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6562C" w14:textId="4FF87875" w:rsidR="00516834" w:rsidRPr="00714666" w:rsidRDefault="00B81FDA" w:rsidP="0044267D">
      <w:pPr>
        <w:jc w:val="center"/>
        <w:rPr>
          <w:b/>
          <w:bCs/>
          <w:sz w:val="32"/>
          <w:szCs w:val="32"/>
        </w:rPr>
      </w:pPr>
      <w:r w:rsidRPr="00714666">
        <w:rPr>
          <w:b/>
          <w:bCs/>
          <w:sz w:val="32"/>
          <w:szCs w:val="32"/>
        </w:rPr>
        <w:t>Liberalism and</w:t>
      </w:r>
      <w:r w:rsidR="00FC28E9" w:rsidRPr="00714666">
        <w:rPr>
          <w:b/>
          <w:bCs/>
          <w:sz w:val="32"/>
          <w:szCs w:val="32"/>
        </w:rPr>
        <w:t xml:space="preserve"> </w:t>
      </w:r>
      <w:r w:rsidR="00516834" w:rsidRPr="00714666">
        <w:rPr>
          <w:b/>
          <w:bCs/>
          <w:sz w:val="32"/>
          <w:szCs w:val="32"/>
        </w:rPr>
        <w:t>Populism</w:t>
      </w:r>
      <w:r w:rsidRPr="00714666">
        <w:rPr>
          <w:b/>
          <w:bCs/>
          <w:sz w:val="32"/>
          <w:szCs w:val="32"/>
        </w:rPr>
        <w:t xml:space="preserve"> in</w:t>
      </w:r>
      <w:r w:rsidR="00F8468F" w:rsidRPr="00714666">
        <w:rPr>
          <w:b/>
          <w:bCs/>
          <w:sz w:val="32"/>
          <w:szCs w:val="32"/>
        </w:rPr>
        <w:t xml:space="preserve"> the</w:t>
      </w:r>
      <w:r w:rsidRPr="00714666">
        <w:rPr>
          <w:b/>
          <w:bCs/>
          <w:sz w:val="32"/>
          <w:szCs w:val="32"/>
        </w:rPr>
        <w:t xml:space="preserve"> </w:t>
      </w:r>
      <w:r w:rsidR="00FC28E9" w:rsidRPr="00714666">
        <w:rPr>
          <w:b/>
          <w:bCs/>
          <w:sz w:val="32"/>
          <w:szCs w:val="32"/>
        </w:rPr>
        <w:t>American Politic</w:t>
      </w:r>
      <w:r w:rsidR="00E767D9" w:rsidRPr="00714666">
        <w:rPr>
          <w:b/>
          <w:bCs/>
          <w:sz w:val="32"/>
          <w:szCs w:val="32"/>
        </w:rPr>
        <w:t>al Economy</w:t>
      </w:r>
    </w:p>
    <w:p w14:paraId="431BB3DD" w14:textId="49F90D80" w:rsidR="003F6993" w:rsidRPr="009C3486" w:rsidRDefault="003F6993" w:rsidP="003F6993">
      <w:pPr>
        <w:jc w:val="center"/>
        <w:rPr>
          <w:b/>
          <w:lang w:val="es-ES"/>
        </w:rPr>
      </w:pPr>
      <w:r w:rsidRPr="009C3486">
        <w:rPr>
          <w:b/>
          <w:lang w:val="es-ES"/>
        </w:rPr>
        <w:t xml:space="preserve">POLISCI </w:t>
      </w:r>
      <w:r w:rsidR="006265C2" w:rsidRPr="009C3486">
        <w:rPr>
          <w:b/>
          <w:lang w:val="es-ES"/>
        </w:rPr>
        <w:t>235</w:t>
      </w:r>
      <w:r w:rsidR="00F97FAD" w:rsidRPr="009C3486">
        <w:rPr>
          <w:b/>
          <w:lang w:val="es-ES"/>
        </w:rPr>
        <w:t>U</w:t>
      </w:r>
      <w:r w:rsidR="00DB6949" w:rsidRPr="009C3486">
        <w:rPr>
          <w:b/>
          <w:lang w:val="es-ES"/>
        </w:rPr>
        <w:t>/</w:t>
      </w:r>
      <w:r w:rsidR="00F97FAD" w:rsidRPr="009C3486">
        <w:rPr>
          <w:b/>
          <w:lang w:val="es-ES"/>
        </w:rPr>
        <w:t xml:space="preserve"> </w:t>
      </w:r>
      <w:r w:rsidR="00EE20FE" w:rsidRPr="009C3486">
        <w:rPr>
          <w:b/>
          <w:lang w:val="es-ES"/>
        </w:rPr>
        <w:t xml:space="preserve">POLISCI </w:t>
      </w:r>
      <w:r w:rsidR="00F97FAD" w:rsidRPr="009C3486">
        <w:rPr>
          <w:b/>
          <w:lang w:val="es-ES"/>
        </w:rPr>
        <w:t>335</w:t>
      </w:r>
      <w:r w:rsidR="00EE20FE" w:rsidRPr="009C3486">
        <w:rPr>
          <w:b/>
          <w:lang w:val="es-ES"/>
        </w:rPr>
        <w:t>U</w:t>
      </w:r>
      <w:r w:rsidR="00DB6949" w:rsidRPr="009C3486">
        <w:rPr>
          <w:b/>
          <w:lang w:val="es-ES"/>
        </w:rPr>
        <w:t xml:space="preserve"> </w:t>
      </w:r>
    </w:p>
    <w:p w14:paraId="710D8EB4" w14:textId="4BF496EC" w:rsidR="00CD3086" w:rsidRPr="009C3486" w:rsidRDefault="00CD3086" w:rsidP="0044267D">
      <w:pPr>
        <w:jc w:val="center"/>
        <w:rPr>
          <w:lang w:val="es-ES"/>
        </w:rPr>
      </w:pPr>
      <w:r w:rsidRPr="003E383F">
        <w:rPr>
          <w:lang w:val="es-ES"/>
        </w:rPr>
        <w:t>Instructor</w:t>
      </w:r>
      <w:r w:rsidRPr="009C3486">
        <w:rPr>
          <w:lang w:val="es-ES"/>
        </w:rPr>
        <w:t xml:space="preserve">: </w:t>
      </w:r>
      <w:r w:rsidR="00094DE8" w:rsidRPr="009C3486">
        <w:rPr>
          <w:lang w:val="es-ES"/>
        </w:rPr>
        <w:t xml:space="preserve">Dr. </w:t>
      </w:r>
      <w:r w:rsidRPr="009C3486">
        <w:rPr>
          <w:lang w:val="es-ES"/>
        </w:rPr>
        <w:t>Paul Lendway</w:t>
      </w:r>
    </w:p>
    <w:p w14:paraId="348C360C" w14:textId="304F95CB" w:rsidR="00CD3086" w:rsidRDefault="00CD3086" w:rsidP="0044267D">
      <w:pPr>
        <w:jc w:val="center"/>
      </w:pPr>
      <w:r w:rsidRPr="003E383F">
        <w:t>Email</w:t>
      </w:r>
      <w:r>
        <w:t xml:space="preserve">: </w:t>
      </w:r>
      <w:hyperlink r:id="rId7" w:history="1">
        <w:r w:rsidR="007F72DC" w:rsidRPr="00C513D5">
          <w:rPr>
            <w:rStyle w:val="Hyperlink"/>
          </w:rPr>
          <w:t>lendway@stanford.edu</w:t>
        </w:r>
      </w:hyperlink>
    </w:p>
    <w:p w14:paraId="48C6A2B5" w14:textId="76A46CEE" w:rsidR="005C35E7" w:rsidRDefault="005C35E7" w:rsidP="005C35E7">
      <w:pPr>
        <w:jc w:val="center"/>
      </w:pPr>
      <w:r>
        <w:t xml:space="preserve">Class </w:t>
      </w:r>
      <w:r w:rsidRPr="0043032D">
        <w:t>T</w:t>
      </w:r>
      <w:r>
        <w:t>imes: Monday, Wed</w:t>
      </w:r>
      <w:r w:rsidR="00F432A4">
        <w:t>nesday, and Friday (</w:t>
      </w:r>
      <w:r>
        <w:t xml:space="preserve">11:30 am </w:t>
      </w:r>
      <w:r w:rsidRPr="00A739FD">
        <w:t>t</w:t>
      </w:r>
      <w:r>
        <w:t>o 12:20 pm</w:t>
      </w:r>
      <w:r w:rsidR="00F432A4">
        <w:t>)</w:t>
      </w:r>
    </w:p>
    <w:p w14:paraId="7788711C" w14:textId="4BC90BEA" w:rsidR="00F1526B" w:rsidRDefault="00F1526B" w:rsidP="00F1526B">
      <w:pPr>
        <w:jc w:val="center"/>
      </w:pPr>
      <w:r>
        <w:t xml:space="preserve">Class Location: </w:t>
      </w:r>
      <w:r w:rsidRPr="00686632">
        <w:t>LATHROP017</w:t>
      </w:r>
      <w:r w:rsidRPr="0028131C">
        <w:t> </w:t>
      </w:r>
    </w:p>
    <w:p w14:paraId="3321EAD2" w14:textId="122AEE69" w:rsidR="00CD3086" w:rsidRDefault="00CD3086" w:rsidP="0044267D">
      <w:pPr>
        <w:jc w:val="center"/>
      </w:pPr>
      <w:r>
        <w:t xml:space="preserve">Office hours: </w:t>
      </w:r>
      <w:r w:rsidR="00C11D55">
        <w:t xml:space="preserve">Please email me </w:t>
      </w:r>
      <w:r w:rsidR="00C11D55" w:rsidRPr="00C11D55">
        <w:t>t</w:t>
      </w:r>
      <w:r w:rsidR="00C11D55">
        <w:t>o schedule an appoin</w:t>
      </w:r>
      <w:r w:rsidR="00C11D55" w:rsidRPr="00C11D55">
        <w:t>t</w:t>
      </w:r>
      <w:r w:rsidR="00C11D55">
        <w:t>ment</w:t>
      </w:r>
      <w:r w:rsidR="004052AE">
        <w:t>.</w:t>
      </w:r>
    </w:p>
    <w:p w14:paraId="4CE2AE82" w14:textId="7F8F872C" w:rsidR="0044267D" w:rsidRPr="00437F1C" w:rsidRDefault="00437F1C" w:rsidP="00C05167">
      <w:pPr>
        <w:rPr>
          <w:b/>
          <w:bCs/>
          <w:u w:val="single"/>
        </w:rPr>
      </w:pPr>
      <w:r w:rsidRPr="00531805">
        <w:rPr>
          <w:b/>
          <w:bCs/>
          <w:u w:val="single"/>
        </w:rPr>
        <w:t xml:space="preserve">Course </w:t>
      </w:r>
      <w:r w:rsidR="00D25092">
        <w:rPr>
          <w:b/>
          <w:bCs/>
          <w:u w:val="single"/>
        </w:rPr>
        <w:t>Descrip</w:t>
      </w:r>
      <w:r w:rsidR="00D25092" w:rsidRPr="00D25092">
        <w:rPr>
          <w:b/>
          <w:bCs/>
          <w:u w:val="single"/>
        </w:rPr>
        <w:t>t</w:t>
      </w:r>
      <w:r w:rsidR="00D25092">
        <w:rPr>
          <w:b/>
          <w:bCs/>
          <w:u w:val="single"/>
        </w:rPr>
        <w:t>ion</w:t>
      </w:r>
    </w:p>
    <w:p w14:paraId="4AA7ED72" w14:textId="7EE7200C" w:rsidR="00FC2026" w:rsidRPr="003C5401" w:rsidRDefault="00B00D54" w:rsidP="00C05167">
      <w:r>
        <w:rPr>
          <w:b/>
          <w:bCs/>
        </w:rPr>
        <w:t xml:space="preserve"> </w:t>
      </w:r>
      <w:r w:rsidR="00FC2026">
        <w:rPr>
          <w:b/>
          <w:bCs/>
        </w:rPr>
        <w:tab/>
      </w:r>
      <w:r w:rsidR="003C197C">
        <w:t>America’s poli</w:t>
      </w:r>
      <w:r w:rsidR="003C197C" w:rsidRPr="00E311DA">
        <w:t>t</w:t>
      </w:r>
      <w:r w:rsidR="003C197C">
        <w:t>ical economy</w:t>
      </w:r>
      <w:r w:rsidR="00A730E9">
        <w:t xml:space="preserve"> </w:t>
      </w:r>
      <w:r w:rsidR="00E455FA">
        <w:t>critically hinges</w:t>
      </w:r>
      <w:r w:rsidR="007250F4">
        <w:t xml:space="preserve"> on </w:t>
      </w:r>
      <w:r w:rsidR="001F67F4">
        <w:t>open markets</w:t>
      </w:r>
      <w:r w:rsidR="00A478E4">
        <w:t xml:space="preserve">, individual liberties, and </w:t>
      </w:r>
      <w:r w:rsidR="004837AD">
        <w:t>institutional</w:t>
      </w:r>
      <w:r w:rsidR="00A478E4">
        <w:t xml:space="preserve"> constraints</w:t>
      </w:r>
      <w:r w:rsidR="004837AD">
        <w:t xml:space="preserve"> </w:t>
      </w:r>
      <w:r w:rsidR="005535D4">
        <w:t>legitimized by</w:t>
      </w:r>
      <w:r w:rsidR="004837AD">
        <w:t xml:space="preserve"> </w:t>
      </w:r>
      <w:r w:rsidR="0061123F">
        <w:t xml:space="preserve">state </w:t>
      </w:r>
      <w:r w:rsidR="004837AD">
        <w:t>constitutions</w:t>
      </w:r>
      <w:r w:rsidR="0026528B">
        <w:t xml:space="preserve">. </w:t>
      </w:r>
      <w:r w:rsidR="00FC1A9D">
        <w:t>Domes</w:t>
      </w:r>
      <w:r w:rsidR="00FC1A9D" w:rsidRPr="00E311DA">
        <w:t>t</w:t>
      </w:r>
      <w:r w:rsidR="00FC1A9D">
        <w:t>ically and abroad</w:t>
      </w:r>
      <w:r w:rsidR="00603564">
        <w:t xml:space="preserve">, </w:t>
      </w:r>
      <w:r w:rsidR="00A56FA0">
        <w:t>recent decades</w:t>
      </w:r>
      <w:r w:rsidR="008F7D69">
        <w:t xml:space="preserve"> have consisted of a </w:t>
      </w:r>
      <w:r w:rsidR="00F577E7">
        <w:t>meteoric rise of populists</w:t>
      </w:r>
      <w:r w:rsidR="008F7D69">
        <w:t xml:space="preserve"> on the </w:t>
      </w:r>
      <w:r w:rsidR="00D821DE">
        <w:t xml:space="preserve">ideological </w:t>
      </w:r>
      <w:r w:rsidR="008F7D69">
        <w:t xml:space="preserve">left and </w:t>
      </w:r>
      <w:r w:rsidR="00D821DE">
        <w:t>ideological righ</w:t>
      </w:r>
      <w:r w:rsidR="00D821DE" w:rsidRPr="00D821DE">
        <w:t>t</w:t>
      </w:r>
      <w:r w:rsidR="007250F4">
        <w:t xml:space="preserve"> </w:t>
      </w:r>
      <w:r w:rsidR="00D42558">
        <w:t>challenging</w:t>
      </w:r>
      <w:r w:rsidR="00A33E79">
        <w:t xml:space="preserve"> </w:t>
      </w:r>
      <w:r w:rsidR="001F67F4">
        <w:t>these</w:t>
      </w:r>
      <w:r w:rsidR="00A33E79">
        <w:t xml:space="preserve"> core </w:t>
      </w:r>
      <w:r w:rsidR="001F67F4">
        <w:t>assumptions</w:t>
      </w:r>
      <w:r w:rsidR="00A33E79">
        <w:t xml:space="preserve"> </w:t>
      </w:r>
      <w:r w:rsidR="00BB3593">
        <w:t>under the mantle of the people’s will</w:t>
      </w:r>
      <w:r w:rsidR="00A33E79">
        <w:t xml:space="preserve">. This class will </w:t>
      </w:r>
      <w:r w:rsidR="00BF67E2">
        <w:t>examine</w:t>
      </w:r>
      <w:r w:rsidR="00623CBD">
        <w:t xml:space="preserve"> foundational texts on</w:t>
      </w:r>
      <w:r w:rsidR="00A33E79">
        <w:t xml:space="preserve"> </w:t>
      </w:r>
      <w:r w:rsidR="003F4C03">
        <w:t>liberalism</w:t>
      </w:r>
      <w:r w:rsidR="00A33E79">
        <w:t xml:space="preserve"> and populism, discuss the historic interplay between the two</w:t>
      </w:r>
      <w:r w:rsidR="00FC1A9D">
        <w:t xml:space="preserve"> in </w:t>
      </w:r>
      <w:r w:rsidR="00FC1A9D" w:rsidRPr="00E311DA">
        <w:t>t</w:t>
      </w:r>
      <w:r w:rsidR="00FC1A9D">
        <w:t>he con</w:t>
      </w:r>
      <w:r w:rsidR="00FC1A9D" w:rsidRPr="00E311DA">
        <w:t>t</w:t>
      </w:r>
      <w:r w:rsidR="00FC1A9D">
        <w:t>ex</w:t>
      </w:r>
      <w:r w:rsidR="00FC1A9D" w:rsidRPr="00E311DA">
        <w:t>t</w:t>
      </w:r>
      <w:r w:rsidR="00FC1A9D">
        <w:t xml:space="preserve"> of American poli</w:t>
      </w:r>
      <w:r w:rsidR="00FC1A9D" w:rsidRPr="00E311DA">
        <w:t>t</w:t>
      </w:r>
      <w:r w:rsidR="00FC1A9D">
        <w:t>ics</w:t>
      </w:r>
      <w:r w:rsidR="00A33E79">
        <w:t xml:space="preserve">, and </w:t>
      </w:r>
      <w:r w:rsidR="000B32BE">
        <w:t xml:space="preserve">wrestle with how </w:t>
      </w:r>
      <w:r w:rsidR="00AF72B8">
        <w:t>America’s</w:t>
      </w:r>
      <w:r w:rsidR="00AA5594">
        <w:t xml:space="preserve"> </w:t>
      </w:r>
      <w:r w:rsidR="00AF72B8">
        <w:t>poli</w:t>
      </w:r>
      <w:r w:rsidR="00AF72B8" w:rsidRPr="00E311DA">
        <w:t>t</w:t>
      </w:r>
      <w:r w:rsidR="00AF72B8">
        <w:t xml:space="preserve">ical economy </w:t>
      </w:r>
      <w:r w:rsidR="000B32BE">
        <w:t xml:space="preserve">can respond to the </w:t>
      </w:r>
      <w:r w:rsidR="00383B55">
        <w:t xml:space="preserve">theoretical and practical </w:t>
      </w:r>
      <w:r w:rsidR="000B32BE">
        <w:t xml:space="preserve">challenges of populism. </w:t>
      </w:r>
      <w:r w:rsidR="008F7D69">
        <w:t xml:space="preserve"> </w:t>
      </w:r>
    </w:p>
    <w:p w14:paraId="0AC5D9F9" w14:textId="423ED573" w:rsidR="005D3D8E" w:rsidRPr="00531805" w:rsidRDefault="005A6D01" w:rsidP="00C05167">
      <w:pPr>
        <w:rPr>
          <w:b/>
          <w:bCs/>
          <w:u w:val="single"/>
        </w:rPr>
      </w:pPr>
      <w:r w:rsidRPr="00531805">
        <w:rPr>
          <w:b/>
          <w:bCs/>
          <w:u w:val="single"/>
        </w:rPr>
        <w:t>Course Objectives</w:t>
      </w:r>
    </w:p>
    <w:p w14:paraId="43B3702C" w14:textId="5A0075FF" w:rsidR="000E1F8C" w:rsidRDefault="000E1F8C" w:rsidP="00C05167">
      <w:r>
        <w:rPr>
          <w:b/>
          <w:bCs/>
        </w:rPr>
        <w:t xml:space="preserve">     </w:t>
      </w:r>
      <w:r>
        <w:t>By the end of this course, students should be able to:</w:t>
      </w:r>
    </w:p>
    <w:p w14:paraId="5D7DDED8" w14:textId="1F7A1BA9" w:rsidR="000E1F8C" w:rsidRDefault="00DE7E2D" w:rsidP="000E1F8C">
      <w:pPr>
        <w:pStyle w:val="ListParagraph"/>
        <w:numPr>
          <w:ilvl w:val="0"/>
          <w:numId w:val="19"/>
        </w:numPr>
      </w:pPr>
      <w:r w:rsidRPr="001856F6">
        <w:rPr>
          <w:b/>
          <w:bCs/>
        </w:rPr>
        <w:t>Objective</w:t>
      </w:r>
      <w:r w:rsidR="000E1F8C" w:rsidRPr="001856F6">
        <w:rPr>
          <w:b/>
          <w:bCs/>
        </w:rPr>
        <w:t xml:space="preserve"> 1</w:t>
      </w:r>
      <w:r w:rsidR="001F59A1">
        <w:t xml:space="preserve">: </w:t>
      </w:r>
      <w:r w:rsidR="00B54B13">
        <w:t>Define</w:t>
      </w:r>
      <w:r w:rsidR="001F59A1">
        <w:t xml:space="preserve"> core concepts such as classical liberalism, neoliberalism, and populism</w:t>
      </w:r>
      <w:r w:rsidR="00762402">
        <w:t>.</w:t>
      </w:r>
    </w:p>
    <w:p w14:paraId="599B61BF" w14:textId="2A83EE26" w:rsidR="00B54B13" w:rsidRDefault="00DE7E2D" w:rsidP="00B54B13">
      <w:pPr>
        <w:pStyle w:val="ListParagraph"/>
        <w:numPr>
          <w:ilvl w:val="0"/>
          <w:numId w:val="19"/>
        </w:numPr>
      </w:pPr>
      <w:r w:rsidRPr="001856F6">
        <w:rPr>
          <w:b/>
          <w:bCs/>
        </w:rPr>
        <w:t>Objective</w:t>
      </w:r>
      <w:r w:rsidR="000E1F8C" w:rsidRPr="001856F6">
        <w:rPr>
          <w:b/>
          <w:bCs/>
        </w:rPr>
        <w:t xml:space="preserve"> </w:t>
      </w:r>
      <w:r w:rsidR="00B54B13" w:rsidRPr="001856F6">
        <w:rPr>
          <w:b/>
          <w:bCs/>
        </w:rPr>
        <w:t>2</w:t>
      </w:r>
      <w:r w:rsidR="00B85C0F">
        <w:t>:</w:t>
      </w:r>
      <w:r w:rsidR="009709BD">
        <w:t xml:space="preserve"> </w:t>
      </w:r>
      <w:r w:rsidR="00B54B13">
        <w:t xml:space="preserve">Understand the historic interplay between </w:t>
      </w:r>
      <w:r w:rsidR="008F5ED1">
        <w:t>liberalism</w:t>
      </w:r>
      <w:r w:rsidR="00B54B13">
        <w:t xml:space="preserve"> and populism in American politics</w:t>
      </w:r>
      <w:r w:rsidR="00762402">
        <w:t>.</w:t>
      </w:r>
    </w:p>
    <w:p w14:paraId="5C28583C" w14:textId="4D0FB9B2" w:rsidR="000E1F8C" w:rsidRDefault="00B54B13" w:rsidP="000555C7">
      <w:pPr>
        <w:pStyle w:val="ListParagraph"/>
        <w:numPr>
          <w:ilvl w:val="0"/>
          <w:numId w:val="19"/>
        </w:numPr>
      </w:pPr>
      <w:r w:rsidRPr="001856F6">
        <w:rPr>
          <w:b/>
          <w:bCs/>
        </w:rPr>
        <w:t>Objective 3</w:t>
      </w:r>
      <w:r>
        <w:t>: Identify central determinants of populist support and the consequences of populism</w:t>
      </w:r>
      <w:r w:rsidR="00762402">
        <w:t>.</w:t>
      </w:r>
    </w:p>
    <w:p w14:paraId="1DD4B91B" w14:textId="10CC9CD3" w:rsidR="000D3CCA" w:rsidRPr="00531805" w:rsidRDefault="000D3CCA" w:rsidP="000D3CCA">
      <w:pPr>
        <w:rPr>
          <w:b/>
          <w:bCs/>
          <w:u w:val="single"/>
        </w:rPr>
      </w:pPr>
      <w:r w:rsidRPr="00531805">
        <w:rPr>
          <w:b/>
          <w:bCs/>
          <w:u w:val="single"/>
        </w:rPr>
        <w:t>Course Materials</w:t>
      </w:r>
    </w:p>
    <w:p w14:paraId="1E6DECCA" w14:textId="36992124" w:rsidR="000D3CCA" w:rsidRDefault="007F2360" w:rsidP="000D3CCA">
      <w:pPr>
        <w:pStyle w:val="ListParagraph"/>
        <w:numPr>
          <w:ilvl w:val="0"/>
          <w:numId w:val="20"/>
        </w:numPr>
      </w:pPr>
      <w:r>
        <w:t>Mos</w:t>
      </w:r>
      <w:r w:rsidRPr="007F2360">
        <w:t>t</w:t>
      </w:r>
      <w:r w:rsidR="000D3CCA">
        <w:t xml:space="preserve"> readings </w:t>
      </w:r>
      <w:r w:rsidR="0074229F">
        <w:t>are available</w:t>
      </w:r>
      <w:r w:rsidR="000D3CCA">
        <w:t xml:space="preserve"> </w:t>
      </w:r>
      <w:r w:rsidR="0050101E">
        <w:t>on</w:t>
      </w:r>
      <w:r w:rsidR="000D3CCA">
        <w:t xml:space="preserve"> Canvas</w:t>
      </w:r>
      <w:r w:rsidR="00043914">
        <w:t>.</w:t>
      </w:r>
      <w:r>
        <w:t xml:space="preserve"> </w:t>
      </w:r>
      <w:r w:rsidR="00C17FE2">
        <w:t>O</w:t>
      </w:r>
      <w:r w:rsidR="00C17FE2" w:rsidRPr="00391D90">
        <w:t>t</w:t>
      </w:r>
      <w:r w:rsidR="00C17FE2">
        <w:t>herwise</w:t>
      </w:r>
      <w:r>
        <w:t xml:space="preserve">, links are provided </w:t>
      </w:r>
      <w:r w:rsidR="0050101E">
        <w:t>in</w:t>
      </w:r>
      <w:r>
        <w:t xml:space="preserve"> </w:t>
      </w:r>
      <w:r w:rsidRPr="00391D90">
        <w:t>t</w:t>
      </w:r>
      <w:r>
        <w:t xml:space="preserve">he Syllabus. </w:t>
      </w:r>
    </w:p>
    <w:p w14:paraId="172948FD" w14:textId="2EAD7670" w:rsidR="00061BB1" w:rsidRPr="00531805" w:rsidRDefault="0061538B" w:rsidP="00061BB1">
      <w:pPr>
        <w:rPr>
          <w:b/>
          <w:bCs/>
          <w:u w:val="single"/>
        </w:rPr>
      </w:pPr>
      <w:r w:rsidRPr="00531805">
        <w:rPr>
          <w:b/>
          <w:bCs/>
          <w:u w:val="single"/>
        </w:rPr>
        <w:t>Attendance and Participation</w:t>
      </w:r>
    </w:p>
    <w:p w14:paraId="79C3BC55" w14:textId="7F666473" w:rsidR="00B4064A" w:rsidRPr="00B4064A" w:rsidRDefault="008D40C8" w:rsidP="00C05167">
      <w:pPr>
        <w:pStyle w:val="ListParagraph"/>
        <w:numPr>
          <w:ilvl w:val="0"/>
          <w:numId w:val="20"/>
        </w:numPr>
        <w:rPr>
          <w:b/>
          <w:bCs/>
        </w:rPr>
      </w:pPr>
      <w:r>
        <w:t>Regular d</w:t>
      </w:r>
      <w:r w:rsidR="00391D90">
        <w:t>iscussion par</w:t>
      </w:r>
      <w:r w:rsidR="00391D90" w:rsidRPr="00391D90">
        <w:t>t</w:t>
      </w:r>
      <w:r w:rsidR="00391D90">
        <w:t>icipa</w:t>
      </w:r>
      <w:r w:rsidR="00391D90" w:rsidRPr="00391D90">
        <w:t>t</w:t>
      </w:r>
      <w:r w:rsidR="00391D90">
        <w:t>ion</w:t>
      </w:r>
      <w:r w:rsidR="00CE10F6">
        <w:t xml:space="preserve">, including </w:t>
      </w:r>
      <w:r w:rsidR="00CE10F6" w:rsidRPr="00391D90">
        <w:t>t</w:t>
      </w:r>
      <w:r w:rsidR="00CE10F6">
        <w:t xml:space="preserve">he submission of </w:t>
      </w:r>
      <w:r w:rsidR="00CE10F6" w:rsidRPr="00391D90">
        <w:t>t</w:t>
      </w:r>
      <w:r w:rsidR="00CE10F6">
        <w:t>wo weekly discussion ques</w:t>
      </w:r>
      <w:r w:rsidR="00CE10F6" w:rsidRPr="00391D90">
        <w:t>t</w:t>
      </w:r>
      <w:r w:rsidR="00CE10F6">
        <w:t xml:space="preserve">ions based on </w:t>
      </w:r>
      <w:r w:rsidR="00962C17" w:rsidRPr="00510E7D">
        <w:t>t</w:t>
      </w:r>
      <w:r w:rsidR="00962C17">
        <w:t xml:space="preserve">he following </w:t>
      </w:r>
      <w:r w:rsidR="00CE10F6">
        <w:t xml:space="preserve">week’s readings, </w:t>
      </w:r>
      <w:r w:rsidR="00391D90">
        <w:t xml:space="preserve">is a </w:t>
      </w:r>
      <w:r>
        <w:t>manda</w:t>
      </w:r>
      <w:r w:rsidRPr="00391D90">
        <w:t>t</w:t>
      </w:r>
      <w:r>
        <w:t>ory</w:t>
      </w:r>
      <w:r w:rsidR="00391D90">
        <w:t xml:space="preserve"> componen</w:t>
      </w:r>
      <w:r w:rsidR="00391D90" w:rsidRPr="00391D90">
        <w:t>t</w:t>
      </w:r>
      <w:r w:rsidR="00391D90">
        <w:t xml:space="preserve"> of </w:t>
      </w:r>
      <w:r w:rsidR="00391D90" w:rsidRPr="00391D90">
        <w:t>t</w:t>
      </w:r>
      <w:r w:rsidR="00391D90">
        <w:t>his seminar.</w:t>
      </w:r>
      <w:r w:rsidR="00EE0693">
        <w:t xml:space="preserve"> </w:t>
      </w:r>
      <w:r w:rsidR="00B4064A">
        <w:t xml:space="preserve">Please email me </w:t>
      </w:r>
      <w:r w:rsidR="00E627FF" w:rsidRPr="00391D90">
        <w:t>t</w:t>
      </w:r>
      <w:r w:rsidR="00E627FF">
        <w:t xml:space="preserve">wo business days before a class in which you will be unable </w:t>
      </w:r>
      <w:r w:rsidR="00E627FF" w:rsidRPr="00391D90">
        <w:t>t</w:t>
      </w:r>
      <w:r w:rsidR="00E627FF">
        <w:t>o a</w:t>
      </w:r>
      <w:r w:rsidR="00E627FF" w:rsidRPr="00391D90">
        <w:t>tt</w:t>
      </w:r>
      <w:r w:rsidR="00E627FF">
        <w:t>end.</w:t>
      </w:r>
      <w:r w:rsidR="00391D90">
        <w:t xml:space="preserve"> </w:t>
      </w:r>
    </w:p>
    <w:p w14:paraId="221568DE" w14:textId="31C58FB4" w:rsidR="00B4064A" w:rsidRPr="00531805" w:rsidRDefault="00B4064A" w:rsidP="00C05167">
      <w:pPr>
        <w:rPr>
          <w:b/>
          <w:bCs/>
          <w:u w:val="single"/>
        </w:rPr>
      </w:pPr>
      <w:r w:rsidRPr="00531805">
        <w:rPr>
          <w:b/>
          <w:bCs/>
          <w:u w:val="single"/>
        </w:rPr>
        <w:t>Grading</w:t>
      </w:r>
    </w:p>
    <w:p w14:paraId="044AE367" w14:textId="4B6D4EDF" w:rsidR="00E627FF" w:rsidRPr="00410DB3" w:rsidRDefault="00E627FF" w:rsidP="00B4064A">
      <w:pPr>
        <w:pStyle w:val="ListParagraph"/>
        <w:numPr>
          <w:ilvl w:val="0"/>
          <w:numId w:val="20"/>
        </w:numPr>
        <w:rPr>
          <w:b/>
          <w:bCs/>
        </w:rPr>
      </w:pPr>
      <w:r>
        <w:t xml:space="preserve">Weekly </w:t>
      </w:r>
      <w:r w:rsidR="002137A6">
        <w:t>discussion ques</w:t>
      </w:r>
      <w:r w:rsidR="002137A6" w:rsidRPr="00391D90">
        <w:t>t</w:t>
      </w:r>
      <w:r w:rsidR="002137A6">
        <w:t>ion</w:t>
      </w:r>
      <w:r w:rsidR="008D0844">
        <w:t>s</w:t>
      </w:r>
      <w:r w:rsidR="002137A6">
        <w:t xml:space="preserve"> submission:</w:t>
      </w:r>
      <w:r w:rsidR="00CE10F6">
        <w:t xml:space="preserve"> 5%</w:t>
      </w:r>
    </w:p>
    <w:p w14:paraId="2CC96AB0" w14:textId="75B3328D" w:rsidR="00B4064A" w:rsidRPr="00E627FF" w:rsidRDefault="00E627FF" w:rsidP="00B4064A">
      <w:pPr>
        <w:pStyle w:val="ListParagraph"/>
        <w:numPr>
          <w:ilvl w:val="0"/>
          <w:numId w:val="20"/>
        </w:numPr>
        <w:rPr>
          <w:b/>
          <w:bCs/>
        </w:rPr>
      </w:pPr>
      <w:r>
        <w:t>Class par</w:t>
      </w:r>
      <w:r w:rsidRPr="00391D90">
        <w:t>t</w:t>
      </w:r>
      <w:r>
        <w:t>icipa</w:t>
      </w:r>
      <w:r w:rsidRPr="00391D90">
        <w:t>t</w:t>
      </w:r>
      <w:r>
        <w:t>ion:</w:t>
      </w:r>
      <w:r w:rsidR="00CE10F6">
        <w:t xml:space="preserve"> </w:t>
      </w:r>
      <w:r w:rsidR="00A72F24">
        <w:t>2</w:t>
      </w:r>
      <w:r w:rsidR="0079719A">
        <w:t>0</w:t>
      </w:r>
      <w:r w:rsidR="00CE10F6">
        <w:t>%</w:t>
      </w:r>
    </w:p>
    <w:p w14:paraId="213FA7C8" w14:textId="7277998E" w:rsidR="00E627FF" w:rsidRPr="00993803" w:rsidRDefault="00CC1885" w:rsidP="00B4064A">
      <w:pPr>
        <w:pStyle w:val="ListParagraph"/>
        <w:numPr>
          <w:ilvl w:val="0"/>
          <w:numId w:val="20"/>
        </w:numPr>
        <w:rPr>
          <w:b/>
          <w:bCs/>
        </w:rPr>
      </w:pPr>
      <w:r>
        <w:t>Mid</w:t>
      </w:r>
      <w:r w:rsidRPr="00391D90">
        <w:t>t</w:t>
      </w:r>
      <w:r>
        <w:t xml:space="preserve">erm exam: </w:t>
      </w:r>
      <w:r w:rsidR="00F00E18">
        <w:t>2</w:t>
      </w:r>
      <w:r w:rsidR="00A72F24">
        <w:t>5</w:t>
      </w:r>
      <w:r w:rsidR="00993803">
        <w:t>%</w:t>
      </w:r>
    </w:p>
    <w:p w14:paraId="3FA943B7" w14:textId="48EA0D73" w:rsidR="00993803" w:rsidRPr="00993803" w:rsidRDefault="00993803" w:rsidP="00B4064A">
      <w:pPr>
        <w:pStyle w:val="ListParagraph"/>
        <w:numPr>
          <w:ilvl w:val="0"/>
          <w:numId w:val="20"/>
        </w:numPr>
        <w:rPr>
          <w:b/>
          <w:bCs/>
        </w:rPr>
      </w:pPr>
      <w:r>
        <w:t xml:space="preserve">Final exam: </w:t>
      </w:r>
      <w:r w:rsidR="00457752">
        <w:t>30</w:t>
      </w:r>
      <w:r>
        <w:t>%</w:t>
      </w:r>
    </w:p>
    <w:p w14:paraId="51B6543B" w14:textId="4C51FAE4" w:rsidR="00A34F57" w:rsidRPr="00531805" w:rsidRDefault="00993803" w:rsidP="00531805">
      <w:pPr>
        <w:pStyle w:val="ListParagraph"/>
        <w:numPr>
          <w:ilvl w:val="0"/>
          <w:numId w:val="20"/>
        </w:numPr>
        <w:rPr>
          <w:b/>
          <w:bCs/>
        </w:rPr>
      </w:pPr>
      <w:r>
        <w:t>Final presen</w:t>
      </w:r>
      <w:r w:rsidRPr="00391D90">
        <w:t>t</w:t>
      </w:r>
      <w:r>
        <w:t>a</w:t>
      </w:r>
      <w:r w:rsidRPr="00391D90">
        <w:t>t</w:t>
      </w:r>
      <w:r>
        <w:t>ion</w:t>
      </w:r>
      <w:r w:rsidR="00DC645C">
        <w:t xml:space="preserve"> on a </w:t>
      </w:r>
      <w:r w:rsidR="006B309F">
        <w:t>p</w:t>
      </w:r>
      <w:r w:rsidR="00DC645C">
        <w:t>opulis</w:t>
      </w:r>
      <w:r w:rsidR="00DC645C" w:rsidRPr="00DC645C">
        <w:t>t</w:t>
      </w:r>
      <w:r w:rsidR="00DC645C">
        <w:t xml:space="preserve"> movemen</w:t>
      </w:r>
      <w:r w:rsidR="00DC645C" w:rsidRPr="00DC645C">
        <w:t>t</w:t>
      </w:r>
      <w:r w:rsidR="00DC645C">
        <w:t xml:space="preserve"> or populis</w:t>
      </w:r>
      <w:r w:rsidR="00DC645C" w:rsidRPr="00DC645C">
        <w:t>t</w:t>
      </w:r>
      <w:r w:rsidR="00DC645C">
        <w:t xml:space="preserve"> leader</w:t>
      </w:r>
      <w:r w:rsidR="00BD67EB">
        <w:t xml:space="preserve"> (</w:t>
      </w:r>
      <w:r w:rsidR="00BD67EB" w:rsidRPr="00BD67EB">
        <w:t>t</w:t>
      </w:r>
      <w:r w:rsidR="00BD67EB">
        <w:t>o be assigned)</w:t>
      </w:r>
      <w:r>
        <w:t xml:space="preserve">: </w:t>
      </w:r>
      <w:r w:rsidR="001A6BBC">
        <w:t>20</w:t>
      </w:r>
      <w:r w:rsidR="00A34F57">
        <w:t>%</w:t>
      </w:r>
    </w:p>
    <w:p w14:paraId="45B2D702" w14:textId="6884CDC1" w:rsidR="005C26A2" w:rsidRPr="00531805" w:rsidRDefault="00A87E65" w:rsidP="00C05167">
      <w:pPr>
        <w:rPr>
          <w:b/>
          <w:bCs/>
          <w:u w:val="single"/>
        </w:rPr>
      </w:pPr>
      <w:r w:rsidRPr="00531805">
        <w:rPr>
          <w:b/>
          <w:bCs/>
          <w:u w:val="single"/>
        </w:rPr>
        <w:lastRenderedPageBreak/>
        <w:t xml:space="preserve">Access and </w:t>
      </w:r>
      <w:r w:rsidR="002F62B2" w:rsidRPr="00531805">
        <w:rPr>
          <w:b/>
          <w:bCs/>
          <w:u w:val="single"/>
        </w:rPr>
        <w:t>Accommod</w:t>
      </w:r>
      <w:r w:rsidR="002F62B2" w:rsidRPr="00A87E65">
        <w:rPr>
          <w:b/>
          <w:bCs/>
          <w:u w:val="single"/>
        </w:rPr>
        <w:t>a</w:t>
      </w:r>
      <w:r w:rsidR="002F62B2" w:rsidRPr="00531805">
        <w:rPr>
          <w:b/>
          <w:bCs/>
          <w:u w:val="single"/>
        </w:rPr>
        <w:t>tions</w:t>
      </w:r>
    </w:p>
    <w:p w14:paraId="5E287712" w14:textId="77777777" w:rsidR="00A87E65" w:rsidRPr="00A87E65" w:rsidRDefault="00A87E65" w:rsidP="00A87E65">
      <w:pPr>
        <w:spacing w:line="240" w:lineRule="auto"/>
        <w:contextualSpacing/>
      </w:pPr>
      <w:r w:rsidRPr="00A87E65">
        <w:t>Stanford is committed to providing equal educational opportunities for disabled students. Disabled</w:t>
      </w:r>
    </w:p>
    <w:p w14:paraId="516CCCB2" w14:textId="01CE3364" w:rsidR="00A87E65" w:rsidRPr="00A87E65" w:rsidRDefault="00A87E65" w:rsidP="00A87E65">
      <w:pPr>
        <w:spacing w:line="240" w:lineRule="auto"/>
        <w:contextualSpacing/>
      </w:pPr>
      <w:r w:rsidRPr="00A87E65">
        <w:t xml:space="preserve">students are a valued and essential part of the Stanford community. </w:t>
      </w:r>
      <w:r w:rsidR="007B183A">
        <w:t>We</w:t>
      </w:r>
      <w:r w:rsidRPr="00A87E65">
        <w:t xml:space="preserve"> welcome you to </w:t>
      </w:r>
      <w:r w:rsidR="007B183A" w:rsidRPr="007B183A">
        <w:t>t</w:t>
      </w:r>
      <w:r w:rsidR="007B183A">
        <w:t xml:space="preserve">his </w:t>
      </w:r>
      <w:r w:rsidRPr="00A87E65">
        <w:t>class.</w:t>
      </w:r>
    </w:p>
    <w:p w14:paraId="0D515726" w14:textId="77777777" w:rsidR="00CA3D49" w:rsidRDefault="00CA3D49" w:rsidP="00A87E65">
      <w:pPr>
        <w:spacing w:line="240" w:lineRule="auto"/>
        <w:contextualSpacing/>
      </w:pPr>
    </w:p>
    <w:p w14:paraId="6996D716" w14:textId="1CED9D47" w:rsidR="00A87E65" w:rsidRDefault="00A87E65" w:rsidP="00A87E65">
      <w:pPr>
        <w:spacing w:line="240" w:lineRule="auto"/>
        <w:contextualSpacing/>
      </w:pPr>
      <w:r w:rsidRPr="00A87E65">
        <w:t>If you experience disability, please register with the Office of Accessible Education (OAE).</w:t>
      </w:r>
      <w:r w:rsidR="007E6D1E">
        <w:t xml:space="preserve"> </w:t>
      </w:r>
      <w:r w:rsidRPr="00A87E65">
        <w:t>Professional staff will evaluate your needs, support appropriate and reasonable accommodations,</w:t>
      </w:r>
      <w:r w:rsidR="007E6D1E">
        <w:t xml:space="preserve"> </w:t>
      </w:r>
      <w:r w:rsidRPr="00A87E65">
        <w:t>and prepare an Academic Accommodation Letter for faculty. To get started, or to re-initiate</w:t>
      </w:r>
      <w:r w:rsidR="007E6D1E">
        <w:t xml:space="preserve"> </w:t>
      </w:r>
      <w:r w:rsidRPr="00A87E65">
        <w:t>services, please visit oae.stanford.edu.</w:t>
      </w:r>
    </w:p>
    <w:p w14:paraId="25F1BF41" w14:textId="77777777" w:rsidR="00FE68DF" w:rsidRPr="00A87E65" w:rsidRDefault="00FE68DF" w:rsidP="00A87E65">
      <w:pPr>
        <w:spacing w:line="240" w:lineRule="auto"/>
        <w:contextualSpacing/>
      </w:pPr>
    </w:p>
    <w:p w14:paraId="5AC65429" w14:textId="07A18B6C" w:rsidR="00A87E65" w:rsidRPr="00A87E65" w:rsidRDefault="00A87E65" w:rsidP="00A87E65">
      <w:pPr>
        <w:spacing w:line="240" w:lineRule="auto"/>
        <w:contextualSpacing/>
      </w:pPr>
      <w:r w:rsidRPr="00A87E65">
        <w:t xml:space="preserve">If you already have an Academic Accommodation Letter, </w:t>
      </w:r>
      <w:r w:rsidR="00ED7C45">
        <w:t>I</w:t>
      </w:r>
      <w:r w:rsidRPr="00A87E65">
        <w:t xml:space="preserve"> invite you to share your letter with </w:t>
      </w:r>
      <w:r w:rsidR="00EE05C5">
        <w:t>me</w:t>
      </w:r>
      <w:r w:rsidRPr="00A87E65">
        <w:t>.</w:t>
      </w:r>
    </w:p>
    <w:p w14:paraId="05979BB0" w14:textId="318F2009" w:rsidR="00A87E65" w:rsidRPr="00A87E65" w:rsidRDefault="00A87E65" w:rsidP="00A87E65">
      <w:pPr>
        <w:spacing w:line="240" w:lineRule="auto"/>
        <w:contextualSpacing/>
      </w:pPr>
      <w:r w:rsidRPr="00A87E65">
        <w:t>Academic Accommodation Letters should be shared at the earliest possible opportunity so</w:t>
      </w:r>
      <w:r w:rsidR="00D10F63">
        <w:t xml:space="preserve"> I</w:t>
      </w:r>
      <w:r w:rsidRPr="00A87E65">
        <w:t xml:space="preserve"> may</w:t>
      </w:r>
    </w:p>
    <w:p w14:paraId="7D5C94F2" w14:textId="4139AAF1" w:rsidR="00A87E65" w:rsidRDefault="00A87E65" w:rsidP="00A87E65">
      <w:pPr>
        <w:spacing w:line="240" w:lineRule="auto"/>
        <w:contextualSpacing/>
      </w:pPr>
      <w:r w:rsidRPr="00A87E65">
        <w:t>partner with you and OAE to identify any barriers to access and inclusion that might be</w:t>
      </w:r>
      <w:r w:rsidR="007E6D1E">
        <w:t xml:space="preserve"> </w:t>
      </w:r>
      <w:r w:rsidRPr="00A87E65">
        <w:t>encountered in your experience of this course</w:t>
      </w:r>
      <w:r w:rsidR="002F3C14">
        <w:t>.</w:t>
      </w:r>
    </w:p>
    <w:p w14:paraId="1DAF3B13" w14:textId="77777777" w:rsidR="0013114A" w:rsidRDefault="0013114A" w:rsidP="00A87E65">
      <w:pPr>
        <w:spacing w:line="240" w:lineRule="auto"/>
        <w:contextualSpacing/>
      </w:pPr>
    </w:p>
    <w:p w14:paraId="4A624B6B" w14:textId="30EF1B06" w:rsidR="0013114A" w:rsidRPr="000F6737" w:rsidRDefault="00927853" w:rsidP="000F6737">
      <w:pPr>
        <w:rPr>
          <w:b/>
          <w:bCs/>
          <w:u w:val="single"/>
        </w:rPr>
      </w:pPr>
      <w:r>
        <w:rPr>
          <w:b/>
          <w:bCs/>
          <w:u w:val="single"/>
        </w:rPr>
        <w:t>A</w:t>
      </w:r>
      <w:r w:rsidR="0013114A" w:rsidRPr="0013114A">
        <w:rPr>
          <w:b/>
          <w:bCs/>
          <w:u w:val="single"/>
        </w:rPr>
        <w:t xml:space="preserve">rtificial </w:t>
      </w:r>
      <w:r>
        <w:rPr>
          <w:b/>
          <w:bCs/>
          <w:u w:val="single"/>
        </w:rPr>
        <w:t>I</w:t>
      </w:r>
      <w:r w:rsidR="0013114A" w:rsidRPr="0013114A">
        <w:rPr>
          <w:b/>
          <w:bCs/>
          <w:u w:val="single"/>
        </w:rPr>
        <w:t>ntelligence</w:t>
      </w:r>
    </w:p>
    <w:p w14:paraId="12E117E0" w14:textId="77777777" w:rsidR="001A1403" w:rsidRDefault="0013114A" w:rsidP="00A87E65">
      <w:pPr>
        <w:spacing w:line="240" w:lineRule="auto"/>
        <w:contextualSpacing/>
      </w:pPr>
      <w:r w:rsidRPr="0013114A">
        <w:t>Many of you likely already use ChatGPT or similar artificial intelligence tools. You are welcome to use these tools to learn more about the thinkers, topics, and texts of this course. If you do, however, you should check the facts you get from AI tools against another source. </w:t>
      </w:r>
    </w:p>
    <w:p w14:paraId="05092602" w14:textId="77777777" w:rsidR="001A1403" w:rsidRDefault="001A1403" w:rsidP="00A87E65">
      <w:pPr>
        <w:spacing w:line="240" w:lineRule="auto"/>
        <w:contextualSpacing/>
      </w:pPr>
    </w:p>
    <w:p w14:paraId="3CA8BAFB" w14:textId="605DAED6" w:rsidR="0013114A" w:rsidRPr="00EB62AA" w:rsidRDefault="0013114A" w:rsidP="00A87E65">
      <w:pPr>
        <w:spacing w:line="240" w:lineRule="auto"/>
        <w:contextualSpacing/>
      </w:pPr>
      <w:r w:rsidRPr="00EB62AA">
        <w:t>Writing is different</w:t>
      </w:r>
      <w:r w:rsidRPr="00D170C8">
        <w:t xml:space="preserve">. Every word that you submit as part of an assignment </w:t>
      </w:r>
      <w:r w:rsidR="004F6F96" w:rsidRPr="00D170C8">
        <w:t xml:space="preserve">(including discussion questions) </w:t>
      </w:r>
      <w:r w:rsidRPr="00D170C8">
        <w:t>must be your own creation, or a quotation from a source appropriately marked by a citation. Submitting</w:t>
      </w:r>
      <w:r w:rsidRPr="00EB62AA">
        <w:t xml:space="preserve"> any text generated by ChatGPT or other AI tools in any writing assignment for this course is not allowed and will be considered plagiarism.</w:t>
      </w:r>
    </w:p>
    <w:p w14:paraId="6C66CCEC" w14:textId="77777777" w:rsidR="006D3F00" w:rsidRPr="00EB62AA" w:rsidRDefault="006D3F00" w:rsidP="00A87E65">
      <w:pPr>
        <w:spacing w:line="240" w:lineRule="auto"/>
        <w:contextualSpacing/>
      </w:pPr>
    </w:p>
    <w:p w14:paraId="7B2B8D73" w14:textId="66AD3D14" w:rsidR="00C4304D" w:rsidRPr="00531805" w:rsidRDefault="00C4304D" w:rsidP="00A87E65">
      <w:pPr>
        <w:spacing w:line="240" w:lineRule="auto"/>
        <w:contextualSpacing/>
        <w:rPr>
          <w:b/>
          <w:bCs/>
          <w:u w:val="single"/>
        </w:rPr>
      </w:pPr>
      <w:r w:rsidRPr="00531805">
        <w:rPr>
          <w:b/>
          <w:bCs/>
          <w:u w:val="single"/>
        </w:rPr>
        <w:t>Elec</w:t>
      </w:r>
      <w:r w:rsidRPr="00C4304D">
        <w:rPr>
          <w:b/>
          <w:bCs/>
          <w:u w:val="single"/>
        </w:rPr>
        <w:t>t</w:t>
      </w:r>
      <w:r w:rsidRPr="00531805">
        <w:rPr>
          <w:b/>
          <w:bCs/>
          <w:u w:val="single"/>
        </w:rPr>
        <w:t>ronic Device Policy</w:t>
      </w:r>
    </w:p>
    <w:p w14:paraId="39208FE5" w14:textId="77777777" w:rsidR="00C4304D" w:rsidRDefault="00C4304D" w:rsidP="00A87E65">
      <w:pPr>
        <w:spacing w:line="240" w:lineRule="auto"/>
        <w:contextualSpacing/>
      </w:pPr>
    </w:p>
    <w:p w14:paraId="1D5C4580" w14:textId="77777777" w:rsidR="00C4304D" w:rsidRPr="00C4304D" w:rsidRDefault="00C4304D" w:rsidP="00C4304D">
      <w:pPr>
        <w:spacing w:line="240" w:lineRule="auto"/>
        <w:contextualSpacing/>
      </w:pPr>
      <w:r w:rsidRPr="00C4304D">
        <w:t>Laptops are allowed in the classroom for reading and note-taking purposes. Multitasking with a</w:t>
      </w:r>
    </w:p>
    <w:p w14:paraId="77E312BE" w14:textId="77777777" w:rsidR="00C4304D" w:rsidRPr="00C4304D" w:rsidRDefault="00C4304D" w:rsidP="00C4304D">
      <w:pPr>
        <w:spacing w:line="240" w:lineRule="auto"/>
        <w:contextualSpacing/>
      </w:pPr>
      <w:r w:rsidRPr="00C4304D">
        <w:t>laptop during class sessions is prohibited because it not only damages your learning experience but</w:t>
      </w:r>
    </w:p>
    <w:p w14:paraId="5D52FBA8" w14:textId="77777777" w:rsidR="00C4304D" w:rsidRPr="00C4304D" w:rsidRDefault="00C4304D" w:rsidP="00C4304D">
      <w:pPr>
        <w:spacing w:line="240" w:lineRule="auto"/>
        <w:contextualSpacing/>
      </w:pPr>
      <w:r w:rsidRPr="00C4304D">
        <w:t>also distracts your classmates. The ringer on cell phones, tablets, and any other electronic devices</w:t>
      </w:r>
    </w:p>
    <w:p w14:paraId="1E727B56" w14:textId="1BD57319" w:rsidR="006D3F00" w:rsidRDefault="00C4304D" w:rsidP="00C4304D">
      <w:pPr>
        <w:spacing w:line="240" w:lineRule="auto"/>
        <w:contextualSpacing/>
      </w:pPr>
      <w:r w:rsidRPr="00C4304D">
        <w:t>must be turned off during class.</w:t>
      </w:r>
    </w:p>
    <w:p w14:paraId="629FDFD3" w14:textId="77777777" w:rsidR="00A87E65" w:rsidRPr="00A87E65" w:rsidRDefault="00A87E65" w:rsidP="00A87E65">
      <w:pPr>
        <w:spacing w:line="240" w:lineRule="auto"/>
        <w:contextualSpacing/>
      </w:pPr>
    </w:p>
    <w:p w14:paraId="3AA3D043" w14:textId="17E14B8B" w:rsidR="005C26A2" w:rsidRPr="00531805" w:rsidRDefault="005C26A2" w:rsidP="00C05167">
      <w:pPr>
        <w:rPr>
          <w:b/>
          <w:bCs/>
          <w:u w:val="single"/>
        </w:rPr>
      </w:pPr>
      <w:r w:rsidRPr="00531805">
        <w:rPr>
          <w:b/>
          <w:bCs/>
          <w:u w:val="single"/>
        </w:rPr>
        <w:t>Honor Code</w:t>
      </w:r>
    </w:p>
    <w:p w14:paraId="72158995" w14:textId="77777777" w:rsidR="005C26A2" w:rsidRPr="005C26A2" w:rsidRDefault="005C26A2" w:rsidP="005C26A2">
      <w:pPr>
        <w:spacing w:line="240" w:lineRule="auto"/>
        <w:contextualSpacing/>
      </w:pPr>
      <w:r w:rsidRPr="005C26A2">
        <w:t>You are responsible for understanding and following Stanford’s Honor Code policy and must make</w:t>
      </w:r>
    </w:p>
    <w:p w14:paraId="3F4C034D" w14:textId="77777777" w:rsidR="005C26A2" w:rsidRPr="005C26A2" w:rsidRDefault="005C26A2" w:rsidP="005C26A2">
      <w:pPr>
        <w:spacing w:line="240" w:lineRule="auto"/>
        <w:contextualSpacing/>
      </w:pPr>
      <w:r w:rsidRPr="005C26A2">
        <w:t>proper use of citations of sources for all assignments. The Honor Code articulates university</w:t>
      </w:r>
    </w:p>
    <w:p w14:paraId="622789A5" w14:textId="77777777" w:rsidR="005C26A2" w:rsidRPr="005C26A2" w:rsidRDefault="005C26A2" w:rsidP="005C26A2">
      <w:pPr>
        <w:spacing w:line="240" w:lineRule="auto"/>
        <w:contextualSpacing/>
      </w:pPr>
      <w:r w:rsidRPr="005C26A2">
        <w:t>expectations of students and faculty in establishing and maintaining the highest standards in academic</w:t>
      </w:r>
    </w:p>
    <w:p w14:paraId="21D875A1" w14:textId="77777777" w:rsidR="005C26A2" w:rsidRPr="005C26A2" w:rsidRDefault="005C26A2" w:rsidP="005C26A2">
      <w:pPr>
        <w:spacing w:line="240" w:lineRule="auto"/>
        <w:contextualSpacing/>
      </w:pPr>
      <w:r w:rsidRPr="005C26A2">
        <w:t>work. Penalties for violations can be serious. So, please make sure you read the Honor Code and</w:t>
      </w:r>
    </w:p>
    <w:p w14:paraId="7C703050" w14:textId="0825708B" w:rsidR="005C26A2" w:rsidRDefault="005C26A2" w:rsidP="005C26A2">
      <w:pPr>
        <w:spacing w:line="240" w:lineRule="auto"/>
        <w:contextualSpacing/>
      </w:pPr>
      <w:r w:rsidRPr="005C26A2">
        <w:t>follow its guidelines.</w:t>
      </w:r>
    </w:p>
    <w:p w14:paraId="3DD8C866" w14:textId="77777777" w:rsidR="00BA0C81" w:rsidRDefault="00BA0C81" w:rsidP="00BA0C81">
      <w:pPr>
        <w:rPr>
          <w:b/>
          <w:bCs/>
        </w:rPr>
      </w:pPr>
    </w:p>
    <w:p w14:paraId="1E128B69" w14:textId="6C539B24" w:rsidR="00BA0C81" w:rsidRPr="00531805" w:rsidRDefault="00BA0C81" w:rsidP="00BA0C81">
      <w:pPr>
        <w:rPr>
          <w:b/>
          <w:bCs/>
          <w:u w:val="single"/>
        </w:rPr>
      </w:pPr>
      <w:r w:rsidRPr="00531805">
        <w:rPr>
          <w:b/>
          <w:bCs/>
          <w:u w:val="single"/>
        </w:rPr>
        <w:t>Assignmen</w:t>
      </w:r>
      <w:r w:rsidRPr="005C26A2">
        <w:rPr>
          <w:b/>
          <w:bCs/>
          <w:u w:val="single"/>
        </w:rPr>
        <w:t>t</w:t>
      </w:r>
      <w:r w:rsidRPr="00531805">
        <w:rPr>
          <w:b/>
          <w:bCs/>
          <w:u w:val="single"/>
        </w:rPr>
        <w:t>s</w:t>
      </w:r>
    </w:p>
    <w:p w14:paraId="3684C1FB" w14:textId="0D7C7022" w:rsidR="00BA0C81" w:rsidRPr="003952C3" w:rsidRDefault="00BA0C81" w:rsidP="00BA0C81">
      <w:pPr>
        <w:pStyle w:val="ListParagraph"/>
        <w:numPr>
          <w:ilvl w:val="0"/>
          <w:numId w:val="31"/>
        </w:numPr>
        <w:spacing w:line="240" w:lineRule="auto"/>
        <w:rPr>
          <w:b/>
          <w:bCs/>
        </w:rPr>
      </w:pPr>
      <w:r w:rsidRPr="003952C3">
        <w:rPr>
          <w:b/>
          <w:bCs/>
        </w:rPr>
        <w:t>Weekly Discussion Ques</w:t>
      </w:r>
      <w:r w:rsidR="008043F2" w:rsidRPr="003952C3">
        <w:rPr>
          <w:b/>
          <w:bCs/>
        </w:rPr>
        <w:t>tion</w:t>
      </w:r>
      <w:r w:rsidR="001E1711">
        <w:rPr>
          <w:b/>
          <w:bCs/>
        </w:rPr>
        <w:t>s</w:t>
      </w:r>
      <w:r w:rsidR="008043F2" w:rsidRPr="003952C3">
        <w:rPr>
          <w:b/>
          <w:bCs/>
        </w:rPr>
        <w:t xml:space="preserve"> Submission</w:t>
      </w:r>
    </w:p>
    <w:p w14:paraId="7B1DD46D" w14:textId="78E352B3" w:rsidR="008043F2" w:rsidRDefault="008043F2" w:rsidP="008043F2">
      <w:pPr>
        <w:spacing w:line="240" w:lineRule="auto"/>
        <w:ind w:left="720"/>
      </w:pPr>
      <w:r>
        <w:t>S</w:t>
      </w:r>
      <w:r w:rsidRPr="008043F2">
        <w:t>t</w:t>
      </w:r>
      <w:r>
        <w:t>uden</w:t>
      </w:r>
      <w:r w:rsidRPr="008043F2">
        <w:t>t</w:t>
      </w:r>
      <w:r>
        <w:t>s will submi</w:t>
      </w:r>
      <w:r w:rsidRPr="008043F2">
        <w:t>t</w:t>
      </w:r>
      <w:r>
        <w:t xml:space="preserve"> </w:t>
      </w:r>
      <w:r w:rsidRPr="008043F2">
        <w:t>t</w:t>
      </w:r>
      <w:r>
        <w:t>wo discussion ques</w:t>
      </w:r>
      <w:r w:rsidRPr="008043F2">
        <w:t>t</w:t>
      </w:r>
      <w:r>
        <w:t>ions each week in Canvas by Sunday a</w:t>
      </w:r>
      <w:r w:rsidRPr="008043F2">
        <w:t>t</w:t>
      </w:r>
      <w:r>
        <w:t xml:space="preserve"> </w:t>
      </w:r>
      <w:r w:rsidR="008A7FDF">
        <w:t xml:space="preserve">5 pm based on </w:t>
      </w:r>
      <w:r w:rsidR="0011344B">
        <w:t>a</w:t>
      </w:r>
      <w:r w:rsidR="0011344B" w:rsidRPr="0011344B">
        <w:t>t</w:t>
      </w:r>
      <w:r w:rsidR="0011344B">
        <w:t xml:space="preserve"> leas</w:t>
      </w:r>
      <w:r w:rsidR="0011344B" w:rsidRPr="0011344B">
        <w:t>t</w:t>
      </w:r>
      <w:r w:rsidR="0011344B">
        <w:t xml:space="preserve"> one of </w:t>
      </w:r>
      <w:r w:rsidR="008A7FDF" w:rsidRPr="008A7FDF">
        <w:t>t</w:t>
      </w:r>
      <w:r w:rsidR="008A7FDF">
        <w:t xml:space="preserve">he </w:t>
      </w:r>
      <w:r w:rsidR="008A7FDF" w:rsidRPr="00D170C8">
        <w:t>following week’s readings</w:t>
      </w:r>
      <w:r w:rsidR="008A7FDF">
        <w:t>. Discussion ques</w:t>
      </w:r>
      <w:r w:rsidR="008A7FDF" w:rsidRPr="008A7FDF">
        <w:t>t</w:t>
      </w:r>
      <w:r w:rsidR="008A7FDF">
        <w:t xml:space="preserve">ions should show </w:t>
      </w:r>
      <w:r w:rsidR="00AA01B6">
        <w:t>cri</w:t>
      </w:r>
      <w:r w:rsidR="00AA01B6" w:rsidRPr="00AA01B6">
        <w:t>t</w:t>
      </w:r>
      <w:r w:rsidR="00AA01B6">
        <w:t>ical</w:t>
      </w:r>
      <w:r w:rsidR="008A7FDF">
        <w:t xml:space="preserve"> engagemen</w:t>
      </w:r>
      <w:r w:rsidR="008A7FDF" w:rsidRPr="008A7FDF">
        <w:t>t</w:t>
      </w:r>
      <w:r w:rsidR="008A7FDF">
        <w:t xml:space="preserve"> wi</w:t>
      </w:r>
      <w:r w:rsidR="008A7FDF" w:rsidRPr="008A7FDF">
        <w:t>t</w:t>
      </w:r>
      <w:r w:rsidR="008A7FDF">
        <w:t xml:space="preserve">h </w:t>
      </w:r>
      <w:r w:rsidR="008A7FDF" w:rsidRPr="008A7FDF">
        <w:t>t</w:t>
      </w:r>
      <w:r w:rsidR="008A7FDF">
        <w:t>he following week’s readings.</w:t>
      </w:r>
    </w:p>
    <w:p w14:paraId="155D3145" w14:textId="16259B5A" w:rsidR="003C1D75" w:rsidRPr="003952C3" w:rsidRDefault="003C1D75" w:rsidP="003C1D75">
      <w:pPr>
        <w:pStyle w:val="ListParagraph"/>
        <w:numPr>
          <w:ilvl w:val="0"/>
          <w:numId w:val="31"/>
        </w:numPr>
        <w:spacing w:line="240" w:lineRule="auto"/>
        <w:rPr>
          <w:b/>
          <w:bCs/>
        </w:rPr>
      </w:pPr>
      <w:r w:rsidRPr="003952C3">
        <w:rPr>
          <w:b/>
          <w:bCs/>
        </w:rPr>
        <w:lastRenderedPageBreak/>
        <w:t>Mid</w:t>
      </w:r>
      <w:r w:rsidR="00B93397" w:rsidRPr="003952C3">
        <w:rPr>
          <w:b/>
          <w:bCs/>
        </w:rPr>
        <w:t>term Exam</w:t>
      </w:r>
    </w:p>
    <w:p w14:paraId="2192D955" w14:textId="75B4FA85" w:rsidR="00B93397" w:rsidRDefault="00B93397" w:rsidP="00B93397">
      <w:pPr>
        <w:spacing w:line="240" w:lineRule="auto"/>
        <w:ind w:left="720"/>
      </w:pPr>
      <w:r w:rsidRPr="00B93397">
        <w:t>T</w:t>
      </w:r>
      <w:r>
        <w:t>he mid</w:t>
      </w:r>
      <w:r w:rsidRPr="00B93397">
        <w:t>t</w:t>
      </w:r>
      <w:r>
        <w:t xml:space="preserve">erm exam will be in class on </w:t>
      </w:r>
      <w:r w:rsidR="00930A84" w:rsidRPr="00A04BAF">
        <w:rPr>
          <w:b/>
          <w:bCs/>
        </w:rPr>
        <w:t>Friday, October 31</w:t>
      </w:r>
      <w:r w:rsidR="00930A84" w:rsidRPr="00A04BAF">
        <w:rPr>
          <w:b/>
          <w:bCs/>
          <w:vertAlign w:val="superscript"/>
        </w:rPr>
        <w:t>st</w:t>
      </w:r>
      <w:r w:rsidR="00930A84">
        <w:t xml:space="preserve">. </w:t>
      </w:r>
    </w:p>
    <w:p w14:paraId="15BCAF91" w14:textId="670BA857" w:rsidR="00550659" w:rsidRPr="002F7B41" w:rsidRDefault="003A24BB" w:rsidP="002F7B41">
      <w:pPr>
        <w:pStyle w:val="ListParagraph"/>
        <w:numPr>
          <w:ilvl w:val="0"/>
          <w:numId w:val="31"/>
        </w:numPr>
        <w:spacing w:line="240" w:lineRule="auto"/>
        <w:rPr>
          <w:b/>
          <w:bCs/>
        </w:rPr>
      </w:pPr>
      <w:r w:rsidRPr="003952C3">
        <w:rPr>
          <w:b/>
          <w:bCs/>
        </w:rPr>
        <w:t>Final Presentations</w:t>
      </w:r>
    </w:p>
    <w:p w14:paraId="7A3462EC" w14:textId="4D9B1753" w:rsidR="008D135B" w:rsidRPr="002F7B41" w:rsidRDefault="008D135B" w:rsidP="002F7B41">
      <w:pPr>
        <w:ind w:left="720"/>
        <w:rPr>
          <w:b/>
          <w:bCs/>
        </w:rPr>
      </w:pPr>
      <w:r>
        <w:t>S</w:t>
      </w:r>
      <w:r w:rsidRPr="00A05D0A">
        <w:t>t</w:t>
      </w:r>
      <w:r>
        <w:t>uden</w:t>
      </w:r>
      <w:r w:rsidRPr="00A05D0A">
        <w:t>t</w:t>
      </w:r>
      <w:r>
        <w:t xml:space="preserve">s will be randomly assigned </w:t>
      </w:r>
      <w:r w:rsidRPr="00A05D0A">
        <w:t>t</w:t>
      </w:r>
      <w:r>
        <w:t xml:space="preserve">o </w:t>
      </w:r>
      <w:r w:rsidR="00630F3D">
        <w:t xml:space="preserve">a group </w:t>
      </w:r>
      <w:r w:rsidR="00630F3D" w:rsidRPr="00630F3D">
        <w:t>t</w:t>
      </w:r>
      <w:r w:rsidR="00630F3D">
        <w:t>ha</w:t>
      </w:r>
      <w:r w:rsidR="00630F3D" w:rsidRPr="00630F3D">
        <w:t>t</w:t>
      </w:r>
      <w:r w:rsidR="00630F3D">
        <w:t xml:space="preserve"> will presen</w:t>
      </w:r>
      <w:r w:rsidR="00630F3D" w:rsidRPr="00630F3D">
        <w:t>t</w:t>
      </w:r>
      <w:r>
        <w:t xml:space="preserve"> on one of </w:t>
      </w:r>
      <w:r w:rsidRPr="0054768C">
        <w:t>t</w:t>
      </w:r>
      <w:r>
        <w:t>he following</w:t>
      </w:r>
      <w:r w:rsidR="005A09FE">
        <w:t xml:space="preserve"> for 20 minu</w:t>
      </w:r>
      <w:r w:rsidR="005A09FE" w:rsidRPr="005A09FE">
        <w:t>t</w:t>
      </w:r>
      <w:r w:rsidR="005A09FE">
        <w:t>es wi</w:t>
      </w:r>
      <w:r w:rsidR="005A09FE" w:rsidRPr="005A09FE">
        <w:t>t</w:t>
      </w:r>
      <w:r w:rsidR="005A09FE">
        <w:t>h a 5 minu</w:t>
      </w:r>
      <w:r w:rsidR="005A09FE" w:rsidRPr="005A09FE">
        <w:t>t</w:t>
      </w:r>
      <w:r w:rsidR="005A09FE">
        <w:t>e Q&amp;A</w:t>
      </w:r>
      <w:r w:rsidR="00632BF5">
        <w:t xml:space="preserve">. The slides are due by </w:t>
      </w:r>
      <w:r w:rsidR="00632BF5" w:rsidRPr="002F7B41">
        <w:rPr>
          <w:b/>
          <w:bCs/>
        </w:rPr>
        <w:t xml:space="preserve">Sunday, </w:t>
      </w:r>
      <w:r w:rsidR="008B5535" w:rsidRPr="002F7B41">
        <w:rPr>
          <w:b/>
          <w:bCs/>
        </w:rPr>
        <w:t>November 16</w:t>
      </w:r>
      <w:r w:rsidR="008B5535" w:rsidRPr="002F7B41">
        <w:rPr>
          <w:b/>
          <w:bCs/>
          <w:vertAlign w:val="superscript"/>
        </w:rPr>
        <w:t>th</w:t>
      </w:r>
      <w:r w:rsidR="001251E8">
        <w:t>, and presentations will begin that week</w:t>
      </w:r>
      <w:r>
        <w:t>:</w:t>
      </w:r>
    </w:p>
    <w:p w14:paraId="6F7CB7E5" w14:textId="77777777" w:rsidR="00112AF0" w:rsidRDefault="00112AF0" w:rsidP="00112AF0">
      <w:pPr>
        <w:ind w:left="1440" w:firstLine="720"/>
        <w:rPr>
          <w:i/>
          <w:iCs/>
        </w:rPr>
      </w:pPr>
      <w:r w:rsidRPr="003737E7">
        <w:rPr>
          <w:b/>
          <w:bCs/>
        </w:rPr>
        <w:t>Group One</w:t>
      </w:r>
      <w:r>
        <w:rPr>
          <w:i/>
          <w:iCs/>
        </w:rPr>
        <w:t xml:space="preserve">: </w:t>
      </w:r>
      <w:r w:rsidR="00F416BA" w:rsidRPr="00235EF4">
        <w:t>Andrew Jackson</w:t>
      </w:r>
    </w:p>
    <w:p w14:paraId="02043CE4" w14:textId="77777777" w:rsidR="00112AF0" w:rsidRDefault="00112AF0" w:rsidP="00112AF0">
      <w:pPr>
        <w:ind w:left="1440" w:firstLine="720"/>
        <w:rPr>
          <w:i/>
          <w:iCs/>
        </w:rPr>
      </w:pPr>
      <w:r w:rsidRPr="003737E7">
        <w:rPr>
          <w:b/>
          <w:bCs/>
        </w:rPr>
        <w:t>Group Two</w:t>
      </w:r>
      <w:r w:rsidRPr="003737E7">
        <w:t>:</w:t>
      </w:r>
      <w:r>
        <w:rPr>
          <w:i/>
          <w:iCs/>
        </w:rPr>
        <w:t xml:space="preserve"> </w:t>
      </w:r>
      <w:r w:rsidR="00026A8F" w:rsidRPr="00235EF4">
        <w:t>George Wallace</w:t>
      </w:r>
    </w:p>
    <w:p w14:paraId="44FE70A6" w14:textId="7E7FD404" w:rsidR="003737E7" w:rsidRDefault="00112AF0" w:rsidP="003737E7">
      <w:pPr>
        <w:ind w:left="1440" w:firstLine="720"/>
        <w:rPr>
          <w:i/>
          <w:iCs/>
        </w:rPr>
      </w:pPr>
      <w:r w:rsidRPr="003737E7">
        <w:rPr>
          <w:b/>
          <w:bCs/>
        </w:rPr>
        <w:t xml:space="preserve">Group </w:t>
      </w:r>
      <w:r w:rsidR="00E70782" w:rsidRPr="00E70782">
        <w:rPr>
          <w:b/>
          <w:bCs/>
        </w:rPr>
        <w:t>T</w:t>
      </w:r>
      <w:r w:rsidR="00E70782">
        <w:rPr>
          <w:b/>
          <w:bCs/>
        </w:rPr>
        <w:t>hree</w:t>
      </w:r>
      <w:r w:rsidRPr="003737E7">
        <w:t>:</w:t>
      </w:r>
      <w:r>
        <w:rPr>
          <w:i/>
          <w:iCs/>
        </w:rPr>
        <w:t xml:space="preserve"> </w:t>
      </w:r>
      <w:r w:rsidR="008D135B" w:rsidRPr="00235EF4">
        <w:t>Know-Nothing Party</w:t>
      </w:r>
    </w:p>
    <w:p w14:paraId="4326A226" w14:textId="794FF4D4" w:rsidR="003737E7" w:rsidRDefault="003737E7" w:rsidP="003737E7">
      <w:pPr>
        <w:ind w:left="1440" w:firstLine="720"/>
        <w:rPr>
          <w:i/>
          <w:iCs/>
        </w:rPr>
      </w:pPr>
      <w:r w:rsidRPr="003737E7">
        <w:rPr>
          <w:b/>
          <w:bCs/>
        </w:rPr>
        <w:t xml:space="preserve">Group </w:t>
      </w:r>
      <w:r w:rsidR="00E70782">
        <w:rPr>
          <w:b/>
          <w:bCs/>
        </w:rPr>
        <w:t>Four</w:t>
      </w:r>
      <w:r w:rsidRPr="003737E7">
        <w:t>:</w:t>
      </w:r>
      <w:r>
        <w:rPr>
          <w:i/>
          <w:iCs/>
        </w:rPr>
        <w:t xml:space="preserve"> </w:t>
      </w:r>
      <w:r w:rsidR="008D135B" w:rsidRPr="00235EF4">
        <w:t>Occupy Wall Street Movement</w:t>
      </w:r>
    </w:p>
    <w:p w14:paraId="4DC4F508" w14:textId="419336E0" w:rsidR="008D135B" w:rsidRDefault="003737E7" w:rsidP="003737E7">
      <w:pPr>
        <w:ind w:left="1440" w:firstLine="720"/>
      </w:pPr>
      <w:r w:rsidRPr="003737E7">
        <w:rPr>
          <w:b/>
          <w:bCs/>
        </w:rPr>
        <w:t xml:space="preserve">Group </w:t>
      </w:r>
      <w:r w:rsidR="00E70782">
        <w:rPr>
          <w:b/>
          <w:bCs/>
        </w:rPr>
        <w:t>Five</w:t>
      </w:r>
      <w:r w:rsidRPr="003737E7">
        <w:t>:</w:t>
      </w:r>
      <w:r>
        <w:rPr>
          <w:i/>
          <w:iCs/>
        </w:rPr>
        <w:t xml:space="preserve"> </w:t>
      </w:r>
      <w:r w:rsidR="008D135B" w:rsidRPr="00235EF4">
        <w:t>Tea Party Movement</w:t>
      </w:r>
    </w:p>
    <w:p w14:paraId="15D47EBD" w14:textId="3117B174" w:rsidR="0065498B" w:rsidRPr="009D477C" w:rsidRDefault="0065498B" w:rsidP="003737E7">
      <w:pPr>
        <w:ind w:left="1440" w:firstLine="720"/>
      </w:pPr>
      <w:r>
        <w:rPr>
          <w:b/>
          <w:bCs/>
        </w:rPr>
        <w:t>Group Six</w:t>
      </w:r>
      <w:r w:rsidRPr="002B78A8">
        <w:t>:</w:t>
      </w:r>
      <w:r>
        <w:rPr>
          <w:i/>
          <w:iCs/>
        </w:rPr>
        <w:t xml:space="preserve"> </w:t>
      </w:r>
      <w:r w:rsidR="009D477C">
        <w:t>A</w:t>
      </w:r>
      <w:r w:rsidR="009D477C" w:rsidRPr="009D477C">
        <w:t xml:space="preserve">lexandria </w:t>
      </w:r>
      <w:r w:rsidR="009D477C">
        <w:t>O</w:t>
      </w:r>
      <w:r w:rsidR="009D477C" w:rsidRPr="009D477C">
        <w:t>casio</w:t>
      </w:r>
      <w:r w:rsidR="007F19E0">
        <w:t>-</w:t>
      </w:r>
      <w:r w:rsidR="009D477C">
        <w:t>C</w:t>
      </w:r>
      <w:r w:rsidR="009D477C" w:rsidRPr="009D477C">
        <w:t>ortez</w:t>
      </w:r>
    </w:p>
    <w:p w14:paraId="017BAB96" w14:textId="6A1F1D75" w:rsidR="003952C3" w:rsidRPr="003952C3" w:rsidRDefault="003952C3" w:rsidP="003952C3">
      <w:pPr>
        <w:pStyle w:val="ListParagraph"/>
        <w:numPr>
          <w:ilvl w:val="0"/>
          <w:numId w:val="31"/>
        </w:numPr>
        <w:spacing w:line="240" w:lineRule="auto"/>
        <w:rPr>
          <w:b/>
          <w:bCs/>
        </w:rPr>
      </w:pPr>
      <w:r w:rsidRPr="003952C3">
        <w:rPr>
          <w:b/>
          <w:bCs/>
        </w:rPr>
        <w:t>Final Exam</w:t>
      </w:r>
    </w:p>
    <w:p w14:paraId="6DEBCEF0" w14:textId="0E94368F" w:rsidR="003952C3" w:rsidRPr="006D2974" w:rsidRDefault="003952C3" w:rsidP="006D2974">
      <w:pPr>
        <w:spacing w:line="240" w:lineRule="auto"/>
        <w:ind w:left="720"/>
      </w:pPr>
      <w:r w:rsidRPr="00E920B0">
        <w:t>T</w:t>
      </w:r>
      <w:r>
        <w:t xml:space="preserve">he </w:t>
      </w:r>
      <w:r w:rsidR="00BF1A9E">
        <w:t xml:space="preserve">(in-person) </w:t>
      </w:r>
      <w:r>
        <w:t xml:space="preserve">final exam </w:t>
      </w:r>
      <w:r w:rsidR="00115C2F">
        <w:t xml:space="preserve">will be on </w:t>
      </w:r>
      <w:r w:rsidR="0024236E" w:rsidRPr="0024236E">
        <w:t>t</w:t>
      </w:r>
      <w:r w:rsidR="0024236E">
        <w:t>he las</w:t>
      </w:r>
      <w:r w:rsidR="0024236E" w:rsidRPr="007F3A11">
        <w:t>t</w:t>
      </w:r>
      <w:r w:rsidR="0024236E">
        <w:t xml:space="preserve"> day of class (</w:t>
      </w:r>
      <w:r w:rsidR="00104C05">
        <w:rPr>
          <w:b/>
        </w:rPr>
        <w:t>Friday</w:t>
      </w:r>
      <w:r w:rsidR="0024236E" w:rsidRPr="003F1E71">
        <w:rPr>
          <w:b/>
        </w:rPr>
        <w:t xml:space="preserve">, </w:t>
      </w:r>
      <w:r w:rsidR="003F1E71" w:rsidRPr="003F1E71">
        <w:rPr>
          <w:b/>
          <w:bCs/>
        </w:rPr>
        <w:t>December</w:t>
      </w:r>
      <w:r w:rsidR="00104C05">
        <w:rPr>
          <w:b/>
          <w:bCs/>
        </w:rPr>
        <w:t xml:space="preserve"> 5</w:t>
      </w:r>
      <w:r w:rsidR="00104C05" w:rsidRPr="00104C05">
        <w:rPr>
          <w:b/>
          <w:bCs/>
          <w:vertAlign w:val="superscript"/>
        </w:rPr>
        <w:t>th</w:t>
      </w:r>
      <w:r w:rsidR="0024236E">
        <w:t>)</w:t>
      </w:r>
      <w:r>
        <w:t>. I</w:t>
      </w:r>
      <w:r w:rsidRPr="008D1394">
        <w:t>t</w:t>
      </w:r>
      <w:r>
        <w:t xml:space="preserve"> will be cumula</w:t>
      </w:r>
      <w:r w:rsidRPr="007F3A11">
        <w:t>t</w:t>
      </w:r>
      <w:r>
        <w:t xml:space="preserve">ive of </w:t>
      </w:r>
      <w:r w:rsidRPr="00861A07">
        <w:t>all</w:t>
      </w:r>
      <w:r>
        <w:t xml:space="preserve"> </w:t>
      </w:r>
      <w:r w:rsidRPr="007F3A11">
        <w:t>t</w:t>
      </w:r>
      <w:r>
        <w:t>he ma</w:t>
      </w:r>
      <w:r w:rsidRPr="007F3A11">
        <w:t>t</w:t>
      </w:r>
      <w:r>
        <w:t xml:space="preserve">erial from </w:t>
      </w:r>
      <w:r w:rsidRPr="007F3A11">
        <w:t>t</w:t>
      </w:r>
      <w:r>
        <w:t xml:space="preserve">he </w:t>
      </w:r>
      <w:r w:rsidR="00CC0885">
        <w:t>class</w:t>
      </w:r>
      <w:r>
        <w:t xml:space="preserve">. </w:t>
      </w:r>
    </w:p>
    <w:p w14:paraId="6506A80E" w14:textId="77777777" w:rsidR="00DB23CB" w:rsidRPr="00ED48DA" w:rsidRDefault="00DB23CB" w:rsidP="00ED48DA">
      <w:pPr>
        <w:pStyle w:val="ListParagraph"/>
        <w:spacing w:line="240" w:lineRule="auto"/>
      </w:pPr>
    </w:p>
    <w:p w14:paraId="63A48F7D" w14:textId="295324A6" w:rsidR="00C05167" w:rsidRPr="00F379BA" w:rsidRDefault="00C05167" w:rsidP="00C05167">
      <w:pPr>
        <w:rPr>
          <w:b/>
          <w:bCs/>
          <w:u w:val="single"/>
        </w:rPr>
      </w:pPr>
      <w:r w:rsidRPr="00F379BA">
        <w:rPr>
          <w:b/>
          <w:bCs/>
          <w:u w:val="single"/>
        </w:rPr>
        <w:t>Weekly Topics &amp; Readings</w:t>
      </w:r>
    </w:p>
    <w:p w14:paraId="49DE422A" w14:textId="33FE3756" w:rsidR="002F048A" w:rsidRDefault="002F048A" w:rsidP="00C05167">
      <w:r>
        <w:rPr>
          <w:b/>
          <w:bCs/>
        </w:rPr>
        <w:t>Week 1</w:t>
      </w:r>
      <w:r w:rsidR="00635D23">
        <w:rPr>
          <w:b/>
          <w:bCs/>
        </w:rPr>
        <w:t xml:space="preserve">: </w:t>
      </w:r>
      <w:r>
        <w:t xml:space="preserve">Foundations of </w:t>
      </w:r>
      <w:r w:rsidR="00C662B8">
        <w:t>L</w:t>
      </w:r>
      <w:r w:rsidR="00D50A3A">
        <w:t xml:space="preserve">iberal </w:t>
      </w:r>
      <w:r w:rsidR="00C662B8">
        <w:t>D</w:t>
      </w:r>
      <w:r>
        <w:t xml:space="preserve">emocratic </w:t>
      </w:r>
      <w:r w:rsidR="00C662B8">
        <w:t>P</w:t>
      </w:r>
      <w:r>
        <w:t>rinciples</w:t>
      </w:r>
      <w:r w:rsidR="002D150B">
        <w:t xml:space="preserve"> </w:t>
      </w:r>
    </w:p>
    <w:p w14:paraId="061AD8BE" w14:textId="0BC8326B" w:rsidR="000F1851" w:rsidRDefault="004C1B09" w:rsidP="00C05167">
      <w:r>
        <w:t>Monday</w:t>
      </w:r>
      <w:r w:rsidR="00E91010">
        <w:t xml:space="preserve"> (</w:t>
      </w:r>
      <w:r w:rsidR="00857E74">
        <w:t>9/22</w:t>
      </w:r>
      <w:r w:rsidR="00E91010">
        <w:t>)</w:t>
      </w:r>
      <w:r>
        <w:t>:</w:t>
      </w:r>
      <w:r w:rsidR="00942735">
        <w:t xml:space="preserve"> </w:t>
      </w:r>
      <w:r w:rsidR="00DE7B2A">
        <w:t>Introductions</w:t>
      </w:r>
      <w:r w:rsidR="0087600A">
        <w:t xml:space="preserve">, </w:t>
      </w:r>
      <w:r w:rsidR="00DE7B2A">
        <w:t>Course Overview</w:t>
      </w:r>
      <w:r w:rsidR="008B4A0F">
        <w:t>, and Research Skills</w:t>
      </w:r>
    </w:p>
    <w:p w14:paraId="73F9D954" w14:textId="345694FB" w:rsidR="001E0BCF" w:rsidRDefault="000F1851" w:rsidP="00C05167">
      <w:r>
        <w:t xml:space="preserve">Wednesday (9/24): </w:t>
      </w:r>
      <w:r w:rsidR="006726FC">
        <w:t>Classical Liberalism</w:t>
      </w:r>
      <w:r w:rsidR="00CD7797">
        <w:t xml:space="preserve">, </w:t>
      </w:r>
      <w:r w:rsidR="006726FC" w:rsidRPr="006726FC">
        <w:t>t</w:t>
      </w:r>
      <w:r w:rsidR="006726FC">
        <w:t>he Social Con</w:t>
      </w:r>
      <w:r w:rsidR="006726FC" w:rsidRPr="006726FC">
        <w:t>t</w:t>
      </w:r>
      <w:r w:rsidR="006726FC">
        <w:t>rac</w:t>
      </w:r>
      <w:r w:rsidR="006726FC" w:rsidRPr="006726FC">
        <w:t>t</w:t>
      </w:r>
      <w:r w:rsidR="00CD7797">
        <w:t xml:space="preserve">, and </w:t>
      </w:r>
      <w:r w:rsidR="00CD7797" w:rsidRPr="00391D90">
        <w:t>t</w:t>
      </w:r>
      <w:r w:rsidR="00CD7797">
        <w:t>he</w:t>
      </w:r>
      <w:r w:rsidR="006726FC">
        <w:t xml:space="preserve"> People’s Will</w:t>
      </w:r>
    </w:p>
    <w:p w14:paraId="203E6A47" w14:textId="28BF990F" w:rsidR="00350EA8" w:rsidRDefault="00350EA8" w:rsidP="00B84528">
      <w:pPr>
        <w:pStyle w:val="ListParagraph"/>
        <w:numPr>
          <w:ilvl w:val="0"/>
          <w:numId w:val="15"/>
        </w:numPr>
      </w:pPr>
      <w:r>
        <w:t>Introductions</w:t>
      </w:r>
    </w:p>
    <w:p w14:paraId="6EC35E79" w14:textId="7C27DC61" w:rsidR="009C7070" w:rsidRPr="0088672D" w:rsidRDefault="009C7070" w:rsidP="00B84528">
      <w:pPr>
        <w:pStyle w:val="ListParagraph"/>
        <w:numPr>
          <w:ilvl w:val="0"/>
          <w:numId w:val="15"/>
        </w:numPr>
      </w:pPr>
      <w:r w:rsidRPr="0088672D">
        <w:t>Historic context</w:t>
      </w:r>
    </w:p>
    <w:p w14:paraId="2722FBAB" w14:textId="6C3B49CA" w:rsidR="00025B42" w:rsidRDefault="00B84528" w:rsidP="00AC0107">
      <w:pPr>
        <w:pStyle w:val="ListParagraph"/>
        <w:numPr>
          <w:ilvl w:val="0"/>
          <w:numId w:val="15"/>
        </w:numPr>
      </w:pPr>
      <w:r w:rsidRPr="0088672D">
        <w:t>John Locke – Two Treatises of Government</w:t>
      </w:r>
      <w:r w:rsidR="00025B42">
        <w:t xml:space="preserve">. </w:t>
      </w:r>
      <w:r w:rsidR="00D95F22">
        <w:t xml:space="preserve">Book 2, </w:t>
      </w:r>
      <w:r w:rsidR="00025B42">
        <w:t>Chap</w:t>
      </w:r>
      <w:r w:rsidR="00025B42" w:rsidRPr="00025B42">
        <w:t>t</w:t>
      </w:r>
      <w:r w:rsidR="00025B42">
        <w:t>er 2.</w:t>
      </w:r>
    </w:p>
    <w:p w14:paraId="6CE9EF16" w14:textId="35185353" w:rsidR="00B84528" w:rsidRDefault="00B84528" w:rsidP="00AC0107">
      <w:pPr>
        <w:pStyle w:val="ListParagraph"/>
        <w:numPr>
          <w:ilvl w:val="0"/>
          <w:numId w:val="15"/>
        </w:numPr>
      </w:pPr>
      <w:r w:rsidRPr="0088672D">
        <w:t>Hobbes- Leviathan</w:t>
      </w:r>
      <w:r w:rsidR="00C26898">
        <w:t xml:space="preserve">. </w:t>
      </w:r>
      <w:r w:rsidR="005F4DDE">
        <w:t>Chap</w:t>
      </w:r>
      <w:r w:rsidR="005F4DDE" w:rsidRPr="00025B42">
        <w:t>t</w:t>
      </w:r>
      <w:r w:rsidR="005F4DDE">
        <w:t>er 17.</w:t>
      </w:r>
    </w:p>
    <w:p w14:paraId="531CC346" w14:textId="24FC2136" w:rsidR="004C1B09" w:rsidRDefault="000F1851" w:rsidP="00C05167">
      <w:r>
        <w:t>Friday</w:t>
      </w:r>
      <w:r w:rsidR="004C1B09">
        <w:t xml:space="preserve"> </w:t>
      </w:r>
      <w:r w:rsidR="00E91010">
        <w:t>(</w:t>
      </w:r>
      <w:r w:rsidR="00857E74">
        <w:t>9/2</w:t>
      </w:r>
      <w:r>
        <w:t>6</w:t>
      </w:r>
      <w:r w:rsidR="00E91010">
        <w:t>)</w:t>
      </w:r>
      <w:r w:rsidR="004C1B09">
        <w:t>:</w:t>
      </w:r>
      <w:r w:rsidR="00942735">
        <w:t xml:space="preserve"> Founding </w:t>
      </w:r>
      <w:r w:rsidR="00C662B8">
        <w:t>D</w:t>
      </w:r>
      <w:r w:rsidR="00942735">
        <w:t>ocumen</w:t>
      </w:r>
      <w:r w:rsidR="00942735" w:rsidRPr="00942735">
        <w:t>t</w:t>
      </w:r>
      <w:r w:rsidR="00942735">
        <w:t>s</w:t>
      </w:r>
      <w:r w:rsidR="00805213">
        <w:t xml:space="preserve"> </w:t>
      </w:r>
    </w:p>
    <w:p w14:paraId="65970A6D" w14:textId="4C25980F" w:rsidR="00C03725" w:rsidRDefault="008A1916" w:rsidP="00C03725">
      <w:pPr>
        <w:pStyle w:val="ListParagraph"/>
        <w:numPr>
          <w:ilvl w:val="0"/>
          <w:numId w:val="15"/>
        </w:numPr>
      </w:pPr>
      <w:r w:rsidRPr="0088672D">
        <w:t>Declaration of Independence</w:t>
      </w:r>
      <w:r w:rsidR="00C03725">
        <w:t xml:space="preserve">: </w:t>
      </w:r>
      <w:hyperlink r:id="rId8" w:history="1">
        <w:r w:rsidR="00C03725" w:rsidRPr="00273BE9">
          <w:rPr>
            <w:rStyle w:val="Hyperlink"/>
          </w:rPr>
          <w:t>https://www.archives.gov/founding-docs/declaration-transcript</w:t>
        </w:r>
      </w:hyperlink>
    </w:p>
    <w:p w14:paraId="4A9C2C7A" w14:textId="5382FF8C" w:rsidR="00E0374A" w:rsidRPr="007F5D9C" w:rsidRDefault="00B84528" w:rsidP="007F5D9C">
      <w:pPr>
        <w:pStyle w:val="ListParagraph"/>
        <w:numPr>
          <w:ilvl w:val="0"/>
          <w:numId w:val="15"/>
        </w:numPr>
      </w:pPr>
      <w:r w:rsidRPr="0088672D">
        <w:t>U.S. Constitution</w:t>
      </w:r>
      <w:r w:rsidR="000521D4">
        <w:t xml:space="preserve">: </w:t>
      </w:r>
      <w:hyperlink r:id="rId9" w:history="1">
        <w:r w:rsidR="000521D4" w:rsidRPr="00273BE9">
          <w:rPr>
            <w:rStyle w:val="Hyperlink"/>
          </w:rPr>
          <w:t>https://www.archives.gov/founding-docs/constitution-transcript</w:t>
        </w:r>
      </w:hyperlink>
      <w:r w:rsidR="000F1851">
        <w:t xml:space="preserve"> </w:t>
      </w:r>
    </w:p>
    <w:p w14:paraId="1B8D8594" w14:textId="137DB198" w:rsidR="00635D23" w:rsidRDefault="00635D23" w:rsidP="00C05167">
      <w:r>
        <w:rPr>
          <w:b/>
          <w:bCs/>
        </w:rPr>
        <w:t>Week 2:</w:t>
      </w:r>
      <w:r w:rsidRPr="00635D23">
        <w:t xml:space="preserve"> </w:t>
      </w:r>
      <w:r>
        <w:t xml:space="preserve">Foundations of </w:t>
      </w:r>
      <w:r w:rsidR="002D150B">
        <w:t>L</w:t>
      </w:r>
      <w:r>
        <w:t xml:space="preserve">iberal </w:t>
      </w:r>
      <w:r w:rsidR="002D150B">
        <w:t>D</w:t>
      </w:r>
      <w:r>
        <w:t xml:space="preserve">emocratic </w:t>
      </w:r>
      <w:r w:rsidR="002D150B">
        <w:t>P</w:t>
      </w:r>
      <w:r>
        <w:t xml:space="preserve">rinciples </w:t>
      </w:r>
      <w:r w:rsidR="005A6554">
        <w:t>and Defining Populism</w:t>
      </w:r>
    </w:p>
    <w:p w14:paraId="28CF22E4" w14:textId="5088A7E3" w:rsidR="00805213" w:rsidRDefault="00B4638C" w:rsidP="00805213">
      <w:r>
        <w:t>Monday</w:t>
      </w:r>
      <w:r w:rsidR="00805213">
        <w:t xml:space="preserve"> (</w:t>
      </w:r>
      <w:r>
        <w:t>9/29</w:t>
      </w:r>
      <w:r w:rsidR="00805213">
        <w:t>): Federalis</w:t>
      </w:r>
      <w:r w:rsidR="00805213" w:rsidRPr="00FC1745">
        <w:t>t</w:t>
      </w:r>
      <w:r w:rsidR="00805213">
        <w:t xml:space="preserve"> </w:t>
      </w:r>
      <w:r w:rsidR="00DA1CE5">
        <w:t>P</w:t>
      </w:r>
      <w:r w:rsidR="00801B2D">
        <w:t xml:space="preserve">apers </w:t>
      </w:r>
    </w:p>
    <w:p w14:paraId="3C310FCC" w14:textId="4997502A" w:rsidR="00214AE3" w:rsidRDefault="00092E96" w:rsidP="00214AE3">
      <w:pPr>
        <w:pStyle w:val="ListParagraph"/>
        <w:numPr>
          <w:ilvl w:val="0"/>
          <w:numId w:val="15"/>
        </w:numPr>
      </w:pPr>
      <w:r w:rsidRPr="0088672D">
        <w:t xml:space="preserve">Selected </w:t>
      </w:r>
      <w:r w:rsidR="00805213" w:rsidRPr="0088672D">
        <w:t>Federalist papers:</w:t>
      </w:r>
      <w:r w:rsidR="00214AE3">
        <w:t xml:space="preserve"> </w:t>
      </w:r>
      <w:hyperlink r:id="rId10" w:history="1">
        <w:r w:rsidR="00214AE3" w:rsidRPr="003713CD">
          <w:rPr>
            <w:rStyle w:val="Hyperlink"/>
          </w:rPr>
          <w:t>https://guides.loc.gov/federalist-papers/full-text</w:t>
        </w:r>
      </w:hyperlink>
    </w:p>
    <w:p w14:paraId="69D5F269" w14:textId="1A4F759B" w:rsidR="009C5AC0" w:rsidRPr="0088672D" w:rsidRDefault="009C5AC0" w:rsidP="009C5AC0">
      <w:pPr>
        <w:pStyle w:val="ListParagraph"/>
        <w:numPr>
          <w:ilvl w:val="1"/>
          <w:numId w:val="15"/>
        </w:numPr>
      </w:pPr>
      <w:r w:rsidRPr="0088672D">
        <w:t xml:space="preserve">Federalist No. 10- Minority Rule </w:t>
      </w:r>
      <w:r w:rsidR="009E1668">
        <w:t>V</w:t>
      </w:r>
      <w:r w:rsidR="00D70027">
        <w:t>ersus</w:t>
      </w:r>
      <w:r w:rsidRPr="0088672D">
        <w:t xml:space="preserve"> Minority Rights</w:t>
      </w:r>
    </w:p>
    <w:p w14:paraId="45787261" w14:textId="0F2C8A25" w:rsidR="00805213" w:rsidRPr="0088672D" w:rsidRDefault="00805213" w:rsidP="00805213">
      <w:pPr>
        <w:pStyle w:val="ListParagraph"/>
        <w:numPr>
          <w:ilvl w:val="1"/>
          <w:numId w:val="15"/>
        </w:numPr>
      </w:pPr>
      <w:r w:rsidRPr="0088672D">
        <w:t>Federalist No. 51– Separation of Powers &amp; Checks and Balances</w:t>
      </w:r>
    </w:p>
    <w:p w14:paraId="14D0C8B6" w14:textId="2371AA14" w:rsidR="00B44942" w:rsidRDefault="00805213" w:rsidP="00B44942">
      <w:pPr>
        <w:pStyle w:val="ListParagraph"/>
        <w:numPr>
          <w:ilvl w:val="1"/>
          <w:numId w:val="15"/>
        </w:numPr>
      </w:pPr>
      <w:r w:rsidRPr="0088672D">
        <w:lastRenderedPageBreak/>
        <w:t>Federalist No. 78– Judicial Independence</w:t>
      </w:r>
    </w:p>
    <w:p w14:paraId="1AC108E3" w14:textId="62D5BCCA" w:rsidR="009976B8" w:rsidRDefault="00B44942" w:rsidP="00295D3C">
      <w:r>
        <w:t xml:space="preserve">Wednesday (10/1): </w:t>
      </w:r>
      <w:r w:rsidR="00952A48">
        <w:t>Smi</w:t>
      </w:r>
      <w:r w:rsidR="00952A48" w:rsidRPr="00952A48">
        <w:t>t</w:t>
      </w:r>
      <w:r w:rsidR="00952A48">
        <w:t>h</w:t>
      </w:r>
      <w:r w:rsidR="00353EB7">
        <w:t xml:space="preserve"> and Free Marke</w:t>
      </w:r>
      <w:r w:rsidR="00353EB7" w:rsidRPr="00353EB7">
        <w:t>t</w:t>
      </w:r>
      <w:r w:rsidR="00353EB7">
        <w:t>s</w:t>
      </w:r>
    </w:p>
    <w:p w14:paraId="360E1656" w14:textId="4AADEC5D" w:rsidR="001936BE" w:rsidRPr="0088672D" w:rsidRDefault="001936BE" w:rsidP="001936BE">
      <w:pPr>
        <w:pStyle w:val="ListParagraph"/>
        <w:numPr>
          <w:ilvl w:val="0"/>
          <w:numId w:val="15"/>
        </w:numPr>
      </w:pPr>
      <w:r w:rsidRPr="00EE23FB">
        <w:t>Smith, Adam. </w:t>
      </w:r>
      <w:r w:rsidRPr="00081B25">
        <w:t>An Inquiry into the Nature and Causes of the Wealth of Nations</w:t>
      </w:r>
      <w:r w:rsidR="00A022BD">
        <w:rPr>
          <w:i/>
          <w:iCs/>
        </w:rPr>
        <w:t xml:space="preserve">. </w:t>
      </w:r>
      <w:r w:rsidRPr="00EE23FB">
        <w:t>Vol. 1. Oxford: Clarendon Press, 1869.</w:t>
      </w:r>
      <w:r>
        <w:t xml:space="preserve">  Book 4. Chap</w:t>
      </w:r>
      <w:r w:rsidRPr="007011B3">
        <w:t>t</w:t>
      </w:r>
      <w:r>
        <w:t xml:space="preserve">er 2. </w:t>
      </w:r>
    </w:p>
    <w:p w14:paraId="78E64C67" w14:textId="77777777" w:rsidR="001936BE" w:rsidRPr="0088672D" w:rsidRDefault="001936BE" w:rsidP="001936BE">
      <w:pPr>
        <w:pStyle w:val="ListParagraph"/>
      </w:pPr>
    </w:p>
    <w:p w14:paraId="0716D538" w14:textId="32B32579" w:rsidR="001828D6" w:rsidRDefault="00E01A4D" w:rsidP="001828D6">
      <w:r>
        <w:t>Friday</w:t>
      </w:r>
      <w:r w:rsidR="00B4638C">
        <w:t xml:space="preserve"> (10/</w:t>
      </w:r>
      <w:r>
        <w:t>3</w:t>
      </w:r>
      <w:r w:rsidR="00B4638C">
        <w:t xml:space="preserve">): </w:t>
      </w:r>
      <w:r w:rsidR="001828D6">
        <w:t>Defining Populism</w:t>
      </w:r>
    </w:p>
    <w:p w14:paraId="11FE7946" w14:textId="77777777" w:rsidR="001828D6" w:rsidRPr="00864A24" w:rsidRDefault="001828D6" w:rsidP="001828D6">
      <w:pPr>
        <w:pStyle w:val="ListParagraph"/>
        <w:numPr>
          <w:ilvl w:val="0"/>
          <w:numId w:val="21"/>
        </w:numPr>
      </w:pPr>
      <w:r w:rsidRPr="00864A24">
        <w:t xml:space="preserve">Mudde, Cas. "The </w:t>
      </w:r>
      <w:r>
        <w:t>P</w:t>
      </w:r>
      <w:r w:rsidRPr="00864A24">
        <w:t xml:space="preserve">opulist </w:t>
      </w:r>
      <w:r>
        <w:t>Z</w:t>
      </w:r>
      <w:r w:rsidRPr="00864A24">
        <w:t xml:space="preserve">eitgeist." Government and </w:t>
      </w:r>
      <w:r>
        <w:t>O</w:t>
      </w:r>
      <w:r w:rsidRPr="00864A24">
        <w:t>pposition 39.4</w:t>
      </w:r>
      <w:r>
        <w:t xml:space="preserve">. </w:t>
      </w:r>
      <w:r w:rsidRPr="00864A24">
        <w:t>(2004): 541-5</w:t>
      </w:r>
      <w:r>
        <w:t>51</w:t>
      </w:r>
      <w:r w:rsidRPr="00864A24">
        <w:t>.</w:t>
      </w:r>
    </w:p>
    <w:p w14:paraId="6A7F212F" w14:textId="77777777" w:rsidR="001828D6" w:rsidRPr="00864A24" w:rsidRDefault="001828D6" w:rsidP="001828D6">
      <w:pPr>
        <w:pStyle w:val="ListParagraph"/>
        <w:numPr>
          <w:ilvl w:val="0"/>
          <w:numId w:val="21"/>
        </w:numPr>
      </w:pPr>
      <w:r w:rsidRPr="00864A24">
        <w:t xml:space="preserve">Mudde, Cas, and Cristóbal Rovira Kaltwasser. "Exclusionary </w:t>
      </w:r>
      <w:r>
        <w:t>Versus</w:t>
      </w:r>
      <w:r w:rsidRPr="00864A24">
        <w:t xml:space="preserve"> </w:t>
      </w:r>
      <w:r>
        <w:t>I</w:t>
      </w:r>
      <w:r w:rsidRPr="00864A24">
        <w:t xml:space="preserve">nclusionary </w:t>
      </w:r>
      <w:r>
        <w:t>P</w:t>
      </w:r>
      <w:r w:rsidRPr="00864A24">
        <w:t xml:space="preserve">opulism: Comparing </w:t>
      </w:r>
      <w:r>
        <w:t>C</w:t>
      </w:r>
      <w:r w:rsidRPr="00864A24">
        <w:t xml:space="preserve">ontemporary Europe and Latin America." Government and </w:t>
      </w:r>
      <w:r>
        <w:t>O</w:t>
      </w:r>
      <w:r w:rsidRPr="00864A24">
        <w:t>pposition 48.2 (2013): 147-174.</w:t>
      </w:r>
    </w:p>
    <w:p w14:paraId="4F902EFD" w14:textId="130A4D86" w:rsidR="001856F6" w:rsidRDefault="001828D6" w:rsidP="00792A3B">
      <w:pPr>
        <w:pStyle w:val="ListParagraph"/>
        <w:numPr>
          <w:ilvl w:val="0"/>
          <w:numId w:val="21"/>
        </w:numPr>
      </w:pPr>
      <w:r w:rsidRPr="00864A24">
        <w:t>Mudde, Cas, and Kaltwasser, Cristóbal Rovira. Populism: A Very Short Introduction</w:t>
      </w:r>
      <w:r>
        <w:t xml:space="preserve">. </w:t>
      </w:r>
      <w:r w:rsidRPr="00864A24">
        <w:t>Oxford University Press</w:t>
      </w:r>
      <w:r>
        <w:t>, 2017.</w:t>
      </w:r>
      <w:r w:rsidR="00B24299">
        <w:t xml:space="preserve"> Ch. 1.</w:t>
      </w:r>
    </w:p>
    <w:p w14:paraId="5D42AB87" w14:textId="77777777" w:rsidR="009B45A7" w:rsidRDefault="009B45A7" w:rsidP="009B45A7">
      <w:pPr>
        <w:pStyle w:val="ListParagraph"/>
      </w:pPr>
    </w:p>
    <w:p w14:paraId="28CC768C" w14:textId="4B4A2629" w:rsidR="005A6554" w:rsidRPr="001828D6" w:rsidRDefault="003E41CA" w:rsidP="005A6554">
      <w:r>
        <w:rPr>
          <w:b/>
          <w:bCs/>
        </w:rPr>
        <w:t>Week 3:</w:t>
      </w:r>
      <w:r w:rsidR="00BB400C">
        <w:rPr>
          <w:b/>
          <w:bCs/>
        </w:rPr>
        <w:t xml:space="preserve"> </w:t>
      </w:r>
      <w:r w:rsidR="001828D6" w:rsidRPr="001828D6">
        <w:t>T</w:t>
      </w:r>
      <w:r w:rsidR="001828D6">
        <w:t>he Na</w:t>
      </w:r>
      <w:r w:rsidR="001828D6" w:rsidRPr="001828D6">
        <w:t>t</w:t>
      </w:r>
      <w:r w:rsidR="001828D6">
        <w:t xml:space="preserve">ional Banks, </w:t>
      </w:r>
      <w:r w:rsidR="001828D6" w:rsidRPr="00510E7D">
        <w:t>t</w:t>
      </w:r>
      <w:r w:rsidR="001828D6" w:rsidRPr="00BB400C">
        <w:t>he</w:t>
      </w:r>
      <w:r w:rsidR="001828D6" w:rsidRPr="00510E7D">
        <w:t xml:space="preserve"> People’s Party, </w:t>
      </w:r>
      <w:r w:rsidR="00166842">
        <w:t xml:space="preserve">and </w:t>
      </w:r>
      <w:r w:rsidR="001828D6" w:rsidRPr="00510E7D">
        <w:t>the Progressive Era</w:t>
      </w:r>
    </w:p>
    <w:p w14:paraId="30F1C569" w14:textId="4500BFE7" w:rsidR="005A6554" w:rsidRDefault="001828D6" w:rsidP="005A6554">
      <w:r>
        <w:t xml:space="preserve">Monday (10/6): </w:t>
      </w:r>
      <w:r w:rsidR="005A6554">
        <w:t>Hamil</w:t>
      </w:r>
      <w:r w:rsidR="005A6554" w:rsidRPr="00B53BDA">
        <w:t>t</w:t>
      </w:r>
      <w:r w:rsidR="005A6554">
        <w:t xml:space="preserve">on, Jefferson, Jackson, and </w:t>
      </w:r>
      <w:r w:rsidR="005A6554" w:rsidRPr="00B53BDA">
        <w:t>t</w:t>
      </w:r>
      <w:r w:rsidR="005A6554">
        <w:t>he Na</w:t>
      </w:r>
      <w:r w:rsidR="005A6554" w:rsidRPr="00B53BDA">
        <w:t>t</w:t>
      </w:r>
      <w:r w:rsidR="005A6554">
        <w:t>ional Bank</w:t>
      </w:r>
      <w:r>
        <w:t>s</w:t>
      </w:r>
    </w:p>
    <w:p w14:paraId="462F1D51" w14:textId="77777777" w:rsidR="005A6554" w:rsidRDefault="005A6554" w:rsidP="005A6554">
      <w:pPr>
        <w:pStyle w:val="ListParagraph"/>
        <w:numPr>
          <w:ilvl w:val="0"/>
          <w:numId w:val="15"/>
        </w:numPr>
      </w:pPr>
      <w:r>
        <w:t>Hamil</w:t>
      </w:r>
      <w:r w:rsidRPr="000E42AE">
        <w:t>t</w:t>
      </w:r>
      <w:r>
        <w:t>on’s Repor</w:t>
      </w:r>
      <w:r w:rsidRPr="000E42AE">
        <w:t>t</w:t>
      </w:r>
      <w:r>
        <w:t xml:space="preserve"> on a Na</w:t>
      </w:r>
      <w:r w:rsidRPr="000E42AE">
        <w:t>t</w:t>
      </w:r>
      <w:r>
        <w:t xml:space="preserve">ional Bank: </w:t>
      </w:r>
      <w:hyperlink r:id="rId11" w:history="1">
        <w:r w:rsidRPr="00273BE9">
          <w:rPr>
            <w:rStyle w:val="Hyperlink"/>
          </w:rPr>
          <w:t>https://founders.archives.gov/documents/Hamilton/01-07-02-0229-0003</w:t>
        </w:r>
      </w:hyperlink>
    </w:p>
    <w:p w14:paraId="188493E8" w14:textId="77777777" w:rsidR="005A6554" w:rsidRDefault="005A6554" w:rsidP="005A6554">
      <w:pPr>
        <w:pStyle w:val="ListParagraph"/>
        <w:numPr>
          <w:ilvl w:val="0"/>
          <w:numId w:val="15"/>
        </w:numPr>
      </w:pPr>
      <w:r>
        <w:t xml:space="preserve">Jefferson’s </w:t>
      </w:r>
      <w:r w:rsidRPr="000A24E3">
        <w:t>Opinion on the Constitutionality of a National Bank</w:t>
      </w:r>
      <w:r>
        <w:t xml:space="preserve">: </w:t>
      </w:r>
      <w:hyperlink r:id="rId12" w:history="1">
        <w:r w:rsidRPr="004D0018">
          <w:rPr>
            <w:rStyle w:val="Hyperlink"/>
          </w:rPr>
          <w:t>https://founders.archives.gov/documents/Jefferson/01-19-02-0051</w:t>
        </w:r>
      </w:hyperlink>
    </w:p>
    <w:p w14:paraId="312AD8D7" w14:textId="77777777" w:rsidR="005A6554" w:rsidRDefault="005A6554" w:rsidP="005A6554">
      <w:pPr>
        <w:pStyle w:val="ListParagraph"/>
        <w:numPr>
          <w:ilvl w:val="0"/>
          <w:numId w:val="15"/>
        </w:numPr>
      </w:pPr>
      <w:r>
        <w:t>Andrew Jackson’s 1832 Bank Ve</w:t>
      </w:r>
      <w:r w:rsidRPr="00906F79">
        <w:t>t</w:t>
      </w:r>
      <w:r>
        <w:t>o Speech:</w:t>
      </w:r>
    </w:p>
    <w:p w14:paraId="357DAA0F" w14:textId="1639CD62" w:rsidR="005A6554" w:rsidRPr="00D11197" w:rsidRDefault="005A6554" w:rsidP="00D11197">
      <w:pPr>
        <w:pStyle w:val="ListParagraph"/>
      </w:pPr>
      <w:hyperlink r:id="rId13" w:history="1">
        <w:r w:rsidRPr="004D0018">
          <w:rPr>
            <w:rStyle w:val="Hyperlink"/>
          </w:rPr>
          <w:t>https://millercenter.org/the-presidency/presidential-speeches/july-10-1832-bank-veto</w:t>
        </w:r>
      </w:hyperlink>
    </w:p>
    <w:p w14:paraId="2C5D2AE6" w14:textId="569108D9" w:rsidR="00237570" w:rsidRDefault="00237570" w:rsidP="00C05167">
      <w:r>
        <w:t xml:space="preserve">Wednesday </w:t>
      </w:r>
      <w:r w:rsidR="001449EC">
        <w:t>(</w:t>
      </w:r>
      <w:r w:rsidR="00A12BFD">
        <w:t>10/8</w:t>
      </w:r>
      <w:r w:rsidR="001449EC">
        <w:t>):</w:t>
      </w:r>
      <w:r w:rsidR="00227B5E">
        <w:t xml:space="preserve"> </w:t>
      </w:r>
      <w:r w:rsidR="006B19CE" w:rsidRPr="006B19CE">
        <w:t>T</w:t>
      </w:r>
      <w:r w:rsidR="006B19CE">
        <w:t>he People’s Par</w:t>
      </w:r>
      <w:r w:rsidR="006B19CE" w:rsidRPr="006B19CE">
        <w:t>t</w:t>
      </w:r>
      <w:r w:rsidR="006B19CE">
        <w:t>y</w:t>
      </w:r>
      <w:r w:rsidR="00ED4FC1">
        <w:t xml:space="preserve"> and</w:t>
      </w:r>
      <w:r w:rsidR="00836423">
        <w:t xml:space="preserve"> </w:t>
      </w:r>
      <w:r w:rsidR="00D44BB3" w:rsidRPr="00DF4376">
        <w:t>t</w:t>
      </w:r>
      <w:r w:rsidR="00D44BB3">
        <w:t>he Progressive Era</w:t>
      </w:r>
    </w:p>
    <w:p w14:paraId="54DBDC2C" w14:textId="2D55DEBB" w:rsidR="00D40A37" w:rsidRDefault="00D40A37" w:rsidP="00AC0107">
      <w:pPr>
        <w:numPr>
          <w:ilvl w:val="0"/>
          <w:numId w:val="1"/>
        </w:numPr>
        <w:spacing w:line="240" w:lineRule="auto"/>
        <w:contextualSpacing/>
      </w:pPr>
      <w:r>
        <w:t>1892 Omaha Pla</w:t>
      </w:r>
      <w:r w:rsidR="006959A0" w:rsidRPr="006959A0">
        <w:t>t</w:t>
      </w:r>
      <w:r w:rsidR="006959A0">
        <w:t>form</w:t>
      </w:r>
      <w:r w:rsidR="00266DA0">
        <w:t xml:space="preserve"> (People’s Par</w:t>
      </w:r>
      <w:r w:rsidR="00266DA0" w:rsidRPr="006B19CE">
        <w:t>t</w:t>
      </w:r>
      <w:r w:rsidR="00266DA0">
        <w:t>y Pla</w:t>
      </w:r>
      <w:r w:rsidR="00266DA0" w:rsidRPr="006B19CE">
        <w:t>t</w:t>
      </w:r>
      <w:r w:rsidR="00266DA0">
        <w:t>form)</w:t>
      </w:r>
      <w:r w:rsidR="00A95357">
        <w:t xml:space="preserve">: </w:t>
      </w:r>
    </w:p>
    <w:p w14:paraId="48E623FD" w14:textId="0A7EFEDA" w:rsidR="00A95357" w:rsidRDefault="004D14EF" w:rsidP="00A95357">
      <w:pPr>
        <w:spacing w:line="240" w:lineRule="auto"/>
        <w:ind w:left="720"/>
        <w:contextualSpacing/>
      </w:pPr>
      <w:hyperlink r:id="rId14" w:history="1">
        <w:r w:rsidRPr="00642F08">
          <w:rPr>
            <w:rStyle w:val="Hyperlink"/>
          </w:rPr>
          <w:t>https://www.presidency.ucsb.edu/documents/populist-party-platform-1892</w:t>
        </w:r>
      </w:hyperlink>
    </w:p>
    <w:p w14:paraId="768206D7" w14:textId="2DF556A4" w:rsidR="00234B90" w:rsidRDefault="00234B90" w:rsidP="00234B90">
      <w:pPr>
        <w:numPr>
          <w:ilvl w:val="0"/>
          <w:numId w:val="1"/>
        </w:numPr>
        <w:spacing w:line="240" w:lineRule="auto"/>
        <w:contextualSpacing/>
      </w:pPr>
      <w:r w:rsidRPr="00DF4376">
        <w:t xml:space="preserve">Goodwyn, Lawrence. The </w:t>
      </w:r>
      <w:r>
        <w:t>P</w:t>
      </w:r>
      <w:r w:rsidRPr="00DF4376">
        <w:t xml:space="preserve">opulist </w:t>
      </w:r>
      <w:r>
        <w:t>M</w:t>
      </w:r>
      <w:r w:rsidRPr="00DF4376">
        <w:t xml:space="preserve">oment: A </w:t>
      </w:r>
      <w:r>
        <w:t>S</w:t>
      </w:r>
      <w:r w:rsidRPr="00DF4376">
        <w:t xml:space="preserve">hort </w:t>
      </w:r>
      <w:r>
        <w:t>H</w:t>
      </w:r>
      <w:r w:rsidRPr="00DF4376">
        <w:t xml:space="preserve">istory of the </w:t>
      </w:r>
      <w:r>
        <w:t>A</w:t>
      </w:r>
      <w:r w:rsidRPr="00DF4376">
        <w:t xml:space="preserve">grarian </w:t>
      </w:r>
      <w:r>
        <w:t>R</w:t>
      </w:r>
      <w:r w:rsidRPr="00DF4376">
        <w:t>evolt in America. Oxford University Press</w:t>
      </w:r>
      <w:r>
        <w:t>,</w:t>
      </w:r>
      <w:r w:rsidRPr="00DF4376">
        <w:t xml:space="preserve"> 1978. </w:t>
      </w:r>
      <w:r>
        <w:t>Chap</w:t>
      </w:r>
      <w:r w:rsidRPr="00DF4376">
        <w:t>t</w:t>
      </w:r>
      <w:r>
        <w:t xml:space="preserve">er </w:t>
      </w:r>
      <w:r w:rsidR="00544C95">
        <w:t>2</w:t>
      </w:r>
      <w:r>
        <w:t>.</w:t>
      </w:r>
    </w:p>
    <w:p w14:paraId="4A58135A" w14:textId="77777777" w:rsidR="00933C2F" w:rsidRDefault="00933C2F" w:rsidP="00933C2F">
      <w:pPr>
        <w:numPr>
          <w:ilvl w:val="0"/>
          <w:numId w:val="1"/>
        </w:numPr>
        <w:spacing w:line="240" w:lineRule="auto"/>
        <w:contextualSpacing/>
      </w:pPr>
      <w:r>
        <w:t>1896 William Jennings Bryan’s Cross of Gold Speech:</w:t>
      </w:r>
    </w:p>
    <w:p w14:paraId="2FEB3E5C" w14:textId="77777777" w:rsidR="00933C2F" w:rsidRDefault="00933C2F" w:rsidP="00933C2F">
      <w:pPr>
        <w:spacing w:line="240" w:lineRule="auto"/>
        <w:ind w:left="720"/>
        <w:contextualSpacing/>
      </w:pPr>
      <w:hyperlink r:id="rId15" w:history="1">
        <w:r w:rsidRPr="00151632">
          <w:rPr>
            <w:rStyle w:val="Hyperlink"/>
          </w:rPr>
          <w:t>https://historymatters.gmu.edu/d/5354/</w:t>
        </w:r>
      </w:hyperlink>
    </w:p>
    <w:p w14:paraId="1A6364B2" w14:textId="40749DD5" w:rsidR="00D44BF8" w:rsidRDefault="00C360DD" w:rsidP="00AC0107">
      <w:pPr>
        <w:numPr>
          <w:ilvl w:val="0"/>
          <w:numId w:val="1"/>
        </w:numPr>
        <w:spacing w:line="240" w:lineRule="auto"/>
        <w:contextualSpacing/>
      </w:pPr>
      <w:r w:rsidRPr="00DF4376">
        <w:t xml:space="preserve">Peffer, William Alfred. Populism, </w:t>
      </w:r>
      <w:r w:rsidR="00FC5485">
        <w:t>I</w:t>
      </w:r>
      <w:r w:rsidRPr="00DF4376">
        <w:t xml:space="preserve">ts </w:t>
      </w:r>
      <w:r w:rsidR="00FC5485">
        <w:t>R</w:t>
      </w:r>
      <w:r w:rsidRPr="00DF4376">
        <w:t xml:space="preserve">ise and </w:t>
      </w:r>
      <w:r w:rsidR="00FC5485">
        <w:t>F</w:t>
      </w:r>
      <w:r w:rsidRPr="00DF4376">
        <w:t>all. University Press of Kansas</w:t>
      </w:r>
      <w:r w:rsidR="00B16C40">
        <w:t>,</w:t>
      </w:r>
      <w:r w:rsidR="003743BD">
        <w:t xml:space="preserve"> </w:t>
      </w:r>
      <w:r w:rsidRPr="00DF4376">
        <w:t>1992.</w:t>
      </w:r>
      <w:r w:rsidR="001C087F">
        <w:t xml:space="preserve"> </w:t>
      </w:r>
      <w:r w:rsidR="00F15217">
        <w:t>Chap</w:t>
      </w:r>
      <w:r w:rsidR="00F15217" w:rsidRPr="00F15217">
        <w:t>t</w:t>
      </w:r>
      <w:r w:rsidR="00F15217">
        <w:t>er</w:t>
      </w:r>
      <w:r w:rsidR="00053FE1">
        <w:t xml:space="preserve"> </w:t>
      </w:r>
      <w:r w:rsidR="00F96FCC">
        <w:t>9</w:t>
      </w:r>
      <w:r w:rsidR="00053FE1">
        <w:t>.</w:t>
      </w:r>
    </w:p>
    <w:p w14:paraId="0701A94B" w14:textId="77777777" w:rsidR="00D44BF8" w:rsidRPr="00DF4376" w:rsidRDefault="00D44BF8" w:rsidP="00D44BF8">
      <w:pPr>
        <w:spacing w:line="240" w:lineRule="auto"/>
        <w:ind w:left="720"/>
        <w:contextualSpacing/>
      </w:pPr>
    </w:p>
    <w:p w14:paraId="228215D9" w14:textId="25430D95" w:rsidR="00237570" w:rsidRPr="00857E74" w:rsidRDefault="00237570" w:rsidP="00C05167">
      <w:r>
        <w:t>Friday</w:t>
      </w:r>
      <w:r w:rsidR="00A12BFD">
        <w:t xml:space="preserve"> </w:t>
      </w:r>
      <w:r w:rsidR="001449EC">
        <w:t>(</w:t>
      </w:r>
      <w:r w:rsidR="00A12BFD">
        <w:t>10/10</w:t>
      </w:r>
      <w:r w:rsidR="001449EC">
        <w:t>):</w:t>
      </w:r>
      <w:r w:rsidR="006B19CE">
        <w:t xml:space="preserve"> </w:t>
      </w:r>
      <w:r w:rsidR="00114F23">
        <w:t>P</w:t>
      </w:r>
      <w:r w:rsidR="00312C5E">
        <w:t>opulism in the 20</w:t>
      </w:r>
      <w:r w:rsidR="00312C5E" w:rsidRPr="00312C5E">
        <w:rPr>
          <w:vertAlign w:val="superscript"/>
        </w:rPr>
        <w:t>th</w:t>
      </w:r>
      <w:r w:rsidR="00312C5E">
        <w:t xml:space="preserve"> Century</w:t>
      </w:r>
      <w:r w:rsidR="00D426EF">
        <w:t>: Huey Long, George Wallace, and Father Coughlin</w:t>
      </w:r>
    </w:p>
    <w:p w14:paraId="33688EB6" w14:textId="77777777" w:rsidR="00A75561" w:rsidRPr="00273B24" w:rsidRDefault="00A75561" w:rsidP="00A75561">
      <w:pPr>
        <w:pStyle w:val="ListParagraph"/>
        <w:numPr>
          <w:ilvl w:val="0"/>
          <w:numId w:val="1"/>
        </w:numPr>
        <w:spacing w:line="240" w:lineRule="auto"/>
      </w:pPr>
      <w:r w:rsidRPr="005D5CB6">
        <w:t>Key, Valdimer Orlando. Southern Politics in State and Nation: with an Introduction by Alexander Heard. University of Tennessee Press, 2024.</w:t>
      </w:r>
      <w:r>
        <w:t xml:space="preserve"> Chapter 8.</w:t>
      </w:r>
    </w:p>
    <w:p w14:paraId="1175DEF9" w14:textId="17C5C14C" w:rsidR="009F2540" w:rsidRDefault="009F2540" w:rsidP="00333248">
      <w:pPr>
        <w:pStyle w:val="ListParagraph"/>
        <w:numPr>
          <w:ilvl w:val="0"/>
          <w:numId w:val="1"/>
        </w:numPr>
        <w:spacing w:line="240" w:lineRule="auto"/>
      </w:pPr>
      <w:r>
        <w:t xml:space="preserve">Huey Long’s </w:t>
      </w:r>
      <w:r w:rsidR="00CC6435">
        <w:t>Every Man a King</w:t>
      </w:r>
      <w:r w:rsidR="00664038">
        <w:t xml:space="preserve"> Speech</w:t>
      </w:r>
    </w:p>
    <w:p w14:paraId="7D423593" w14:textId="3AEB009C" w:rsidR="0049484C" w:rsidRDefault="0049484C" w:rsidP="0049484C">
      <w:pPr>
        <w:pStyle w:val="ListParagraph"/>
        <w:spacing w:line="240" w:lineRule="auto"/>
      </w:pPr>
      <w:hyperlink r:id="rId16" w:history="1">
        <w:r w:rsidRPr="00642F08">
          <w:rPr>
            <w:rStyle w:val="Hyperlink"/>
          </w:rPr>
          <w:t>https://www.senate.gov/artandhistory/history/resources/pdf/EveryManKing.pdf</w:t>
        </w:r>
      </w:hyperlink>
    </w:p>
    <w:p w14:paraId="1A594AB2" w14:textId="7A75B5E6" w:rsidR="005A3A0A" w:rsidRDefault="005A3A0A" w:rsidP="000208FC">
      <w:pPr>
        <w:pStyle w:val="ListParagraph"/>
        <w:numPr>
          <w:ilvl w:val="0"/>
          <w:numId w:val="1"/>
        </w:numPr>
        <w:spacing w:line="240" w:lineRule="auto"/>
      </w:pPr>
      <w:r w:rsidRPr="004654D6">
        <w:t xml:space="preserve">Wang, Tianyi. "Media, </w:t>
      </w:r>
      <w:r>
        <w:t>P</w:t>
      </w:r>
      <w:r w:rsidRPr="004654D6">
        <w:t xml:space="preserve">ulpit, and </w:t>
      </w:r>
      <w:r>
        <w:t>P</w:t>
      </w:r>
      <w:r w:rsidRPr="004654D6">
        <w:t xml:space="preserve">opulist </w:t>
      </w:r>
      <w:r>
        <w:t>P</w:t>
      </w:r>
      <w:r w:rsidRPr="004654D6">
        <w:t>ersuasion: Evidence from Father Coughlin." </w:t>
      </w:r>
      <w:r w:rsidRPr="00875AF9">
        <w:t>American Economic Review </w:t>
      </w:r>
      <w:r w:rsidRPr="004654D6">
        <w:t>111.9 (2021): 3064-3092.</w:t>
      </w:r>
    </w:p>
    <w:p w14:paraId="72FD8E23" w14:textId="0BDAAAEB" w:rsidR="009A0D65" w:rsidRDefault="00AF5E89" w:rsidP="0070009A">
      <w:pPr>
        <w:pStyle w:val="ListParagraph"/>
        <w:numPr>
          <w:ilvl w:val="0"/>
          <w:numId w:val="34"/>
        </w:numPr>
        <w:spacing w:line="240" w:lineRule="auto"/>
      </w:pPr>
      <w:r w:rsidRPr="00AF5E89">
        <w:t>Kazin, Michael. </w:t>
      </w:r>
      <w:r w:rsidRPr="00D14A2B">
        <w:t xml:space="preserve">The </w:t>
      </w:r>
      <w:r w:rsidR="00D14A2B">
        <w:t>P</w:t>
      </w:r>
      <w:r w:rsidRPr="00D14A2B">
        <w:t xml:space="preserve">opulist </w:t>
      </w:r>
      <w:r w:rsidR="00D14A2B">
        <w:t>P</w:t>
      </w:r>
      <w:r w:rsidRPr="00D14A2B">
        <w:t xml:space="preserve">ersuasion: An American </w:t>
      </w:r>
      <w:r w:rsidR="00D14A2B">
        <w:t>H</w:t>
      </w:r>
      <w:r w:rsidRPr="00D14A2B">
        <w:t>istory</w:t>
      </w:r>
      <w:r w:rsidRPr="00AF5E89">
        <w:t>. Cornell University Press, 1998.</w:t>
      </w:r>
      <w:r>
        <w:t xml:space="preserve"> Chapter </w:t>
      </w:r>
      <w:r w:rsidR="00DB6EF6">
        <w:t>9.</w:t>
      </w:r>
    </w:p>
    <w:p w14:paraId="16978B3F" w14:textId="77777777" w:rsidR="00320486" w:rsidRPr="003D4021" w:rsidRDefault="00320486" w:rsidP="00320486">
      <w:pPr>
        <w:pStyle w:val="ListParagraph"/>
        <w:rPr>
          <w:b/>
          <w:bCs/>
        </w:rPr>
      </w:pPr>
    </w:p>
    <w:p w14:paraId="2BB286F4" w14:textId="4A798354" w:rsidR="000B2B62" w:rsidRDefault="000B2B62" w:rsidP="00C05167">
      <w:pPr>
        <w:rPr>
          <w:b/>
          <w:bCs/>
        </w:rPr>
      </w:pPr>
      <w:r w:rsidRPr="000B2B62">
        <w:rPr>
          <w:b/>
          <w:bCs/>
        </w:rPr>
        <w:lastRenderedPageBreak/>
        <w:t xml:space="preserve">Week </w:t>
      </w:r>
      <w:r>
        <w:rPr>
          <w:b/>
          <w:bCs/>
        </w:rPr>
        <w:t>4</w:t>
      </w:r>
      <w:r w:rsidRPr="000B2B62">
        <w:rPr>
          <w:b/>
          <w:bCs/>
        </w:rPr>
        <w:t xml:space="preserve">: </w:t>
      </w:r>
      <w:r w:rsidR="00F43B4F">
        <w:rPr>
          <w:b/>
          <w:bCs/>
        </w:rPr>
        <w:t>Welfare Expansion and Neoliberalism</w:t>
      </w:r>
    </w:p>
    <w:p w14:paraId="6364657F" w14:textId="3843483C" w:rsidR="00237570" w:rsidRDefault="00237570" w:rsidP="00237570">
      <w:r>
        <w:t>Monday</w:t>
      </w:r>
      <w:r w:rsidR="00D63C46">
        <w:t xml:space="preserve"> </w:t>
      </w:r>
      <w:r w:rsidR="001449EC">
        <w:t>(</w:t>
      </w:r>
      <w:r w:rsidR="008A1543">
        <w:t>10/</w:t>
      </w:r>
      <w:r w:rsidR="00D63C46">
        <w:t>13</w:t>
      </w:r>
      <w:r w:rsidR="001449EC">
        <w:t>):</w:t>
      </w:r>
      <w:r w:rsidR="00D83338">
        <w:t xml:space="preserve"> </w:t>
      </w:r>
      <w:r w:rsidR="00CF52E0">
        <w:t>I</w:t>
      </w:r>
      <w:r w:rsidR="00661038">
        <w:t>ns</w:t>
      </w:r>
      <w:r w:rsidR="00661038" w:rsidRPr="00661038">
        <w:t>t</w:t>
      </w:r>
      <w:r w:rsidR="00661038">
        <w:t>i</w:t>
      </w:r>
      <w:r w:rsidR="00661038" w:rsidRPr="00661038">
        <w:t>t</w:t>
      </w:r>
      <w:r w:rsidR="00661038">
        <w:t>u</w:t>
      </w:r>
      <w:r w:rsidR="00661038" w:rsidRPr="00661038">
        <w:t>t</w:t>
      </w:r>
      <w:r w:rsidR="00661038">
        <w:t>ions</w:t>
      </w:r>
      <w:r w:rsidR="00CF52E0">
        <w:t xml:space="preserve"> and </w:t>
      </w:r>
      <w:r w:rsidR="001A40F5">
        <w:t>E</w:t>
      </w:r>
      <w:r w:rsidR="00CF52E0">
        <w:t xml:space="preserve">conomic </w:t>
      </w:r>
      <w:r w:rsidR="001A40F5">
        <w:t>G</w:t>
      </w:r>
      <w:r w:rsidR="00CF52E0">
        <w:t>row</w:t>
      </w:r>
      <w:r w:rsidR="00CF52E0" w:rsidRPr="00CF52E0">
        <w:t>t</w:t>
      </w:r>
      <w:r w:rsidR="00CF52E0">
        <w:t>h</w:t>
      </w:r>
    </w:p>
    <w:p w14:paraId="68D0B88C" w14:textId="1F3DB83B" w:rsidR="00CF7BA6" w:rsidRDefault="0067072D" w:rsidP="002A216D">
      <w:pPr>
        <w:pStyle w:val="ListParagraph"/>
        <w:numPr>
          <w:ilvl w:val="0"/>
          <w:numId w:val="27"/>
        </w:numPr>
      </w:pPr>
      <w:proofErr w:type="spellStart"/>
      <w:r w:rsidRPr="00B8500E">
        <w:t>Eichengreen</w:t>
      </w:r>
      <w:proofErr w:type="spellEnd"/>
      <w:r w:rsidRPr="00B8500E">
        <w:t>, Barry. Insti</w:t>
      </w:r>
      <w:r w:rsidR="00BE7E52" w:rsidRPr="00B8500E">
        <w:t>t</w:t>
      </w:r>
      <w:r w:rsidRPr="00B8500E">
        <w:t>utions and Economic Growth: Europe after World War II. In Crafts, Nicholas and Toniolo, Gianni, eds., </w:t>
      </w:r>
      <w:r w:rsidRPr="00B926E4">
        <w:t>Economic Growth in Europe</w:t>
      </w:r>
      <w:r w:rsidR="00DC1063">
        <w:t xml:space="preserve"> S</w:t>
      </w:r>
      <w:r w:rsidRPr="00B926E4">
        <w:t>ince World War II</w:t>
      </w:r>
      <w:r w:rsidRPr="00B8500E">
        <w:t xml:space="preserve">. Cambridge: Cambridge University Press, </w:t>
      </w:r>
      <w:r w:rsidR="0009087C">
        <w:t>1997. Pages</w:t>
      </w:r>
      <w:r w:rsidRPr="00B8500E">
        <w:t xml:space="preserve"> 38- 72.</w:t>
      </w:r>
    </w:p>
    <w:p w14:paraId="1D96A08A" w14:textId="38BD0782" w:rsidR="00237570" w:rsidRDefault="00237570" w:rsidP="00237570">
      <w:r>
        <w:t>Wednesday</w:t>
      </w:r>
      <w:r w:rsidR="00D63C46">
        <w:t xml:space="preserve"> </w:t>
      </w:r>
      <w:r w:rsidR="001449EC">
        <w:t>(</w:t>
      </w:r>
      <w:r w:rsidR="008A1543">
        <w:t>10/</w:t>
      </w:r>
      <w:r w:rsidR="00D63C46">
        <w:t>15</w:t>
      </w:r>
      <w:r w:rsidR="001449EC">
        <w:t>):</w:t>
      </w:r>
      <w:r>
        <w:t xml:space="preserve"> </w:t>
      </w:r>
      <w:r w:rsidR="006316EC" w:rsidRPr="006316EC">
        <w:t>T</w:t>
      </w:r>
      <w:r w:rsidR="006316EC">
        <w:t>he 20</w:t>
      </w:r>
      <w:r w:rsidR="006316EC" w:rsidRPr="006316EC">
        <w:rPr>
          <w:vertAlign w:val="superscript"/>
        </w:rPr>
        <w:t>th</w:t>
      </w:r>
      <w:r w:rsidR="006316EC">
        <w:t xml:space="preserve"> Cen</w:t>
      </w:r>
      <w:r w:rsidR="006316EC" w:rsidRPr="006316EC">
        <w:t>t</w:t>
      </w:r>
      <w:r w:rsidR="006316EC">
        <w:t>ury Welfare S</w:t>
      </w:r>
      <w:r w:rsidR="006316EC" w:rsidRPr="006316EC">
        <w:t>t</w:t>
      </w:r>
      <w:r w:rsidR="006316EC">
        <w:t>a</w:t>
      </w:r>
      <w:r w:rsidR="006316EC" w:rsidRPr="006316EC">
        <w:t>t</w:t>
      </w:r>
      <w:r w:rsidR="006316EC">
        <w:t>e</w:t>
      </w:r>
    </w:p>
    <w:p w14:paraId="082DF477" w14:textId="490C2E10" w:rsidR="00C03DB4" w:rsidRDefault="00C03DB4" w:rsidP="00C03DB4">
      <w:pPr>
        <w:pStyle w:val="ListParagraph"/>
        <w:numPr>
          <w:ilvl w:val="0"/>
          <w:numId w:val="27"/>
        </w:numPr>
      </w:pPr>
      <w:r w:rsidRPr="00BE2FEC">
        <w:t xml:space="preserve">Fishback, Price V. "Social </w:t>
      </w:r>
      <w:r w:rsidR="00B543F2">
        <w:t>I</w:t>
      </w:r>
      <w:r w:rsidRPr="00BE2FEC">
        <w:t xml:space="preserve">nsurance and </w:t>
      </w:r>
      <w:r w:rsidR="00B543F2">
        <w:t>P</w:t>
      </w:r>
      <w:r w:rsidRPr="00BE2FEC">
        <w:t xml:space="preserve">ublic </w:t>
      </w:r>
      <w:r w:rsidR="00B543F2">
        <w:t>As</w:t>
      </w:r>
      <w:r w:rsidRPr="00BE2FEC">
        <w:t xml:space="preserve">sistance in the </w:t>
      </w:r>
      <w:r w:rsidR="00343259" w:rsidRPr="00343259">
        <w:t>T</w:t>
      </w:r>
      <w:r w:rsidRPr="00BE2FEC">
        <w:t>wentieth-</w:t>
      </w:r>
      <w:r w:rsidR="00343259">
        <w:t>C</w:t>
      </w:r>
      <w:r w:rsidRPr="00BE2FEC">
        <w:t>entury United States</w:t>
      </w:r>
      <w:r w:rsidRPr="00875AF9">
        <w:t>." The Journal of Economic History</w:t>
      </w:r>
      <w:r w:rsidRPr="00BE2FEC">
        <w:t> 80.2 (2020): 311-350.</w:t>
      </w:r>
    </w:p>
    <w:p w14:paraId="21131048" w14:textId="1360021C" w:rsidR="00B31A1A" w:rsidRDefault="00C24ADC" w:rsidP="00B31A1A">
      <w:pPr>
        <w:pStyle w:val="ListParagraph"/>
        <w:numPr>
          <w:ilvl w:val="0"/>
          <w:numId w:val="27"/>
        </w:numPr>
      </w:pPr>
      <w:proofErr w:type="spellStart"/>
      <w:r w:rsidRPr="00C24ADC">
        <w:t>Béland</w:t>
      </w:r>
      <w:proofErr w:type="spellEnd"/>
      <w:r w:rsidRPr="00C24ADC">
        <w:t>, Daniel, Christopher Howard, and Kimberly J. Morgan, eds. The Oxford handbook of US social policy. Oxford University Press, 2015.</w:t>
      </w:r>
      <w:r>
        <w:t xml:space="preserve"> Chap</w:t>
      </w:r>
      <w:r w:rsidRPr="00C24ADC">
        <w:t>t</w:t>
      </w:r>
      <w:r>
        <w:t>er</w:t>
      </w:r>
      <w:r w:rsidR="00685B6D">
        <w:t xml:space="preserve"> </w:t>
      </w:r>
      <w:r w:rsidR="00282841">
        <w:t>7</w:t>
      </w:r>
      <w:r>
        <w:t>.</w:t>
      </w:r>
    </w:p>
    <w:p w14:paraId="38352B5C" w14:textId="2740C8E1" w:rsidR="00BC7D40" w:rsidRDefault="00BC7D40" w:rsidP="00B31A1A">
      <w:pPr>
        <w:pStyle w:val="ListParagraph"/>
        <w:numPr>
          <w:ilvl w:val="0"/>
          <w:numId w:val="27"/>
        </w:numPr>
      </w:pPr>
      <w:r w:rsidRPr="00BC7D40">
        <w:t>Weir, Margaret, Ann Shola Orloff, and Theda Skocpol, eds. </w:t>
      </w:r>
      <w:r w:rsidRPr="001B5B3D">
        <w:t xml:space="preserve">The </w:t>
      </w:r>
      <w:r w:rsidR="001B5B3D">
        <w:t>P</w:t>
      </w:r>
      <w:r w:rsidRPr="001B5B3D">
        <w:t xml:space="preserve">olitics of </w:t>
      </w:r>
      <w:r w:rsidR="001B5B3D">
        <w:t>S</w:t>
      </w:r>
      <w:r w:rsidRPr="001B5B3D">
        <w:t xml:space="preserve">ocial </w:t>
      </w:r>
      <w:r w:rsidR="001B5B3D">
        <w:t>P</w:t>
      </w:r>
      <w:r w:rsidRPr="001B5B3D">
        <w:t>olicy in the United States</w:t>
      </w:r>
      <w:r w:rsidRPr="00BC7D40">
        <w:t>. Vol. 2. Princeton University Press, 1988.</w:t>
      </w:r>
      <w:r>
        <w:t xml:space="preserve"> Chap</w:t>
      </w:r>
      <w:r w:rsidR="007D32CA" w:rsidRPr="007D32CA">
        <w:t>t</w:t>
      </w:r>
      <w:r w:rsidR="007D32CA">
        <w:t>er 1.</w:t>
      </w:r>
    </w:p>
    <w:p w14:paraId="1BEC9B57" w14:textId="77777777" w:rsidR="00B95724" w:rsidRDefault="00B95724" w:rsidP="00B95724">
      <w:r>
        <w:t>Friday (10/17): Neoliberalism and Reagan</w:t>
      </w:r>
    </w:p>
    <w:p w14:paraId="5F10251B" w14:textId="2B0F623D" w:rsidR="00A162F4" w:rsidRDefault="00A162F4" w:rsidP="00B926E4">
      <w:pPr>
        <w:numPr>
          <w:ilvl w:val="0"/>
          <w:numId w:val="1"/>
        </w:numPr>
        <w:spacing w:line="240" w:lineRule="auto"/>
        <w:contextualSpacing/>
      </w:pPr>
      <w:r w:rsidRPr="00C05167">
        <w:t>Harvey, David</w:t>
      </w:r>
      <w:r w:rsidR="005875DB">
        <w:t xml:space="preserve">. </w:t>
      </w:r>
      <w:r w:rsidRPr="005875DB">
        <w:t>A Brief History of Neoliberalism</w:t>
      </w:r>
      <w:r w:rsidR="005875DB">
        <w:t xml:space="preserve">. </w:t>
      </w:r>
      <w:r w:rsidRPr="00C05167">
        <w:t>Oxford University Press</w:t>
      </w:r>
      <w:r w:rsidR="00B16C40">
        <w:t>,</w:t>
      </w:r>
      <w:r w:rsidR="003743BD">
        <w:t xml:space="preserve"> 2005.</w:t>
      </w:r>
      <w:r w:rsidR="005875DB">
        <w:t xml:space="preserve"> </w:t>
      </w:r>
      <w:r w:rsidRPr="00C05167">
        <w:t>Chapter 1</w:t>
      </w:r>
      <w:r w:rsidR="005875DB">
        <w:t>.</w:t>
      </w:r>
    </w:p>
    <w:p w14:paraId="096C681C" w14:textId="77777777" w:rsidR="00B926E4" w:rsidRDefault="006545F8" w:rsidP="00AC0107">
      <w:pPr>
        <w:numPr>
          <w:ilvl w:val="0"/>
          <w:numId w:val="1"/>
        </w:numPr>
        <w:spacing w:line="240" w:lineRule="auto"/>
        <w:contextualSpacing/>
      </w:pPr>
      <w:r w:rsidRPr="006545F8">
        <w:t>Ronald Reagan’s "A Time for Choosing” Speech</w:t>
      </w:r>
      <w:r w:rsidR="00661705">
        <w:t xml:space="preserve">. </w:t>
      </w:r>
      <w:hyperlink r:id="rId17" w:history="1">
        <w:r w:rsidR="00661705" w:rsidRPr="00273BE9">
          <w:rPr>
            <w:rStyle w:val="Hyperlink"/>
          </w:rPr>
          <w:t>https://www.reaganlibrary.gov/reagans/ronald-reagan/time-choosing-speech-october-27-1964</w:t>
        </w:r>
      </w:hyperlink>
    </w:p>
    <w:p w14:paraId="7DB8ED62" w14:textId="77777777" w:rsidR="002C49C5" w:rsidRDefault="00A418C9" w:rsidP="002C49C5">
      <w:pPr>
        <w:numPr>
          <w:ilvl w:val="0"/>
          <w:numId w:val="1"/>
        </w:numPr>
        <w:spacing w:line="240" w:lineRule="auto"/>
        <w:contextualSpacing/>
      </w:pPr>
      <w:r w:rsidRPr="00D62D72">
        <w:t>Samuelson, Paul A. "Evaluating Reaganomics." Challenge 30.6 (198</w:t>
      </w:r>
      <w:r w:rsidR="00932551">
        <w:t>4</w:t>
      </w:r>
      <w:r w:rsidRPr="00D62D72">
        <w:t>).</w:t>
      </w:r>
    </w:p>
    <w:p w14:paraId="401EFD74" w14:textId="62F57D3F" w:rsidR="00676F69" w:rsidRPr="00D62D72" w:rsidRDefault="00676F69" w:rsidP="002C49C5">
      <w:pPr>
        <w:numPr>
          <w:ilvl w:val="0"/>
          <w:numId w:val="1"/>
        </w:numPr>
        <w:spacing w:line="240" w:lineRule="auto"/>
        <w:contextualSpacing/>
      </w:pPr>
      <w:r w:rsidRPr="00B050E0">
        <w:t>Pierson, Paul. </w:t>
      </w:r>
      <w:r w:rsidRPr="00B543F2">
        <w:t xml:space="preserve">Dismantling the </w:t>
      </w:r>
      <w:r w:rsidR="00B543F2" w:rsidRPr="00B543F2">
        <w:t>W</w:t>
      </w:r>
      <w:r w:rsidRPr="00B543F2">
        <w:t xml:space="preserve">elfare </w:t>
      </w:r>
      <w:r w:rsidR="00B543F2" w:rsidRPr="00B543F2">
        <w:t>S</w:t>
      </w:r>
      <w:r w:rsidRPr="00B543F2">
        <w:t xml:space="preserve">tate?: Reagan, Thatcher and the </w:t>
      </w:r>
      <w:r w:rsidR="00B543F2" w:rsidRPr="00B543F2">
        <w:t>P</w:t>
      </w:r>
      <w:r w:rsidRPr="00B543F2">
        <w:t xml:space="preserve">olitics of </w:t>
      </w:r>
      <w:r w:rsidR="00B543F2" w:rsidRPr="00B543F2">
        <w:t>R</w:t>
      </w:r>
      <w:r w:rsidRPr="00B543F2">
        <w:t>etrenchment.</w:t>
      </w:r>
      <w:r w:rsidRPr="00B050E0">
        <w:t xml:space="preserve"> Cambridge University Press, 1994.</w:t>
      </w:r>
      <w:r>
        <w:t xml:space="preserve"> Chap</w:t>
      </w:r>
      <w:r w:rsidRPr="00C06366">
        <w:t>t</w:t>
      </w:r>
      <w:r>
        <w:t>er 1.</w:t>
      </w:r>
    </w:p>
    <w:p w14:paraId="1761BF17" w14:textId="77777777" w:rsidR="00B95724" w:rsidRDefault="00B95724" w:rsidP="0021787B">
      <w:pPr>
        <w:rPr>
          <w:b/>
          <w:bCs/>
        </w:rPr>
      </w:pPr>
    </w:p>
    <w:p w14:paraId="3C30BBAA" w14:textId="7EF6C2AC" w:rsidR="00491CF2" w:rsidRDefault="00491CF2" w:rsidP="00491CF2">
      <w:pPr>
        <w:rPr>
          <w:b/>
          <w:bCs/>
        </w:rPr>
      </w:pPr>
      <w:r w:rsidRPr="000B2B62">
        <w:rPr>
          <w:b/>
          <w:bCs/>
        </w:rPr>
        <w:t xml:space="preserve">Week </w:t>
      </w:r>
      <w:r w:rsidR="00AE5FF6">
        <w:rPr>
          <w:b/>
          <w:bCs/>
        </w:rPr>
        <w:t>5</w:t>
      </w:r>
      <w:r w:rsidRPr="000B2B62">
        <w:rPr>
          <w:b/>
          <w:bCs/>
        </w:rPr>
        <w:t xml:space="preserve">: </w:t>
      </w:r>
      <w:r w:rsidR="007C2539">
        <w:rPr>
          <w:b/>
          <w:bCs/>
        </w:rPr>
        <w:t>The Changing Welfare State, t</w:t>
      </w:r>
      <w:r>
        <w:rPr>
          <w:b/>
          <w:bCs/>
        </w:rPr>
        <w:t>he Liberal Order and Its Challenges</w:t>
      </w:r>
    </w:p>
    <w:p w14:paraId="23061A6E" w14:textId="1A4A7829" w:rsidR="00491CF2" w:rsidRDefault="00491CF2" w:rsidP="0021787B">
      <w:r>
        <w:t xml:space="preserve">Monday (10/20): </w:t>
      </w:r>
      <w:r w:rsidR="00C74898">
        <w:t>2</w:t>
      </w:r>
      <w:r w:rsidR="009C7CC3">
        <w:t>1</w:t>
      </w:r>
      <w:r w:rsidR="009C7CC3" w:rsidRPr="009C7CC3">
        <w:rPr>
          <w:vertAlign w:val="superscript"/>
        </w:rPr>
        <w:t>st</w:t>
      </w:r>
      <w:r w:rsidR="009C7CC3">
        <w:t xml:space="preserve"> </w:t>
      </w:r>
      <w:r w:rsidR="00C74898">
        <w:t xml:space="preserve">Century </w:t>
      </w:r>
      <w:r w:rsidR="00012DB0">
        <w:t>Transformation of the American</w:t>
      </w:r>
      <w:r w:rsidR="006A37A9">
        <w:t xml:space="preserve"> Welfare State</w:t>
      </w:r>
    </w:p>
    <w:p w14:paraId="5922473D" w14:textId="3FDE998C" w:rsidR="001D4742" w:rsidRDefault="001D4742" w:rsidP="0021787B">
      <w:pPr>
        <w:pStyle w:val="ListParagraph"/>
        <w:numPr>
          <w:ilvl w:val="0"/>
          <w:numId w:val="28"/>
        </w:numPr>
        <w:spacing w:line="240" w:lineRule="auto"/>
      </w:pPr>
      <w:r w:rsidRPr="001D4742">
        <w:t>Mettler, Suzanne. "Obama and the Challenge of Submerged Policies." </w:t>
      </w:r>
      <w:r w:rsidRPr="001B5B3D">
        <w:t xml:space="preserve">Obama and America's Political Future. </w:t>
      </w:r>
      <w:r w:rsidRPr="001D4742">
        <w:t>Harvard University Press, 2012. 123-144.</w:t>
      </w:r>
      <w:r>
        <w:t xml:space="preserve"> </w:t>
      </w:r>
    </w:p>
    <w:p w14:paraId="644EA979" w14:textId="0C0DD1AA" w:rsidR="006A37A9" w:rsidRDefault="00012DB0" w:rsidP="0021787B">
      <w:pPr>
        <w:pStyle w:val="ListParagraph"/>
        <w:numPr>
          <w:ilvl w:val="0"/>
          <w:numId w:val="28"/>
        </w:numPr>
        <w:spacing w:line="240" w:lineRule="auto"/>
      </w:pPr>
      <w:r w:rsidRPr="00012DB0">
        <w:t xml:space="preserve">Hacker, Jacob S. "Privatizing </w:t>
      </w:r>
      <w:r w:rsidR="00A1373A">
        <w:t>R</w:t>
      </w:r>
      <w:r w:rsidRPr="00012DB0">
        <w:t xml:space="preserve">isk without </w:t>
      </w:r>
      <w:r w:rsidR="00A1373A">
        <w:t>P</w:t>
      </w:r>
      <w:r w:rsidRPr="00012DB0">
        <w:t xml:space="preserve">rivatizing the </w:t>
      </w:r>
      <w:r w:rsidR="00A1373A">
        <w:t>W</w:t>
      </w:r>
      <w:r w:rsidRPr="00012DB0">
        <w:t xml:space="preserve">elfare </w:t>
      </w:r>
      <w:r w:rsidR="00A1373A">
        <w:t>S</w:t>
      </w:r>
      <w:r w:rsidRPr="00012DB0">
        <w:t xml:space="preserve">tate: The </w:t>
      </w:r>
      <w:r w:rsidR="00A1373A">
        <w:t>H</w:t>
      </w:r>
      <w:r w:rsidRPr="00012DB0">
        <w:t xml:space="preserve">idden </w:t>
      </w:r>
      <w:r w:rsidR="00A1373A">
        <w:t>P</w:t>
      </w:r>
      <w:r w:rsidRPr="00012DB0">
        <w:t xml:space="preserve">olitics of </w:t>
      </w:r>
      <w:r w:rsidR="00A1373A">
        <w:t>S</w:t>
      </w:r>
      <w:r w:rsidRPr="00012DB0">
        <w:t xml:space="preserve">ocial </w:t>
      </w:r>
      <w:r w:rsidR="00A1373A">
        <w:t>P</w:t>
      </w:r>
      <w:r w:rsidRPr="00012DB0">
        <w:t xml:space="preserve">olicy </w:t>
      </w:r>
      <w:r w:rsidR="00A1373A">
        <w:t>R</w:t>
      </w:r>
      <w:r w:rsidRPr="00012DB0">
        <w:t>etrenchment in the United States." </w:t>
      </w:r>
      <w:r w:rsidRPr="001B5B3D">
        <w:t>American Political Science Review</w:t>
      </w:r>
      <w:r w:rsidRPr="00012DB0">
        <w:t> 98.2 (2004): 243-260.</w:t>
      </w:r>
    </w:p>
    <w:p w14:paraId="23254070" w14:textId="77777777" w:rsidR="00B926E4" w:rsidRPr="006545F8" w:rsidRDefault="00B926E4" w:rsidP="00B926E4">
      <w:pPr>
        <w:spacing w:line="240" w:lineRule="auto"/>
        <w:ind w:left="720"/>
        <w:contextualSpacing/>
      </w:pPr>
    </w:p>
    <w:p w14:paraId="205E9BB4" w14:textId="3C3FF6B3" w:rsidR="00237570" w:rsidRDefault="00237570" w:rsidP="00237570">
      <w:r>
        <w:t xml:space="preserve">Wednesday </w:t>
      </w:r>
      <w:r w:rsidR="001449EC">
        <w:t>(</w:t>
      </w:r>
      <w:r w:rsidR="00A5785A">
        <w:t>10/22</w:t>
      </w:r>
      <w:r w:rsidR="001449EC">
        <w:t>):</w:t>
      </w:r>
      <w:r w:rsidR="001A40F5">
        <w:t xml:space="preserve"> </w:t>
      </w:r>
      <w:r w:rsidR="00AE3DD0" w:rsidRPr="001D2592">
        <w:t>T</w:t>
      </w:r>
      <w:r w:rsidR="00AE3DD0">
        <w:t>he Liberal Order and I</w:t>
      </w:r>
      <w:r w:rsidR="00AE3DD0" w:rsidRPr="00CE484E">
        <w:t>t</w:t>
      </w:r>
      <w:r w:rsidR="00AE3DD0">
        <w:t>s Challenges</w:t>
      </w:r>
      <w:r w:rsidR="006905AD">
        <w:t>: Part One</w:t>
      </w:r>
    </w:p>
    <w:p w14:paraId="799F98CC" w14:textId="77777777" w:rsidR="00AE3DD0" w:rsidRDefault="00AE3DD0" w:rsidP="00AE3DD0">
      <w:pPr>
        <w:pStyle w:val="ListParagraph"/>
        <w:numPr>
          <w:ilvl w:val="0"/>
          <w:numId w:val="28"/>
        </w:numPr>
        <w:spacing w:line="240" w:lineRule="auto"/>
      </w:pPr>
      <w:r w:rsidRPr="008A3A8C">
        <w:t>Piketty, Thomas. Capital in the Twenty-First Century. Harvard University Pres</w:t>
      </w:r>
      <w:r>
        <w:t>s,</w:t>
      </w:r>
      <w:r w:rsidRPr="008A3A8C">
        <w:t xml:space="preserve"> </w:t>
      </w:r>
      <w:r>
        <w:t>2014. Par</w:t>
      </w:r>
      <w:r w:rsidRPr="00CF0F9B">
        <w:t>t</w:t>
      </w:r>
      <w:r w:rsidRPr="008A3A8C">
        <w:t xml:space="preserve"> </w:t>
      </w:r>
      <w:r>
        <w:t>1</w:t>
      </w:r>
      <w:r w:rsidRPr="008A3A8C">
        <w:t>.</w:t>
      </w:r>
    </w:p>
    <w:p w14:paraId="47316A2E" w14:textId="09C3AFE5" w:rsidR="00E72222" w:rsidRDefault="00AE3DD0" w:rsidP="00765044">
      <w:pPr>
        <w:pStyle w:val="ListParagraph"/>
        <w:numPr>
          <w:ilvl w:val="0"/>
          <w:numId w:val="28"/>
        </w:numPr>
        <w:spacing w:line="240" w:lineRule="auto"/>
      </w:pPr>
      <w:r w:rsidRPr="007505CB">
        <w:t xml:space="preserve">Deneen, Patrick J. Why </w:t>
      </w:r>
      <w:r>
        <w:t>L</w:t>
      </w:r>
      <w:r w:rsidRPr="007505CB">
        <w:t xml:space="preserve">iberalism </w:t>
      </w:r>
      <w:r>
        <w:t>F</w:t>
      </w:r>
      <w:r w:rsidRPr="007505CB">
        <w:t>ailed. Yale University Press</w:t>
      </w:r>
      <w:r>
        <w:t>,</w:t>
      </w:r>
      <w:r w:rsidRPr="007505CB">
        <w:t xml:space="preserve"> 2019. Chapter 1.</w:t>
      </w:r>
    </w:p>
    <w:p w14:paraId="7AA47770" w14:textId="77777777" w:rsidR="00F74E35" w:rsidRDefault="00F74E35" w:rsidP="00F74E35">
      <w:pPr>
        <w:pStyle w:val="ListParagraph"/>
      </w:pPr>
    </w:p>
    <w:p w14:paraId="2E589D0F" w14:textId="4DA853F8" w:rsidR="00237570" w:rsidRDefault="00237570" w:rsidP="009D3F7C">
      <w:r>
        <w:t>Friday</w:t>
      </w:r>
      <w:r w:rsidR="00A5785A">
        <w:t xml:space="preserve"> </w:t>
      </w:r>
      <w:r w:rsidR="001449EC">
        <w:t>(</w:t>
      </w:r>
      <w:r w:rsidR="00A5785A">
        <w:t>10/24</w:t>
      </w:r>
      <w:r w:rsidR="001449EC">
        <w:t>):</w:t>
      </w:r>
      <w:r w:rsidR="001A40F5">
        <w:t xml:space="preserve"> </w:t>
      </w:r>
      <w:r w:rsidR="001D2592" w:rsidRPr="001D2592">
        <w:t>T</w:t>
      </w:r>
      <w:r w:rsidR="001D2592">
        <w:t xml:space="preserve">he </w:t>
      </w:r>
      <w:r w:rsidR="009858B6">
        <w:t>Liberal Order</w:t>
      </w:r>
      <w:r w:rsidR="001D2592">
        <w:t xml:space="preserve"> and I</w:t>
      </w:r>
      <w:r w:rsidR="00CE484E" w:rsidRPr="00CE484E">
        <w:t>t</w:t>
      </w:r>
      <w:r w:rsidR="00CE484E">
        <w:t>s Challenges</w:t>
      </w:r>
      <w:r w:rsidR="00045072">
        <w:t xml:space="preserve">: Part </w:t>
      </w:r>
      <w:r w:rsidR="00560FA0">
        <w:t>Two</w:t>
      </w:r>
    </w:p>
    <w:p w14:paraId="4607CC56" w14:textId="6B2BE1E9" w:rsidR="004E2B0F" w:rsidRDefault="001B728D" w:rsidP="00C05167">
      <w:pPr>
        <w:pStyle w:val="ListParagraph"/>
        <w:numPr>
          <w:ilvl w:val="0"/>
          <w:numId w:val="33"/>
        </w:numPr>
      </w:pPr>
      <w:r w:rsidRPr="001B728D">
        <w:t>Cramer, Katherine J. </w:t>
      </w:r>
      <w:r w:rsidRPr="001B5B3D">
        <w:t xml:space="preserve">The </w:t>
      </w:r>
      <w:r w:rsidR="001B5B3D">
        <w:t>P</w:t>
      </w:r>
      <w:r w:rsidRPr="001B5B3D">
        <w:t xml:space="preserve">olitics of </w:t>
      </w:r>
      <w:r w:rsidR="001B5B3D">
        <w:t>R</w:t>
      </w:r>
      <w:r w:rsidRPr="001B5B3D">
        <w:t xml:space="preserve">esentment: Rural </w:t>
      </w:r>
      <w:r w:rsidR="001B5B3D">
        <w:t>C</w:t>
      </w:r>
      <w:r w:rsidRPr="001B5B3D">
        <w:t xml:space="preserve">onsciousness in Wisconsin and the </w:t>
      </w:r>
      <w:r w:rsidR="001B5B3D">
        <w:t>R</w:t>
      </w:r>
      <w:r w:rsidRPr="001B5B3D">
        <w:t>ise of Scott Walker</w:t>
      </w:r>
      <w:r w:rsidRPr="001B728D">
        <w:t>. University of Chicago Press, 2016.</w:t>
      </w:r>
      <w:r>
        <w:t xml:space="preserve"> Chapter 1.</w:t>
      </w:r>
    </w:p>
    <w:p w14:paraId="440C579A" w14:textId="146565DC" w:rsidR="00050C82" w:rsidRDefault="00050C82" w:rsidP="00C05167">
      <w:pPr>
        <w:pStyle w:val="ListParagraph"/>
        <w:numPr>
          <w:ilvl w:val="0"/>
          <w:numId w:val="33"/>
        </w:numPr>
      </w:pPr>
      <w:r w:rsidRPr="00050C82">
        <w:t xml:space="preserve">Williamson, Vanessa, Theda Skocpol, and John Coggin. "The Tea Party and the </w:t>
      </w:r>
      <w:r w:rsidR="001B5B3D">
        <w:t>R</w:t>
      </w:r>
      <w:r w:rsidRPr="00050C82">
        <w:t xml:space="preserve">emaking of Republican </w:t>
      </w:r>
      <w:r w:rsidR="001B5B3D">
        <w:t>C</w:t>
      </w:r>
      <w:r w:rsidRPr="00050C82">
        <w:t>onservatism." </w:t>
      </w:r>
      <w:r w:rsidRPr="001B5B3D">
        <w:t xml:space="preserve">Perspectives on </w:t>
      </w:r>
      <w:r w:rsidR="001B5B3D">
        <w:t>P</w:t>
      </w:r>
      <w:r w:rsidRPr="001B5B3D">
        <w:t>olitics</w:t>
      </w:r>
      <w:r w:rsidRPr="00050C82">
        <w:t> 9.1 (2011): 25-43.</w:t>
      </w:r>
    </w:p>
    <w:p w14:paraId="4023C286" w14:textId="77777777" w:rsidR="00050C82" w:rsidRDefault="00050C82" w:rsidP="00050C82">
      <w:pPr>
        <w:rPr>
          <w:b/>
          <w:bCs/>
        </w:rPr>
      </w:pPr>
    </w:p>
    <w:p w14:paraId="766E4471" w14:textId="20719311" w:rsidR="00C05167" w:rsidRPr="00050C82" w:rsidRDefault="00C05167" w:rsidP="00C05167">
      <w:r w:rsidRPr="00C05167">
        <w:rPr>
          <w:b/>
          <w:bCs/>
        </w:rPr>
        <w:t xml:space="preserve">Week </w:t>
      </w:r>
      <w:r w:rsidR="00FC078C">
        <w:rPr>
          <w:b/>
          <w:bCs/>
        </w:rPr>
        <w:t>6</w:t>
      </w:r>
      <w:r w:rsidRPr="00C05167">
        <w:rPr>
          <w:b/>
          <w:bCs/>
        </w:rPr>
        <w:t xml:space="preserve">: </w:t>
      </w:r>
      <w:r w:rsidR="00E172E8" w:rsidRPr="00E172E8">
        <w:rPr>
          <w:b/>
          <w:bCs/>
        </w:rPr>
        <w:t>Midterm Exam Week</w:t>
      </w:r>
    </w:p>
    <w:p w14:paraId="390D0684" w14:textId="39F60381" w:rsidR="00237570" w:rsidRDefault="00237570" w:rsidP="00A5785A">
      <w:pPr>
        <w:tabs>
          <w:tab w:val="left" w:pos="1496"/>
        </w:tabs>
      </w:pPr>
      <w:r>
        <w:t>Monday</w:t>
      </w:r>
      <w:r w:rsidR="001449EC">
        <w:t xml:space="preserve"> (</w:t>
      </w:r>
      <w:r w:rsidR="00A5785A">
        <w:t>10/27</w:t>
      </w:r>
      <w:r w:rsidR="001449EC">
        <w:t>):</w:t>
      </w:r>
      <w:r w:rsidR="008A729A">
        <w:t xml:space="preserve"> </w:t>
      </w:r>
      <w:r w:rsidR="00722E4E">
        <w:t xml:space="preserve">Class </w:t>
      </w:r>
      <w:r w:rsidR="00D629FF">
        <w:t>Discussion</w:t>
      </w:r>
      <w:r w:rsidR="000C500D">
        <w:t xml:space="preserve">- </w:t>
      </w:r>
      <w:r w:rsidR="00C77B18">
        <w:t>L</w:t>
      </w:r>
      <w:r w:rsidR="00E10912">
        <w:t>imi</w:t>
      </w:r>
      <w:r w:rsidR="00E10912" w:rsidRPr="00E10912">
        <w:t>t</w:t>
      </w:r>
      <w:r w:rsidR="00E10912">
        <w:t xml:space="preserve">ed </w:t>
      </w:r>
      <w:r w:rsidR="00C77B18">
        <w:t>G</w:t>
      </w:r>
      <w:r w:rsidR="00E10912">
        <w:t>overnmen</w:t>
      </w:r>
      <w:r w:rsidR="00E10912" w:rsidRPr="00E10912">
        <w:t>t</w:t>
      </w:r>
      <w:r w:rsidR="00A5785A">
        <w:t xml:space="preserve"> </w:t>
      </w:r>
      <w:r w:rsidR="00C77B18">
        <w:t>V</w:t>
      </w:r>
      <w:r w:rsidR="00044E00">
        <w:t xml:space="preserve">ersus </w:t>
      </w:r>
      <w:r w:rsidR="00044E00" w:rsidRPr="00044E00">
        <w:t>t</w:t>
      </w:r>
      <w:r w:rsidR="00044E00">
        <w:t xml:space="preserve">he </w:t>
      </w:r>
      <w:r w:rsidR="00C77B18">
        <w:t>W</w:t>
      </w:r>
      <w:r w:rsidR="00044E00">
        <w:t xml:space="preserve">elfare </w:t>
      </w:r>
      <w:r w:rsidR="00D245F1">
        <w:t>S</w:t>
      </w:r>
      <w:r w:rsidR="004D3D55" w:rsidRPr="004D3D55">
        <w:t>t</w:t>
      </w:r>
      <w:r w:rsidR="004D3D55">
        <w:t>a</w:t>
      </w:r>
      <w:r w:rsidR="004D3D55" w:rsidRPr="004D3D55">
        <w:t>t</w:t>
      </w:r>
      <w:r w:rsidR="004D3D55">
        <w:t>e</w:t>
      </w:r>
    </w:p>
    <w:p w14:paraId="43BFBBDC" w14:textId="54338EDD" w:rsidR="00237570" w:rsidRDefault="00237570" w:rsidP="00237570">
      <w:r>
        <w:t xml:space="preserve">Wednesday </w:t>
      </w:r>
      <w:r w:rsidR="001449EC">
        <w:t>(</w:t>
      </w:r>
      <w:r w:rsidR="00A5785A">
        <w:t>10/29</w:t>
      </w:r>
      <w:r w:rsidR="001449EC">
        <w:t>):</w:t>
      </w:r>
      <w:r w:rsidR="008A729A">
        <w:t xml:space="preserve"> Midterm Exam Review</w:t>
      </w:r>
    </w:p>
    <w:p w14:paraId="27105802" w14:textId="764CC0DB" w:rsidR="00237570" w:rsidRDefault="00237570" w:rsidP="00C05167">
      <w:r>
        <w:t>Friday</w:t>
      </w:r>
      <w:r w:rsidR="00A5785A">
        <w:t xml:space="preserve"> </w:t>
      </w:r>
      <w:r w:rsidR="001449EC">
        <w:t>(</w:t>
      </w:r>
      <w:r w:rsidR="00A5785A">
        <w:t>10/31</w:t>
      </w:r>
      <w:r w:rsidR="001449EC">
        <w:t>):</w:t>
      </w:r>
      <w:r w:rsidR="008A729A">
        <w:t xml:space="preserve"> Midterm Exam</w:t>
      </w:r>
    </w:p>
    <w:p w14:paraId="286AEC46" w14:textId="77777777" w:rsidR="00320486" w:rsidRPr="00C05167" w:rsidRDefault="00320486" w:rsidP="00C05167"/>
    <w:p w14:paraId="03596A8D" w14:textId="349BC1FA" w:rsidR="00C05167" w:rsidRDefault="00C05167" w:rsidP="00C05167">
      <w:pPr>
        <w:rPr>
          <w:b/>
          <w:bCs/>
        </w:rPr>
      </w:pPr>
      <w:r w:rsidRPr="00C05167">
        <w:rPr>
          <w:b/>
          <w:bCs/>
        </w:rPr>
        <w:t xml:space="preserve">Week </w:t>
      </w:r>
      <w:r w:rsidR="00FC078C">
        <w:rPr>
          <w:b/>
          <w:bCs/>
        </w:rPr>
        <w:t>7</w:t>
      </w:r>
      <w:r w:rsidRPr="00C05167">
        <w:rPr>
          <w:b/>
          <w:bCs/>
        </w:rPr>
        <w:t xml:space="preserve">: </w:t>
      </w:r>
      <w:r w:rsidR="0071326D">
        <w:rPr>
          <w:b/>
          <w:bCs/>
        </w:rPr>
        <w:t xml:space="preserve">Context: </w:t>
      </w:r>
      <w:r w:rsidR="008A4463">
        <w:rPr>
          <w:b/>
          <w:bCs/>
        </w:rPr>
        <w:t>G</w:t>
      </w:r>
      <w:r w:rsidR="00A944E2" w:rsidRPr="00A944E2">
        <w:rPr>
          <w:b/>
          <w:bCs/>
        </w:rPr>
        <w:t xml:space="preserve">lobalization and </w:t>
      </w:r>
      <w:r w:rsidR="008A4463">
        <w:rPr>
          <w:b/>
          <w:bCs/>
        </w:rPr>
        <w:t>E</w:t>
      </w:r>
      <w:r w:rsidR="00A944E2" w:rsidRPr="00A944E2">
        <w:rPr>
          <w:b/>
          <w:bCs/>
        </w:rPr>
        <w:t xml:space="preserve">conomic </w:t>
      </w:r>
      <w:r w:rsidR="005C7EAE" w:rsidRPr="005C7EAE">
        <w:rPr>
          <w:b/>
          <w:bCs/>
        </w:rPr>
        <w:t>T</w:t>
      </w:r>
      <w:r w:rsidR="00A944E2" w:rsidRPr="00A944E2">
        <w:rPr>
          <w:b/>
          <w:bCs/>
        </w:rPr>
        <w:t>ransformation</w:t>
      </w:r>
    </w:p>
    <w:p w14:paraId="6E757E04" w14:textId="0ECB2520" w:rsidR="00104EC5" w:rsidRDefault="00237570" w:rsidP="00104EC5">
      <w:r>
        <w:t>Monday</w:t>
      </w:r>
      <w:r w:rsidR="00315BD5">
        <w:t xml:space="preserve"> </w:t>
      </w:r>
      <w:r w:rsidR="001449EC">
        <w:t>(</w:t>
      </w:r>
      <w:r w:rsidR="00315BD5">
        <w:t>11/3</w:t>
      </w:r>
      <w:r w:rsidR="001449EC">
        <w:t>):</w:t>
      </w:r>
      <w:r w:rsidR="00686BAF">
        <w:t xml:space="preserve"> </w:t>
      </w:r>
      <w:r w:rsidR="00104EC5" w:rsidRPr="005C7EAE">
        <w:t xml:space="preserve">Determinants of Contemporary Populist Support </w:t>
      </w:r>
      <w:r w:rsidR="00104EC5">
        <w:t xml:space="preserve"> (Par</w:t>
      </w:r>
      <w:r w:rsidR="00104EC5" w:rsidRPr="00104EC5">
        <w:t>t</w:t>
      </w:r>
      <w:r w:rsidR="00104EC5">
        <w:t xml:space="preserve"> One)</w:t>
      </w:r>
    </w:p>
    <w:p w14:paraId="10A0453C" w14:textId="5E3716AE" w:rsidR="00CA31F7" w:rsidRDefault="00CA31F7" w:rsidP="00104EC5">
      <w:pPr>
        <w:pStyle w:val="ListParagraph"/>
        <w:numPr>
          <w:ilvl w:val="0"/>
          <w:numId w:val="23"/>
        </w:numPr>
      </w:pPr>
      <w:r w:rsidRPr="00CA31F7">
        <w:t xml:space="preserve">Inglehart, Ronald, and Pippa Norris. "Trump and the </w:t>
      </w:r>
      <w:r w:rsidR="00875AF9">
        <w:t>P</w:t>
      </w:r>
      <w:r w:rsidRPr="00CA31F7">
        <w:t xml:space="preserve">opulist </w:t>
      </w:r>
      <w:r w:rsidR="00875AF9">
        <w:t>A</w:t>
      </w:r>
      <w:r w:rsidRPr="00CA31F7">
        <w:t xml:space="preserve">uthoritarian </w:t>
      </w:r>
      <w:r w:rsidR="00875AF9">
        <w:t>P</w:t>
      </w:r>
      <w:r w:rsidRPr="00CA31F7">
        <w:t xml:space="preserve">arties: The </w:t>
      </w:r>
      <w:r w:rsidR="00875AF9">
        <w:t>S</w:t>
      </w:r>
      <w:r w:rsidRPr="00CA31F7">
        <w:t xml:space="preserve">ilent </w:t>
      </w:r>
      <w:r w:rsidR="00875AF9">
        <w:t>R</w:t>
      </w:r>
      <w:r w:rsidRPr="00CA31F7">
        <w:t xml:space="preserve">evolution in </w:t>
      </w:r>
      <w:r w:rsidR="00875AF9">
        <w:t>R</w:t>
      </w:r>
      <w:r w:rsidRPr="00CA31F7">
        <w:t>everse." </w:t>
      </w:r>
      <w:r w:rsidRPr="00875AF9">
        <w:t>Perspectives on Politics</w:t>
      </w:r>
      <w:r w:rsidRPr="00CA31F7">
        <w:t xml:space="preserve"> 15.2 (2017): 443-454. </w:t>
      </w:r>
    </w:p>
    <w:p w14:paraId="1C3121A7" w14:textId="77777777" w:rsidR="00BF32CA" w:rsidRDefault="00BF32CA" w:rsidP="00104EC5">
      <w:pPr>
        <w:pStyle w:val="ListParagraph"/>
        <w:numPr>
          <w:ilvl w:val="0"/>
          <w:numId w:val="23"/>
        </w:numPr>
      </w:pPr>
      <w:r w:rsidRPr="00BF32CA">
        <w:t>Autor, David, et al. "Importing political polarization? The electoral consequences of rising trade exposure." </w:t>
      </w:r>
      <w:r w:rsidRPr="00BF32CA">
        <w:rPr>
          <w:i/>
          <w:iCs/>
        </w:rPr>
        <w:t>American Economic Review</w:t>
      </w:r>
      <w:r w:rsidRPr="00BF32CA">
        <w:t xml:space="preserve"> 110.10 (2020): 3139-3183. </w:t>
      </w:r>
    </w:p>
    <w:p w14:paraId="4A27F1BD" w14:textId="54A36A48" w:rsidR="00104EC5" w:rsidRPr="00C17E99" w:rsidRDefault="00104EC5" w:rsidP="00104EC5">
      <w:pPr>
        <w:pStyle w:val="ListParagraph"/>
        <w:numPr>
          <w:ilvl w:val="0"/>
          <w:numId w:val="23"/>
        </w:numPr>
      </w:pPr>
      <w:r w:rsidRPr="00C17E99">
        <w:t xml:space="preserve">Mutz, Diana C. "Status </w:t>
      </w:r>
      <w:r w:rsidRPr="00566B55">
        <w:t>T</w:t>
      </w:r>
      <w:r w:rsidRPr="00C17E99">
        <w:t xml:space="preserve">hreat, </w:t>
      </w:r>
      <w:r>
        <w:t>N</w:t>
      </w:r>
      <w:r w:rsidRPr="00C17E99">
        <w:t xml:space="preserve">ot </w:t>
      </w:r>
      <w:r>
        <w:t>E</w:t>
      </w:r>
      <w:r w:rsidRPr="00C17E99">
        <w:t xml:space="preserve">conomic </w:t>
      </w:r>
      <w:r>
        <w:t>H</w:t>
      </w:r>
      <w:r w:rsidRPr="00C17E99">
        <w:t xml:space="preserve">ardship, </w:t>
      </w:r>
      <w:r>
        <w:t>E</w:t>
      </w:r>
      <w:r w:rsidRPr="00C17E99">
        <w:t xml:space="preserve">xplains the 2016 </w:t>
      </w:r>
      <w:r>
        <w:t>P</w:t>
      </w:r>
      <w:r w:rsidRPr="00C17E99">
        <w:t xml:space="preserve">residential </w:t>
      </w:r>
      <w:r>
        <w:t>V</w:t>
      </w:r>
      <w:r w:rsidRPr="00C17E99">
        <w:t>ote." Proceedings of the National Academy of Sciences 115.19 (2018): E4330-E4339.</w:t>
      </w:r>
    </w:p>
    <w:p w14:paraId="5B66EFFD" w14:textId="022B9423" w:rsidR="009D3F7C" w:rsidRDefault="00237570" w:rsidP="009D3F7C">
      <w:r>
        <w:t xml:space="preserve">Wednesday </w:t>
      </w:r>
      <w:r w:rsidR="001449EC">
        <w:t>(</w:t>
      </w:r>
      <w:r w:rsidR="00315BD5">
        <w:t>11/5</w:t>
      </w:r>
      <w:r w:rsidR="001449EC">
        <w:t>):</w:t>
      </w:r>
      <w:r w:rsidR="000A5FDD">
        <w:t xml:space="preserve"> </w:t>
      </w:r>
      <w:r w:rsidR="009D3F7C" w:rsidRPr="005C7EAE">
        <w:t xml:space="preserve">Determinants of Contemporary Populist Support </w:t>
      </w:r>
      <w:r w:rsidR="00104EC5">
        <w:t>(</w:t>
      </w:r>
      <w:r w:rsidR="00470985">
        <w:t>Par</w:t>
      </w:r>
      <w:r w:rsidR="00470985" w:rsidRPr="00470985">
        <w:t>t</w:t>
      </w:r>
      <w:r w:rsidR="00470985">
        <w:t xml:space="preserve"> </w:t>
      </w:r>
      <w:r w:rsidR="00470985" w:rsidRPr="00470985">
        <w:t>T</w:t>
      </w:r>
      <w:r w:rsidR="00470985">
        <w:t>wo</w:t>
      </w:r>
      <w:r w:rsidR="00104EC5">
        <w:t>)</w:t>
      </w:r>
    </w:p>
    <w:p w14:paraId="4D8F9B37" w14:textId="4BB9DB20" w:rsidR="009A6AEC" w:rsidRDefault="009A6AEC" w:rsidP="003F4215">
      <w:pPr>
        <w:pStyle w:val="ListParagraph"/>
        <w:numPr>
          <w:ilvl w:val="0"/>
          <w:numId w:val="23"/>
        </w:numPr>
      </w:pPr>
      <w:r>
        <w:t xml:space="preserve">Lendway, Paul. </w:t>
      </w:r>
      <w:r w:rsidR="003F4215" w:rsidRPr="003F4215">
        <w:t>The Political Ramifications of Sermon Rhetoric</w:t>
      </w:r>
      <w:r w:rsidR="003F4215">
        <w:t xml:space="preserve"> </w:t>
      </w:r>
      <w:r w:rsidR="003F4215" w:rsidRPr="003F4215">
        <w:t>among White U.S. Protestants and White</w:t>
      </w:r>
      <w:r w:rsidR="003F4215">
        <w:t xml:space="preserve"> </w:t>
      </w:r>
      <w:r w:rsidR="003F4215" w:rsidRPr="003F4215">
        <w:t>Catholics</w:t>
      </w:r>
      <w:r>
        <w:t>. 2025. Working Paper</w:t>
      </w:r>
      <w:r w:rsidR="003F4215">
        <w:t xml:space="preserve">. </w:t>
      </w:r>
      <w:r w:rsidR="003F4215" w:rsidRPr="0097212D">
        <w:rPr>
          <w:i/>
          <w:iCs/>
          <w:u w:val="single"/>
        </w:rPr>
        <w:t>Do no</w:t>
      </w:r>
      <w:r w:rsidR="0097212D" w:rsidRPr="0097212D">
        <w:rPr>
          <w:i/>
          <w:iCs/>
          <w:u w:val="single"/>
        </w:rPr>
        <w:t>t distribute without my written permission.</w:t>
      </w:r>
    </w:p>
    <w:p w14:paraId="66C27857" w14:textId="77777777" w:rsidR="009A6AEC" w:rsidRDefault="009A6AEC" w:rsidP="009A6AEC">
      <w:pPr>
        <w:pStyle w:val="ListParagraph"/>
      </w:pPr>
    </w:p>
    <w:p w14:paraId="1FCC3242" w14:textId="5D09912F" w:rsidR="009D3F7C" w:rsidRDefault="00237570" w:rsidP="009D3F7C">
      <w:r>
        <w:t>Friday</w:t>
      </w:r>
      <w:r w:rsidR="00315BD5">
        <w:t xml:space="preserve"> </w:t>
      </w:r>
      <w:r w:rsidR="001449EC">
        <w:t>(</w:t>
      </w:r>
      <w:r w:rsidR="00315BD5">
        <w:t>11/7</w:t>
      </w:r>
      <w:r w:rsidR="001449EC">
        <w:t>):</w:t>
      </w:r>
      <w:r w:rsidR="004E0E4D" w:rsidRPr="004E0E4D">
        <w:rPr>
          <w:b/>
          <w:bCs/>
        </w:rPr>
        <w:t xml:space="preserve"> </w:t>
      </w:r>
      <w:r w:rsidR="0042284F" w:rsidRPr="00A1225F">
        <w:t>Populism and Democratic Backsliding: The Concern</w:t>
      </w:r>
    </w:p>
    <w:p w14:paraId="033326FA" w14:textId="77777777" w:rsidR="0042284F" w:rsidRPr="00445D52" w:rsidRDefault="0042284F" w:rsidP="0042284F">
      <w:pPr>
        <w:pStyle w:val="ListParagraph"/>
        <w:numPr>
          <w:ilvl w:val="0"/>
          <w:numId w:val="22"/>
        </w:numPr>
      </w:pPr>
      <w:r w:rsidRPr="00445D52">
        <w:t xml:space="preserve">Howell, William G., and Terry M. Moe. Presidents, Populism, and the </w:t>
      </w:r>
      <w:r>
        <w:t>C</w:t>
      </w:r>
      <w:r w:rsidRPr="00445D52">
        <w:t xml:space="preserve">risis of </w:t>
      </w:r>
      <w:r>
        <w:t>D</w:t>
      </w:r>
      <w:r w:rsidRPr="00445D52">
        <w:t>emocracy. University of Chicago Press, 2020. Chapter 1.</w:t>
      </w:r>
    </w:p>
    <w:p w14:paraId="5C6AEDBB" w14:textId="254E45EE" w:rsidR="0042284F" w:rsidRDefault="0042284F" w:rsidP="0042284F">
      <w:pPr>
        <w:pStyle w:val="ListParagraph"/>
        <w:numPr>
          <w:ilvl w:val="0"/>
          <w:numId w:val="22"/>
        </w:numPr>
      </w:pPr>
      <w:r w:rsidRPr="00AB4DB7">
        <w:t>Jan-Werner Müller</w:t>
      </w:r>
      <w:r>
        <w:t>. Wha</w:t>
      </w:r>
      <w:r w:rsidRPr="001C279F">
        <w:t>t</w:t>
      </w:r>
      <w:r>
        <w:t xml:space="preserve"> is Populism? Universi</w:t>
      </w:r>
      <w:r w:rsidRPr="002A5E64">
        <w:t>t</w:t>
      </w:r>
      <w:r>
        <w:t>y of Pennsylvania Press, 2016. Chap</w:t>
      </w:r>
      <w:r w:rsidRPr="00B153A3">
        <w:t>t</w:t>
      </w:r>
      <w:r>
        <w:t>er</w:t>
      </w:r>
      <w:r w:rsidR="00FB786C">
        <w:t xml:space="preserve">s </w:t>
      </w:r>
      <w:r w:rsidR="00A83296">
        <w:t>2</w:t>
      </w:r>
      <w:r w:rsidR="00FB786C">
        <w:t>.</w:t>
      </w:r>
    </w:p>
    <w:p w14:paraId="08D95FEB" w14:textId="77777777" w:rsidR="009D3F7C" w:rsidRDefault="009D3F7C" w:rsidP="009D3F7C">
      <w:pPr>
        <w:rPr>
          <w:b/>
          <w:bCs/>
        </w:rPr>
      </w:pPr>
    </w:p>
    <w:p w14:paraId="11262BB4" w14:textId="5057B03C" w:rsidR="00123099" w:rsidRPr="009D3F7C" w:rsidRDefault="00123099" w:rsidP="00B24801">
      <w:pPr>
        <w:rPr>
          <w:b/>
          <w:bCs/>
        </w:rPr>
      </w:pPr>
      <w:r w:rsidRPr="00B24801">
        <w:rPr>
          <w:b/>
          <w:bCs/>
        </w:rPr>
        <w:t xml:space="preserve">Week </w:t>
      </w:r>
      <w:r w:rsidR="00FC078C" w:rsidRPr="00B24801">
        <w:rPr>
          <w:b/>
          <w:bCs/>
        </w:rPr>
        <w:t>8</w:t>
      </w:r>
      <w:r w:rsidRPr="00B24801">
        <w:rPr>
          <w:b/>
          <w:bCs/>
        </w:rPr>
        <w:t xml:space="preserve">: </w:t>
      </w:r>
      <w:r w:rsidR="00C47970">
        <w:rPr>
          <w:b/>
          <w:bCs/>
        </w:rPr>
        <w:t>Consequences of Populism</w:t>
      </w:r>
    </w:p>
    <w:p w14:paraId="0F377BFA" w14:textId="4F10C191" w:rsidR="004E0E4D" w:rsidRDefault="00237570" w:rsidP="004E0E4D">
      <w:r>
        <w:t>Monday,</w:t>
      </w:r>
      <w:r w:rsidR="00315BD5">
        <w:t xml:space="preserve"> </w:t>
      </w:r>
      <w:r w:rsidR="001449EC">
        <w:t>(</w:t>
      </w:r>
      <w:r w:rsidR="00315BD5">
        <w:t>11/10</w:t>
      </w:r>
      <w:r w:rsidR="001449EC">
        <w:t>):</w:t>
      </w:r>
      <w:r w:rsidR="00B52A74">
        <w:t xml:space="preserve"> </w:t>
      </w:r>
      <w:r w:rsidR="00C47970">
        <w:t>Poli</w:t>
      </w:r>
      <w:r w:rsidR="00C47970" w:rsidRPr="00391D90">
        <w:t>t</w:t>
      </w:r>
      <w:r w:rsidR="00C47970">
        <w:t xml:space="preserve">ical </w:t>
      </w:r>
      <w:r w:rsidR="0042284F" w:rsidRPr="00A1225F">
        <w:t xml:space="preserve">Consequences of Populism </w:t>
      </w:r>
    </w:p>
    <w:p w14:paraId="3A0819B1" w14:textId="3734207D" w:rsidR="0042284F" w:rsidRDefault="0042284F" w:rsidP="004E0E4D">
      <w:pPr>
        <w:pStyle w:val="ListParagraph"/>
        <w:numPr>
          <w:ilvl w:val="0"/>
          <w:numId w:val="14"/>
        </w:numPr>
      </w:pPr>
      <w:r>
        <w:t>Lendway, Paul. “</w:t>
      </w:r>
      <w:r w:rsidR="003734A8" w:rsidRPr="003734A8">
        <w:t>Thin Populist Appeals and Democratic Backsliding Through Candidate Legitimization and Elite Delegitimization</w:t>
      </w:r>
      <w:r w:rsidR="003734A8">
        <w:t xml:space="preserve">.” </w:t>
      </w:r>
      <w:r>
        <w:t>Working Paper.</w:t>
      </w:r>
      <w:r w:rsidR="003734A8">
        <w:t xml:space="preserve"> (2025).</w:t>
      </w:r>
      <w:r>
        <w:t xml:space="preserve"> </w:t>
      </w:r>
      <w:r w:rsidR="00042C1F" w:rsidRPr="0097212D">
        <w:rPr>
          <w:i/>
          <w:iCs/>
          <w:u w:val="single"/>
        </w:rPr>
        <w:t>Do not distribute without my written permission.</w:t>
      </w:r>
    </w:p>
    <w:p w14:paraId="75DD1892" w14:textId="42539C86" w:rsidR="00F32383" w:rsidRDefault="00F32383" w:rsidP="00F32383">
      <w:pPr>
        <w:pStyle w:val="ListParagraph"/>
        <w:numPr>
          <w:ilvl w:val="0"/>
          <w:numId w:val="14"/>
        </w:numPr>
      </w:pPr>
      <w:r w:rsidRPr="00F32383">
        <w:t xml:space="preserve">Popescu, Bogdan G., and Marlene Jugl. "Civic </w:t>
      </w:r>
      <w:r w:rsidR="0021331E">
        <w:t>A</w:t>
      </w:r>
      <w:r w:rsidRPr="00F32383">
        <w:t xml:space="preserve">ssociations, </w:t>
      </w:r>
      <w:r w:rsidR="0021331E">
        <w:t>P</w:t>
      </w:r>
      <w:r w:rsidRPr="00F32383">
        <w:t>opulism, and (</w:t>
      </w:r>
      <w:r w:rsidR="0021331E">
        <w:t>U</w:t>
      </w:r>
      <w:r w:rsidRPr="00F32383">
        <w:t xml:space="preserve">n-) </w:t>
      </w:r>
      <w:r w:rsidR="0021331E">
        <w:t>C</w:t>
      </w:r>
      <w:r w:rsidRPr="00F32383">
        <w:t xml:space="preserve">ivic </w:t>
      </w:r>
      <w:r w:rsidR="0021331E">
        <w:t>B</w:t>
      </w:r>
      <w:r w:rsidRPr="00F32383">
        <w:t xml:space="preserve">ehavior: </w:t>
      </w:r>
      <w:r w:rsidR="0021331E">
        <w:t>E</w:t>
      </w:r>
      <w:r w:rsidRPr="00F32383">
        <w:t>vidence from Germany." </w:t>
      </w:r>
      <w:r w:rsidRPr="0021331E">
        <w:t>Political Science Research and Methods</w:t>
      </w:r>
      <w:r w:rsidRPr="00F32383">
        <w:t> 13.1 (2025): 150-166.</w:t>
      </w:r>
    </w:p>
    <w:p w14:paraId="4000BC9C" w14:textId="7FC9B522" w:rsidR="00823EA7" w:rsidRDefault="00823EA7" w:rsidP="00823EA7">
      <w:pPr>
        <w:pStyle w:val="ListParagraph"/>
        <w:numPr>
          <w:ilvl w:val="0"/>
          <w:numId w:val="14"/>
        </w:numPr>
      </w:pPr>
      <w:r w:rsidRPr="0085696B">
        <w:t xml:space="preserve">Bowler, Shaun, Miguel Carreras, and Jennifer L. Merolla. "Trump Tweets and </w:t>
      </w:r>
      <w:r>
        <w:t>D</w:t>
      </w:r>
      <w:r w:rsidRPr="0085696B">
        <w:t xml:space="preserve">emocratic </w:t>
      </w:r>
      <w:r>
        <w:t>A</w:t>
      </w:r>
      <w:r w:rsidRPr="0085696B">
        <w:t xml:space="preserve">ttitudes: Evidence from a </w:t>
      </w:r>
      <w:r>
        <w:t>S</w:t>
      </w:r>
      <w:r w:rsidRPr="0085696B">
        <w:t xml:space="preserve">urvey </w:t>
      </w:r>
      <w:r>
        <w:t>E</w:t>
      </w:r>
      <w:r w:rsidRPr="0085696B">
        <w:t>xperiment." </w:t>
      </w:r>
      <w:r w:rsidRPr="0021331E">
        <w:t xml:space="preserve">Political </w:t>
      </w:r>
      <w:r w:rsidR="0021331E">
        <w:t>R</w:t>
      </w:r>
      <w:r w:rsidRPr="0021331E">
        <w:t xml:space="preserve">esearch </w:t>
      </w:r>
      <w:r w:rsidR="0021331E">
        <w:t>Q</w:t>
      </w:r>
      <w:r w:rsidRPr="0021331E">
        <w:t>uarterly</w:t>
      </w:r>
      <w:r w:rsidRPr="0085696B">
        <w:t> 76.3 (2023): 1325-1339.</w:t>
      </w:r>
    </w:p>
    <w:p w14:paraId="3AD60814" w14:textId="77777777" w:rsidR="00823EA7" w:rsidRPr="00A1225F" w:rsidRDefault="00823EA7" w:rsidP="00823EA7">
      <w:pPr>
        <w:pStyle w:val="ListParagraph"/>
      </w:pPr>
    </w:p>
    <w:p w14:paraId="3AC579AD" w14:textId="7E799C35" w:rsidR="00237570" w:rsidRDefault="00237570" w:rsidP="00237570">
      <w:pPr>
        <w:rPr>
          <w:b/>
          <w:bCs/>
        </w:rPr>
      </w:pPr>
      <w:r>
        <w:t xml:space="preserve">Wednesday, </w:t>
      </w:r>
      <w:r w:rsidR="001449EC">
        <w:t>(</w:t>
      </w:r>
      <w:r w:rsidR="00315BD5">
        <w:t>11/12</w:t>
      </w:r>
      <w:r w:rsidR="001449EC">
        <w:t>):</w:t>
      </w:r>
      <w:r w:rsidR="00B52A74" w:rsidRPr="00B52A74">
        <w:rPr>
          <w:b/>
          <w:bCs/>
        </w:rPr>
        <w:t xml:space="preserve"> </w:t>
      </w:r>
      <w:r w:rsidR="00C47970" w:rsidRPr="00C47970">
        <w:t>Economic</w:t>
      </w:r>
      <w:r w:rsidR="00C47970">
        <w:rPr>
          <w:b/>
          <w:bCs/>
        </w:rPr>
        <w:t xml:space="preserve"> </w:t>
      </w:r>
      <w:r w:rsidR="00C036E7" w:rsidRPr="00A1225F">
        <w:t>Consequences of Populism</w:t>
      </w:r>
      <w:r w:rsidR="00B75CC2" w:rsidRPr="00A1225F">
        <w:t xml:space="preserve"> </w:t>
      </w:r>
    </w:p>
    <w:p w14:paraId="4FAE8126" w14:textId="7335D006" w:rsidR="00801BE3" w:rsidRDefault="00517A05" w:rsidP="00B975F1">
      <w:pPr>
        <w:pStyle w:val="ListParagraph"/>
        <w:numPr>
          <w:ilvl w:val="0"/>
          <w:numId w:val="14"/>
        </w:numPr>
      </w:pPr>
      <w:r>
        <w:lastRenderedPageBreak/>
        <w:t xml:space="preserve">2025 </w:t>
      </w:r>
      <w:r w:rsidR="00801BE3">
        <w:t>American Economic Associa</w:t>
      </w:r>
      <w:r w:rsidR="00801BE3" w:rsidRPr="00C036E7">
        <w:t>t</w:t>
      </w:r>
      <w:r w:rsidR="00801BE3">
        <w:t>ion Mee</w:t>
      </w:r>
      <w:r w:rsidR="00801BE3" w:rsidRPr="00C036E7">
        <w:t>t</w:t>
      </w:r>
      <w:r w:rsidR="00801BE3">
        <w:t xml:space="preserve">ing Discussion on </w:t>
      </w:r>
      <w:r w:rsidR="00801BE3" w:rsidRPr="00665064">
        <w:t>T</w:t>
      </w:r>
      <w:r w:rsidR="00801BE3">
        <w:t>ariffs (</w:t>
      </w:r>
      <w:r w:rsidR="00B975F1">
        <w:t>Wa</w:t>
      </w:r>
      <w:r w:rsidR="0009061C" w:rsidRPr="0009061C">
        <w:t>t</w:t>
      </w:r>
      <w:r w:rsidR="0009061C">
        <w:t>ch</w:t>
      </w:r>
      <w:r w:rsidR="00801BE3">
        <w:t xml:space="preserve"> a</w:t>
      </w:r>
      <w:r w:rsidR="00801BE3" w:rsidRPr="00C036E7">
        <w:t>t</w:t>
      </w:r>
      <w:r w:rsidR="00AA7E97">
        <w:t xml:space="preserve"> </w:t>
      </w:r>
      <w:r w:rsidR="00DD1066">
        <w:rPr>
          <w:b/>
          <w:bCs/>
        </w:rPr>
        <w:t>47</w:t>
      </w:r>
      <w:r w:rsidR="00DD1066" w:rsidRPr="00E23AF9">
        <w:rPr>
          <w:b/>
          <w:bCs/>
        </w:rPr>
        <w:t xml:space="preserve"> minutes</w:t>
      </w:r>
      <w:r w:rsidR="00DD1066">
        <w:rPr>
          <w:b/>
          <w:bCs/>
        </w:rPr>
        <w:t xml:space="preserve"> </w:t>
      </w:r>
      <w:r w:rsidR="00DD1066" w:rsidRPr="00FE2D4F">
        <w:rPr>
          <w:b/>
          <w:bCs/>
        </w:rPr>
        <w:t>t</w:t>
      </w:r>
      <w:r w:rsidR="00DD1066">
        <w:rPr>
          <w:b/>
          <w:bCs/>
        </w:rPr>
        <w:t>o 1:07 minu</w:t>
      </w:r>
      <w:r w:rsidR="00DD1066" w:rsidRPr="00FE2D4F">
        <w:rPr>
          <w:b/>
          <w:bCs/>
        </w:rPr>
        <w:t>t</w:t>
      </w:r>
      <w:r w:rsidR="00DD1066">
        <w:rPr>
          <w:b/>
          <w:bCs/>
        </w:rPr>
        <w:t>es</w:t>
      </w:r>
      <w:r w:rsidR="0009061C">
        <w:t xml:space="preserve">): </w:t>
      </w:r>
      <w:hyperlink r:id="rId18" w:history="1">
        <w:r w:rsidR="00E86830" w:rsidRPr="00105667">
          <w:rPr>
            <w:rStyle w:val="Hyperlink"/>
          </w:rPr>
          <w:t>https://www.aeaweb.org/webcasts/2025/inflation-macroeconomy</w:t>
        </w:r>
      </w:hyperlink>
    </w:p>
    <w:p w14:paraId="749D5F46" w14:textId="77777777" w:rsidR="00801BE3" w:rsidRDefault="00801BE3" w:rsidP="00801BE3">
      <w:pPr>
        <w:pStyle w:val="ListParagraph"/>
        <w:numPr>
          <w:ilvl w:val="0"/>
          <w:numId w:val="14"/>
        </w:numPr>
      </w:pPr>
      <w:r>
        <w:t>April 3, 2025 Whi</w:t>
      </w:r>
      <w:r w:rsidRPr="00910DC9">
        <w:t>t</w:t>
      </w:r>
      <w:r>
        <w:t xml:space="preserve">e House Press Release on </w:t>
      </w:r>
      <w:r w:rsidRPr="00910DC9">
        <w:t>T</w:t>
      </w:r>
      <w:r>
        <w:t>ariffs</w:t>
      </w:r>
    </w:p>
    <w:p w14:paraId="545D03C7" w14:textId="77777777" w:rsidR="00801BE3" w:rsidRDefault="00801BE3" w:rsidP="00801BE3">
      <w:pPr>
        <w:pStyle w:val="ListParagraph"/>
      </w:pPr>
      <w:hyperlink r:id="rId19" w:history="1">
        <w:r w:rsidRPr="00105667">
          <w:rPr>
            <w:rStyle w:val="Hyperlink"/>
          </w:rPr>
          <w:t>https://www.whitehouse.gov/articles/2025/04/support-grows-for-president-trumps-america-first-reciprocal-trade-plan/</w:t>
        </w:r>
      </w:hyperlink>
    </w:p>
    <w:p w14:paraId="687BC739" w14:textId="5E02A80B" w:rsidR="00C036E7" w:rsidRDefault="00C036E7" w:rsidP="00237570">
      <w:pPr>
        <w:pStyle w:val="ListParagraph"/>
        <w:numPr>
          <w:ilvl w:val="0"/>
          <w:numId w:val="14"/>
        </w:numPr>
      </w:pPr>
      <w:r w:rsidRPr="00C036E7">
        <w:t xml:space="preserve">Jares, Jake Alton, and Neil Malhotra. "Policy </w:t>
      </w:r>
      <w:r w:rsidR="00900406">
        <w:t>I</w:t>
      </w:r>
      <w:r w:rsidRPr="00C036E7">
        <w:t xml:space="preserve">mpact and </w:t>
      </w:r>
      <w:r w:rsidR="00900406">
        <w:t>V</w:t>
      </w:r>
      <w:r w:rsidRPr="00C036E7">
        <w:t xml:space="preserve">oter </w:t>
      </w:r>
      <w:r w:rsidR="00900406">
        <w:t>M</w:t>
      </w:r>
      <w:r w:rsidRPr="00C036E7">
        <w:t xml:space="preserve">obilization: Evidence from </w:t>
      </w:r>
      <w:r w:rsidR="00900406">
        <w:t>F</w:t>
      </w:r>
      <w:r w:rsidRPr="00C036E7">
        <w:t xml:space="preserve">armers’ </w:t>
      </w:r>
      <w:r w:rsidR="00900406" w:rsidRPr="00900406">
        <w:t>T</w:t>
      </w:r>
      <w:r w:rsidRPr="00C036E7">
        <w:t xml:space="preserve">rade </w:t>
      </w:r>
      <w:r w:rsidR="00900406">
        <w:t>W</w:t>
      </w:r>
      <w:r w:rsidRPr="00C036E7">
        <w:t xml:space="preserve">ar </w:t>
      </w:r>
      <w:r w:rsidR="00900406">
        <w:t>E</w:t>
      </w:r>
      <w:r w:rsidRPr="00C036E7">
        <w:t>xperiences." </w:t>
      </w:r>
      <w:r w:rsidRPr="0021331E">
        <w:t>American Political Science Review</w:t>
      </w:r>
      <w:r w:rsidRPr="00C036E7">
        <w:t> (202</w:t>
      </w:r>
      <w:r w:rsidR="00EF2E4F">
        <w:t>5</w:t>
      </w:r>
      <w:r w:rsidRPr="00C036E7">
        <w:t>): 1-23.</w:t>
      </w:r>
    </w:p>
    <w:p w14:paraId="3D087835" w14:textId="6B2442B8" w:rsidR="00767CC9" w:rsidRDefault="00767CC9" w:rsidP="00767CC9">
      <w:pPr>
        <w:pStyle w:val="ListParagraph"/>
        <w:numPr>
          <w:ilvl w:val="0"/>
          <w:numId w:val="14"/>
        </w:numPr>
      </w:pPr>
      <w:proofErr w:type="spellStart"/>
      <w:r w:rsidRPr="00767CC9">
        <w:t>Pujolas</w:t>
      </w:r>
      <w:proofErr w:type="spellEnd"/>
      <w:r w:rsidRPr="00767CC9">
        <w:t>, Pau, and Jack Rossbach. "Trade Wars with Trade Deficits." </w:t>
      </w:r>
      <w:r>
        <w:t xml:space="preserve">2024. </w:t>
      </w:r>
      <w:r w:rsidRPr="00767CC9">
        <w:t>Working Paper.</w:t>
      </w:r>
    </w:p>
    <w:p w14:paraId="707D3210" w14:textId="0CA5BACD" w:rsidR="0051333A" w:rsidRDefault="00D377CB" w:rsidP="00F856CC">
      <w:pPr>
        <w:pStyle w:val="ListParagraph"/>
        <w:numPr>
          <w:ilvl w:val="0"/>
          <w:numId w:val="14"/>
        </w:numPr>
      </w:pPr>
      <w:proofErr w:type="spellStart"/>
      <w:r w:rsidRPr="00D377CB">
        <w:t>Eichengreen</w:t>
      </w:r>
      <w:proofErr w:type="spellEnd"/>
      <w:r w:rsidRPr="00D377CB">
        <w:t xml:space="preserve">, Barry. "Why </w:t>
      </w:r>
      <w:r w:rsidR="00801BE3">
        <w:t>H</w:t>
      </w:r>
      <w:r w:rsidRPr="00D377CB">
        <w:t xml:space="preserve">asn’t the </w:t>
      </w:r>
      <w:r w:rsidR="00801BE3">
        <w:t>I</w:t>
      </w:r>
      <w:r w:rsidRPr="00D377CB">
        <w:t xml:space="preserve">mpact of the </w:t>
      </w:r>
      <w:r w:rsidR="00801BE3" w:rsidRPr="00767CC9">
        <w:t xml:space="preserve">Trade </w:t>
      </w:r>
      <w:r w:rsidR="00801BE3">
        <w:t>W</w:t>
      </w:r>
      <w:r w:rsidRPr="00D377CB">
        <w:t xml:space="preserve">ar </w:t>
      </w:r>
      <w:r w:rsidR="00801BE3">
        <w:t>B</w:t>
      </w:r>
      <w:r w:rsidRPr="00D377CB">
        <w:t xml:space="preserve">een </w:t>
      </w:r>
      <w:r w:rsidR="00801BE3">
        <w:t>G</w:t>
      </w:r>
      <w:r w:rsidRPr="00D377CB">
        <w:t>reater?" </w:t>
      </w:r>
      <w:r w:rsidRPr="0021331E">
        <w:t>Journal of Policy Modeling</w:t>
      </w:r>
      <w:r w:rsidRPr="00D377CB">
        <w:t> 42.4 (2020): 820-828.</w:t>
      </w:r>
    </w:p>
    <w:p w14:paraId="36D09E3E" w14:textId="77777777" w:rsidR="00665064" w:rsidRPr="009D3F7C" w:rsidRDefault="00665064" w:rsidP="00665064">
      <w:pPr>
        <w:pStyle w:val="ListParagraph"/>
      </w:pPr>
    </w:p>
    <w:p w14:paraId="44D9AD00" w14:textId="28BE7BCB" w:rsidR="00237570" w:rsidRPr="00A1225F" w:rsidRDefault="00237570" w:rsidP="00237570">
      <w:r>
        <w:t>Friday,</w:t>
      </w:r>
      <w:r w:rsidR="00315BD5">
        <w:t xml:space="preserve"> </w:t>
      </w:r>
      <w:r w:rsidR="001449EC">
        <w:t>(</w:t>
      </w:r>
      <w:r w:rsidR="00315BD5">
        <w:t>11/14</w:t>
      </w:r>
      <w:r w:rsidR="001449EC">
        <w:t>):</w:t>
      </w:r>
      <w:r w:rsidR="00B52A74" w:rsidRPr="00B52A74">
        <w:rPr>
          <w:b/>
          <w:bCs/>
        </w:rPr>
        <w:t xml:space="preserve"> </w:t>
      </w:r>
      <w:r w:rsidR="009D3F7C" w:rsidRPr="00A1225F">
        <w:t>Responding to the Populist Challenge</w:t>
      </w:r>
    </w:p>
    <w:p w14:paraId="0D1B5C97" w14:textId="0C436B44" w:rsidR="00FB6A43" w:rsidRPr="00B677BB" w:rsidRDefault="00491760" w:rsidP="00FB6A43">
      <w:pPr>
        <w:pStyle w:val="ListParagraph"/>
        <w:numPr>
          <w:ilvl w:val="0"/>
          <w:numId w:val="30"/>
        </w:numPr>
        <w:rPr>
          <w:b/>
          <w:bCs/>
        </w:rPr>
      </w:pPr>
      <w:r>
        <w:t xml:space="preserve">Lendway, Paul and </w:t>
      </w:r>
      <w:proofErr w:type="spellStart"/>
      <w:r w:rsidR="00EF5C81" w:rsidRPr="00EF5C81">
        <w:t>T</w:t>
      </w:r>
      <w:r w:rsidR="00EF5C81">
        <w:t>ylir</w:t>
      </w:r>
      <w:proofErr w:type="spellEnd"/>
      <w:r w:rsidR="00EF5C81">
        <w:t xml:space="preserve"> Fowler. </w:t>
      </w:r>
      <w:r w:rsidR="00445D52">
        <w:t>“</w:t>
      </w:r>
      <w:r>
        <w:t>Populism and Elec</w:t>
      </w:r>
      <w:r w:rsidRPr="00491760">
        <w:t>t</w:t>
      </w:r>
      <w:r>
        <w:t>oral Suppor</w:t>
      </w:r>
      <w:r w:rsidRPr="00491760">
        <w:t>t</w:t>
      </w:r>
      <w:r>
        <w:t>: A Me</w:t>
      </w:r>
      <w:r w:rsidRPr="00491760">
        <w:t>t</w:t>
      </w:r>
      <w:r>
        <w:t>a-Analysis</w:t>
      </w:r>
      <w:r w:rsidR="00445D52">
        <w:t xml:space="preserve">.” </w:t>
      </w:r>
      <w:r w:rsidR="00EF5C81">
        <w:t>Working Paper.</w:t>
      </w:r>
      <w:r w:rsidR="00042C1F">
        <w:t xml:space="preserve"> </w:t>
      </w:r>
    </w:p>
    <w:p w14:paraId="35801E26" w14:textId="1741B9E8" w:rsidR="00B677BB" w:rsidRPr="00B677BB" w:rsidRDefault="00B677BB" w:rsidP="00FB6A43">
      <w:pPr>
        <w:pStyle w:val="ListParagraph"/>
        <w:numPr>
          <w:ilvl w:val="0"/>
          <w:numId w:val="30"/>
        </w:numPr>
      </w:pPr>
      <w:proofErr w:type="spellStart"/>
      <w:r w:rsidRPr="00B677BB">
        <w:t>Malkopoulou</w:t>
      </w:r>
      <w:proofErr w:type="spellEnd"/>
      <w:r w:rsidRPr="00B677BB">
        <w:t xml:space="preserve">, Anthoula, and Benjamin Moffitt. "How </w:t>
      </w:r>
      <w:r w:rsidR="00F8671F">
        <w:t>N</w:t>
      </w:r>
      <w:r w:rsidRPr="00B677BB">
        <w:t xml:space="preserve">ot to </w:t>
      </w:r>
      <w:r w:rsidR="00F8671F">
        <w:t>R</w:t>
      </w:r>
      <w:r w:rsidRPr="00B677BB">
        <w:t xml:space="preserve">espond to </w:t>
      </w:r>
      <w:r w:rsidR="00F8671F">
        <w:t>P</w:t>
      </w:r>
      <w:r w:rsidRPr="00B677BB">
        <w:t>opulism." </w:t>
      </w:r>
      <w:r w:rsidRPr="00445D52">
        <w:t>Comparative European Politics 21.6 (2023): 848-865.</w:t>
      </w:r>
    </w:p>
    <w:p w14:paraId="56955462" w14:textId="32629C19" w:rsidR="00C05167" w:rsidRPr="00B24801" w:rsidRDefault="00C05167" w:rsidP="00C05167">
      <w:r w:rsidRPr="00C05167">
        <w:rPr>
          <w:b/>
          <w:bCs/>
        </w:rPr>
        <w:t xml:space="preserve">Week </w:t>
      </w:r>
      <w:r w:rsidR="00FC078C">
        <w:rPr>
          <w:b/>
          <w:bCs/>
        </w:rPr>
        <w:t>9</w:t>
      </w:r>
      <w:r w:rsidR="00123099">
        <w:rPr>
          <w:b/>
          <w:bCs/>
        </w:rPr>
        <w:t xml:space="preserve">: </w:t>
      </w:r>
      <w:r w:rsidR="00B24801" w:rsidRPr="003A3C5A">
        <w:rPr>
          <w:b/>
          <w:bCs/>
        </w:rPr>
        <w:t>Final Presentations Week</w:t>
      </w:r>
    </w:p>
    <w:p w14:paraId="51D30A10" w14:textId="526AF82A" w:rsidR="001F59A1" w:rsidRDefault="00237570" w:rsidP="002C6606">
      <w:pPr>
        <w:spacing w:line="240" w:lineRule="auto"/>
        <w:contextualSpacing/>
      </w:pPr>
      <w:r>
        <w:t>Monday,</w:t>
      </w:r>
      <w:r w:rsidR="003C235F">
        <w:t xml:space="preserve"> </w:t>
      </w:r>
      <w:r w:rsidR="001449EC">
        <w:t>(</w:t>
      </w:r>
      <w:r w:rsidR="003C235F">
        <w:t>11/17</w:t>
      </w:r>
      <w:r w:rsidR="001449EC">
        <w:t>):</w:t>
      </w:r>
      <w:r w:rsidR="001F59A1" w:rsidRPr="001F59A1">
        <w:rPr>
          <w:b/>
          <w:bCs/>
        </w:rPr>
        <w:t xml:space="preserve"> </w:t>
      </w:r>
      <w:r w:rsidR="006B309F">
        <w:t>Final</w:t>
      </w:r>
      <w:r w:rsidR="00B73D3C" w:rsidRPr="00DC645C">
        <w:t xml:space="preserve"> Presentations </w:t>
      </w:r>
      <w:r w:rsidR="00E768C7">
        <w:t>Groups 1 and 2</w:t>
      </w:r>
    </w:p>
    <w:p w14:paraId="1DC283F4" w14:textId="77777777" w:rsidR="00D245F1" w:rsidRDefault="00D245F1" w:rsidP="002C6606">
      <w:pPr>
        <w:spacing w:line="240" w:lineRule="auto"/>
        <w:contextualSpacing/>
        <w:rPr>
          <w:b/>
          <w:bCs/>
        </w:rPr>
      </w:pPr>
    </w:p>
    <w:p w14:paraId="1F3BAC97" w14:textId="6011AD6B" w:rsidR="00237570" w:rsidRDefault="00237570" w:rsidP="002C6606">
      <w:pPr>
        <w:spacing w:line="240" w:lineRule="auto"/>
        <w:contextualSpacing/>
      </w:pPr>
      <w:r>
        <w:t xml:space="preserve">Wednesday, </w:t>
      </w:r>
      <w:r w:rsidR="001449EC">
        <w:t>(</w:t>
      </w:r>
      <w:r w:rsidR="003C235F">
        <w:t>11/19</w:t>
      </w:r>
      <w:r w:rsidR="001449EC">
        <w:t>):</w:t>
      </w:r>
      <w:r w:rsidR="001F59A1" w:rsidRPr="001F59A1">
        <w:rPr>
          <w:b/>
          <w:bCs/>
        </w:rPr>
        <w:t xml:space="preserve"> </w:t>
      </w:r>
      <w:r w:rsidR="006B309F">
        <w:t>Final</w:t>
      </w:r>
      <w:r w:rsidR="006B309F" w:rsidRPr="00DC645C">
        <w:t xml:space="preserve"> </w:t>
      </w:r>
      <w:r w:rsidR="00B73D3C" w:rsidRPr="00DC645C">
        <w:t xml:space="preserve">Presentations </w:t>
      </w:r>
      <w:r w:rsidR="00E768C7">
        <w:t>Groups 3 and 4</w:t>
      </w:r>
    </w:p>
    <w:p w14:paraId="04C07A12" w14:textId="77777777" w:rsidR="00D245F1" w:rsidRDefault="00D245F1" w:rsidP="002C6606">
      <w:pPr>
        <w:spacing w:line="240" w:lineRule="auto"/>
        <w:contextualSpacing/>
        <w:rPr>
          <w:b/>
          <w:bCs/>
        </w:rPr>
      </w:pPr>
    </w:p>
    <w:p w14:paraId="18AD9B2F" w14:textId="3E7FBD96" w:rsidR="00300855" w:rsidRDefault="00237570" w:rsidP="00300855">
      <w:pPr>
        <w:spacing w:line="240" w:lineRule="auto"/>
        <w:contextualSpacing/>
        <w:rPr>
          <w:b/>
          <w:bCs/>
        </w:rPr>
      </w:pPr>
      <w:r>
        <w:t>Friday,</w:t>
      </w:r>
      <w:r w:rsidR="003C235F">
        <w:t xml:space="preserve"> </w:t>
      </w:r>
      <w:r w:rsidR="001449EC">
        <w:t>(</w:t>
      </w:r>
      <w:r w:rsidR="003C235F">
        <w:t>11/21</w:t>
      </w:r>
      <w:r w:rsidR="001449EC">
        <w:t>):</w:t>
      </w:r>
      <w:r w:rsidR="001F59A1" w:rsidRPr="001F59A1">
        <w:rPr>
          <w:b/>
          <w:bCs/>
        </w:rPr>
        <w:t xml:space="preserve"> </w:t>
      </w:r>
      <w:r w:rsidR="006B309F">
        <w:t>Final</w:t>
      </w:r>
      <w:r w:rsidR="006B309F" w:rsidRPr="00DC645C">
        <w:t xml:space="preserve"> </w:t>
      </w:r>
      <w:r w:rsidR="00B73D3C" w:rsidRPr="00DC645C">
        <w:t xml:space="preserve">Presentations </w:t>
      </w:r>
      <w:r w:rsidR="00E768C7">
        <w:t>Groups 5</w:t>
      </w:r>
      <w:r w:rsidR="0065498B">
        <w:t xml:space="preserve"> and 6</w:t>
      </w:r>
    </w:p>
    <w:p w14:paraId="1022ED31" w14:textId="77777777" w:rsidR="00300855" w:rsidRDefault="00300855" w:rsidP="00300855">
      <w:pPr>
        <w:spacing w:line="240" w:lineRule="auto"/>
        <w:contextualSpacing/>
        <w:rPr>
          <w:b/>
          <w:bCs/>
        </w:rPr>
      </w:pPr>
    </w:p>
    <w:p w14:paraId="32C28554" w14:textId="74427247" w:rsidR="00300855" w:rsidRDefault="008A60C4" w:rsidP="00277060">
      <w:pPr>
        <w:spacing w:line="240" w:lineRule="auto"/>
        <w:contextualSpacing/>
        <w:rPr>
          <w:b/>
          <w:bCs/>
        </w:rPr>
      </w:pPr>
      <w:r w:rsidRPr="008A60C4">
        <w:rPr>
          <w:b/>
          <w:bCs/>
        </w:rPr>
        <w:t>T</w:t>
      </w:r>
      <w:r>
        <w:rPr>
          <w:b/>
          <w:bCs/>
        </w:rPr>
        <w:t>hanksgiving Break</w:t>
      </w:r>
    </w:p>
    <w:p w14:paraId="57A194C8" w14:textId="77777777" w:rsidR="00277060" w:rsidRDefault="00277060" w:rsidP="00277060">
      <w:pPr>
        <w:spacing w:line="240" w:lineRule="auto"/>
        <w:contextualSpacing/>
        <w:rPr>
          <w:b/>
          <w:bCs/>
        </w:rPr>
      </w:pPr>
    </w:p>
    <w:p w14:paraId="3A142AA3" w14:textId="5D9646EE" w:rsidR="00C05167" w:rsidRPr="00122169" w:rsidRDefault="00C05167" w:rsidP="00C05167">
      <w:r w:rsidRPr="00C05167">
        <w:rPr>
          <w:b/>
          <w:bCs/>
        </w:rPr>
        <w:t xml:space="preserve">Week </w:t>
      </w:r>
      <w:r w:rsidR="00FC078C">
        <w:rPr>
          <w:b/>
          <w:bCs/>
        </w:rPr>
        <w:t>10</w:t>
      </w:r>
      <w:r w:rsidRPr="00C05167">
        <w:rPr>
          <w:b/>
          <w:bCs/>
        </w:rPr>
        <w:t xml:space="preserve">: </w:t>
      </w:r>
      <w:r w:rsidR="00F144DF">
        <w:t>Final Exam Week</w:t>
      </w:r>
    </w:p>
    <w:p w14:paraId="1309CDFE" w14:textId="7F652E61" w:rsidR="00D245F1" w:rsidRDefault="00237570" w:rsidP="002C6606">
      <w:pPr>
        <w:spacing w:line="240" w:lineRule="auto"/>
        <w:contextualSpacing/>
      </w:pPr>
      <w:r>
        <w:t>Monday,</w:t>
      </w:r>
      <w:r w:rsidR="008D7EB5">
        <w:t xml:space="preserve"> </w:t>
      </w:r>
      <w:r w:rsidR="001449EC">
        <w:t>(</w:t>
      </w:r>
      <w:r w:rsidR="00E45D01">
        <w:t>12/</w:t>
      </w:r>
      <w:r w:rsidR="000C12D5">
        <w:t>1</w:t>
      </w:r>
      <w:r w:rsidR="001449EC">
        <w:t>):</w:t>
      </w:r>
      <w:r w:rsidR="00056403">
        <w:t xml:space="preserve"> </w:t>
      </w:r>
      <w:r w:rsidR="001E2982">
        <w:t>Class Discussion</w:t>
      </w:r>
      <w:r w:rsidR="000C500D">
        <w:t xml:space="preserve">- </w:t>
      </w:r>
      <w:r w:rsidR="00322B58">
        <w:t>Populism and the Future of Democracy</w:t>
      </w:r>
    </w:p>
    <w:p w14:paraId="36C72DF3" w14:textId="77777777" w:rsidR="00115C2F" w:rsidRDefault="00115C2F" w:rsidP="002C6606">
      <w:pPr>
        <w:spacing w:line="240" w:lineRule="auto"/>
        <w:contextualSpacing/>
      </w:pPr>
    </w:p>
    <w:p w14:paraId="7E4B4CAB" w14:textId="16FA4769" w:rsidR="00237570" w:rsidRDefault="00237570" w:rsidP="00115C2F">
      <w:pPr>
        <w:spacing w:line="240" w:lineRule="auto"/>
        <w:contextualSpacing/>
      </w:pPr>
      <w:r>
        <w:t xml:space="preserve">Wednesday, </w:t>
      </w:r>
      <w:r w:rsidR="001449EC">
        <w:t>(</w:t>
      </w:r>
      <w:r w:rsidR="00E45D01">
        <w:t>12/</w:t>
      </w:r>
      <w:r w:rsidR="000C12D5">
        <w:t>3</w:t>
      </w:r>
      <w:r w:rsidR="001449EC">
        <w:t>):</w:t>
      </w:r>
      <w:r w:rsidR="00056403">
        <w:t xml:space="preserve"> </w:t>
      </w:r>
      <w:r w:rsidR="00104C05">
        <w:t>Final Exam Review</w:t>
      </w:r>
    </w:p>
    <w:p w14:paraId="2FFC30B9" w14:textId="77777777" w:rsidR="00104C05" w:rsidRDefault="00104C05" w:rsidP="00115C2F">
      <w:pPr>
        <w:spacing w:line="240" w:lineRule="auto"/>
        <w:contextualSpacing/>
      </w:pPr>
    </w:p>
    <w:p w14:paraId="505C0790" w14:textId="67B140F0" w:rsidR="00104C05" w:rsidRPr="00115C2F" w:rsidRDefault="004B2C4C" w:rsidP="00104C05">
      <w:pPr>
        <w:spacing w:line="240" w:lineRule="auto"/>
        <w:contextualSpacing/>
      </w:pPr>
      <w:r>
        <w:t>Friday</w:t>
      </w:r>
      <w:r w:rsidR="00104C05">
        <w:t>, (12/5)</w:t>
      </w:r>
      <w:r w:rsidR="000C500D">
        <w:t>:</w:t>
      </w:r>
      <w:r w:rsidR="00104C05">
        <w:t xml:space="preserve"> Final Exam</w:t>
      </w:r>
    </w:p>
    <w:p w14:paraId="2721A24C" w14:textId="77777777" w:rsidR="00104C05" w:rsidRPr="00115C2F" w:rsidRDefault="00104C05" w:rsidP="00115C2F">
      <w:pPr>
        <w:spacing w:line="240" w:lineRule="auto"/>
        <w:contextualSpacing/>
      </w:pPr>
    </w:p>
    <w:sectPr w:rsidR="00104C05" w:rsidRPr="00115C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79692" w14:textId="77777777" w:rsidR="00EB008E" w:rsidRDefault="00EB008E" w:rsidP="001B6C43">
      <w:pPr>
        <w:spacing w:after="0" w:line="240" w:lineRule="auto"/>
      </w:pPr>
      <w:r>
        <w:separator/>
      </w:r>
    </w:p>
  </w:endnote>
  <w:endnote w:type="continuationSeparator" w:id="0">
    <w:p w14:paraId="5100F82C" w14:textId="77777777" w:rsidR="00EB008E" w:rsidRDefault="00EB008E" w:rsidP="001B6C43">
      <w:pPr>
        <w:spacing w:after="0" w:line="240" w:lineRule="auto"/>
      </w:pPr>
      <w:r>
        <w:continuationSeparator/>
      </w:r>
    </w:p>
  </w:endnote>
  <w:endnote w:type="continuationNotice" w:id="1">
    <w:p w14:paraId="2C41FC4F" w14:textId="77777777" w:rsidR="00EB008E" w:rsidRDefault="00EB00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5F239" w14:textId="77777777" w:rsidR="00EB008E" w:rsidRDefault="00EB008E" w:rsidP="001B6C43">
      <w:pPr>
        <w:spacing w:after="0" w:line="240" w:lineRule="auto"/>
      </w:pPr>
      <w:r>
        <w:separator/>
      </w:r>
    </w:p>
  </w:footnote>
  <w:footnote w:type="continuationSeparator" w:id="0">
    <w:p w14:paraId="3279881A" w14:textId="77777777" w:rsidR="00EB008E" w:rsidRDefault="00EB008E" w:rsidP="001B6C43">
      <w:pPr>
        <w:spacing w:after="0" w:line="240" w:lineRule="auto"/>
      </w:pPr>
      <w:r>
        <w:continuationSeparator/>
      </w:r>
    </w:p>
  </w:footnote>
  <w:footnote w:type="continuationNotice" w:id="1">
    <w:p w14:paraId="3D11F782" w14:textId="77777777" w:rsidR="00EB008E" w:rsidRDefault="00EB008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57B8C"/>
    <w:multiLevelType w:val="hybridMultilevel"/>
    <w:tmpl w:val="E6A61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53CC7"/>
    <w:multiLevelType w:val="hybridMultilevel"/>
    <w:tmpl w:val="AA484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02B75"/>
    <w:multiLevelType w:val="hybridMultilevel"/>
    <w:tmpl w:val="DBEA4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25C5E"/>
    <w:multiLevelType w:val="hybridMultilevel"/>
    <w:tmpl w:val="875E9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1D7109"/>
    <w:multiLevelType w:val="hybridMultilevel"/>
    <w:tmpl w:val="1608A7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216843"/>
    <w:multiLevelType w:val="hybridMultilevel"/>
    <w:tmpl w:val="FB3CB55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DDB02802">
      <w:start w:val="1"/>
      <w:numFmt w:val="decimal"/>
      <w:lvlText w:val="%3."/>
      <w:lvlJc w:val="left"/>
      <w:pPr>
        <w:ind w:left="2340" w:hanging="360"/>
      </w:pPr>
      <w:rPr>
        <w:b w:val="0"/>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2F7FC8"/>
    <w:multiLevelType w:val="hybridMultilevel"/>
    <w:tmpl w:val="B27A8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BC5B4A"/>
    <w:multiLevelType w:val="multilevel"/>
    <w:tmpl w:val="FABC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C07E06"/>
    <w:multiLevelType w:val="hybridMultilevel"/>
    <w:tmpl w:val="ACDC0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6B1481"/>
    <w:multiLevelType w:val="hybridMultilevel"/>
    <w:tmpl w:val="865CF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C743C"/>
    <w:multiLevelType w:val="multilevel"/>
    <w:tmpl w:val="04384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D41B2F"/>
    <w:multiLevelType w:val="hybridMultilevel"/>
    <w:tmpl w:val="FE360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1C4868"/>
    <w:multiLevelType w:val="hybridMultilevel"/>
    <w:tmpl w:val="EA36D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625D46"/>
    <w:multiLevelType w:val="multilevel"/>
    <w:tmpl w:val="08C27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376253"/>
    <w:multiLevelType w:val="hybridMultilevel"/>
    <w:tmpl w:val="9EC2F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A7755C"/>
    <w:multiLevelType w:val="multilevel"/>
    <w:tmpl w:val="418A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A75C51"/>
    <w:multiLevelType w:val="hybridMultilevel"/>
    <w:tmpl w:val="9B3A7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791471"/>
    <w:multiLevelType w:val="hybridMultilevel"/>
    <w:tmpl w:val="00644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BB5FF0"/>
    <w:multiLevelType w:val="multilevel"/>
    <w:tmpl w:val="7DB05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7D6016"/>
    <w:multiLevelType w:val="hybridMultilevel"/>
    <w:tmpl w:val="04A47C5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0" w15:restartNumberingAfterBreak="0">
    <w:nsid w:val="52C52788"/>
    <w:multiLevelType w:val="hybridMultilevel"/>
    <w:tmpl w:val="A8345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9718D7"/>
    <w:multiLevelType w:val="multilevel"/>
    <w:tmpl w:val="71A09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603992"/>
    <w:multiLevelType w:val="multilevel"/>
    <w:tmpl w:val="9D622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F8442C"/>
    <w:multiLevelType w:val="multilevel"/>
    <w:tmpl w:val="1938D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4A1661"/>
    <w:multiLevelType w:val="hybridMultilevel"/>
    <w:tmpl w:val="837EE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DF6E65"/>
    <w:multiLevelType w:val="hybridMultilevel"/>
    <w:tmpl w:val="EAA8B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5C072B"/>
    <w:multiLevelType w:val="hybridMultilevel"/>
    <w:tmpl w:val="CBDC2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A95A5C"/>
    <w:multiLevelType w:val="hybridMultilevel"/>
    <w:tmpl w:val="AAA0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DC4B64"/>
    <w:multiLevelType w:val="multilevel"/>
    <w:tmpl w:val="E98C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DA22F3"/>
    <w:multiLevelType w:val="multilevel"/>
    <w:tmpl w:val="F4E4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F9222E"/>
    <w:multiLevelType w:val="multilevel"/>
    <w:tmpl w:val="CE2C1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4E1443"/>
    <w:multiLevelType w:val="multilevel"/>
    <w:tmpl w:val="E62E2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BD78B7"/>
    <w:multiLevelType w:val="hybridMultilevel"/>
    <w:tmpl w:val="0706E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3C689D"/>
    <w:multiLevelType w:val="hybridMultilevel"/>
    <w:tmpl w:val="1E8A0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152549">
    <w:abstractNumId w:val="13"/>
  </w:num>
  <w:num w:numId="2" w16cid:durableId="1176578333">
    <w:abstractNumId w:val="15"/>
  </w:num>
  <w:num w:numId="3" w16cid:durableId="1057704333">
    <w:abstractNumId w:val="28"/>
  </w:num>
  <w:num w:numId="4" w16cid:durableId="200559014">
    <w:abstractNumId w:val="23"/>
  </w:num>
  <w:num w:numId="5" w16cid:durableId="1878152396">
    <w:abstractNumId w:val="7"/>
  </w:num>
  <w:num w:numId="6" w16cid:durableId="1293516033">
    <w:abstractNumId w:val="29"/>
  </w:num>
  <w:num w:numId="7" w16cid:durableId="2122988143">
    <w:abstractNumId w:val="21"/>
  </w:num>
  <w:num w:numId="8" w16cid:durableId="872108286">
    <w:abstractNumId w:val="30"/>
  </w:num>
  <w:num w:numId="9" w16cid:durableId="1787775040">
    <w:abstractNumId w:val="22"/>
  </w:num>
  <w:num w:numId="10" w16cid:durableId="390006354">
    <w:abstractNumId w:val="31"/>
  </w:num>
  <w:num w:numId="11" w16cid:durableId="956253136">
    <w:abstractNumId w:val="10"/>
  </w:num>
  <w:num w:numId="12" w16cid:durableId="31806382">
    <w:abstractNumId w:val="18"/>
  </w:num>
  <w:num w:numId="13" w16cid:durableId="1533152649">
    <w:abstractNumId w:val="26"/>
  </w:num>
  <w:num w:numId="14" w16cid:durableId="1549803380">
    <w:abstractNumId w:val="20"/>
  </w:num>
  <w:num w:numId="15" w16cid:durableId="363211785">
    <w:abstractNumId w:val="9"/>
  </w:num>
  <w:num w:numId="16" w16cid:durableId="1832134054">
    <w:abstractNumId w:val="2"/>
  </w:num>
  <w:num w:numId="17" w16cid:durableId="1565918014">
    <w:abstractNumId w:val="8"/>
  </w:num>
  <w:num w:numId="18" w16cid:durableId="190263311">
    <w:abstractNumId w:val="27"/>
  </w:num>
  <w:num w:numId="19" w16cid:durableId="25184889">
    <w:abstractNumId w:val="25"/>
  </w:num>
  <w:num w:numId="20" w16cid:durableId="1678926421">
    <w:abstractNumId w:val="6"/>
  </w:num>
  <w:num w:numId="21" w16cid:durableId="1975871949">
    <w:abstractNumId w:val="12"/>
  </w:num>
  <w:num w:numId="22" w16cid:durableId="1842503057">
    <w:abstractNumId w:val="19"/>
  </w:num>
  <w:num w:numId="23" w16cid:durableId="986938257">
    <w:abstractNumId w:val="11"/>
  </w:num>
  <w:num w:numId="24" w16cid:durableId="2057273027">
    <w:abstractNumId w:val="16"/>
  </w:num>
  <w:num w:numId="25" w16cid:durableId="1450977705">
    <w:abstractNumId w:val="32"/>
  </w:num>
  <w:num w:numId="26" w16cid:durableId="1259026303">
    <w:abstractNumId w:val="14"/>
  </w:num>
  <w:num w:numId="27" w16cid:durableId="1229341232">
    <w:abstractNumId w:val="33"/>
  </w:num>
  <w:num w:numId="28" w16cid:durableId="631249406">
    <w:abstractNumId w:val="17"/>
  </w:num>
  <w:num w:numId="29" w16cid:durableId="292634156">
    <w:abstractNumId w:val="24"/>
  </w:num>
  <w:num w:numId="30" w16cid:durableId="1582137115">
    <w:abstractNumId w:val="3"/>
  </w:num>
  <w:num w:numId="31" w16cid:durableId="582953172">
    <w:abstractNumId w:val="4"/>
  </w:num>
  <w:num w:numId="32" w16cid:durableId="407843741">
    <w:abstractNumId w:val="5"/>
  </w:num>
  <w:num w:numId="33" w16cid:durableId="572787061">
    <w:abstractNumId w:val="0"/>
  </w:num>
  <w:num w:numId="34" w16cid:durableId="1335187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E1C"/>
    <w:rsid w:val="00002FAF"/>
    <w:rsid w:val="00004627"/>
    <w:rsid w:val="000112B5"/>
    <w:rsid w:val="00012DB0"/>
    <w:rsid w:val="000159E7"/>
    <w:rsid w:val="000208FC"/>
    <w:rsid w:val="00024554"/>
    <w:rsid w:val="00025B42"/>
    <w:rsid w:val="00026A8F"/>
    <w:rsid w:val="00027C83"/>
    <w:rsid w:val="00042C1F"/>
    <w:rsid w:val="00043914"/>
    <w:rsid w:val="00044E00"/>
    <w:rsid w:val="00045072"/>
    <w:rsid w:val="00050C82"/>
    <w:rsid w:val="000521D4"/>
    <w:rsid w:val="00053086"/>
    <w:rsid w:val="00053B6A"/>
    <w:rsid w:val="00053FE1"/>
    <w:rsid w:val="000555C7"/>
    <w:rsid w:val="00056403"/>
    <w:rsid w:val="000571C6"/>
    <w:rsid w:val="000572D3"/>
    <w:rsid w:val="00061BB1"/>
    <w:rsid w:val="0006707B"/>
    <w:rsid w:val="0007203B"/>
    <w:rsid w:val="00074E68"/>
    <w:rsid w:val="00081B25"/>
    <w:rsid w:val="000853CA"/>
    <w:rsid w:val="00085589"/>
    <w:rsid w:val="0009061C"/>
    <w:rsid w:val="0009087C"/>
    <w:rsid w:val="00091F01"/>
    <w:rsid w:val="00092E96"/>
    <w:rsid w:val="00094DE8"/>
    <w:rsid w:val="00097954"/>
    <w:rsid w:val="000A20D8"/>
    <w:rsid w:val="000A24E3"/>
    <w:rsid w:val="000A3A97"/>
    <w:rsid w:val="000A4250"/>
    <w:rsid w:val="000A5FDD"/>
    <w:rsid w:val="000A602A"/>
    <w:rsid w:val="000B2B62"/>
    <w:rsid w:val="000B2D9B"/>
    <w:rsid w:val="000B32BE"/>
    <w:rsid w:val="000B3671"/>
    <w:rsid w:val="000B6075"/>
    <w:rsid w:val="000C12D5"/>
    <w:rsid w:val="000C260A"/>
    <w:rsid w:val="000C44F1"/>
    <w:rsid w:val="000C500D"/>
    <w:rsid w:val="000D3CCA"/>
    <w:rsid w:val="000E1001"/>
    <w:rsid w:val="000E1F8C"/>
    <w:rsid w:val="000E2859"/>
    <w:rsid w:val="000E28BB"/>
    <w:rsid w:val="000E42AE"/>
    <w:rsid w:val="000F1851"/>
    <w:rsid w:val="000F6737"/>
    <w:rsid w:val="001005D7"/>
    <w:rsid w:val="0010160D"/>
    <w:rsid w:val="00104C05"/>
    <w:rsid w:val="00104EC5"/>
    <w:rsid w:val="0010560F"/>
    <w:rsid w:val="0010562A"/>
    <w:rsid w:val="0011033C"/>
    <w:rsid w:val="00112762"/>
    <w:rsid w:val="00112A0A"/>
    <w:rsid w:val="00112AF0"/>
    <w:rsid w:val="0011344B"/>
    <w:rsid w:val="00114F23"/>
    <w:rsid w:val="00115C2F"/>
    <w:rsid w:val="00117F42"/>
    <w:rsid w:val="00122169"/>
    <w:rsid w:val="00123099"/>
    <w:rsid w:val="00124795"/>
    <w:rsid w:val="00124BB3"/>
    <w:rsid w:val="001251E8"/>
    <w:rsid w:val="0013114A"/>
    <w:rsid w:val="00134B21"/>
    <w:rsid w:val="00134C84"/>
    <w:rsid w:val="00136934"/>
    <w:rsid w:val="001449EC"/>
    <w:rsid w:val="0014710A"/>
    <w:rsid w:val="00150245"/>
    <w:rsid w:val="001530B6"/>
    <w:rsid w:val="00153341"/>
    <w:rsid w:val="00153744"/>
    <w:rsid w:val="00155EC6"/>
    <w:rsid w:val="001602EF"/>
    <w:rsid w:val="00160980"/>
    <w:rsid w:val="0016249C"/>
    <w:rsid w:val="00166842"/>
    <w:rsid w:val="001723B1"/>
    <w:rsid w:val="001747B2"/>
    <w:rsid w:val="00174A33"/>
    <w:rsid w:val="00181CF2"/>
    <w:rsid w:val="001828D6"/>
    <w:rsid w:val="001856F6"/>
    <w:rsid w:val="001936BE"/>
    <w:rsid w:val="00195323"/>
    <w:rsid w:val="00197A53"/>
    <w:rsid w:val="001A1403"/>
    <w:rsid w:val="001A3C66"/>
    <w:rsid w:val="001A40F5"/>
    <w:rsid w:val="001A6BBC"/>
    <w:rsid w:val="001B0695"/>
    <w:rsid w:val="001B5167"/>
    <w:rsid w:val="001B5B3D"/>
    <w:rsid w:val="001B6C43"/>
    <w:rsid w:val="001B728D"/>
    <w:rsid w:val="001C078B"/>
    <w:rsid w:val="001C087F"/>
    <w:rsid w:val="001C279F"/>
    <w:rsid w:val="001C7595"/>
    <w:rsid w:val="001D2592"/>
    <w:rsid w:val="001D2E12"/>
    <w:rsid w:val="001D4742"/>
    <w:rsid w:val="001E0366"/>
    <w:rsid w:val="001E0BCF"/>
    <w:rsid w:val="001E0E44"/>
    <w:rsid w:val="001E1711"/>
    <w:rsid w:val="001E2982"/>
    <w:rsid w:val="001F21B3"/>
    <w:rsid w:val="001F59A1"/>
    <w:rsid w:val="001F67F4"/>
    <w:rsid w:val="00200EF7"/>
    <w:rsid w:val="00204217"/>
    <w:rsid w:val="00207E34"/>
    <w:rsid w:val="00212776"/>
    <w:rsid w:val="0021331E"/>
    <w:rsid w:val="002134AC"/>
    <w:rsid w:val="002137A6"/>
    <w:rsid w:val="00214AE3"/>
    <w:rsid w:val="00214AEE"/>
    <w:rsid w:val="00217749"/>
    <w:rsid w:val="0021787B"/>
    <w:rsid w:val="00227B5E"/>
    <w:rsid w:val="00234B90"/>
    <w:rsid w:val="00234C37"/>
    <w:rsid w:val="00234D33"/>
    <w:rsid w:val="00235EF4"/>
    <w:rsid w:val="00237570"/>
    <w:rsid w:val="002401D3"/>
    <w:rsid w:val="0024236E"/>
    <w:rsid w:val="00243271"/>
    <w:rsid w:val="002527F5"/>
    <w:rsid w:val="0026528B"/>
    <w:rsid w:val="00266DA0"/>
    <w:rsid w:val="002717F1"/>
    <w:rsid w:val="002735C6"/>
    <w:rsid w:val="00273B24"/>
    <w:rsid w:val="00277060"/>
    <w:rsid w:val="00277152"/>
    <w:rsid w:val="0028131C"/>
    <w:rsid w:val="00282841"/>
    <w:rsid w:val="00282B15"/>
    <w:rsid w:val="0028714C"/>
    <w:rsid w:val="002874B7"/>
    <w:rsid w:val="002937CE"/>
    <w:rsid w:val="00293CB9"/>
    <w:rsid w:val="00295D3C"/>
    <w:rsid w:val="002A06BA"/>
    <w:rsid w:val="002A0882"/>
    <w:rsid w:val="002A216D"/>
    <w:rsid w:val="002A5E64"/>
    <w:rsid w:val="002A6673"/>
    <w:rsid w:val="002B2436"/>
    <w:rsid w:val="002B37E0"/>
    <w:rsid w:val="002B78A8"/>
    <w:rsid w:val="002C49C5"/>
    <w:rsid w:val="002C6606"/>
    <w:rsid w:val="002D150B"/>
    <w:rsid w:val="002D1F50"/>
    <w:rsid w:val="002E689F"/>
    <w:rsid w:val="002E6E1E"/>
    <w:rsid w:val="002E7641"/>
    <w:rsid w:val="002E7A63"/>
    <w:rsid w:val="002F048A"/>
    <w:rsid w:val="002F1385"/>
    <w:rsid w:val="002F199D"/>
    <w:rsid w:val="002F289C"/>
    <w:rsid w:val="002F3C14"/>
    <w:rsid w:val="002F62B2"/>
    <w:rsid w:val="002F7B41"/>
    <w:rsid w:val="0030006F"/>
    <w:rsid w:val="00300855"/>
    <w:rsid w:val="0030370F"/>
    <w:rsid w:val="00307D53"/>
    <w:rsid w:val="00312C5E"/>
    <w:rsid w:val="003132F5"/>
    <w:rsid w:val="00315BD5"/>
    <w:rsid w:val="00320486"/>
    <w:rsid w:val="00320E6F"/>
    <w:rsid w:val="0032285A"/>
    <w:rsid w:val="00322B58"/>
    <w:rsid w:val="00322B91"/>
    <w:rsid w:val="00333248"/>
    <w:rsid w:val="003359A1"/>
    <w:rsid w:val="00343259"/>
    <w:rsid w:val="00343B99"/>
    <w:rsid w:val="00346A1C"/>
    <w:rsid w:val="003508A7"/>
    <w:rsid w:val="00350EA8"/>
    <w:rsid w:val="003517D5"/>
    <w:rsid w:val="00353EB7"/>
    <w:rsid w:val="00356BEA"/>
    <w:rsid w:val="00361809"/>
    <w:rsid w:val="003621F5"/>
    <w:rsid w:val="003670E2"/>
    <w:rsid w:val="0037324F"/>
    <w:rsid w:val="003734A8"/>
    <w:rsid w:val="003737E7"/>
    <w:rsid w:val="003743BD"/>
    <w:rsid w:val="00383B55"/>
    <w:rsid w:val="00391D90"/>
    <w:rsid w:val="003952C3"/>
    <w:rsid w:val="00395771"/>
    <w:rsid w:val="0039776D"/>
    <w:rsid w:val="00397DAA"/>
    <w:rsid w:val="003A24BB"/>
    <w:rsid w:val="003A3C5A"/>
    <w:rsid w:val="003A3C83"/>
    <w:rsid w:val="003A508F"/>
    <w:rsid w:val="003A7AF8"/>
    <w:rsid w:val="003A7CCE"/>
    <w:rsid w:val="003B0992"/>
    <w:rsid w:val="003B51F8"/>
    <w:rsid w:val="003C1320"/>
    <w:rsid w:val="003C197C"/>
    <w:rsid w:val="003C1D75"/>
    <w:rsid w:val="003C235F"/>
    <w:rsid w:val="003C29DB"/>
    <w:rsid w:val="003C2CA0"/>
    <w:rsid w:val="003C4F2F"/>
    <w:rsid w:val="003C5401"/>
    <w:rsid w:val="003D0276"/>
    <w:rsid w:val="003D3AB9"/>
    <w:rsid w:val="003D4021"/>
    <w:rsid w:val="003D4DC6"/>
    <w:rsid w:val="003E201B"/>
    <w:rsid w:val="003E2D1C"/>
    <w:rsid w:val="003E383F"/>
    <w:rsid w:val="003E41CA"/>
    <w:rsid w:val="003E75C6"/>
    <w:rsid w:val="003F10C8"/>
    <w:rsid w:val="003F1E71"/>
    <w:rsid w:val="003F4215"/>
    <w:rsid w:val="003F4C03"/>
    <w:rsid w:val="003F65DF"/>
    <w:rsid w:val="003F6993"/>
    <w:rsid w:val="00400A19"/>
    <w:rsid w:val="0040480F"/>
    <w:rsid w:val="004052AE"/>
    <w:rsid w:val="00410DB3"/>
    <w:rsid w:val="00410FF6"/>
    <w:rsid w:val="0041570A"/>
    <w:rsid w:val="00417BDE"/>
    <w:rsid w:val="004213A2"/>
    <w:rsid w:val="0042284F"/>
    <w:rsid w:val="0042400E"/>
    <w:rsid w:val="00427946"/>
    <w:rsid w:val="0043032D"/>
    <w:rsid w:val="00430C72"/>
    <w:rsid w:val="004316BD"/>
    <w:rsid w:val="00431BBF"/>
    <w:rsid w:val="00432783"/>
    <w:rsid w:val="004354C1"/>
    <w:rsid w:val="00437F1C"/>
    <w:rsid w:val="0044267D"/>
    <w:rsid w:val="004426BC"/>
    <w:rsid w:val="00445698"/>
    <w:rsid w:val="00445D52"/>
    <w:rsid w:val="00450B74"/>
    <w:rsid w:val="00453B0C"/>
    <w:rsid w:val="00454382"/>
    <w:rsid w:val="00457752"/>
    <w:rsid w:val="00457D8F"/>
    <w:rsid w:val="004605AD"/>
    <w:rsid w:val="004654D6"/>
    <w:rsid w:val="004662DD"/>
    <w:rsid w:val="00470985"/>
    <w:rsid w:val="00480F46"/>
    <w:rsid w:val="004837AD"/>
    <w:rsid w:val="00484744"/>
    <w:rsid w:val="004849D0"/>
    <w:rsid w:val="004859A7"/>
    <w:rsid w:val="00491760"/>
    <w:rsid w:val="00491CF2"/>
    <w:rsid w:val="00493537"/>
    <w:rsid w:val="0049484C"/>
    <w:rsid w:val="004B2C4C"/>
    <w:rsid w:val="004B5DF5"/>
    <w:rsid w:val="004C1B09"/>
    <w:rsid w:val="004C2FDF"/>
    <w:rsid w:val="004D14EF"/>
    <w:rsid w:val="004D3D55"/>
    <w:rsid w:val="004E0E4D"/>
    <w:rsid w:val="004E141D"/>
    <w:rsid w:val="004E2B0F"/>
    <w:rsid w:val="004F0103"/>
    <w:rsid w:val="004F6F96"/>
    <w:rsid w:val="00500E94"/>
    <w:rsid w:val="0050101E"/>
    <w:rsid w:val="00510E7D"/>
    <w:rsid w:val="0051129D"/>
    <w:rsid w:val="0051333A"/>
    <w:rsid w:val="00513BF3"/>
    <w:rsid w:val="0051589B"/>
    <w:rsid w:val="00516834"/>
    <w:rsid w:val="00517A05"/>
    <w:rsid w:val="00520CB6"/>
    <w:rsid w:val="00521B26"/>
    <w:rsid w:val="00524B6B"/>
    <w:rsid w:val="00531805"/>
    <w:rsid w:val="0054322C"/>
    <w:rsid w:val="00544C95"/>
    <w:rsid w:val="005450C4"/>
    <w:rsid w:val="0054768C"/>
    <w:rsid w:val="005478AF"/>
    <w:rsid w:val="00550417"/>
    <w:rsid w:val="00550659"/>
    <w:rsid w:val="005535D4"/>
    <w:rsid w:val="00560FA0"/>
    <w:rsid w:val="00561B2A"/>
    <w:rsid w:val="00561C58"/>
    <w:rsid w:val="00563E95"/>
    <w:rsid w:val="00566B55"/>
    <w:rsid w:val="00571CAD"/>
    <w:rsid w:val="005721B2"/>
    <w:rsid w:val="00581322"/>
    <w:rsid w:val="00581A83"/>
    <w:rsid w:val="005838C6"/>
    <w:rsid w:val="005875DB"/>
    <w:rsid w:val="00587C7C"/>
    <w:rsid w:val="005953B4"/>
    <w:rsid w:val="00595FCB"/>
    <w:rsid w:val="005A09FE"/>
    <w:rsid w:val="005A3A0A"/>
    <w:rsid w:val="005A6554"/>
    <w:rsid w:val="005A6D01"/>
    <w:rsid w:val="005B0080"/>
    <w:rsid w:val="005B3DB5"/>
    <w:rsid w:val="005B4026"/>
    <w:rsid w:val="005C26A2"/>
    <w:rsid w:val="005C35E7"/>
    <w:rsid w:val="005C4E48"/>
    <w:rsid w:val="005C78D8"/>
    <w:rsid w:val="005C7EAE"/>
    <w:rsid w:val="005D0002"/>
    <w:rsid w:val="005D02C9"/>
    <w:rsid w:val="005D117B"/>
    <w:rsid w:val="005D179D"/>
    <w:rsid w:val="005D3D8E"/>
    <w:rsid w:val="005D54BD"/>
    <w:rsid w:val="005D5CB6"/>
    <w:rsid w:val="005E179C"/>
    <w:rsid w:val="005E4249"/>
    <w:rsid w:val="005E5314"/>
    <w:rsid w:val="005F4DDE"/>
    <w:rsid w:val="00602302"/>
    <w:rsid w:val="00603564"/>
    <w:rsid w:val="00606A13"/>
    <w:rsid w:val="006103E5"/>
    <w:rsid w:val="006108FA"/>
    <w:rsid w:val="0061123F"/>
    <w:rsid w:val="0061538B"/>
    <w:rsid w:val="006172DF"/>
    <w:rsid w:val="00623BA4"/>
    <w:rsid w:val="00623CBD"/>
    <w:rsid w:val="00624899"/>
    <w:rsid w:val="00624B17"/>
    <w:rsid w:val="00625B4D"/>
    <w:rsid w:val="00625C7E"/>
    <w:rsid w:val="006265C2"/>
    <w:rsid w:val="006300A3"/>
    <w:rsid w:val="00630F3D"/>
    <w:rsid w:val="006316EC"/>
    <w:rsid w:val="00632BF5"/>
    <w:rsid w:val="00635D23"/>
    <w:rsid w:val="00643B8B"/>
    <w:rsid w:val="0065223B"/>
    <w:rsid w:val="006525C7"/>
    <w:rsid w:val="006528D9"/>
    <w:rsid w:val="0065323A"/>
    <w:rsid w:val="006545F8"/>
    <w:rsid w:val="0065498B"/>
    <w:rsid w:val="006571B7"/>
    <w:rsid w:val="006606D8"/>
    <w:rsid w:val="00661038"/>
    <w:rsid w:val="00661705"/>
    <w:rsid w:val="00661A8E"/>
    <w:rsid w:val="00664038"/>
    <w:rsid w:val="00665064"/>
    <w:rsid w:val="00667A9D"/>
    <w:rsid w:val="0067072D"/>
    <w:rsid w:val="006712B5"/>
    <w:rsid w:val="00672447"/>
    <w:rsid w:val="006726FC"/>
    <w:rsid w:val="006765A8"/>
    <w:rsid w:val="0067662D"/>
    <w:rsid w:val="00676F69"/>
    <w:rsid w:val="006802AD"/>
    <w:rsid w:val="006808C4"/>
    <w:rsid w:val="00685B6D"/>
    <w:rsid w:val="00686632"/>
    <w:rsid w:val="00686BAF"/>
    <w:rsid w:val="00687606"/>
    <w:rsid w:val="006905AD"/>
    <w:rsid w:val="00692786"/>
    <w:rsid w:val="00692FE6"/>
    <w:rsid w:val="006949A4"/>
    <w:rsid w:val="006959A0"/>
    <w:rsid w:val="006976FD"/>
    <w:rsid w:val="006A103A"/>
    <w:rsid w:val="006A2A05"/>
    <w:rsid w:val="006A37A9"/>
    <w:rsid w:val="006A5A42"/>
    <w:rsid w:val="006B19CE"/>
    <w:rsid w:val="006B1F07"/>
    <w:rsid w:val="006B2CDC"/>
    <w:rsid w:val="006B309F"/>
    <w:rsid w:val="006B6B16"/>
    <w:rsid w:val="006C24B6"/>
    <w:rsid w:val="006C45EB"/>
    <w:rsid w:val="006C7010"/>
    <w:rsid w:val="006D0F77"/>
    <w:rsid w:val="006D2974"/>
    <w:rsid w:val="006D3075"/>
    <w:rsid w:val="006D3F00"/>
    <w:rsid w:val="006E64D1"/>
    <w:rsid w:val="006E68FC"/>
    <w:rsid w:val="006F0985"/>
    <w:rsid w:val="006F60E7"/>
    <w:rsid w:val="006F6A1F"/>
    <w:rsid w:val="0070009A"/>
    <w:rsid w:val="0070062E"/>
    <w:rsid w:val="00700881"/>
    <w:rsid w:val="007011B3"/>
    <w:rsid w:val="00701B78"/>
    <w:rsid w:val="00701D4E"/>
    <w:rsid w:val="0070316D"/>
    <w:rsid w:val="00703469"/>
    <w:rsid w:val="00705BF5"/>
    <w:rsid w:val="00706239"/>
    <w:rsid w:val="0071326D"/>
    <w:rsid w:val="00714666"/>
    <w:rsid w:val="00714829"/>
    <w:rsid w:val="0071659B"/>
    <w:rsid w:val="007165B3"/>
    <w:rsid w:val="00722E4E"/>
    <w:rsid w:val="007250F4"/>
    <w:rsid w:val="00740B86"/>
    <w:rsid w:val="00742131"/>
    <w:rsid w:val="0074229F"/>
    <w:rsid w:val="00744614"/>
    <w:rsid w:val="007505CB"/>
    <w:rsid w:val="00752FFA"/>
    <w:rsid w:val="00762402"/>
    <w:rsid w:val="00765044"/>
    <w:rsid w:val="00767CC9"/>
    <w:rsid w:val="0077784D"/>
    <w:rsid w:val="00780364"/>
    <w:rsid w:val="00782253"/>
    <w:rsid w:val="00785D20"/>
    <w:rsid w:val="0079170B"/>
    <w:rsid w:val="00792A3B"/>
    <w:rsid w:val="00793151"/>
    <w:rsid w:val="0079719A"/>
    <w:rsid w:val="007B183A"/>
    <w:rsid w:val="007B5AD2"/>
    <w:rsid w:val="007B78CD"/>
    <w:rsid w:val="007C1B63"/>
    <w:rsid w:val="007C1DD4"/>
    <w:rsid w:val="007C2539"/>
    <w:rsid w:val="007D32CA"/>
    <w:rsid w:val="007D54EC"/>
    <w:rsid w:val="007E328F"/>
    <w:rsid w:val="007E6D1E"/>
    <w:rsid w:val="007E7D54"/>
    <w:rsid w:val="007E7EE5"/>
    <w:rsid w:val="007F06F7"/>
    <w:rsid w:val="007F1130"/>
    <w:rsid w:val="007F15BF"/>
    <w:rsid w:val="007F19E0"/>
    <w:rsid w:val="007F2360"/>
    <w:rsid w:val="007F24D4"/>
    <w:rsid w:val="007F3A11"/>
    <w:rsid w:val="007F5D9C"/>
    <w:rsid w:val="007F72DC"/>
    <w:rsid w:val="00801B2D"/>
    <w:rsid w:val="00801BE3"/>
    <w:rsid w:val="008043F2"/>
    <w:rsid w:val="00805213"/>
    <w:rsid w:val="0080609F"/>
    <w:rsid w:val="008105D5"/>
    <w:rsid w:val="00813130"/>
    <w:rsid w:val="008152A9"/>
    <w:rsid w:val="008153B4"/>
    <w:rsid w:val="00823EA7"/>
    <w:rsid w:val="0082419C"/>
    <w:rsid w:val="00835754"/>
    <w:rsid w:val="00836423"/>
    <w:rsid w:val="00837284"/>
    <w:rsid w:val="00840235"/>
    <w:rsid w:val="008418DA"/>
    <w:rsid w:val="00843419"/>
    <w:rsid w:val="008479C8"/>
    <w:rsid w:val="0085234D"/>
    <w:rsid w:val="008539B6"/>
    <w:rsid w:val="0085696B"/>
    <w:rsid w:val="008574E7"/>
    <w:rsid w:val="00857D28"/>
    <w:rsid w:val="00857E74"/>
    <w:rsid w:val="00857ECD"/>
    <w:rsid w:val="00861127"/>
    <w:rsid w:val="008616C8"/>
    <w:rsid w:val="00861A07"/>
    <w:rsid w:val="00864A24"/>
    <w:rsid w:val="008670A0"/>
    <w:rsid w:val="00871135"/>
    <w:rsid w:val="00875AF9"/>
    <w:rsid w:val="0087600A"/>
    <w:rsid w:val="0088672D"/>
    <w:rsid w:val="00893751"/>
    <w:rsid w:val="008A1386"/>
    <w:rsid w:val="008A1543"/>
    <w:rsid w:val="008A1916"/>
    <w:rsid w:val="008A3A8C"/>
    <w:rsid w:val="008A4463"/>
    <w:rsid w:val="008A60C4"/>
    <w:rsid w:val="008A729A"/>
    <w:rsid w:val="008A7FDF"/>
    <w:rsid w:val="008B3E85"/>
    <w:rsid w:val="008B4A0F"/>
    <w:rsid w:val="008B5535"/>
    <w:rsid w:val="008C192C"/>
    <w:rsid w:val="008C4B2E"/>
    <w:rsid w:val="008D0844"/>
    <w:rsid w:val="008D0BC8"/>
    <w:rsid w:val="008D135B"/>
    <w:rsid w:val="008D1394"/>
    <w:rsid w:val="008D2937"/>
    <w:rsid w:val="008D2D0C"/>
    <w:rsid w:val="008D40C8"/>
    <w:rsid w:val="008D45EC"/>
    <w:rsid w:val="008D7EB5"/>
    <w:rsid w:val="008E00FB"/>
    <w:rsid w:val="008E0F37"/>
    <w:rsid w:val="008F5ED1"/>
    <w:rsid w:val="008F7D69"/>
    <w:rsid w:val="00900406"/>
    <w:rsid w:val="009016AE"/>
    <w:rsid w:val="00904605"/>
    <w:rsid w:val="00906F79"/>
    <w:rsid w:val="00910DC9"/>
    <w:rsid w:val="00913495"/>
    <w:rsid w:val="00920FFA"/>
    <w:rsid w:val="00923347"/>
    <w:rsid w:val="00927853"/>
    <w:rsid w:val="00927980"/>
    <w:rsid w:val="00930A84"/>
    <w:rsid w:val="0093208F"/>
    <w:rsid w:val="00932551"/>
    <w:rsid w:val="00932C22"/>
    <w:rsid w:val="009333F3"/>
    <w:rsid w:val="00933C2F"/>
    <w:rsid w:val="00934651"/>
    <w:rsid w:val="00936EA2"/>
    <w:rsid w:val="009415D2"/>
    <w:rsid w:val="00941BBE"/>
    <w:rsid w:val="0094255C"/>
    <w:rsid w:val="00942735"/>
    <w:rsid w:val="00944797"/>
    <w:rsid w:val="00946242"/>
    <w:rsid w:val="00946FE9"/>
    <w:rsid w:val="00952A48"/>
    <w:rsid w:val="00962C17"/>
    <w:rsid w:val="00964951"/>
    <w:rsid w:val="00970285"/>
    <w:rsid w:val="009709BD"/>
    <w:rsid w:val="0097212D"/>
    <w:rsid w:val="00977DC2"/>
    <w:rsid w:val="00980128"/>
    <w:rsid w:val="00981413"/>
    <w:rsid w:val="00985662"/>
    <w:rsid w:val="009858B6"/>
    <w:rsid w:val="00985B61"/>
    <w:rsid w:val="00993344"/>
    <w:rsid w:val="00993803"/>
    <w:rsid w:val="009976B8"/>
    <w:rsid w:val="009977EA"/>
    <w:rsid w:val="009A0D65"/>
    <w:rsid w:val="009A0EEE"/>
    <w:rsid w:val="009A391A"/>
    <w:rsid w:val="009A6214"/>
    <w:rsid w:val="009A6AEC"/>
    <w:rsid w:val="009B1402"/>
    <w:rsid w:val="009B45A7"/>
    <w:rsid w:val="009B7FA0"/>
    <w:rsid w:val="009C3486"/>
    <w:rsid w:val="009C3A30"/>
    <w:rsid w:val="009C5AC0"/>
    <w:rsid w:val="009C7070"/>
    <w:rsid w:val="009C7854"/>
    <w:rsid w:val="009C7CC3"/>
    <w:rsid w:val="009D3F7C"/>
    <w:rsid w:val="009D477C"/>
    <w:rsid w:val="009D67EE"/>
    <w:rsid w:val="009E0474"/>
    <w:rsid w:val="009E1668"/>
    <w:rsid w:val="009E1A28"/>
    <w:rsid w:val="009E3354"/>
    <w:rsid w:val="009E5E1C"/>
    <w:rsid w:val="009E6595"/>
    <w:rsid w:val="009F2540"/>
    <w:rsid w:val="00A018F1"/>
    <w:rsid w:val="00A022BD"/>
    <w:rsid w:val="00A0295E"/>
    <w:rsid w:val="00A03C0B"/>
    <w:rsid w:val="00A04BAF"/>
    <w:rsid w:val="00A04BE8"/>
    <w:rsid w:val="00A05D0A"/>
    <w:rsid w:val="00A10905"/>
    <w:rsid w:val="00A1225F"/>
    <w:rsid w:val="00A12BFD"/>
    <w:rsid w:val="00A13562"/>
    <w:rsid w:val="00A1373A"/>
    <w:rsid w:val="00A162F4"/>
    <w:rsid w:val="00A22ADC"/>
    <w:rsid w:val="00A23A5A"/>
    <w:rsid w:val="00A274D0"/>
    <w:rsid w:val="00A33E79"/>
    <w:rsid w:val="00A3465C"/>
    <w:rsid w:val="00A34F57"/>
    <w:rsid w:val="00A35A85"/>
    <w:rsid w:val="00A3707C"/>
    <w:rsid w:val="00A418C9"/>
    <w:rsid w:val="00A447E6"/>
    <w:rsid w:val="00A478E4"/>
    <w:rsid w:val="00A50481"/>
    <w:rsid w:val="00A545C7"/>
    <w:rsid w:val="00A56683"/>
    <w:rsid w:val="00A56FA0"/>
    <w:rsid w:val="00A5785A"/>
    <w:rsid w:val="00A62632"/>
    <w:rsid w:val="00A651F2"/>
    <w:rsid w:val="00A6528F"/>
    <w:rsid w:val="00A65F12"/>
    <w:rsid w:val="00A72F24"/>
    <w:rsid w:val="00A730E9"/>
    <w:rsid w:val="00A739FD"/>
    <w:rsid w:val="00A74B21"/>
    <w:rsid w:val="00A74C74"/>
    <w:rsid w:val="00A75561"/>
    <w:rsid w:val="00A76204"/>
    <w:rsid w:val="00A83296"/>
    <w:rsid w:val="00A85EB1"/>
    <w:rsid w:val="00A87E65"/>
    <w:rsid w:val="00A944E2"/>
    <w:rsid w:val="00A95357"/>
    <w:rsid w:val="00AA01B6"/>
    <w:rsid w:val="00AA5594"/>
    <w:rsid w:val="00AA7E97"/>
    <w:rsid w:val="00AB45CE"/>
    <w:rsid w:val="00AB4DB7"/>
    <w:rsid w:val="00AC0107"/>
    <w:rsid w:val="00AC691A"/>
    <w:rsid w:val="00AC6FA9"/>
    <w:rsid w:val="00AC7BFD"/>
    <w:rsid w:val="00AD7B01"/>
    <w:rsid w:val="00AE3DD0"/>
    <w:rsid w:val="00AE47F6"/>
    <w:rsid w:val="00AE5167"/>
    <w:rsid w:val="00AE53DE"/>
    <w:rsid w:val="00AE5FF6"/>
    <w:rsid w:val="00AF19F6"/>
    <w:rsid w:val="00AF58E5"/>
    <w:rsid w:val="00AF5E89"/>
    <w:rsid w:val="00AF72B8"/>
    <w:rsid w:val="00B00D54"/>
    <w:rsid w:val="00B0167A"/>
    <w:rsid w:val="00B050E0"/>
    <w:rsid w:val="00B067C5"/>
    <w:rsid w:val="00B153A3"/>
    <w:rsid w:val="00B16336"/>
    <w:rsid w:val="00B16C40"/>
    <w:rsid w:val="00B24299"/>
    <w:rsid w:val="00B24801"/>
    <w:rsid w:val="00B254CF"/>
    <w:rsid w:val="00B31A1A"/>
    <w:rsid w:val="00B3271A"/>
    <w:rsid w:val="00B3563B"/>
    <w:rsid w:val="00B4064A"/>
    <w:rsid w:val="00B43883"/>
    <w:rsid w:val="00B44942"/>
    <w:rsid w:val="00B45DAD"/>
    <w:rsid w:val="00B4638C"/>
    <w:rsid w:val="00B528EC"/>
    <w:rsid w:val="00B52A74"/>
    <w:rsid w:val="00B53BDA"/>
    <w:rsid w:val="00B543F2"/>
    <w:rsid w:val="00B54B13"/>
    <w:rsid w:val="00B575FD"/>
    <w:rsid w:val="00B60FDD"/>
    <w:rsid w:val="00B66A1A"/>
    <w:rsid w:val="00B677BB"/>
    <w:rsid w:val="00B72EE9"/>
    <w:rsid w:val="00B73D3C"/>
    <w:rsid w:val="00B75CC2"/>
    <w:rsid w:val="00B77DFE"/>
    <w:rsid w:val="00B814F7"/>
    <w:rsid w:val="00B81FDA"/>
    <w:rsid w:val="00B8401C"/>
    <w:rsid w:val="00B84528"/>
    <w:rsid w:val="00B8500E"/>
    <w:rsid w:val="00B85C0F"/>
    <w:rsid w:val="00B85D6D"/>
    <w:rsid w:val="00B9061B"/>
    <w:rsid w:val="00B9117C"/>
    <w:rsid w:val="00B926E4"/>
    <w:rsid w:val="00B93397"/>
    <w:rsid w:val="00B95724"/>
    <w:rsid w:val="00B96D8F"/>
    <w:rsid w:val="00B972EF"/>
    <w:rsid w:val="00B975F1"/>
    <w:rsid w:val="00BA0C81"/>
    <w:rsid w:val="00BA4A0D"/>
    <w:rsid w:val="00BB0DFA"/>
    <w:rsid w:val="00BB33A2"/>
    <w:rsid w:val="00BB3593"/>
    <w:rsid w:val="00BB400C"/>
    <w:rsid w:val="00BB4A93"/>
    <w:rsid w:val="00BC2B02"/>
    <w:rsid w:val="00BC4584"/>
    <w:rsid w:val="00BC7BAC"/>
    <w:rsid w:val="00BC7D40"/>
    <w:rsid w:val="00BD0033"/>
    <w:rsid w:val="00BD124A"/>
    <w:rsid w:val="00BD18E1"/>
    <w:rsid w:val="00BD67EB"/>
    <w:rsid w:val="00BE20DB"/>
    <w:rsid w:val="00BE2FEC"/>
    <w:rsid w:val="00BE7E52"/>
    <w:rsid w:val="00BF0B2E"/>
    <w:rsid w:val="00BF1A9E"/>
    <w:rsid w:val="00BF2A97"/>
    <w:rsid w:val="00BF32CA"/>
    <w:rsid w:val="00BF4FEC"/>
    <w:rsid w:val="00BF67E2"/>
    <w:rsid w:val="00BF6F08"/>
    <w:rsid w:val="00BF7958"/>
    <w:rsid w:val="00C036E7"/>
    <w:rsid w:val="00C03725"/>
    <w:rsid w:val="00C03DB4"/>
    <w:rsid w:val="00C05167"/>
    <w:rsid w:val="00C06366"/>
    <w:rsid w:val="00C066BB"/>
    <w:rsid w:val="00C11D55"/>
    <w:rsid w:val="00C17E99"/>
    <w:rsid w:val="00C17FE2"/>
    <w:rsid w:val="00C21C14"/>
    <w:rsid w:val="00C24ADC"/>
    <w:rsid w:val="00C2515E"/>
    <w:rsid w:val="00C26898"/>
    <w:rsid w:val="00C3505A"/>
    <w:rsid w:val="00C360DD"/>
    <w:rsid w:val="00C379CB"/>
    <w:rsid w:val="00C405FF"/>
    <w:rsid w:val="00C4304D"/>
    <w:rsid w:val="00C44FB9"/>
    <w:rsid w:val="00C45ADB"/>
    <w:rsid w:val="00C47970"/>
    <w:rsid w:val="00C47A50"/>
    <w:rsid w:val="00C53EE4"/>
    <w:rsid w:val="00C551C5"/>
    <w:rsid w:val="00C55833"/>
    <w:rsid w:val="00C60386"/>
    <w:rsid w:val="00C62902"/>
    <w:rsid w:val="00C662B8"/>
    <w:rsid w:val="00C672B6"/>
    <w:rsid w:val="00C704F2"/>
    <w:rsid w:val="00C72530"/>
    <w:rsid w:val="00C74898"/>
    <w:rsid w:val="00C76781"/>
    <w:rsid w:val="00C77B18"/>
    <w:rsid w:val="00C8707A"/>
    <w:rsid w:val="00C87894"/>
    <w:rsid w:val="00C91C99"/>
    <w:rsid w:val="00C9296A"/>
    <w:rsid w:val="00C946B0"/>
    <w:rsid w:val="00C94DAD"/>
    <w:rsid w:val="00CA31F7"/>
    <w:rsid w:val="00CA3D49"/>
    <w:rsid w:val="00CA5E95"/>
    <w:rsid w:val="00CA6094"/>
    <w:rsid w:val="00CA6D7A"/>
    <w:rsid w:val="00CB306A"/>
    <w:rsid w:val="00CC0885"/>
    <w:rsid w:val="00CC1885"/>
    <w:rsid w:val="00CC38BE"/>
    <w:rsid w:val="00CC6435"/>
    <w:rsid w:val="00CD3086"/>
    <w:rsid w:val="00CD321B"/>
    <w:rsid w:val="00CD5A0F"/>
    <w:rsid w:val="00CD7797"/>
    <w:rsid w:val="00CE03F3"/>
    <w:rsid w:val="00CE101E"/>
    <w:rsid w:val="00CE10F6"/>
    <w:rsid w:val="00CE217D"/>
    <w:rsid w:val="00CE31E5"/>
    <w:rsid w:val="00CE484E"/>
    <w:rsid w:val="00CF0F9B"/>
    <w:rsid w:val="00CF52E0"/>
    <w:rsid w:val="00CF7BA6"/>
    <w:rsid w:val="00CF7C73"/>
    <w:rsid w:val="00D020FA"/>
    <w:rsid w:val="00D10F63"/>
    <w:rsid w:val="00D11197"/>
    <w:rsid w:val="00D11209"/>
    <w:rsid w:val="00D14A2B"/>
    <w:rsid w:val="00D154E1"/>
    <w:rsid w:val="00D170C8"/>
    <w:rsid w:val="00D2063B"/>
    <w:rsid w:val="00D20B21"/>
    <w:rsid w:val="00D239C3"/>
    <w:rsid w:val="00D240AD"/>
    <w:rsid w:val="00D245B0"/>
    <w:rsid w:val="00D245F1"/>
    <w:rsid w:val="00D25092"/>
    <w:rsid w:val="00D30A3E"/>
    <w:rsid w:val="00D34EF6"/>
    <w:rsid w:val="00D35104"/>
    <w:rsid w:val="00D35FAA"/>
    <w:rsid w:val="00D3704B"/>
    <w:rsid w:val="00D377CB"/>
    <w:rsid w:val="00D40A37"/>
    <w:rsid w:val="00D42558"/>
    <w:rsid w:val="00D426EF"/>
    <w:rsid w:val="00D444BB"/>
    <w:rsid w:val="00D44BB3"/>
    <w:rsid w:val="00D44BF8"/>
    <w:rsid w:val="00D50A3A"/>
    <w:rsid w:val="00D53D61"/>
    <w:rsid w:val="00D550D7"/>
    <w:rsid w:val="00D566D4"/>
    <w:rsid w:val="00D57AD1"/>
    <w:rsid w:val="00D629FF"/>
    <w:rsid w:val="00D62D72"/>
    <w:rsid w:val="00D63C46"/>
    <w:rsid w:val="00D70027"/>
    <w:rsid w:val="00D7301C"/>
    <w:rsid w:val="00D74917"/>
    <w:rsid w:val="00D7541A"/>
    <w:rsid w:val="00D76C6B"/>
    <w:rsid w:val="00D76F4D"/>
    <w:rsid w:val="00D821DE"/>
    <w:rsid w:val="00D83338"/>
    <w:rsid w:val="00D83753"/>
    <w:rsid w:val="00D94A2A"/>
    <w:rsid w:val="00D95F22"/>
    <w:rsid w:val="00DA1CE5"/>
    <w:rsid w:val="00DA1FC4"/>
    <w:rsid w:val="00DA443A"/>
    <w:rsid w:val="00DA5854"/>
    <w:rsid w:val="00DB23CB"/>
    <w:rsid w:val="00DB4A53"/>
    <w:rsid w:val="00DB586F"/>
    <w:rsid w:val="00DB6949"/>
    <w:rsid w:val="00DB6EF6"/>
    <w:rsid w:val="00DB7AFD"/>
    <w:rsid w:val="00DC1063"/>
    <w:rsid w:val="00DC1E49"/>
    <w:rsid w:val="00DC645C"/>
    <w:rsid w:val="00DD03B3"/>
    <w:rsid w:val="00DD1066"/>
    <w:rsid w:val="00DE0C64"/>
    <w:rsid w:val="00DE34F8"/>
    <w:rsid w:val="00DE4C08"/>
    <w:rsid w:val="00DE74ED"/>
    <w:rsid w:val="00DE7B2A"/>
    <w:rsid w:val="00DE7E2D"/>
    <w:rsid w:val="00DF3380"/>
    <w:rsid w:val="00DF4266"/>
    <w:rsid w:val="00DF4376"/>
    <w:rsid w:val="00E00607"/>
    <w:rsid w:val="00E01A4D"/>
    <w:rsid w:val="00E01BA5"/>
    <w:rsid w:val="00E0374A"/>
    <w:rsid w:val="00E10912"/>
    <w:rsid w:val="00E11527"/>
    <w:rsid w:val="00E172E8"/>
    <w:rsid w:val="00E21C7D"/>
    <w:rsid w:val="00E24484"/>
    <w:rsid w:val="00E2531E"/>
    <w:rsid w:val="00E25E91"/>
    <w:rsid w:val="00E269D4"/>
    <w:rsid w:val="00E311DA"/>
    <w:rsid w:val="00E31EA0"/>
    <w:rsid w:val="00E37358"/>
    <w:rsid w:val="00E41038"/>
    <w:rsid w:val="00E41E45"/>
    <w:rsid w:val="00E4263C"/>
    <w:rsid w:val="00E4525F"/>
    <w:rsid w:val="00E455FA"/>
    <w:rsid w:val="00E45D01"/>
    <w:rsid w:val="00E47E7F"/>
    <w:rsid w:val="00E548DC"/>
    <w:rsid w:val="00E54EC4"/>
    <w:rsid w:val="00E6251F"/>
    <w:rsid w:val="00E627FF"/>
    <w:rsid w:val="00E63CE2"/>
    <w:rsid w:val="00E64B1B"/>
    <w:rsid w:val="00E674FC"/>
    <w:rsid w:val="00E70782"/>
    <w:rsid w:val="00E72222"/>
    <w:rsid w:val="00E73357"/>
    <w:rsid w:val="00E74E13"/>
    <w:rsid w:val="00E767D9"/>
    <w:rsid w:val="00E768C7"/>
    <w:rsid w:val="00E80317"/>
    <w:rsid w:val="00E8178E"/>
    <w:rsid w:val="00E82B0A"/>
    <w:rsid w:val="00E86830"/>
    <w:rsid w:val="00E91010"/>
    <w:rsid w:val="00E920B0"/>
    <w:rsid w:val="00EA59C6"/>
    <w:rsid w:val="00EB008E"/>
    <w:rsid w:val="00EB16F0"/>
    <w:rsid w:val="00EB2AAC"/>
    <w:rsid w:val="00EB62AA"/>
    <w:rsid w:val="00EB6916"/>
    <w:rsid w:val="00EC7296"/>
    <w:rsid w:val="00ED48DA"/>
    <w:rsid w:val="00ED4FC1"/>
    <w:rsid w:val="00ED5E39"/>
    <w:rsid w:val="00ED7C45"/>
    <w:rsid w:val="00EE05C5"/>
    <w:rsid w:val="00EE0693"/>
    <w:rsid w:val="00EE20FE"/>
    <w:rsid w:val="00EE23FB"/>
    <w:rsid w:val="00EE317C"/>
    <w:rsid w:val="00EE3421"/>
    <w:rsid w:val="00EE48C0"/>
    <w:rsid w:val="00EF2AFC"/>
    <w:rsid w:val="00EF2E4F"/>
    <w:rsid w:val="00EF5C81"/>
    <w:rsid w:val="00F00E18"/>
    <w:rsid w:val="00F0647C"/>
    <w:rsid w:val="00F108BF"/>
    <w:rsid w:val="00F144DF"/>
    <w:rsid w:val="00F15217"/>
    <w:rsid w:val="00F1526B"/>
    <w:rsid w:val="00F2011B"/>
    <w:rsid w:val="00F212F1"/>
    <w:rsid w:val="00F223C5"/>
    <w:rsid w:val="00F22C42"/>
    <w:rsid w:val="00F27890"/>
    <w:rsid w:val="00F314C7"/>
    <w:rsid w:val="00F31ED0"/>
    <w:rsid w:val="00F32383"/>
    <w:rsid w:val="00F34029"/>
    <w:rsid w:val="00F34B17"/>
    <w:rsid w:val="00F379BA"/>
    <w:rsid w:val="00F416BA"/>
    <w:rsid w:val="00F41867"/>
    <w:rsid w:val="00F432A4"/>
    <w:rsid w:val="00F43B4F"/>
    <w:rsid w:val="00F52DFD"/>
    <w:rsid w:val="00F55567"/>
    <w:rsid w:val="00F577E7"/>
    <w:rsid w:val="00F6616A"/>
    <w:rsid w:val="00F71425"/>
    <w:rsid w:val="00F74E35"/>
    <w:rsid w:val="00F8468F"/>
    <w:rsid w:val="00F856CC"/>
    <w:rsid w:val="00F864A9"/>
    <w:rsid w:val="00F8671F"/>
    <w:rsid w:val="00F930A0"/>
    <w:rsid w:val="00F955A6"/>
    <w:rsid w:val="00F96FCC"/>
    <w:rsid w:val="00F97FAD"/>
    <w:rsid w:val="00FA36A6"/>
    <w:rsid w:val="00FA5E87"/>
    <w:rsid w:val="00FB03C7"/>
    <w:rsid w:val="00FB6A43"/>
    <w:rsid w:val="00FB786C"/>
    <w:rsid w:val="00FC078C"/>
    <w:rsid w:val="00FC1745"/>
    <w:rsid w:val="00FC1A9D"/>
    <w:rsid w:val="00FC2026"/>
    <w:rsid w:val="00FC28E9"/>
    <w:rsid w:val="00FC34C1"/>
    <w:rsid w:val="00FC5485"/>
    <w:rsid w:val="00FD03D1"/>
    <w:rsid w:val="00FD37C1"/>
    <w:rsid w:val="00FD5880"/>
    <w:rsid w:val="00FD61AC"/>
    <w:rsid w:val="00FD7825"/>
    <w:rsid w:val="00FE21DB"/>
    <w:rsid w:val="00FE2E81"/>
    <w:rsid w:val="00FE68DF"/>
    <w:rsid w:val="00FF0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171E8"/>
  <w15:chartTrackingRefBased/>
  <w15:docId w15:val="{639AB4E6-55E9-4549-B208-645589CD6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5E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5E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5E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5E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5E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5E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5E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5E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5E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E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5E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5E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5E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5E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5E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5E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5E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5E1C"/>
    <w:rPr>
      <w:rFonts w:eastAsiaTheme="majorEastAsia" w:cstheme="majorBidi"/>
      <w:color w:val="272727" w:themeColor="text1" w:themeTint="D8"/>
    </w:rPr>
  </w:style>
  <w:style w:type="paragraph" w:styleId="Title">
    <w:name w:val="Title"/>
    <w:basedOn w:val="Normal"/>
    <w:next w:val="Normal"/>
    <w:link w:val="TitleChar"/>
    <w:uiPriority w:val="10"/>
    <w:qFormat/>
    <w:rsid w:val="009E5E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5E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5E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5E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5E1C"/>
    <w:pPr>
      <w:spacing w:before="160"/>
      <w:jc w:val="center"/>
    </w:pPr>
    <w:rPr>
      <w:i/>
      <w:iCs/>
      <w:color w:val="404040" w:themeColor="text1" w:themeTint="BF"/>
    </w:rPr>
  </w:style>
  <w:style w:type="character" w:customStyle="1" w:styleId="QuoteChar">
    <w:name w:val="Quote Char"/>
    <w:basedOn w:val="DefaultParagraphFont"/>
    <w:link w:val="Quote"/>
    <w:uiPriority w:val="29"/>
    <w:rsid w:val="009E5E1C"/>
    <w:rPr>
      <w:i/>
      <w:iCs/>
      <w:color w:val="404040" w:themeColor="text1" w:themeTint="BF"/>
    </w:rPr>
  </w:style>
  <w:style w:type="paragraph" w:styleId="ListParagraph">
    <w:name w:val="List Paragraph"/>
    <w:basedOn w:val="Normal"/>
    <w:uiPriority w:val="34"/>
    <w:qFormat/>
    <w:rsid w:val="009E5E1C"/>
    <w:pPr>
      <w:ind w:left="720"/>
      <w:contextualSpacing/>
    </w:pPr>
  </w:style>
  <w:style w:type="character" w:styleId="IntenseEmphasis">
    <w:name w:val="Intense Emphasis"/>
    <w:basedOn w:val="DefaultParagraphFont"/>
    <w:uiPriority w:val="21"/>
    <w:qFormat/>
    <w:rsid w:val="009E5E1C"/>
    <w:rPr>
      <w:i/>
      <w:iCs/>
      <w:color w:val="2F5496" w:themeColor="accent1" w:themeShade="BF"/>
    </w:rPr>
  </w:style>
  <w:style w:type="paragraph" w:styleId="IntenseQuote">
    <w:name w:val="Intense Quote"/>
    <w:basedOn w:val="Normal"/>
    <w:next w:val="Normal"/>
    <w:link w:val="IntenseQuoteChar"/>
    <w:uiPriority w:val="30"/>
    <w:qFormat/>
    <w:rsid w:val="009E5E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5E1C"/>
    <w:rPr>
      <w:i/>
      <w:iCs/>
      <w:color w:val="2F5496" w:themeColor="accent1" w:themeShade="BF"/>
    </w:rPr>
  </w:style>
  <w:style w:type="character" w:styleId="IntenseReference">
    <w:name w:val="Intense Reference"/>
    <w:basedOn w:val="DefaultParagraphFont"/>
    <w:uiPriority w:val="32"/>
    <w:qFormat/>
    <w:rsid w:val="009E5E1C"/>
    <w:rPr>
      <w:b/>
      <w:bCs/>
      <w:smallCaps/>
      <w:color w:val="2F5496" w:themeColor="accent1" w:themeShade="BF"/>
      <w:spacing w:val="5"/>
    </w:rPr>
  </w:style>
  <w:style w:type="paragraph" w:styleId="Header">
    <w:name w:val="header"/>
    <w:basedOn w:val="Normal"/>
    <w:link w:val="HeaderChar"/>
    <w:uiPriority w:val="99"/>
    <w:unhideWhenUsed/>
    <w:rsid w:val="001B6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C43"/>
  </w:style>
  <w:style w:type="paragraph" w:styleId="Footer">
    <w:name w:val="footer"/>
    <w:basedOn w:val="Normal"/>
    <w:link w:val="FooterChar"/>
    <w:uiPriority w:val="99"/>
    <w:unhideWhenUsed/>
    <w:rsid w:val="001B6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C43"/>
  </w:style>
  <w:style w:type="character" w:styleId="Hyperlink">
    <w:name w:val="Hyperlink"/>
    <w:basedOn w:val="DefaultParagraphFont"/>
    <w:uiPriority w:val="99"/>
    <w:unhideWhenUsed/>
    <w:rsid w:val="00665064"/>
    <w:rPr>
      <w:color w:val="0563C1" w:themeColor="hyperlink"/>
      <w:u w:val="single"/>
    </w:rPr>
  </w:style>
  <w:style w:type="character" w:styleId="UnresolvedMention">
    <w:name w:val="Unresolved Mention"/>
    <w:basedOn w:val="DefaultParagraphFont"/>
    <w:uiPriority w:val="99"/>
    <w:semiHidden/>
    <w:unhideWhenUsed/>
    <w:rsid w:val="00665064"/>
    <w:rPr>
      <w:color w:val="605E5C"/>
      <w:shd w:val="clear" w:color="auto" w:fill="E1DFDD"/>
    </w:rPr>
  </w:style>
  <w:style w:type="character" w:styleId="FollowedHyperlink">
    <w:name w:val="FollowedHyperlink"/>
    <w:basedOn w:val="DefaultParagraphFont"/>
    <w:uiPriority w:val="99"/>
    <w:semiHidden/>
    <w:unhideWhenUsed/>
    <w:rsid w:val="003228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57639">
      <w:bodyDiv w:val="1"/>
      <w:marLeft w:val="0"/>
      <w:marRight w:val="0"/>
      <w:marTop w:val="0"/>
      <w:marBottom w:val="0"/>
      <w:divBdr>
        <w:top w:val="none" w:sz="0" w:space="0" w:color="auto"/>
        <w:left w:val="none" w:sz="0" w:space="0" w:color="auto"/>
        <w:bottom w:val="none" w:sz="0" w:space="0" w:color="auto"/>
        <w:right w:val="none" w:sz="0" w:space="0" w:color="auto"/>
      </w:divBdr>
    </w:div>
    <w:div w:id="121123002">
      <w:bodyDiv w:val="1"/>
      <w:marLeft w:val="0"/>
      <w:marRight w:val="0"/>
      <w:marTop w:val="0"/>
      <w:marBottom w:val="0"/>
      <w:divBdr>
        <w:top w:val="none" w:sz="0" w:space="0" w:color="auto"/>
        <w:left w:val="none" w:sz="0" w:space="0" w:color="auto"/>
        <w:bottom w:val="none" w:sz="0" w:space="0" w:color="auto"/>
        <w:right w:val="none" w:sz="0" w:space="0" w:color="auto"/>
      </w:divBdr>
      <w:divsChild>
        <w:div w:id="2044010819">
          <w:marLeft w:val="0"/>
          <w:marRight w:val="0"/>
          <w:marTop w:val="0"/>
          <w:marBottom w:val="0"/>
          <w:divBdr>
            <w:top w:val="none" w:sz="0" w:space="0" w:color="auto"/>
            <w:left w:val="none" w:sz="0" w:space="0" w:color="auto"/>
            <w:bottom w:val="none" w:sz="0" w:space="0" w:color="auto"/>
            <w:right w:val="none" w:sz="0" w:space="0" w:color="auto"/>
          </w:divBdr>
        </w:div>
      </w:divsChild>
    </w:div>
    <w:div w:id="247665070">
      <w:bodyDiv w:val="1"/>
      <w:marLeft w:val="0"/>
      <w:marRight w:val="0"/>
      <w:marTop w:val="0"/>
      <w:marBottom w:val="0"/>
      <w:divBdr>
        <w:top w:val="none" w:sz="0" w:space="0" w:color="auto"/>
        <w:left w:val="none" w:sz="0" w:space="0" w:color="auto"/>
        <w:bottom w:val="none" w:sz="0" w:space="0" w:color="auto"/>
        <w:right w:val="none" w:sz="0" w:space="0" w:color="auto"/>
      </w:divBdr>
      <w:divsChild>
        <w:div w:id="1584685850">
          <w:marLeft w:val="0"/>
          <w:marRight w:val="0"/>
          <w:marTop w:val="0"/>
          <w:marBottom w:val="0"/>
          <w:divBdr>
            <w:top w:val="none" w:sz="0" w:space="0" w:color="auto"/>
            <w:left w:val="none" w:sz="0" w:space="0" w:color="auto"/>
            <w:bottom w:val="none" w:sz="0" w:space="0" w:color="auto"/>
            <w:right w:val="none" w:sz="0" w:space="0" w:color="auto"/>
          </w:divBdr>
        </w:div>
      </w:divsChild>
    </w:div>
    <w:div w:id="302665261">
      <w:bodyDiv w:val="1"/>
      <w:marLeft w:val="0"/>
      <w:marRight w:val="0"/>
      <w:marTop w:val="0"/>
      <w:marBottom w:val="0"/>
      <w:divBdr>
        <w:top w:val="none" w:sz="0" w:space="0" w:color="auto"/>
        <w:left w:val="none" w:sz="0" w:space="0" w:color="auto"/>
        <w:bottom w:val="none" w:sz="0" w:space="0" w:color="auto"/>
        <w:right w:val="none" w:sz="0" w:space="0" w:color="auto"/>
      </w:divBdr>
    </w:div>
    <w:div w:id="430393602">
      <w:bodyDiv w:val="1"/>
      <w:marLeft w:val="0"/>
      <w:marRight w:val="0"/>
      <w:marTop w:val="0"/>
      <w:marBottom w:val="0"/>
      <w:divBdr>
        <w:top w:val="none" w:sz="0" w:space="0" w:color="auto"/>
        <w:left w:val="none" w:sz="0" w:space="0" w:color="auto"/>
        <w:bottom w:val="none" w:sz="0" w:space="0" w:color="auto"/>
        <w:right w:val="none" w:sz="0" w:space="0" w:color="auto"/>
      </w:divBdr>
    </w:div>
    <w:div w:id="443815130">
      <w:bodyDiv w:val="1"/>
      <w:marLeft w:val="0"/>
      <w:marRight w:val="0"/>
      <w:marTop w:val="0"/>
      <w:marBottom w:val="0"/>
      <w:divBdr>
        <w:top w:val="none" w:sz="0" w:space="0" w:color="auto"/>
        <w:left w:val="none" w:sz="0" w:space="0" w:color="auto"/>
        <w:bottom w:val="none" w:sz="0" w:space="0" w:color="auto"/>
        <w:right w:val="none" w:sz="0" w:space="0" w:color="auto"/>
      </w:divBdr>
    </w:div>
    <w:div w:id="621575822">
      <w:bodyDiv w:val="1"/>
      <w:marLeft w:val="0"/>
      <w:marRight w:val="0"/>
      <w:marTop w:val="0"/>
      <w:marBottom w:val="0"/>
      <w:divBdr>
        <w:top w:val="none" w:sz="0" w:space="0" w:color="auto"/>
        <w:left w:val="none" w:sz="0" w:space="0" w:color="auto"/>
        <w:bottom w:val="none" w:sz="0" w:space="0" w:color="auto"/>
        <w:right w:val="none" w:sz="0" w:space="0" w:color="auto"/>
      </w:divBdr>
      <w:divsChild>
        <w:div w:id="1005547432">
          <w:marLeft w:val="0"/>
          <w:marRight w:val="0"/>
          <w:marTop w:val="0"/>
          <w:marBottom w:val="0"/>
          <w:divBdr>
            <w:top w:val="none" w:sz="0" w:space="0" w:color="auto"/>
            <w:left w:val="none" w:sz="0" w:space="0" w:color="auto"/>
            <w:bottom w:val="none" w:sz="0" w:space="0" w:color="auto"/>
            <w:right w:val="none" w:sz="0" w:space="0" w:color="auto"/>
          </w:divBdr>
        </w:div>
      </w:divsChild>
    </w:div>
    <w:div w:id="622005987">
      <w:bodyDiv w:val="1"/>
      <w:marLeft w:val="0"/>
      <w:marRight w:val="0"/>
      <w:marTop w:val="0"/>
      <w:marBottom w:val="0"/>
      <w:divBdr>
        <w:top w:val="none" w:sz="0" w:space="0" w:color="auto"/>
        <w:left w:val="none" w:sz="0" w:space="0" w:color="auto"/>
        <w:bottom w:val="none" w:sz="0" w:space="0" w:color="auto"/>
        <w:right w:val="none" w:sz="0" w:space="0" w:color="auto"/>
      </w:divBdr>
    </w:div>
    <w:div w:id="666130698">
      <w:bodyDiv w:val="1"/>
      <w:marLeft w:val="0"/>
      <w:marRight w:val="0"/>
      <w:marTop w:val="0"/>
      <w:marBottom w:val="0"/>
      <w:divBdr>
        <w:top w:val="none" w:sz="0" w:space="0" w:color="auto"/>
        <w:left w:val="none" w:sz="0" w:space="0" w:color="auto"/>
        <w:bottom w:val="none" w:sz="0" w:space="0" w:color="auto"/>
        <w:right w:val="none" w:sz="0" w:space="0" w:color="auto"/>
      </w:divBdr>
    </w:div>
    <w:div w:id="832262401">
      <w:bodyDiv w:val="1"/>
      <w:marLeft w:val="0"/>
      <w:marRight w:val="0"/>
      <w:marTop w:val="0"/>
      <w:marBottom w:val="0"/>
      <w:divBdr>
        <w:top w:val="none" w:sz="0" w:space="0" w:color="auto"/>
        <w:left w:val="none" w:sz="0" w:space="0" w:color="auto"/>
        <w:bottom w:val="none" w:sz="0" w:space="0" w:color="auto"/>
        <w:right w:val="none" w:sz="0" w:space="0" w:color="auto"/>
      </w:divBdr>
      <w:divsChild>
        <w:div w:id="1378551090">
          <w:marLeft w:val="0"/>
          <w:marRight w:val="0"/>
          <w:marTop w:val="0"/>
          <w:marBottom w:val="0"/>
          <w:divBdr>
            <w:top w:val="none" w:sz="0" w:space="0" w:color="auto"/>
            <w:left w:val="none" w:sz="0" w:space="0" w:color="auto"/>
            <w:bottom w:val="none" w:sz="0" w:space="0" w:color="auto"/>
            <w:right w:val="none" w:sz="0" w:space="0" w:color="auto"/>
          </w:divBdr>
        </w:div>
      </w:divsChild>
    </w:div>
    <w:div w:id="952705825">
      <w:bodyDiv w:val="1"/>
      <w:marLeft w:val="0"/>
      <w:marRight w:val="0"/>
      <w:marTop w:val="0"/>
      <w:marBottom w:val="0"/>
      <w:divBdr>
        <w:top w:val="none" w:sz="0" w:space="0" w:color="auto"/>
        <w:left w:val="none" w:sz="0" w:space="0" w:color="auto"/>
        <w:bottom w:val="none" w:sz="0" w:space="0" w:color="auto"/>
        <w:right w:val="none" w:sz="0" w:space="0" w:color="auto"/>
      </w:divBdr>
      <w:divsChild>
        <w:div w:id="532116539">
          <w:marLeft w:val="0"/>
          <w:marRight w:val="0"/>
          <w:marTop w:val="0"/>
          <w:marBottom w:val="0"/>
          <w:divBdr>
            <w:top w:val="none" w:sz="0" w:space="0" w:color="auto"/>
            <w:left w:val="none" w:sz="0" w:space="0" w:color="auto"/>
            <w:bottom w:val="none" w:sz="0" w:space="0" w:color="auto"/>
            <w:right w:val="none" w:sz="0" w:space="0" w:color="auto"/>
          </w:divBdr>
        </w:div>
      </w:divsChild>
    </w:div>
    <w:div w:id="1158226444">
      <w:bodyDiv w:val="1"/>
      <w:marLeft w:val="0"/>
      <w:marRight w:val="0"/>
      <w:marTop w:val="0"/>
      <w:marBottom w:val="0"/>
      <w:divBdr>
        <w:top w:val="none" w:sz="0" w:space="0" w:color="auto"/>
        <w:left w:val="none" w:sz="0" w:space="0" w:color="auto"/>
        <w:bottom w:val="none" w:sz="0" w:space="0" w:color="auto"/>
        <w:right w:val="none" w:sz="0" w:space="0" w:color="auto"/>
      </w:divBdr>
    </w:div>
    <w:div w:id="1350335121">
      <w:bodyDiv w:val="1"/>
      <w:marLeft w:val="0"/>
      <w:marRight w:val="0"/>
      <w:marTop w:val="0"/>
      <w:marBottom w:val="0"/>
      <w:divBdr>
        <w:top w:val="none" w:sz="0" w:space="0" w:color="auto"/>
        <w:left w:val="none" w:sz="0" w:space="0" w:color="auto"/>
        <w:bottom w:val="none" w:sz="0" w:space="0" w:color="auto"/>
        <w:right w:val="none" w:sz="0" w:space="0" w:color="auto"/>
      </w:divBdr>
    </w:div>
    <w:div w:id="1975141462">
      <w:bodyDiv w:val="1"/>
      <w:marLeft w:val="0"/>
      <w:marRight w:val="0"/>
      <w:marTop w:val="0"/>
      <w:marBottom w:val="0"/>
      <w:divBdr>
        <w:top w:val="none" w:sz="0" w:space="0" w:color="auto"/>
        <w:left w:val="none" w:sz="0" w:space="0" w:color="auto"/>
        <w:bottom w:val="none" w:sz="0" w:space="0" w:color="auto"/>
        <w:right w:val="none" w:sz="0" w:space="0" w:color="auto"/>
      </w:divBdr>
      <w:divsChild>
        <w:div w:id="1834758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chives.gov/founding-docs/declaration-transcript" TargetMode="External"/><Relationship Id="rId13" Type="http://schemas.openxmlformats.org/officeDocument/2006/relationships/hyperlink" Target="https://millercenter.org/the-presidency/presidential-speeches/july-10-1832-bank-veto" TargetMode="External"/><Relationship Id="rId18" Type="http://schemas.openxmlformats.org/officeDocument/2006/relationships/hyperlink" Target="https://www.aeaweb.org/webcasts/2025/inflation-macroeconomy"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lendway@stanford.edu" TargetMode="External"/><Relationship Id="rId12" Type="http://schemas.openxmlformats.org/officeDocument/2006/relationships/hyperlink" Target="https://founders.archives.gov/documents/Jefferson/01-19-02-0051" TargetMode="External"/><Relationship Id="rId17" Type="http://schemas.openxmlformats.org/officeDocument/2006/relationships/hyperlink" Target="https://www.reaganlibrary.gov/reagans/ronald-reagan/time-choosing-speech-october-27-1964" TargetMode="External"/><Relationship Id="rId2" Type="http://schemas.openxmlformats.org/officeDocument/2006/relationships/styles" Target="styles.xml"/><Relationship Id="rId16" Type="http://schemas.openxmlformats.org/officeDocument/2006/relationships/hyperlink" Target="https://www.senate.gov/artandhistory/history/resources/pdf/EveryManKing.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unders.archives.gov/documents/Hamilton/01-07-02-0229-0003" TargetMode="External"/><Relationship Id="rId5" Type="http://schemas.openxmlformats.org/officeDocument/2006/relationships/footnotes" Target="footnotes.xml"/><Relationship Id="rId15" Type="http://schemas.openxmlformats.org/officeDocument/2006/relationships/hyperlink" Target="https://historymatters.gmu.edu/d/5354/" TargetMode="External"/><Relationship Id="rId10" Type="http://schemas.openxmlformats.org/officeDocument/2006/relationships/hyperlink" Target="https://guides.loc.gov/federalist-papers/full-text" TargetMode="External"/><Relationship Id="rId19" Type="http://schemas.openxmlformats.org/officeDocument/2006/relationships/hyperlink" Target="https://www.whitehouse.gov/articles/2025/04/support-grows-for-president-trumps-america-first-reciprocal-trade-plan/" TargetMode="External"/><Relationship Id="rId4" Type="http://schemas.openxmlformats.org/officeDocument/2006/relationships/webSettings" Target="webSettings.xml"/><Relationship Id="rId9" Type="http://schemas.openxmlformats.org/officeDocument/2006/relationships/hyperlink" Target="https://www.archives.gov/founding-docs/constitution-transcript" TargetMode="External"/><Relationship Id="rId14" Type="http://schemas.openxmlformats.org/officeDocument/2006/relationships/hyperlink" Target="https://www.presidency.ucsb.edu/documents/populist-party-platform-18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28831</TotalTime>
  <Pages>7</Pages>
  <Words>2269</Words>
  <Characters>12935</Characters>
  <Application>Microsoft Office Word</Application>
  <DocSecurity>0</DocSecurity>
  <Lines>107</Lines>
  <Paragraphs>30</Paragraphs>
  <ScaleCrop>false</ScaleCrop>
  <Company/>
  <LinksUpToDate>false</LinksUpToDate>
  <CharactersWithSpaces>15174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Lendway</dc:creator>
  <cp:keywords/>
  <dc:description/>
  <cp:lastModifiedBy>Paul Lendway</cp:lastModifiedBy>
  <cp:revision>1102</cp:revision>
  <dcterms:created xsi:type="dcterms:W3CDTF">2025-01-30T23:21:00Z</dcterms:created>
  <dcterms:modified xsi:type="dcterms:W3CDTF">2025-10-02T15:48:00Z</dcterms:modified>
</cp:coreProperties>
</file>