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8D42" w14:textId="75DDBF1A" w:rsidR="00B1522D" w:rsidRDefault="00A84B6F" w:rsidP="00A94D37">
      <w:pPr>
        <w:jc w:val="both"/>
      </w:pPr>
      <w:r>
        <w:rPr>
          <w:noProof/>
        </w:rPr>
        <mc:AlternateContent>
          <mc:Choice Requires="wps">
            <w:drawing>
              <wp:anchor distT="0" distB="0" distL="114300" distR="114300" simplePos="0" relativeHeight="251658752" behindDoc="0" locked="0" layoutInCell="1" allowOverlap="1" wp14:anchorId="2973E3C8" wp14:editId="56F94BCB">
                <wp:simplePos x="0" y="0"/>
                <wp:positionH relativeFrom="column">
                  <wp:posOffset>-6380</wp:posOffset>
                </wp:positionH>
                <wp:positionV relativeFrom="paragraph">
                  <wp:posOffset>80806</wp:posOffset>
                </wp:positionV>
                <wp:extent cx="6629400" cy="276447"/>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76447"/>
                        </a:xfrm>
                        <a:prstGeom prst="rect">
                          <a:avLst/>
                        </a:prstGeom>
                        <a:solidFill>
                          <a:srgbClr val="009BD2"/>
                        </a:solidFill>
                        <a:ln w="25400">
                          <a:noFill/>
                          <a:miter lim="800000"/>
                          <a:headEnd/>
                          <a:tailEnd/>
                        </a:ln>
                      </wps:spPr>
                      <wps:txbx>
                        <w:txbxContent>
                          <w:p w14:paraId="0876C3FC" w14:textId="5A40FDDF" w:rsidR="00352247" w:rsidRPr="00A84B6F" w:rsidRDefault="00DC6779" w:rsidP="00B1522D">
                            <w:pPr>
                              <w:tabs>
                                <w:tab w:val="right" w:pos="10065"/>
                              </w:tabs>
                              <w:rPr>
                                <w:rFonts w:ascii="Arial" w:hAnsi="Arial" w:cs="Arial"/>
                                <w:b/>
                                <w:color w:val="FFFFFF" w:themeColor="background1"/>
                              </w:rPr>
                            </w:pPr>
                            <w:r>
                              <w:rPr>
                                <w:rFonts w:ascii="Arial" w:hAnsi="Arial" w:cs="Arial"/>
                                <w:b/>
                                <w:color w:val="FFFFFF" w:themeColor="background1"/>
                              </w:rPr>
                              <w:t>CARBON REDUCTION PLAN</w:t>
                            </w:r>
                            <w:r w:rsidR="00352247" w:rsidRPr="00A84B6F">
                              <w:rPr>
                                <w:rFonts w:ascii="Arial" w:hAnsi="Arial" w:cs="Arial"/>
                                <w:b/>
                                <w:color w:val="FFFFFF" w:themeColor="background1"/>
                              </w:rPr>
                              <w:tab/>
                            </w:r>
                            <w:r>
                              <w:rPr>
                                <w:rFonts w:ascii="Arial" w:hAnsi="Arial" w:cs="Arial"/>
                                <w:b/>
                                <w:color w:val="FFFFFF" w:themeColor="background1"/>
                              </w:rPr>
                              <w:t>JANUARY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3E3C8" id="_x0000_t202" coordsize="21600,21600" o:spt="202" path="m,l,21600r21600,l21600,xe">
                <v:stroke joinstyle="miter"/>
                <v:path gradientshapeok="t" o:connecttype="rect"/>
              </v:shapetype>
              <v:shape id="Text Box 4" o:spid="_x0000_s1026" type="#_x0000_t202" style="position:absolute;left:0;text-align:left;margin-left:-.5pt;margin-top:6.35pt;width:522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" fillcolor="#009bd2" stroked="f" strokeweight="2pt">
                <v:textbox>
                  <w:txbxContent>
                    <w:p w14:paraId="0876C3FC" w14:textId="5A40FDDF" w:rsidR="00352247" w:rsidRPr="00A84B6F" w:rsidRDefault="00DC6779" w:rsidP="00B1522D">
                      <w:pPr>
                        <w:tabs>
                          <w:tab w:val="right" w:pos="10065"/>
                        </w:tabs>
                        <w:rPr>
                          <w:rFonts w:ascii="Arial" w:hAnsi="Arial" w:cs="Arial"/>
                          <w:b/>
                          <w:color w:val="FFFFFF" w:themeColor="background1"/>
                        </w:rPr>
                      </w:pPr>
                      <w:r>
                        <w:rPr>
                          <w:rFonts w:ascii="Arial" w:hAnsi="Arial" w:cs="Arial"/>
                          <w:b/>
                          <w:color w:val="FFFFFF" w:themeColor="background1"/>
                        </w:rPr>
                        <w:t>CARBON REDUCTION PLAN</w:t>
                      </w:r>
                      <w:r w:rsidR="00352247" w:rsidRPr="00A84B6F">
                        <w:rPr>
                          <w:rFonts w:ascii="Arial" w:hAnsi="Arial" w:cs="Arial"/>
                          <w:b/>
                          <w:color w:val="FFFFFF" w:themeColor="background1"/>
                        </w:rPr>
                        <w:tab/>
                      </w:r>
                      <w:r>
                        <w:rPr>
                          <w:rFonts w:ascii="Arial" w:hAnsi="Arial" w:cs="Arial"/>
                          <w:b/>
                          <w:color w:val="FFFFFF" w:themeColor="background1"/>
                        </w:rPr>
                        <w:t>JANUARY 2026</w:t>
                      </w:r>
                    </w:p>
                  </w:txbxContent>
                </v:textbox>
              </v:shape>
            </w:pict>
          </mc:Fallback>
        </mc:AlternateContent>
      </w:r>
      <w:r>
        <w:rPr>
          <w:noProof/>
        </w:rPr>
        <w:drawing>
          <wp:anchor distT="36576" distB="36576" distL="36576" distR="36576" simplePos="0" relativeHeight="251660800" behindDoc="0" locked="0" layoutInCell="1" allowOverlap="1" wp14:anchorId="4B886927" wp14:editId="4B36ED56">
            <wp:simplePos x="0" y="0"/>
            <wp:positionH relativeFrom="column">
              <wp:posOffset>-4445</wp:posOffset>
            </wp:positionH>
            <wp:positionV relativeFrom="paragraph">
              <wp:posOffset>-713105</wp:posOffset>
            </wp:positionV>
            <wp:extent cx="2562860" cy="690880"/>
            <wp:effectExtent l="0" t="0" r="8890" b="0"/>
            <wp:wrapNone/>
            <wp:docPr id="7" name="Picture 7" descr="DKP Logos 300__dkp_logo_right_60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P Logos 300__dkp_logo_right_60x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2860" cy="690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350F311" w14:textId="77777777" w:rsidR="00B1522D" w:rsidRDefault="00B1522D" w:rsidP="00A94D37">
      <w:pPr>
        <w:jc w:val="both"/>
      </w:pPr>
    </w:p>
    <w:p w14:paraId="0389C811" w14:textId="77777777" w:rsidR="00B1522D" w:rsidRDefault="00B1522D" w:rsidP="00A94D37">
      <w:pPr>
        <w:jc w:val="both"/>
      </w:pPr>
    </w:p>
    <w:p w14:paraId="293E397F" w14:textId="7F4F16E9" w:rsidR="008A0ED6" w:rsidRPr="00DC6779" w:rsidRDefault="008A0ED6" w:rsidP="00DC6779">
      <w:pPr>
        <w:jc w:val="both"/>
        <w:rPr>
          <w:rFonts w:ascii="Arial" w:hAnsi="Arial" w:cs="Arial"/>
          <w:b/>
          <w:bCs/>
        </w:rPr>
      </w:pPr>
      <w:r w:rsidRPr="00DC6779">
        <w:rPr>
          <w:rFonts w:ascii="Arial" w:hAnsi="Arial" w:cs="Arial"/>
        </w:rPr>
        <w:t>Supplier name:</w:t>
      </w:r>
      <w:r w:rsidRPr="00DC6779">
        <w:rPr>
          <w:rFonts w:ascii="Arial" w:hAnsi="Arial" w:cs="Arial"/>
        </w:rPr>
        <w:tab/>
      </w:r>
      <w:r w:rsidRPr="00DC6779">
        <w:rPr>
          <w:rFonts w:ascii="Arial" w:hAnsi="Arial" w:cs="Arial"/>
          <w:b/>
          <w:bCs/>
        </w:rPr>
        <w:t>DKP Consulting Limited</w:t>
      </w:r>
    </w:p>
    <w:p w14:paraId="182ED79E" w14:textId="77777777" w:rsidR="00DC6779" w:rsidRPr="00DC6779" w:rsidRDefault="00DC6779" w:rsidP="00DC6779">
      <w:pPr>
        <w:jc w:val="both"/>
        <w:rPr>
          <w:rFonts w:ascii="Arial" w:hAnsi="Arial" w:cs="Arial"/>
        </w:rPr>
      </w:pPr>
    </w:p>
    <w:p w14:paraId="5330860B" w14:textId="57248186" w:rsidR="008A0ED6" w:rsidRPr="00DC6779" w:rsidRDefault="008A0ED6" w:rsidP="00DC6779">
      <w:pPr>
        <w:jc w:val="both"/>
        <w:rPr>
          <w:rFonts w:ascii="Arial" w:hAnsi="Arial" w:cs="Arial"/>
          <w:b/>
          <w:bCs/>
        </w:rPr>
      </w:pPr>
      <w:r w:rsidRPr="00DC6779">
        <w:rPr>
          <w:rFonts w:ascii="Arial" w:hAnsi="Arial" w:cs="Arial"/>
        </w:rPr>
        <w:t xml:space="preserve">Publication date: </w:t>
      </w:r>
      <w:r w:rsidRPr="00DC6779">
        <w:rPr>
          <w:rFonts w:ascii="Arial" w:hAnsi="Arial" w:cs="Arial"/>
        </w:rPr>
        <w:tab/>
      </w:r>
      <w:r w:rsidRPr="00DC6779">
        <w:rPr>
          <w:rFonts w:ascii="Arial" w:hAnsi="Arial" w:cs="Arial"/>
          <w:b/>
          <w:bCs/>
        </w:rPr>
        <w:t>26 January 2026</w:t>
      </w:r>
    </w:p>
    <w:p w14:paraId="2E89C321" w14:textId="77777777" w:rsidR="00DC6779" w:rsidRPr="00DC6779" w:rsidRDefault="00DC6779" w:rsidP="00DC6779">
      <w:pPr>
        <w:jc w:val="both"/>
        <w:rPr>
          <w:rFonts w:ascii="Arial" w:hAnsi="Arial" w:cs="Arial"/>
        </w:rPr>
      </w:pPr>
    </w:p>
    <w:p w14:paraId="079323B9" w14:textId="5024635C" w:rsidR="008A0ED6" w:rsidRPr="00DC6779" w:rsidRDefault="008A0ED6" w:rsidP="00DC6779">
      <w:pPr>
        <w:pStyle w:val="Heading1"/>
        <w:numPr>
          <w:ilvl w:val="0"/>
          <w:numId w:val="8"/>
        </w:numPr>
        <w:tabs>
          <w:tab w:val="left" w:pos="0"/>
        </w:tabs>
        <w:spacing w:before="0" w:after="0"/>
        <w:jc w:val="both"/>
        <w:rPr>
          <w:b/>
          <w:sz w:val="24"/>
          <w:szCs w:val="24"/>
        </w:rPr>
      </w:pPr>
      <w:bookmarkStart w:id="0" w:name="_30j0zll" w:colFirst="0" w:colLast="0"/>
      <w:bookmarkEnd w:id="0"/>
      <w:r w:rsidRPr="00DC6779">
        <w:rPr>
          <w:b/>
          <w:sz w:val="24"/>
          <w:szCs w:val="24"/>
        </w:rPr>
        <w:t>Commitment to achieving Net Zero</w:t>
      </w:r>
    </w:p>
    <w:p w14:paraId="1F04ACEC" w14:textId="77777777" w:rsidR="00DC6779" w:rsidRPr="00DC6779" w:rsidRDefault="00DC6779" w:rsidP="00DC6779"/>
    <w:p w14:paraId="32CE2DE0" w14:textId="77777777" w:rsidR="008A0ED6" w:rsidRPr="00DC6779" w:rsidRDefault="008A0ED6" w:rsidP="00DC6779">
      <w:pPr>
        <w:pStyle w:val="Heading1"/>
        <w:keepNext w:val="0"/>
        <w:keepLines w:val="0"/>
        <w:numPr>
          <w:ilvl w:val="0"/>
          <w:numId w:val="8"/>
        </w:numPr>
        <w:tabs>
          <w:tab w:val="left" w:pos="0"/>
        </w:tabs>
        <w:spacing w:before="0" w:after="0"/>
        <w:jc w:val="both"/>
        <w:rPr>
          <w:sz w:val="24"/>
          <w:szCs w:val="24"/>
        </w:rPr>
      </w:pPr>
      <w:bookmarkStart w:id="1" w:name="_1fob9te" w:colFirst="0" w:colLast="0"/>
      <w:bookmarkEnd w:id="1"/>
      <w:r w:rsidRPr="00DC6779">
        <w:rPr>
          <w:b/>
          <w:color w:val="auto"/>
          <w:sz w:val="24"/>
          <w:szCs w:val="24"/>
        </w:rPr>
        <w:t xml:space="preserve">DKP Consulting Ltd </w:t>
      </w:r>
      <w:r w:rsidRPr="00DC6779">
        <w:rPr>
          <w:color w:val="auto"/>
          <w:sz w:val="24"/>
          <w:szCs w:val="24"/>
        </w:rPr>
        <w:t>i</w:t>
      </w:r>
      <w:r w:rsidRPr="00DC6779">
        <w:rPr>
          <w:sz w:val="24"/>
          <w:szCs w:val="24"/>
        </w:rPr>
        <w:t xml:space="preserve">s committed to achieving Net Zero emissions by </w:t>
      </w:r>
      <w:r w:rsidRPr="00DC6779">
        <w:rPr>
          <w:b/>
          <w:bCs/>
          <w:sz w:val="24"/>
          <w:szCs w:val="24"/>
        </w:rPr>
        <w:t>20</w:t>
      </w:r>
      <w:r w:rsidRPr="00DC6779">
        <w:rPr>
          <w:b/>
          <w:color w:val="auto"/>
          <w:sz w:val="24"/>
          <w:szCs w:val="24"/>
        </w:rPr>
        <w:t>50</w:t>
      </w:r>
      <w:r w:rsidRPr="00DC6779">
        <w:rPr>
          <w:sz w:val="24"/>
          <w:szCs w:val="24"/>
        </w:rPr>
        <w:t>.</w:t>
      </w:r>
    </w:p>
    <w:p w14:paraId="27A506FE" w14:textId="77777777" w:rsidR="00DC6779" w:rsidRDefault="00DC6779" w:rsidP="00DC6779">
      <w:pPr>
        <w:pStyle w:val="Heading1"/>
        <w:numPr>
          <w:ilvl w:val="0"/>
          <w:numId w:val="8"/>
        </w:numPr>
        <w:tabs>
          <w:tab w:val="left" w:pos="0"/>
        </w:tabs>
        <w:spacing w:before="0" w:after="0"/>
        <w:jc w:val="both"/>
        <w:rPr>
          <w:b/>
          <w:sz w:val="24"/>
          <w:szCs w:val="24"/>
        </w:rPr>
      </w:pPr>
      <w:bookmarkStart w:id="2" w:name="_3znysh7" w:colFirst="0" w:colLast="0"/>
      <w:bookmarkEnd w:id="2"/>
    </w:p>
    <w:p w14:paraId="2AC2B0A9" w14:textId="453BF14E" w:rsidR="008A0ED6" w:rsidRDefault="008A0ED6" w:rsidP="00DC6779">
      <w:pPr>
        <w:pStyle w:val="Heading1"/>
        <w:numPr>
          <w:ilvl w:val="0"/>
          <w:numId w:val="8"/>
        </w:numPr>
        <w:tabs>
          <w:tab w:val="left" w:pos="0"/>
        </w:tabs>
        <w:spacing w:before="0" w:after="0"/>
        <w:jc w:val="both"/>
        <w:rPr>
          <w:b/>
          <w:sz w:val="24"/>
          <w:szCs w:val="24"/>
        </w:rPr>
      </w:pPr>
      <w:r w:rsidRPr="00DC6779">
        <w:rPr>
          <w:b/>
          <w:sz w:val="24"/>
          <w:szCs w:val="24"/>
        </w:rPr>
        <w:t>Baseline Emissions Footprint</w:t>
      </w:r>
    </w:p>
    <w:p w14:paraId="606F4B6D" w14:textId="77777777" w:rsidR="00DC6779" w:rsidRPr="00DC6779" w:rsidRDefault="00DC6779" w:rsidP="00DC6779"/>
    <w:p w14:paraId="0A000569" w14:textId="77777777" w:rsidR="008A0ED6" w:rsidRPr="00DC6779" w:rsidRDefault="008A0ED6" w:rsidP="00DC6779">
      <w:pPr>
        <w:jc w:val="both"/>
        <w:rPr>
          <w:rFonts w:ascii="Arial" w:hAnsi="Arial" w:cs="Arial"/>
        </w:rPr>
      </w:pPr>
      <w:r w:rsidRPr="00DC6779">
        <w:rPr>
          <w:rFonts w:ascii="Arial" w:hAnsi="Arial" w:cs="Arial"/>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3DDC4198" w14:textId="77777777" w:rsidR="008A0ED6" w:rsidRPr="00DC6779" w:rsidRDefault="008A0ED6" w:rsidP="008A0ED6">
      <w:pPr>
        <w:rPr>
          <w:rFonts w:ascii="Arial" w:hAnsi="Arial" w:cs="Arial"/>
          <w:sz w:val="27"/>
          <w:szCs w:val="27"/>
        </w:rPr>
      </w:pPr>
    </w:p>
    <w:tbl>
      <w:tblPr>
        <w:tblW w:w="945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191"/>
        <w:gridCol w:w="5259"/>
      </w:tblGrid>
      <w:tr w:rsidR="008A0ED6" w:rsidRPr="00151819" w14:paraId="6EAD0D4A" w14:textId="77777777" w:rsidTr="00AC4225">
        <w:trPr>
          <w:trHeight w:val="455"/>
        </w:trPr>
        <w:tc>
          <w:tcPr>
            <w:tcW w:w="9450" w:type="dxa"/>
            <w:gridSpan w:val="2"/>
            <w:tcBorders>
              <w:top w:val="single" w:sz="8" w:space="0" w:color="000000"/>
              <w:left w:val="single" w:sz="8" w:space="0" w:color="000000"/>
              <w:bottom w:val="single" w:sz="8" w:space="0" w:color="000000"/>
              <w:right w:val="single" w:sz="8" w:space="0" w:color="000000"/>
            </w:tcBorders>
          </w:tcPr>
          <w:p w14:paraId="45CD43C1" w14:textId="77777777" w:rsidR="008A0ED6" w:rsidRPr="00151819" w:rsidRDefault="008A0ED6" w:rsidP="00DC6779">
            <w:pPr>
              <w:spacing w:before="120" w:after="120"/>
              <w:jc w:val="both"/>
              <w:rPr>
                <w:rFonts w:ascii="Arial" w:hAnsi="Arial" w:cs="Arial"/>
              </w:rPr>
            </w:pPr>
            <w:r w:rsidRPr="00151819">
              <w:rPr>
                <w:rFonts w:ascii="Arial" w:hAnsi="Arial" w:cs="Arial"/>
                <w:b/>
              </w:rPr>
              <w:t>Baseline Year: 2023</w:t>
            </w:r>
          </w:p>
        </w:tc>
      </w:tr>
      <w:tr w:rsidR="008A0ED6" w:rsidRPr="00151819" w14:paraId="60AFF960" w14:textId="77777777" w:rsidTr="00AC4225">
        <w:trPr>
          <w:trHeight w:val="455"/>
        </w:trPr>
        <w:tc>
          <w:tcPr>
            <w:tcW w:w="9450" w:type="dxa"/>
            <w:gridSpan w:val="2"/>
            <w:tcBorders>
              <w:left w:val="single" w:sz="8" w:space="0" w:color="000000"/>
              <w:bottom w:val="single" w:sz="8" w:space="0" w:color="000000"/>
              <w:right w:val="single" w:sz="8" w:space="0" w:color="000000"/>
            </w:tcBorders>
          </w:tcPr>
          <w:p w14:paraId="7FE3C957" w14:textId="78E1B98C" w:rsidR="008A0ED6" w:rsidRPr="00151819" w:rsidRDefault="008A0ED6" w:rsidP="00DC6779">
            <w:pPr>
              <w:spacing w:before="120" w:after="120"/>
              <w:jc w:val="both"/>
              <w:rPr>
                <w:rFonts w:ascii="Arial" w:hAnsi="Arial" w:cs="Arial"/>
              </w:rPr>
            </w:pPr>
            <w:r w:rsidRPr="00151819">
              <w:rPr>
                <w:rFonts w:ascii="Arial" w:hAnsi="Arial" w:cs="Arial"/>
                <w:b/>
              </w:rPr>
              <w:t>Additional Details relating to the Baseline Emissions calculations</w:t>
            </w:r>
          </w:p>
        </w:tc>
      </w:tr>
      <w:tr w:rsidR="008A0ED6" w:rsidRPr="00151819" w14:paraId="1FC8938B" w14:textId="77777777" w:rsidTr="00AC4225">
        <w:trPr>
          <w:trHeight w:val="455"/>
        </w:trPr>
        <w:tc>
          <w:tcPr>
            <w:tcW w:w="9450" w:type="dxa"/>
            <w:gridSpan w:val="2"/>
            <w:tcBorders>
              <w:left w:val="single" w:sz="8" w:space="0" w:color="000000"/>
              <w:bottom w:val="single" w:sz="8" w:space="0" w:color="000000"/>
              <w:right w:val="single" w:sz="8" w:space="0" w:color="000000"/>
            </w:tcBorders>
          </w:tcPr>
          <w:p w14:paraId="59FED1EF" w14:textId="35140B4B" w:rsidR="008A0ED6" w:rsidRPr="00151819" w:rsidRDefault="00DC6779" w:rsidP="00DC6779">
            <w:pPr>
              <w:spacing w:before="120" w:after="120"/>
              <w:jc w:val="both"/>
              <w:rPr>
                <w:rFonts w:ascii="Arial" w:hAnsi="Arial" w:cs="Arial"/>
              </w:rPr>
            </w:pPr>
            <w:r w:rsidRPr="00151819">
              <w:rPr>
                <w:rFonts w:ascii="Arial" w:hAnsi="Arial" w:cs="Arial"/>
                <w:i/>
              </w:rPr>
              <w:t>We did not record emissions prior to 2023.</w:t>
            </w:r>
          </w:p>
        </w:tc>
      </w:tr>
      <w:tr w:rsidR="008A0ED6" w:rsidRPr="00151819" w14:paraId="2B01635E" w14:textId="77777777" w:rsidTr="00DC6779">
        <w:trPr>
          <w:trHeight w:val="455"/>
        </w:trPr>
        <w:tc>
          <w:tcPr>
            <w:tcW w:w="9450" w:type="dxa"/>
            <w:gridSpan w:val="2"/>
            <w:tcBorders>
              <w:left w:val="single" w:sz="8" w:space="0" w:color="000000"/>
              <w:bottom w:val="single" w:sz="8" w:space="0" w:color="000000"/>
              <w:right w:val="single" w:sz="8" w:space="0" w:color="000000"/>
            </w:tcBorders>
          </w:tcPr>
          <w:p w14:paraId="6CD10D8A" w14:textId="77777777" w:rsidR="008A0ED6" w:rsidRPr="00151819" w:rsidRDefault="008A0ED6" w:rsidP="00DC6779">
            <w:pPr>
              <w:spacing w:before="120" w:after="120"/>
              <w:jc w:val="both"/>
              <w:rPr>
                <w:rFonts w:ascii="Arial" w:hAnsi="Arial" w:cs="Arial"/>
              </w:rPr>
            </w:pPr>
            <w:r w:rsidRPr="00151819">
              <w:rPr>
                <w:rFonts w:ascii="Arial" w:hAnsi="Arial" w:cs="Arial"/>
                <w:b/>
              </w:rPr>
              <w:t>Baseline year emissions:</w:t>
            </w:r>
          </w:p>
        </w:tc>
      </w:tr>
      <w:tr w:rsidR="008A0ED6" w:rsidRPr="00151819" w14:paraId="2791A977" w14:textId="77777777" w:rsidTr="00DC6779">
        <w:trPr>
          <w:trHeight w:val="385"/>
        </w:trPr>
        <w:tc>
          <w:tcPr>
            <w:tcW w:w="4191" w:type="dxa"/>
            <w:tcBorders>
              <w:left w:val="single" w:sz="8" w:space="0" w:color="000000"/>
              <w:bottom w:val="single" w:sz="8" w:space="0" w:color="000000"/>
              <w:right w:val="single" w:sz="8" w:space="0" w:color="000000"/>
            </w:tcBorders>
          </w:tcPr>
          <w:p w14:paraId="6F4DC6EA" w14:textId="77777777" w:rsidR="008A0ED6" w:rsidRPr="00151819" w:rsidRDefault="008A0ED6" w:rsidP="00DC6779">
            <w:pPr>
              <w:spacing w:before="120" w:after="120"/>
              <w:jc w:val="both"/>
              <w:rPr>
                <w:rFonts w:ascii="Arial" w:hAnsi="Arial" w:cs="Arial"/>
              </w:rPr>
            </w:pPr>
            <w:r w:rsidRPr="00151819">
              <w:rPr>
                <w:rFonts w:ascii="Arial" w:hAnsi="Arial" w:cs="Arial"/>
                <w:b/>
              </w:rPr>
              <w:t>EMISSIONS</w:t>
            </w:r>
          </w:p>
        </w:tc>
        <w:tc>
          <w:tcPr>
            <w:tcW w:w="5259" w:type="dxa"/>
            <w:tcBorders>
              <w:bottom w:val="single" w:sz="8" w:space="0" w:color="000000"/>
              <w:right w:val="single" w:sz="8" w:space="0" w:color="000000"/>
            </w:tcBorders>
          </w:tcPr>
          <w:p w14:paraId="15D500F0" w14:textId="77777777" w:rsidR="008A0ED6" w:rsidRPr="00151819" w:rsidRDefault="008A0ED6" w:rsidP="00DC6779">
            <w:pPr>
              <w:spacing w:before="120" w:after="120"/>
              <w:jc w:val="both"/>
              <w:rPr>
                <w:rFonts w:ascii="Arial" w:hAnsi="Arial" w:cs="Arial"/>
              </w:rPr>
            </w:pPr>
            <w:r w:rsidRPr="00151819">
              <w:rPr>
                <w:rFonts w:ascii="Arial" w:hAnsi="Arial" w:cs="Arial"/>
                <w:b/>
              </w:rPr>
              <w:t>TOTAL (tCO</w:t>
            </w:r>
            <w:r w:rsidRPr="00151819">
              <w:rPr>
                <w:rFonts w:ascii="Arial" w:hAnsi="Arial" w:cs="Arial"/>
                <w:b/>
                <w:vertAlign w:val="subscript"/>
              </w:rPr>
              <w:t>2</w:t>
            </w:r>
            <w:r w:rsidRPr="00151819">
              <w:rPr>
                <w:rFonts w:ascii="Arial" w:hAnsi="Arial" w:cs="Arial"/>
                <w:b/>
              </w:rPr>
              <w:t>e)</w:t>
            </w:r>
          </w:p>
        </w:tc>
      </w:tr>
      <w:tr w:rsidR="008A0ED6" w:rsidRPr="00151819" w14:paraId="56B35DAD" w14:textId="77777777" w:rsidTr="00DC6779">
        <w:trPr>
          <w:trHeight w:val="455"/>
        </w:trPr>
        <w:tc>
          <w:tcPr>
            <w:tcW w:w="4191" w:type="dxa"/>
            <w:tcBorders>
              <w:left w:val="single" w:sz="8" w:space="0" w:color="000000"/>
              <w:bottom w:val="single" w:sz="8" w:space="0" w:color="000000"/>
              <w:right w:val="single" w:sz="8" w:space="0" w:color="000000"/>
            </w:tcBorders>
          </w:tcPr>
          <w:p w14:paraId="1A1F0F80" w14:textId="77777777" w:rsidR="008A0ED6" w:rsidRPr="00151819" w:rsidRDefault="008A0ED6" w:rsidP="00DC6779">
            <w:pPr>
              <w:spacing w:before="120" w:after="120"/>
              <w:jc w:val="both"/>
              <w:rPr>
                <w:rFonts w:ascii="Arial" w:hAnsi="Arial" w:cs="Arial"/>
              </w:rPr>
            </w:pPr>
            <w:r w:rsidRPr="00151819">
              <w:rPr>
                <w:rFonts w:ascii="Arial" w:hAnsi="Arial" w:cs="Arial"/>
                <w:b/>
              </w:rPr>
              <w:t>Scope 1</w:t>
            </w:r>
          </w:p>
        </w:tc>
        <w:tc>
          <w:tcPr>
            <w:tcW w:w="5259" w:type="dxa"/>
            <w:tcBorders>
              <w:bottom w:val="single" w:sz="8" w:space="0" w:color="000000"/>
              <w:right w:val="single" w:sz="8" w:space="0" w:color="000000"/>
            </w:tcBorders>
          </w:tcPr>
          <w:p w14:paraId="34A2701A" w14:textId="77777777" w:rsidR="008A0ED6" w:rsidRPr="00151819" w:rsidRDefault="008A0ED6" w:rsidP="00DC6779">
            <w:pPr>
              <w:spacing w:before="120" w:after="120"/>
              <w:jc w:val="both"/>
              <w:rPr>
                <w:rFonts w:ascii="Arial" w:hAnsi="Arial" w:cs="Arial"/>
                <w:bCs/>
              </w:rPr>
            </w:pPr>
            <w:r w:rsidRPr="00151819">
              <w:rPr>
                <w:rFonts w:ascii="Arial" w:hAnsi="Arial" w:cs="Arial"/>
                <w:bCs/>
              </w:rPr>
              <w:t>11.558</w:t>
            </w:r>
          </w:p>
        </w:tc>
      </w:tr>
      <w:tr w:rsidR="008A0ED6" w:rsidRPr="00151819" w14:paraId="54BCD060" w14:textId="77777777" w:rsidTr="00DC6779">
        <w:trPr>
          <w:trHeight w:val="455"/>
        </w:trPr>
        <w:tc>
          <w:tcPr>
            <w:tcW w:w="4191" w:type="dxa"/>
            <w:tcBorders>
              <w:left w:val="single" w:sz="8" w:space="0" w:color="000000"/>
              <w:bottom w:val="single" w:sz="8" w:space="0" w:color="000000"/>
              <w:right w:val="single" w:sz="8" w:space="0" w:color="000000"/>
            </w:tcBorders>
          </w:tcPr>
          <w:p w14:paraId="3A1D9395" w14:textId="77777777" w:rsidR="008A0ED6" w:rsidRPr="00151819" w:rsidRDefault="008A0ED6" w:rsidP="00DC6779">
            <w:pPr>
              <w:spacing w:before="120" w:after="120"/>
              <w:jc w:val="both"/>
              <w:rPr>
                <w:rFonts w:ascii="Arial" w:hAnsi="Arial" w:cs="Arial"/>
              </w:rPr>
            </w:pPr>
            <w:r w:rsidRPr="00151819">
              <w:rPr>
                <w:rFonts w:ascii="Arial" w:hAnsi="Arial" w:cs="Arial"/>
                <w:b/>
              </w:rPr>
              <w:t>Scope 2</w:t>
            </w:r>
          </w:p>
        </w:tc>
        <w:tc>
          <w:tcPr>
            <w:tcW w:w="5259" w:type="dxa"/>
            <w:tcBorders>
              <w:bottom w:val="single" w:sz="8" w:space="0" w:color="000000"/>
              <w:right w:val="single" w:sz="8" w:space="0" w:color="000000"/>
            </w:tcBorders>
          </w:tcPr>
          <w:p w14:paraId="1BB39DE3" w14:textId="77777777" w:rsidR="008A0ED6" w:rsidRPr="00151819" w:rsidRDefault="008A0ED6" w:rsidP="00DC6779">
            <w:pPr>
              <w:spacing w:before="120" w:after="120"/>
              <w:jc w:val="both"/>
              <w:rPr>
                <w:rFonts w:ascii="Arial" w:hAnsi="Arial" w:cs="Arial"/>
                <w:bCs/>
              </w:rPr>
            </w:pPr>
            <w:r w:rsidRPr="00151819">
              <w:rPr>
                <w:rFonts w:ascii="Arial" w:hAnsi="Arial" w:cs="Arial"/>
                <w:bCs/>
              </w:rPr>
              <w:t>1.848</w:t>
            </w:r>
          </w:p>
        </w:tc>
      </w:tr>
      <w:tr w:rsidR="008A0ED6" w:rsidRPr="00151819" w14:paraId="6EA4D213" w14:textId="77777777" w:rsidTr="00DC6779">
        <w:trPr>
          <w:trHeight w:val="585"/>
        </w:trPr>
        <w:tc>
          <w:tcPr>
            <w:tcW w:w="4191" w:type="dxa"/>
            <w:tcBorders>
              <w:left w:val="single" w:sz="8" w:space="0" w:color="000000"/>
              <w:bottom w:val="single" w:sz="4" w:space="0" w:color="000000"/>
              <w:right w:val="single" w:sz="8" w:space="0" w:color="000000"/>
            </w:tcBorders>
          </w:tcPr>
          <w:p w14:paraId="6A92D494" w14:textId="77777777" w:rsidR="008A0ED6" w:rsidRPr="00151819" w:rsidRDefault="008A0ED6" w:rsidP="00DC6779">
            <w:pPr>
              <w:spacing w:before="120" w:after="120"/>
              <w:jc w:val="both"/>
              <w:rPr>
                <w:rFonts w:ascii="Arial" w:hAnsi="Arial" w:cs="Arial"/>
              </w:rPr>
            </w:pPr>
            <w:r w:rsidRPr="00151819">
              <w:rPr>
                <w:rFonts w:ascii="Arial" w:hAnsi="Arial" w:cs="Arial"/>
                <w:b/>
              </w:rPr>
              <w:t>Scope 3 (Included Sources)</w:t>
            </w:r>
          </w:p>
        </w:tc>
        <w:tc>
          <w:tcPr>
            <w:tcW w:w="5259" w:type="dxa"/>
            <w:tcBorders>
              <w:bottom w:val="single" w:sz="4" w:space="0" w:color="000000"/>
              <w:right w:val="single" w:sz="8" w:space="0" w:color="000000"/>
            </w:tcBorders>
          </w:tcPr>
          <w:p w14:paraId="1DF22C93" w14:textId="77777777" w:rsidR="008A0ED6" w:rsidRPr="00151819" w:rsidRDefault="008A0ED6" w:rsidP="00DC6779">
            <w:pPr>
              <w:spacing w:before="120" w:after="120"/>
              <w:jc w:val="both"/>
              <w:rPr>
                <w:rFonts w:ascii="Arial" w:hAnsi="Arial" w:cs="Arial"/>
                <w:bCs/>
              </w:rPr>
            </w:pPr>
            <w:r w:rsidRPr="00151819">
              <w:rPr>
                <w:rFonts w:ascii="Arial" w:hAnsi="Arial" w:cs="Arial"/>
                <w:bCs/>
              </w:rPr>
              <w:t>16.632</w:t>
            </w:r>
          </w:p>
        </w:tc>
      </w:tr>
      <w:tr w:rsidR="008A0ED6" w:rsidRPr="00151819" w14:paraId="22F02F79" w14:textId="77777777" w:rsidTr="00DC6779">
        <w:trPr>
          <w:trHeight w:val="585"/>
        </w:trPr>
        <w:tc>
          <w:tcPr>
            <w:tcW w:w="4191" w:type="dxa"/>
            <w:tcBorders>
              <w:top w:val="single" w:sz="4" w:space="0" w:color="000000"/>
              <w:left w:val="single" w:sz="8" w:space="0" w:color="000000"/>
              <w:bottom w:val="single" w:sz="8" w:space="0" w:color="000000"/>
              <w:right w:val="single" w:sz="8" w:space="0" w:color="000000"/>
            </w:tcBorders>
          </w:tcPr>
          <w:p w14:paraId="441C1877" w14:textId="77777777" w:rsidR="008A0ED6" w:rsidRPr="00151819" w:rsidRDefault="008A0ED6" w:rsidP="00DC6779">
            <w:pPr>
              <w:spacing w:before="120" w:after="120"/>
              <w:jc w:val="both"/>
              <w:rPr>
                <w:rFonts w:ascii="Arial" w:hAnsi="Arial" w:cs="Arial"/>
              </w:rPr>
            </w:pPr>
            <w:r w:rsidRPr="00151819">
              <w:rPr>
                <w:rFonts w:ascii="Arial" w:hAnsi="Arial" w:cs="Arial"/>
                <w:b/>
              </w:rPr>
              <w:t>Total Emissions</w:t>
            </w:r>
          </w:p>
        </w:tc>
        <w:tc>
          <w:tcPr>
            <w:tcW w:w="5259" w:type="dxa"/>
            <w:tcBorders>
              <w:top w:val="single" w:sz="4" w:space="0" w:color="000000"/>
              <w:bottom w:val="single" w:sz="8" w:space="0" w:color="000000"/>
              <w:right w:val="single" w:sz="8" w:space="0" w:color="000000"/>
            </w:tcBorders>
          </w:tcPr>
          <w:p w14:paraId="04E366EC" w14:textId="77777777" w:rsidR="008A0ED6" w:rsidRPr="00151819" w:rsidRDefault="008A0ED6" w:rsidP="00DC6779">
            <w:pPr>
              <w:spacing w:before="120" w:after="120"/>
              <w:jc w:val="both"/>
              <w:rPr>
                <w:rFonts w:ascii="Arial" w:hAnsi="Arial" w:cs="Arial"/>
                <w:bCs/>
              </w:rPr>
            </w:pPr>
            <w:r w:rsidRPr="00151819">
              <w:rPr>
                <w:rFonts w:ascii="Arial" w:hAnsi="Arial" w:cs="Arial"/>
                <w:bCs/>
              </w:rPr>
              <w:t>30.038</w:t>
            </w:r>
          </w:p>
        </w:tc>
      </w:tr>
    </w:tbl>
    <w:p w14:paraId="7359F039" w14:textId="77777777" w:rsidR="008A0ED6" w:rsidRPr="00151819" w:rsidRDefault="008A0ED6" w:rsidP="00DC6779">
      <w:pPr>
        <w:spacing w:before="120" w:after="120"/>
        <w:rPr>
          <w:rFonts w:ascii="Arial" w:hAnsi="Arial" w:cs="Arial"/>
        </w:rPr>
      </w:pPr>
      <w:r w:rsidRPr="00151819">
        <w:rPr>
          <w:rFonts w:ascii="Arial" w:hAnsi="Arial" w:cs="Arial"/>
          <w:b/>
        </w:rPr>
        <w:t>Current Emissions Reporting</w:t>
      </w:r>
    </w:p>
    <w:tbl>
      <w:tblPr>
        <w:tblW w:w="9465" w:type="dxa"/>
        <w:tblInd w:w="-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195"/>
        <w:gridCol w:w="5270"/>
      </w:tblGrid>
      <w:tr w:rsidR="008A0ED6" w:rsidRPr="00151819" w14:paraId="2A7203CE" w14:textId="77777777" w:rsidTr="00AC4225">
        <w:trPr>
          <w:trHeight w:val="122"/>
        </w:trPr>
        <w:tc>
          <w:tcPr>
            <w:tcW w:w="9465" w:type="dxa"/>
            <w:gridSpan w:val="2"/>
            <w:tcBorders>
              <w:top w:val="single" w:sz="6" w:space="0" w:color="000000"/>
              <w:left w:val="single" w:sz="6" w:space="0" w:color="000000"/>
              <w:bottom w:val="single" w:sz="6" w:space="0" w:color="000000"/>
              <w:right w:val="single" w:sz="6" w:space="0" w:color="000000"/>
            </w:tcBorders>
          </w:tcPr>
          <w:p w14:paraId="5C61AE8B" w14:textId="77777777" w:rsidR="008A0ED6" w:rsidRPr="00151819" w:rsidRDefault="008A0ED6" w:rsidP="00DC6779">
            <w:pPr>
              <w:spacing w:before="120" w:after="120"/>
              <w:jc w:val="both"/>
              <w:rPr>
                <w:rFonts w:ascii="Arial" w:hAnsi="Arial" w:cs="Arial"/>
              </w:rPr>
            </w:pPr>
            <w:r w:rsidRPr="00151819">
              <w:rPr>
                <w:rFonts w:ascii="Arial" w:hAnsi="Arial" w:cs="Arial"/>
                <w:b/>
              </w:rPr>
              <w:t>Reporting Year: 2025</w:t>
            </w:r>
          </w:p>
        </w:tc>
      </w:tr>
      <w:tr w:rsidR="008A0ED6" w:rsidRPr="00151819" w14:paraId="48DF7684" w14:textId="77777777" w:rsidTr="00AC4225">
        <w:trPr>
          <w:trHeight w:val="411"/>
        </w:trPr>
        <w:tc>
          <w:tcPr>
            <w:tcW w:w="4195" w:type="dxa"/>
            <w:tcBorders>
              <w:top w:val="single" w:sz="6" w:space="0" w:color="000000"/>
              <w:left w:val="single" w:sz="6" w:space="0" w:color="000000"/>
              <w:bottom w:val="single" w:sz="6" w:space="0" w:color="000000"/>
              <w:right w:val="single" w:sz="6" w:space="0" w:color="000000"/>
            </w:tcBorders>
          </w:tcPr>
          <w:p w14:paraId="7308D298" w14:textId="77777777" w:rsidR="008A0ED6" w:rsidRPr="00151819" w:rsidRDefault="008A0ED6" w:rsidP="00DC6779">
            <w:pPr>
              <w:spacing w:before="120" w:after="120"/>
              <w:jc w:val="both"/>
              <w:rPr>
                <w:rFonts w:ascii="Arial" w:hAnsi="Arial" w:cs="Arial"/>
              </w:rPr>
            </w:pPr>
            <w:r w:rsidRPr="00151819">
              <w:rPr>
                <w:rFonts w:ascii="Arial" w:hAnsi="Arial" w:cs="Arial"/>
                <w:b/>
              </w:rPr>
              <w:t>EMISSIONS</w:t>
            </w:r>
          </w:p>
        </w:tc>
        <w:tc>
          <w:tcPr>
            <w:tcW w:w="5270" w:type="dxa"/>
            <w:tcBorders>
              <w:top w:val="single" w:sz="6" w:space="0" w:color="000000"/>
              <w:left w:val="single" w:sz="6" w:space="0" w:color="000000"/>
              <w:bottom w:val="single" w:sz="6" w:space="0" w:color="000000"/>
              <w:right w:val="single" w:sz="6" w:space="0" w:color="000000"/>
            </w:tcBorders>
          </w:tcPr>
          <w:p w14:paraId="34840C7A" w14:textId="77777777" w:rsidR="008A0ED6" w:rsidRPr="00151819" w:rsidRDefault="008A0ED6" w:rsidP="00DC6779">
            <w:pPr>
              <w:spacing w:before="120" w:after="120"/>
              <w:jc w:val="both"/>
              <w:rPr>
                <w:rFonts w:ascii="Arial" w:hAnsi="Arial" w:cs="Arial"/>
              </w:rPr>
            </w:pPr>
            <w:r w:rsidRPr="00151819">
              <w:rPr>
                <w:rFonts w:ascii="Arial" w:hAnsi="Arial" w:cs="Arial"/>
                <w:b/>
              </w:rPr>
              <w:t>TOTAL (tCO</w:t>
            </w:r>
            <w:r w:rsidRPr="00151819">
              <w:rPr>
                <w:rFonts w:ascii="Arial" w:hAnsi="Arial" w:cs="Arial"/>
                <w:b/>
                <w:vertAlign w:val="subscript"/>
              </w:rPr>
              <w:t>2</w:t>
            </w:r>
            <w:r w:rsidRPr="00151819">
              <w:rPr>
                <w:rFonts w:ascii="Arial" w:hAnsi="Arial" w:cs="Arial"/>
                <w:b/>
              </w:rPr>
              <w:t>e)</w:t>
            </w:r>
          </w:p>
        </w:tc>
      </w:tr>
      <w:tr w:rsidR="008A0ED6" w:rsidRPr="00151819" w14:paraId="747DC5B7" w14:textId="77777777" w:rsidTr="00AC4225">
        <w:trPr>
          <w:trHeight w:val="455"/>
        </w:trPr>
        <w:tc>
          <w:tcPr>
            <w:tcW w:w="4195" w:type="dxa"/>
            <w:tcBorders>
              <w:top w:val="single" w:sz="6" w:space="0" w:color="000000"/>
              <w:left w:val="single" w:sz="6" w:space="0" w:color="000000"/>
              <w:bottom w:val="single" w:sz="6" w:space="0" w:color="000000"/>
              <w:right w:val="single" w:sz="6" w:space="0" w:color="000000"/>
            </w:tcBorders>
          </w:tcPr>
          <w:p w14:paraId="3FD289C2" w14:textId="77777777" w:rsidR="008A0ED6" w:rsidRPr="00151819" w:rsidRDefault="008A0ED6" w:rsidP="00DC6779">
            <w:pPr>
              <w:spacing w:before="120" w:after="120"/>
              <w:jc w:val="both"/>
              <w:rPr>
                <w:rFonts w:ascii="Arial" w:hAnsi="Arial" w:cs="Arial"/>
              </w:rPr>
            </w:pPr>
            <w:r w:rsidRPr="00151819">
              <w:rPr>
                <w:rFonts w:ascii="Arial" w:hAnsi="Arial" w:cs="Arial"/>
                <w:b/>
              </w:rPr>
              <w:t>Scope 1</w:t>
            </w:r>
          </w:p>
        </w:tc>
        <w:tc>
          <w:tcPr>
            <w:tcW w:w="5270" w:type="dxa"/>
            <w:tcBorders>
              <w:top w:val="single" w:sz="6" w:space="0" w:color="000000"/>
              <w:left w:val="single" w:sz="6" w:space="0" w:color="000000"/>
              <w:bottom w:val="single" w:sz="6" w:space="0" w:color="000000"/>
              <w:right w:val="single" w:sz="6" w:space="0" w:color="000000"/>
            </w:tcBorders>
          </w:tcPr>
          <w:p w14:paraId="0AFBAF39" w14:textId="77777777" w:rsidR="008A0ED6" w:rsidRPr="00151819" w:rsidRDefault="008A0ED6" w:rsidP="00DC6779">
            <w:pPr>
              <w:spacing w:before="120" w:after="120"/>
              <w:jc w:val="both"/>
              <w:rPr>
                <w:rFonts w:ascii="Arial" w:hAnsi="Arial" w:cs="Arial"/>
                <w:bCs/>
              </w:rPr>
            </w:pPr>
            <w:r w:rsidRPr="00151819">
              <w:rPr>
                <w:rFonts w:ascii="Arial" w:hAnsi="Arial" w:cs="Arial"/>
                <w:bCs/>
              </w:rPr>
              <w:t>11.871</w:t>
            </w:r>
          </w:p>
        </w:tc>
      </w:tr>
      <w:tr w:rsidR="008A0ED6" w:rsidRPr="00151819" w14:paraId="0D32FA5E" w14:textId="77777777" w:rsidTr="00AC4225">
        <w:trPr>
          <w:trHeight w:val="455"/>
        </w:trPr>
        <w:tc>
          <w:tcPr>
            <w:tcW w:w="4195" w:type="dxa"/>
            <w:tcBorders>
              <w:top w:val="single" w:sz="6" w:space="0" w:color="000000"/>
              <w:left w:val="single" w:sz="6" w:space="0" w:color="000000"/>
              <w:bottom w:val="single" w:sz="6" w:space="0" w:color="000000"/>
              <w:right w:val="single" w:sz="6" w:space="0" w:color="000000"/>
            </w:tcBorders>
          </w:tcPr>
          <w:p w14:paraId="1816FD89" w14:textId="77777777" w:rsidR="008A0ED6" w:rsidRPr="00151819" w:rsidRDefault="008A0ED6" w:rsidP="00DC6779">
            <w:pPr>
              <w:spacing w:before="120" w:after="120"/>
              <w:jc w:val="both"/>
              <w:rPr>
                <w:rFonts w:ascii="Arial" w:hAnsi="Arial" w:cs="Arial"/>
              </w:rPr>
            </w:pPr>
            <w:r w:rsidRPr="00151819">
              <w:rPr>
                <w:rFonts w:ascii="Arial" w:hAnsi="Arial" w:cs="Arial"/>
                <w:b/>
              </w:rPr>
              <w:t>Scope 2</w:t>
            </w:r>
          </w:p>
        </w:tc>
        <w:tc>
          <w:tcPr>
            <w:tcW w:w="5270" w:type="dxa"/>
            <w:tcBorders>
              <w:top w:val="single" w:sz="6" w:space="0" w:color="000000"/>
              <w:left w:val="single" w:sz="6" w:space="0" w:color="000000"/>
              <w:bottom w:val="single" w:sz="6" w:space="0" w:color="000000"/>
              <w:right w:val="single" w:sz="6" w:space="0" w:color="000000"/>
            </w:tcBorders>
          </w:tcPr>
          <w:p w14:paraId="45093494" w14:textId="77777777" w:rsidR="008A0ED6" w:rsidRPr="00151819" w:rsidRDefault="008A0ED6" w:rsidP="00DC6779">
            <w:pPr>
              <w:spacing w:before="120" w:after="120"/>
              <w:jc w:val="both"/>
              <w:rPr>
                <w:rFonts w:ascii="Arial" w:hAnsi="Arial" w:cs="Arial"/>
                <w:bCs/>
              </w:rPr>
            </w:pPr>
            <w:r w:rsidRPr="00151819">
              <w:rPr>
                <w:rFonts w:ascii="Arial" w:hAnsi="Arial" w:cs="Arial"/>
                <w:bCs/>
              </w:rPr>
              <w:t>2.081</w:t>
            </w:r>
          </w:p>
        </w:tc>
      </w:tr>
      <w:tr w:rsidR="008A0ED6" w:rsidRPr="00151819" w14:paraId="5EB7A5B9" w14:textId="77777777" w:rsidTr="00AC4225">
        <w:trPr>
          <w:trHeight w:val="585"/>
        </w:trPr>
        <w:tc>
          <w:tcPr>
            <w:tcW w:w="4195" w:type="dxa"/>
            <w:tcBorders>
              <w:top w:val="single" w:sz="6" w:space="0" w:color="000000"/>
              <w:left w:val="single" w:sz="6" w:space="0" w:color="000000"/>
              <w:bottom w:val="single" w:sz="6" w:space="0" w:color="000000"/>
              <w:right w:val="single" w:sz="6" w:space="0" w:color="000000"/>
            </w:tcBorders>
          </w:tcPr>
          <w:p w14:paraId="77BBB180" w14:textId="77777777" w:rsidR="008A0ED6" w:rsidRPr="00151819" w:rsidRDefault="008A0ED6" w:rsidP="00DC6779">
            <w:pPr>
              <w:spacing w:before="120" w:after="120"/>
              <w:jc w:val="both"/>
              <w:rPr>
                <w:rFonts w:ascii="Arial" w:hAnsi="Arial" w:cs="Arial"/>
              </w:rPr>
            </w:pPr>
            <w:r w:rsidRPr="00151819">
              <w:rPr>
                <w:rFonts w:ascii="Arial" w:hAnsi="Arial" w:cs="Arial"/>
                <w:b/>
              </w:rPr>
              <w:t>Scope 3 (Included Sources)</w:t>
            </w:r>
          </w:p>
        </w:tc>
        <w:tc>
          <w:tcPr>
            <w:tcW w:w="5270" w:type="dxa"/>
            <w:tcBorders>
              <w:top w:val="single" w:sz="6" w:space="0" w:color="000000"/>
              <w:left w:val="single" w:sz="6" w:space="0" w:color="000000"/>
              <w:bottom w:val="single" w:sz="6" w:space="0" w:color="000000"/>
              <w:right w:val="single" w:sz="6" w:space="0" w:color="000000"/>
            </w:tcBorders>
          </w:tcPr>
          <w:p w14:paraId="76957508" w14:textId="77777777" w:rsidR="008A0ED6" w:rsidRPr="00151819" w:rsidRDefault="008A0ED6" w:rsidP="00DC6779">
            <w:pPr>
              <w:spacing w:before="120" w:after="120"/>
              <w:jc w:val="both"/>
              <w:rPr>
                <w:rFonts w:ascii="Arial" w:hAnsi="Arial" w:cs="Arial"/>
                <w:bCs/>
              </w:rPr>
            </w:pPr>
            <w:r w:rsidRPr="00151819">
              <w:rPr>
                <w:rFonts w:ascii="Arial" w:hAnsi="Arial" w:cs="Arial"/>
                <w:bCs/>
              </w:rPr>
              <w:t>14.051</w:t>
            </w:r>
          </w:p>
        </w:tc>
      </w:tr>
      <w:tr w:rsidR="008A0ED6" w:rsidRPr="00151819" w14:paraId="6C97E31B" w14:textId="77777777" w:rsidTr="00AC4225">
        <w:trPr>
          <w:trHeight w:val="585"/>
        </w:trPr>
        <w:tc>
          <w:tcPr>
            <w:tcW w:w="4195" w:type="dxa"/>
            <w:tcBorders>
              <w:top w:val="single" w:sz="6" w:space="0" w:color="000000"/>
              <w:left w:val="single" w:sz="6" w:space="0" w:color="000000"/>
              <w:bottom w:val="single" w:sz="6" w:space="0" w:color="000000"/>
              <w:right w:val="single" w:sz="6" w:space="0" w:color="000000"/>
            </w:tcBorders>
          </w:tcPr>
          <w:p w14:paraId="465D80C0" w14:textId="77777777" w:rsidR="008A0ED6" w:rsidRPr="00151819" w:rsidRDefault="008A0ED6" w:rsidP="00DC6779">
            <w:pPr>
              <w:spacing w:before="120" w:after="120"/>
              <w:jc w:val="both"/>
              <w:rPr>
                <w:rFonts w:ascii="Arial" w:hAnsi="Arial" w:cs="Arial"/>
              </w:rPr>
            </w:pPr>
            <w:r w:rsidRPr="00151819">
              <w:rPr>
                <w:rFonts w:ascii="Arial" w:hAnsi="Arial" w:cs="Arial"/>
                <w:b/>
              </w:rPr>
              <w:t>Total Emissions</w:t>
            </w:r>
          </w:p>
        </w:tc>
        <w:tc>
          <w:tcPr>
            <w:tcW w:w="5270" w:type="dxa"/>
            <w:tcBorders>
              <w:top w:val="single" w:sz="6" w:space="0" w:color="000000"/>
              <w:left w:val="single" w:sz="6" w:space="0" w:color="000000"/>
              <w:bottom w:val="single" w:sz="6" w:space="0" w:color="000000"/>
              <w:right w:val="single" w:sz="6" w:space="0" w:color="000000"/>
            </w:tcBorders>
          </w:tcPr>
          <w:p w14:paraId="0C2117BA" w14:textId="77777777" w:rsidR="008A0ED6" w:rsidRPr="00151819" w:rsidRDefault="008A0ED6" w:rsidP="00DC6779">
            <w:pPr>
              <w:spacing w:before="120" w:after="120"/>
              <w:jc w:val="both"/>
              <w:rPr>
                <w:rFonts w:ascii="Arial" w:hAnsi="Arial" w:cs="Arial"/>
                <w:bCs/>
              </w:rPr>
            </w:pPr>
            <w:r w:rsidRPr="00151819">
              <w:rPr>
                <w:rFonts w:ascii="Arial" w:hAnsi="Arial" w:cs="Arial"/>
                <w:bCs/>
              </w:rPr>
              <w:t>28.003</w:t>
            </w:r>
          </w:p>
        </w:tc>
      </w:tr>
    </w:tbl>
    <w:p w14:paraId="148551A9" w14:textId="77777777" w:rsidR="00151819" w:rsidRDefault="00151819" w:rsidP="008A0ED6">
      <w:pPr>
        <w:pStyle w:val="Heading1"/>
        <w:keepNext w:val="0"/>
        <w:keepLines w:val="0"/>
        <w:numPr>
          <w:ilvl w:val="0"/>
          <w:numId w:val="8"/>
        </w:numPr>
        <w:tabs>
          <w:tab w:val="left" w:pos="0"/>
        </w:tabs>
        <w:spacing w:before="0" w:after="0" w:line="268" w:lineRule="auto"/>
        <w:jc w:val="both"/>
        <w:rPr>
          <w:b/>
          <w:sz w:val="24"/>
          <w:szCs w:val="24"/>
        </w:rPr>
      </w:pPr>
      <w:bookmarkStart w:id="3" w:name="_2et92p0" w:colFirst="0" w:colLast="0"/>
      <w:bookmarkEnd w:id="3"/>
    </w:p>
    <w:p w14:paraId="18FC79EA" w14:textId="77777777" w:rsidR="00151819" w:rsidRDefault="00151819">
      <w:pPr>
        <w:rPr>
          <w:rFonts w:ascii="Arial" w:eastAsia="Arial" w:hAnsi="Arial" w:cs="Arial"/>
          <w:b/>
          <w:color w:val="000000"/>
        </w:rPr>
      </w:pPr>
      <w:r>
        <w:rPr>
          <w:b/>
        </w:rPr>
        <w:br w:type="page"/>
      </w:r>
    </w:p>
    <w:p w14:paraId="36A8EC43" w14:textId="599A8C12" w:rsidR="008A0ED6" w:rsidRPr="00151819" w:rsidRDefault="008A0ED6" w:rsidP="008A0ED6">
      <w:pPr>
        <w:pStyle w:val="Heading1"/>
        <w:keepNext w:val="0"/>
        <w:keepLines w:val="0"/>
        <w:numPr>
          <w:ilvl w:val="0"/>
          <w:numId w:val="8"/>
        </w:numPr>
        <w:tabs>
          <w:tab w:val="left" w:pos="0"/>
        </w:tabs>
        <w:spacing w:before="0" w:after="0" w:line="268" w:lineRule="auto"/>
        <w:jc w:val="both"/>
        <w:rPr>
          <w:sz w:val="24"/>
          <w:szCs w:val="24"/>
        </w:rPr>
      </w:pPr>
      <w:r w:rsidRPr="00151819">
        <w:rPr>
          <w:b/>
          <w:sz w:val="24"/>
          <w:szCs w:val="24"/>
        </w:rPr>
        <w:lastRenderedPageBreak/>
        <w:t xml:space="preserve">Emissions reduction targets </w:t>
      </w:r>
    </w:p>
    <w:p w14:paraId="097C843C" w14:textId="77777777" w:rsidR="008A0ED6" w:rsidRPr="00151819" w:rsidRDefault="008A0ED6" w:rsidP="00151819">
      <w:pPr>
        <w:pStyle w:val="Heading1"/>
        <w:keepNext w:val="0"/>
        <w:keepLines w:val="0"/>
        <w:numPr>
          <w:ilvl w:val="0"/>
          <w:numId w:val="8"/>
        </w:numPr>
        <w:tabs>
          <w:tab w:val="left" w:pos="0"/>
        </w:tabs>
        <w:spacing w:before="0" w:after="0"/>
        <w:jc w:val="both"/>
        <w:rPr>
          <w:sz w:val="24"/>
          <w:szCs w:val="24"/>
        </w:rPr>
      </w:pPr>
      <w:bookmarkStart w:id="4" w:name="_tyjcwt" w:colFirst="0" w:colLast="0"/>
      <w:bookmarkEnd w:id="4"/>
    </w:p>
    <w:p w14:paraId="08E9A6A0" w14:textId="77777777" w:rsidR="008A0ED6" w:rsidRPr="00151819" w:rsidRDefault="008A0ED6" w:rsidP="008A0ED6">
      <w:pPr>
        <w:pStyle w:val="Heading1"/>
        <w:keepNext w:val="0"/>
        <w:keepLines w:val="0"/>
        <w:numPr>
          <w:ilvl w:val="0"/>
          <w:numId w:val="8"/>
        </w:numPr>
        <w:tabs>
          <w:tab w:val="left" w:pos="0"/>
        </w:tabs>
        <w:spacing w:before="0" w:after="0" w:line="268" w:lineRule="auto"/>
        <w:jc w:val="both"/>
        <w:rPr>
          <w:sz w:val="24"/>
          <w:szCs w:val="24"/>
        </w:rPr>
      </w:pPr>
      <w:bookmarkStart w:id="5" w:name="_4d34og8" w:colFirst="0" w:colLast="0"/>
      <w:bookmarkEnd w:id="5"/>
      <w:r w:rsidRPr="00151819">
        <w:rPr>
          <w:sz w:val="24"/>
          <w:szCs w:val="24"/>
        </w:rPr>
        <w:t>In order to continue our progress to achieving Net Zero, we have adopted the following carbon reduction targets.</w:t>
      </w:r>
    </w:p>
    <w:p w14:paraId="06A9FDC7" w14:textId="77777777" w:rsidR="008A0ED6" w:rsidRPr="00151819" w:rsidRDefault="008A0ED6" w:rsidP="008A0ED6">
      <w:pPr>
        <w:rPr>
          <w:rFonts w:ascii="Arial" w:hAnsi="Arial" w:cs="Arial"/>
        </w:rPr>
      </w:pPr>
    </w:p>
    <w:p w14:paraId="427970DE" w14:textId="77777777" w:rsidR="008A0ED6" w:rsidRPr="00151819" w:rsidRDefault="008A0ED6" w:rsidP="008A0ED6">
      <w:pPr>
        <w:pStyle w:val="Heading1"/>
        <w:keepNext w:val="0"/>
        <w:keepLines w:val="0"/>
        <w:numPr>
          <w:ilvl w:val="0"/>
          <w:numId w:val="8"/>
        </w:numPr>
        <w:tabs>
          <w:tab w:val="left" w:pos="0"/>
        </w:tabs>
        <w:spacing w:before="0" w:after="0" w:line="268" w:lineRule="auto"/>
        <w:jc w:val="both"/>
        <w:rPr>
          <w:sz w:val="24"/>
          <w:szCs w:val="24"/>
        </w:rPr>
      </w:pPr>
      <w:bookmarkStart w:id="6" w:name="_2s8eyo1" w:colFirst="0" w:colLast="0"/>
      <w:bookmarkEnd w:id="6"/>
      <w:r w:rsidRPr="00151819">
        <w:rPr>
          <w:sz w:val="24"/>
          <w:szCs w:val="24"/>
        </w:rPr>
        <w:t xml:space="preserve">We project that carbon emissions will decrease over the next five years to </w:t>
      </w:r>
      <w:r w:rsidRPr="00151819">
        <w:rPr>
          <w:b/>
          <w:color w:val="auto"/>
          <w:sz w:val="24"/>
          <w:szCs w:val="24"/>
        </w:rPr>
        <w:t>25</w:t>
      </w:r>
      <w:r w:rsidRPr="00151819">
        <w:rPr>
          <w:color w:val="auto"/>
          <w:sz w:val="24"/>
          <w:szCs w:val="24"/>
        </w:rPr>
        <w:t xml:space="preserve"> tCO</w:t>
      </w:r>
      <w:r w:rsidRPr="00151819">
        <w:rPr>
          <w:color w:val="auto"/>
          <w:sz w:val="24"/>
          <w:szCs w:val="24"/>
          <w:vertAlign w:val="subscript"/>
        </w:rPr>
        <w:t>2</w:t>
      </w:r>
      <w:r w:rsidRPr="00151819">
        <w:rPr>
          <w:color w:val="auto"/>
          <w:sz w:val="24"/>
          <w:szCs w:val="24"/>
        </w:rPr>
        <w:t xml:space="preserve">e by </w:t>
      </w:r>
      <w:r w:rsidRPr="00AA5AFE">
        <w:rPr>
          <w:b/>
          <w:bCs/>
          <w:color w:val="auto"/>
          <w:sz w:val="24"/>
          <w:szCs w:val="24"/>
        </w:rPr>
        <w:t>20</w:t>
      </w:r>
      <w:r w:rsidRPr="00151819">
        <w:rPr>
          <w:b/>
          <w:color w:val="auto"/>
          <w:sz w:val="24"/>
          <w:szCs w:val="24"/>
        </w:rPr>
        <w:t>30</w:t>
      </w:r>
      <w:r w:rsidRPr="00151819">
        <w:rPr>
          <w:sz w:val="24"/>
          <w:szCs w:val="24"/>
        </w:rPr>
        <w:t>. This is a reduction of 10.7% from 2025, or 16.8% from the baseline year.</w:t>
      </w:r>
    </w:p>
    <w:p w14:paraId="47EBC99E" w14:textId="77777777" w:rsidR="008A0ED6" w:rsidRPr="00151819" w:rsidRDefault="008A0ED6" w:rsidP="008A0ED6">
      <w:pPr>
        <w:pStyle w:val="Heading1"/>
        <w:keepNext w:val="0"/>
        <w:keepLines w:val="0"/>
        <w:numPr>
          <w:ilvl w:val="0"/>
          <w:numId w:val="8"/>
        </w:numPr>
        <w:tabs>
          <w:tab w:val="left" w:pos="0"/>
        </w:tabs>
        <w:spacing w:before="0" w:after="0" w:line="268" w:lineRule="auto"/>
        <w:jc w:val="both"/>
        <w:rPr>
          <w:sz w:val="24"/>
          <w:szCs w:val="24"/>
        </w:rPr>
      </w:pPr>
      <w:bookmarkStart w:id="7" w:name="_17dp8vu" w:colFirst="0" w:colLast="0"/>
      <w:bookmarkStart w:id="8" w:name="_3rdcrjn" w:colFirst="0" w:colLast="0"/>
      <w:bookmarkStart w:id="9" w:name="_26in1rg" w:colFirst="0" w:colLast="0"/>
      <w:bookmarkStart w:id="10" w:name="_lnxbz9" w:colFirst="0" w:colLast="0"/>
      <w:bookmarkStart w:id="11" w:name="_35nkun2" w:colFirst="0" w:colLast="0"/>
      <w:bookmarkStart w:id="12" w:name="_1ksv4uv" w:colFirst="0" w:colLast="0"/>
      <w:bookmarkStart w:id="13" w:name="_44sinio" w:colFirst="0" w:colLast="0"/>
      <w:bookmarkStart w:id="14" w:name="_2jxsxqh" w:colFirst="0" w:colLast="0"/>
      <w:bookmarkStart w:id="15" w:name="_z337ya" w:colFirst="0" w:colLast="0"/>
      <w:bookmarkStart w:id="16" w:name="_3j2qqm3" w:colFirst="0" w:colLast="0"/>
      <w:bookmarkStart w:id="17" w:name="_1y810tw" w:colFirst="0" w:colLast="0"/>
      <w:bookmarkStart w:id="18" w:name="_4i7ojhp" w:colFirst="0" w:colLast="0"/>
      <w:bookmarkStart w:id="19" w:name="_2xcytpi" w:colFirst="0" w:colLast="0"/>
      <w:bookmarkStart w:id="20" w:name="_1ci93xb" w:colFirst="0" w:colLast="0"/>
      <w:bookmarkStart w:id="21" w:name="_3whwml4" w:colFirst="0" w:colLast="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151819">
        <w:rPr>
          <w:sz w:val="24"/>
          <w:szCs w:val="24"/>
        </w:rPr>
        <w:t>Progress against these targets can be seen in the graph below:</w:t>
      </w:r>
    </w:p>
    <w:p w14:paraId="3BA28B7D" w14:textId="77777777" w:rsidR="008A0ED6" w:rsidRPr="00DC6779" w:rsidRDefault="008A0ED6" w:rsidP="008A0ED6">
      <w:pPr>
        <w:pStyle w:val="Heading1"/>
        <w:keepNext w:val="0"/>
        <w:keepLines w:val="0"/>
        <w:numPr>
          <w:ilvl w:val="0"/>
          <w:numId w:val="8"/>
        </w:numPr>
        <w:tabs>
          <w:tab w:val="left" w:pos="0"/>
        </w:tabs>
        <w:spacing w:before="0" w:after="0" w:line="268" w:lineRule="auto"/>
        <w:jc w:val="both"/>
        <w:rPr>
          <w:noProof/>
          <w:sz w:val="27"/>
          <w:szCs w:val="27"/>
        </w:rPr>
      </w:pPr>
      <w:bookmarkStart w:id="22" w:name="_2bn6wsx" w:colFirst="0" w:colLast="0"/>
      <w:bookmarkEnd w:id="22"/>
      <w:r w:rsidRPr="00DC6779">
        <w:rPr>
          <w:sz w:val="27"/>
          <w:szCs w:val="27"/>
        </w:rPr>
        <w:t xml:space="preserve">  </w:t>
      </w:r>
    </w:p>
    <w:p w14:paraId="65CE1320" w14:textId="77777777" w:rsidR="008A0ED6" w:rsidRPr="00DC6779" w:rsidRDefault="008A0ED6" w:rsidP="008A0ED6">
      <w:pPr>
        <w:rPr>
          <w:rFonts w:ascii="Arial" w:hAnsi="Arial" w:cs="Arial"/>
        </w:rPr>
      </w:pPr>
      <w:r w:rsidRPr="00DC6779">
        <w:rPr>
          <w:rFonts w:ascii="Arial" w:eastAsia="Arial Nova Light" w:hAnsi="Arial" w:cs="Arial"/>
          <w:noProof/>
          <w:color w:val="000000" w:themeColor="text1"/>
        </w:rPr>
        <w:drawing>
          <wp:inline distT="0" distB="0" distL="0" distR="0" wp14:anchorId="6388425E" wp14:editId="7D66F30D">
            <wp:extent cx="5537200" cy="3328455"/>
            <wp:effectExtent l="0" t="0" r="6350" b="5715"/>
            <wp:docPr id="1398843534" name="Picture 30" descr="Graph of a graph showing the difference between an emission and an emiss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843534" name="Picture 30" descr="Graph of a graph showing the difference between an emission and an emissio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9867" cy="3330058"/>
                    </a:xfrm>
                    <a:prstGeom prst="rect">
                      <a:avLst/>
                    </a:prstGeom>
                    <a:noFill/>
                  </pic:spPr>
                </pic:pic>
              </a:graphicData>
            </a:graphic>
          </wp:inline>
        </w:drawing>
      </w:r>
    </w:p>
    <w:p w14:paraId="284CDA1E" w14:textId="77777777" w:rsidR="00DC6779" w:rsidRPr="00DC6779" w:rsidRDefault="00DC6779" w:rsidP="00DC6779">
      <w:pPr>
        <w:pStyle w:val="Heading1"/>
        <w:numPr>
          <w:ilvl w:val="0"/>
          <w:numId w:val="8"/>
        </w:numPr>
        <w:tabs>
          <w:tab w:val="left" w:pos="0"/>
        </w:tabs>
        <w:spacing w:before="0" w:after="0"/>
        <w:rPr>
          <w:sz w:val="27"/>
          <w:szCs w:val="27"/>
        </w:rPr>
      </w:pPr>
      <w:bookmarkStart w:id="23" w:name="_qsh70q" w:colFirst="0" w:colLast="0"/>
      <w:bookmarkEnd w:id="23"/>
    </w:p>
    <w:p w14:paraId="2DC08EDD" w14:textId="446D185F" w:rsidR="008A0ED6" w:rsidRPr="00151819" w:rsidRDefault="008A0ED6" w:rsidP="00DC6779">
      <w:pPr>
        <w:pStyle w:val="Heading1"/>
        <w:numPr>
          <w:ilvl w:val="0"/>
          <w:numId w:val="8"/>
        </w:numPr>
        <w:tabs>
          <w:tab w:val="left" w:pos="0"/>
        </w:tabs>
        <w:spacing w:before="0" w:after="0"/>
        <w:rPr>
          <w:sz w:val="24"/>
          <w:szCs w:val="24"/>
        </w:rPr>
      </w:pPr>
      <w:r w:rsidRPr="00151819">
        <w:rPr>
          <w:b/>
          <w:sz w:val="24"/>
          <w:szCs w:val="24"/>
        </w:rPr>
        <w:t>Carbon Reduction Projects</w:t>
      </w:r>
    </w:p>
    <w:p w14:paraId="378BBD1D" w14:textId="77777777" w:rsidR="00DC6779" w:rsidRPr="00151819" w:rsidRDefault="00DC6779" w:rsidP="00DC6779">
      <w:pPr>
        <w:pStyle w:val="Heading3"/>
        <w:numPr>
          <w:ilvl w:val="2"/>
          <w:numId w:val="8"/>
        </w:numPr>
        <w:tabs>
          <w:tab w:val="left" w:pos="0"/>
        </w:tabs>
        <w:spacing w:before="0" w:after="0"/>
        <w:rPr>
          <w:sz w:val="24"/>
          <w:szCs w:val="24"/>
        </w:rPr>
      </w:pPr>
      <w:bookmarkStart w:id="24" w:name="_3as4poj" w:colFirst="0" w:colLast="0"/>
      <w:bookmarkEnd w:id="24"/>
    </w:p>
    <w:p w14:paraId="4F357EC3" w14:textId="62DE6C16" w:rsidR="008A0ED6" w:rsidRPr="00151819" w:rsidRDefault="008A0ED6" w:rsidP="00DC6779">
      <w:pPr>
        <w:pStyle w:val="Heading3"/>
        <w:numPr>
          <w:ilvl w:val="2"/>
          <w:numId w:val="8"/>
        </w:numPr>
        <w:tabs>
          <w:tab w:val="left" w:pos="0"/>
        </w:tabs>
        <w:spacing w:before="0" w:after="0"/>
        <w:rPr>
          <w:b/>
          <w:bCs/>
          <w:sz w:val="24"/>
          <w:szCs w:val="24"/>
        </w:rPr>
      </w:pPr>
      <w:r w:rsidRPr="00151819">
        <w:rPr>
          <w:b/>
          <w:bCs/>
          <w:sz w:val="24"/>
          <w:szCs w:val="24"/>
        </w:rPr>
        <w:t>Completed Carbon Reduction Initiatives</w:t>
      </w:r>
    </w:p>
    <w:p w14:paraId="09E57BD6" w14:textId="77777777" w:rsidR="00DC6779" w:rsidRPr="00DC6779" w:rsidRDefault="00DC6779" w:rsidP="00DC6779"/>
    <w:p w14:paraId="524CEDCF" w14:textId="77777777" w:rsidR="008A0ED6" w:rsidRPr="00151819" w:rsidRDefault="008A0ED6" w:rsidP="008A0ED6">
      <w:pPr>
        <w:spacing w:after="140" w:line="268" w:lineRule="auto"/>
        <w:rPr>
          <w:rFonts w:ascii="Arial" w:hAnsi="Arial" w:cs="Arial"/>
        </w:rPr>
      </w:pPr>
      <w:r w:rsidRPr="00151819">
        <w:rPr>
          <w:rFonts w:ascii="Arial" w:hAnsi="Arial" w:cs="Arial"/>
        </w:rPr>
        <w:t xml:space="preserve">The following environmental management measures and projects have been completed or implemented since the </w:t>
      </w:r>
      <w:r w:rsidRPr="00AA5AFE">
        <w:rPr>
          <w:rFonts w:ascii="Arial" w:hAnsi="Arial" w:cs="Arial"/>
          <w:b/>
          <w:bCs/>
        </w:rPr>
        <w:t>202</w:t>
      </w:r>
      <w:r w:rsidRPr="00151819">
        <w:rPr>
          <w:rFonts w:ascii="Arial" w:hAnsi="Arial" w:cs="Arial"/>
          <w:b/>
        </w:rPr>
        <w:t>3</w:t>
      </w:r>
      <w:r w:rsidRPr="00151819">
        <w:rPr>
          <w:rFonts w:ascii="Arial" w:hAnsi="Arial" w:cs="Arial"/>
        </w:rPr>
        <w:t xml:space="preserve"> baseline. The carbon emission reduction achieved by these schemes equate to </w:t>
      </w:r>
      <w:r w:rsidRPr="00151819">
        <w:rPr>
          <w:rFonts w:ascii="Arial" w:hAnsi="Arial" w:cs="Arial"/>
          <w:b/>
        </w:rPr>
        <w:t>2.035</w:t>
      </w:r>
      <w:r w:rsidRPr="00151819">
        <w:rPr>
          <w:rFonts w:ascii="Arial" w:hAnsi="Arial" w:cs="Arial"/>
        </w:rPr>
        <w:t xml:space="preserve"> tCO</w:t>
      </w:r>
      <w:r w:rsidRPr="00151819">
        <w:rPr>
          <w:rFonts w:ascii="Arial" w:hAnsi="Arial" w:cs="Arial"/>
          <w:vertAlign w:val="subscript"/>
        </w:rPr>
        <w:t>2</w:t>
      </w:r>
      <w:r w:rsidRPr="00151819">
        <w:rPr>
          <w:rFonts w:ascii="Arial" w:hAnsi="Arial" w:cs="Arial"/>
        </w:rPr>
        <w:t xml:space="preserve">e, a </w:t>
      </w:r>
      <w:r w:rsidRPr="00151819">
        <w:rPr>
          <w:rFonts w:ascii="Arial" w:hAnsi="Arial" w:cs="Arial"/>
          <w:b/>
        </w:rPr>
        <w:t>6.8</w:t>
      </w:r>
      <w:r w:rsidRPr="00151819">
        <w:rPr>
          <w:rFonts w:ascii="Arial" w:hAnsi="Arial" w:cs="Arial"/>
        </w:rPr>
        <w:t xml:space="preserve">%ge reduction against the </w:t>
      </w:r>
      <w:r w:rsidRPr="00AA5AFE">
        <w:rPr>
          <w:rFonts w:ascii="Arial" w:hAnsi="Arial" w:cs="Arial"/>
          <w:b/>
          <w:bCs/>
        </w:rPr>
        <w:t>20</w:t>
      </w:r>
      <w:r w:rsidRPr="00151819">
        <w:rPr>
          <w:rFonts w:ascii="Arial" w:hAnsi="Arial" w:cs="Arial"/>
          <w:b/>
        </w:rPr>
        <w:t>23</w:t>
      </w:r>
      <w:r w:rsidRPr="00151819">
        <w:rPr>
          <w:rFonts w:ascii="Arial" w:hAnsi="Arial" w:cs="Arial"/>
        </w:rPr>
        <w:t xml:space="preserve"> baseline and the measures will be in effect when performing the contract.</w:t>
      </w:r>
    </w:p>
    <w:p w14:paraId="6C4BF869" w14:textId="77777777" w:rsidR="008A0ED6" w:rsidRPr="00151819" w:rsidRDefault="008A0ED6" w:rsidP="008A0ED6">
      <w:pPr>
        <w:spacing w:after="140" w:line="268" w:lineRule="auto"/>
        <w:rPr>
          <w:rFonts w:ascii="Arial" w:hAnsi="Arial" w:cs="Arial"/>
          <w:iCs/>
        </w:rPr>
      </w:pPr>
      <w:r w:rsidRPr="00151819">
        <w:rPr>
          <w:rFonts w:ascii="Arial" w:hAnsi="Arial" w:cs="Arial"/>
          <w:iCs/>
        </w:rPr>
        <w:t>Below is a short summary of the measures currently in place and continuing to be adopted:</w:t>
      </w:r>
    </w:p>
    <w:p w14:paraId="3985C8A9" w14:textId="77777777" w:rsidR="008A0ED6" w:rsidRPr="00151819" w:rsidRDefault="008A0ED6" w:rsidP="008A0ED6">
      <w:pPr>
        <w:pStyle w:val="ListParagraph"/>
        <w:numPr>
          <w:ilvl w:val="0"/>
          <w:numId w:val="9"/>
        </w:numPr>
        <w:spacing w:after="140" w:line="268" w:lineRule="auto"/>
        <w:rPr>
          <w:iCs/>
          <w:sz w:val="24"/>
          <w:szCs w:val="24"/>
        </w:rPr>
      </w:pPr>
      <w:r w:rsidRPr="00151819">
        <w:rPr>
          <w:iCs/>
          <w:sz w:val="24"/>
          <w:szCs w:val="24"/>
        </w:rPr>
        <w:t>A policy was put in place to use public transport for business trips, over cars.</w:t>
      </w:r>
    </w:p>
    <w:p w14:paraId="5C6FC041" w14:textId="77777777" w:rsidR="008A0ED6" w:rsidRPr="00151819" w:rsidRDefault="008A0ED6" w:rsidP="008A0ED6">
      <w:pPr>
        <w:pStyle w:val="ListParagraph"/>
        <w:numPr>
          <w:ilvl w:val="0"/>
          <w:numId w:val="9"/>
        </w:numPr>
        <w:spacing w:after="140" w:line="268" w:lineRule="auto"/>
        <w:rPr>
          <w:iCs/>
          <w:sz w:val="24"/>
          <w:szCs w:val="24"/>
        </w:rPr>
      </w:pPr>
      <w:r w:rsidRPr="00151819">
        <w:rPr>
          <w:iCs/>
          <w:sz w:val="24"/>
          <w:szCs w:val="24"/>
        </w:rPr>
        <w:t>Significant reductions of paper usage due to digitisation of the workplace and a low-paper policy.</w:t>
      </w:r>
    </w:p>
    <w:p w14:paraId="462F54AE" w14:textId="77777777" w:rsidR="008A0ED6" w:rsidRPr="00151819" w:rsidRDefault="008A0ED6" w:rsidP="008A0ED6">
      <w:pPr>
        <w:pStyle w:val="ListParagraph"/>
        <w:numPr>
          <w:ilvl w:val="0"/>
          <w:numId w:val="9"/>
        </w:numPr>
        <w:spacing w:after="140" w:line="268" w:lineRule="auto"/>
        <w:rPr>
          <w:iCs/>
          <w:sz w:val="24"/>
          <w:szCs w:val="24"/>
        </w:rPr>
      </w:pPr>
      <w:r w:rsidRPr="00151819">
        <w:rPr>
          <w:iCs/>
          <w:sz w:val="24"/>
          <w:szCs w:val="24"/>
        </w:rPr>
        <w:t>Usage of a significantly greener waste collection method and company.</w:t>
      </w:r>
    </w:p>
    <w:p w14:paraId="20D0739A" w14:textId="77777777" w:rsidR="008A0ED6" w:rsidRPr="00151819" w:rsidRDefault="008A0ED6" w:rsidP="008A0ED6">
      <w:pPr>
        <w:pStyle w:val="ListParagraph"/>
        <w:numPr>
          <w:ilvl w:val="0"/>
          <w:numId w:val="9"/>
        </w:numPr>
        <w:spacing w:after="140" w:line="268" w:lineRule="auto"/>
        <w:rPr>
          <w:iCs/>
          <w:sz w:val="24"/>
          <w:szCs w:val="24"/>
        </w:rPr>
      </w:pPr>
      <w:r w:rsidRPr="00151819">
        <w:rPr>
          <w:iCs/>
          <w:sz w:val="24"/>
          <w:szCs w:val="24"/>
        </w:rPr>
        <w:t>Installed and adopted LED lights and an energy policy to reduce electricity consumption.</w:t>
      </w:r>
    </w:p>
    <w:p w14:paraId="3CD96DCF" w14:textId="77777777" w:rsidR="00151819" w:rsidRDefault="00151819">
      <w:pPr>
        <w:rPr>
          <w:rFonts w:ascii="Arial" w:hAnsi="Arial" w:cs="Arial"/>
          <w:b/>
        </w:rPr>
      </w:pPr>
      <w:r>
        <w:rPr>
          <w:rFonts w:ascii="Arial" w:hAnsi="Arial" w:cs="Arial"/>
          <w:b/>
        </w:rPr>
        <w:br w:type="page"/>
      </w:r>
    </w:p>
    <w:p w14:paraId="77EF8CFF" w14:textId="0CC00055" w:rsidR="008A0ED6" w:rsidRPr="00151819" w:rsidRDefault="008A0ED6" w:rsidP="008A0ED6">
      <w:pPr>
        <w:spacing w:line="244" w:lineRule="auto"/>
        <w:rPr>
          <w:rFonts w:ascii="Arial" w:hAnsi="Arial" w:cs="Arial"/>
          <w:b/>
        </w:rPr>
      </w:pPr>
      <w:r w:rsidRPr="00151819">
        <w:rPr>
          <w:rFonts w:ascii="Arial" w:hAnsi="Arial" w:cs="Arial"/>
          <w:b/>
        </w:rPr>
        <w:lastRenderedPageBreak/>
        <w:t>Future carbon reduction initiatives</w:t>
      </w:r>
    </w:p>
    <w:p w14:paraId="3C00F95D" w14:textId="77777777" w:rsidR="008A0ED6" w:rsidRPr="00151819" w:rsidRDefault="008A0ED6" w:rsidP="008A0ED6">
      <w:pPr>
        <w:spacing w:line="244" w:lineRule="auto"/>
        <w:rPr>
          <w:rFonts w:ascii="Arial" w:hAnsi="Arial" w:cs="Arial"/>
          <w:b/>
        </w:rPr>
      </w:pPr>
    </w:p>
    <w:p w14:paraId="0C6B3FD4" w14:textId="77777777" w:rsidR="008A0ED6" w:rsidRPr="00151819" w:rsidRDefault="008A0ED6" w:rsidP="008A0ED6">
      <w:pPr>
        <w:spacing w:line="244" w:lineRule="auto"/>
        <w:rPr>
          <w:rFonts w:ascii="Arial" w:hAnsi="Arial" w:cs="Arial"/>
        </w:rPr>
      </w:pPr>
      <w:r w:rsidRPr="00151819">
        <w:rPr>
          <w:rFonts w:ascii="Arial" w:hAnsi="Arial" w:cs="Arial"/>
        </w:rPr>
        <w:t>In the future we hope to implement further measures such as:</w:t>
      </w:r>
    </w:p>
    <w:p w14:paraId="097C4FBB" w14:textId="77777777" w:rsidR="008A0ED6" w:rsidRPr="00151819" w:rsidRDefault="008A0ED6" w:rsidP="008A0ED6">
      <w:pPr>
        <w:spacing w:line="244" w:lineRule="auto"/>
        <w:rPr>
          <w:rFonts w:ascii="Arial" w:hAnsi="Arial" w:cs="Arial"/>
        </w:rPr>
      </w:pPr>
    </w:p>
    <w:p w14:paraId="010B76C1" w14:textId="77777777" w:rsidR="008A0ED6" w:rsidRPr="00151819" w:rsidRDefault="008A0ED6" w:rsidP="008A0ED6">
      <w:pPr>
        <w:pStyle w:val="ListParagraph"/>
        <w:numPr>
          <w:ilvl w:val="0"/>
          <w:numId w:val="10"/>
        </w:numPr>
        <w:spacing w:line="244" w:lineRule="auto"/>
        <w:rPr>
          <w:sz w:val="24"/>
          <w:szCs w:val="24"/>
        </w:rPr>
      </w:pPr>
      <w:r w:rsidRPr="00151819">
        <w:rPr>
          <w:sz w:val="24"/>
          <w:szCs w:val="24"/>
        </w:rPr>
        <w:t>New windows to reduce gas consumption.</w:t>
      </w:r>
    </w:p>
    <w:p w14:paraId="2FD777F9" w14:textId="77777777" w:rsidR="008A0ED6" w:rsidRPr="00151819" w:rsidRDefault="008A0ED6" w:rsidP="008A0ED6">
      <w:pPr>
        <w:pStyle w:val="ListParagraph"/>
        <w:numPr>
          <w:ilvl w:val="0"/>
          <w:numId w:val="10"/>
        </w:numPr>
        <w:spacing w:line="244" w:lineRule="auto"/>
        <w:rPr>
          <w:sz w:val="24"/>
          <w:szCs w:val="24"/>
        </w:rPr>
      </w:pPr>
      <w:r w:rsidRPr="00151819">
        <w:rPr>
          <w:sz w:val="24"/>
          <w:szCs w:val="24"/>
        </w:rPr>
        <w:t>Commuting policy review and improvement, to reduce commuting emissions.</w:t>
      </w:r>
    </w:p>
    <w:p w14:paraId="7822453A" w14:textId="77777777" w:rsidR="008A0ED6" w:rsidRPr="00151819" w:rsidRDefault="008A0ED6" w:rsidP="008A0ED6">
      <w:pPr>
        <w:pStyle w:val="ListParagraph"/>
        <w:numPr>
          <w:ilvl w:val="0"/>
          <w:numId w:val="10"/>
        </w:numPr>
        <w:spacing w:line="244" w:lineRule="auto"/>
        <w:rPr>
          <w:sz w:val="24"/>
          <w:szCs w:val="24"/>
        </w:rPr>
      </w:pPr>
      <w:r w:rsidRPr="00151819">
        <w:rPr>
          <w:sz w:val="24"/>
          <w:szCs w:val="24"/>
        </w:rPr>
        <w:t>Continued increased use of public transport over company car.</w:t>
      </w:r>
    </w:p>
    <w:p w14:paraId="55C6A922" w14:textId="77777777" w:rsidR="008A0ED6" w:rsidRPr="00151819" w:rsidRDefault="008A0ED6" w:rsidP="008A0ED6">
      <w:pPr>
        <w:pStyle w:val="ListParagraph"/>
        <w:numPr>
          <w:ilvl w:val="0"/>
          <w:numId w:val="10"/>
        </w:numPr>
        <w:spacing w:line="244" w:lineRule="auto"/>
        <w:rPr>
          <w:sz w:val="24"/>
          <w:szCs w:val="24"/>
        </w:rPr>
      </w:pPr>
      <w:r w:rsidRPr="00151819">
        <w:rPr>
          <w:sz w:val="24"/>
          <w:szCs w:val="24"/>
        </w:rPr>
        <w:t>More remote working opportunities for staff to reduce commuting emissions.</w:t>
      </w:r>
    </w:p>
    <w:p w14:paraId="37446D74" w14:textId="77777777" w:rsidR="008A0ED6" w:rsidRPr="00151819" w:rsidRDefault="008A0ED6" w:rsidP="008A0ED6">
      <w:pPr>
        <w:pStyle w:val="Heading1"/>
        <w:numPr>
          <w:ilvl w:val="0"/>
          <w:numId w:val="8"/>
        </w:numPr>
        <w:tabs>
          <w:tab w:val="left" w:pos="0"/>
        </w:tabs>
        <w:spacing w:before="360" w:after="0" w:line="244" w:lineRule="auto"/>
        <w:rPr>
          <w:b/>
          <w:sz w:val="24"/>
          <w:szCs w:val="24"/>
        </w:rPr>
      </w:pPr>
      <w:bookmarkStart w:id="25" w:name="_1pxezwc" w:colFirst="0" w:colLast="0"/>
      <w:bookmarkStart w:id="26" w:name="_49x2ik5" w:colFirst="0" w:colLast="0"/>
      <w:bookmarkEnd w:id="25"/>
      <w:bookmarkEnd w:id="26"/>
      <w:r w:rsidRPr="00151819">
        <w:rPr>
          <w:b/>
          <w:sz w:val="24"/>
          <w:szCs w:val="24"/>
        </w:rPr>
        <w:t>Declaration and Sign Off</w:t>
      </w:r>
    </w:p>
    <w:p w14:paraId="5727CFE2" w14:textId="77777777" w:rsidR="008A0ED6" w:rsidRPr="00151819" w:rsidRDefault="008A0ED6" w:rsidP="008A0ED6">
      <w:pPr>
        <w:rPr>
          <w:rFonts w:ascii="Arial" w:hAnsi="Arial" w:cs="Arial"/>
        </w:rPr>
      </w:pPr>
    </w:p>
    <w:p w14:paraId="2D5EFBA7" w14:textId="77777777" w:rsidR="008A0ED6" w:rsidRPr="00151819" w:rsidRDefault="008A0ED6" w:rsidP="008A0ED6">
      <w:pPr>
        <w:spacing w:after="300" w:line="244" w:lineRule="auto"/>
        <w:rPr>
          <w:rFonts w:ascii="Arial" w:hAnsi="Arial" w:cs="Arial"/>
        </w:rPr>
      </w:pPr>
      <w:r w:rsidRPr="00151819">
        <w:rPr>
          <w:rFonts w:ascii="Arial" w:hAnsi="Arial" w:cs="Arial"/>
        </w:rPr>
        <w:t>This Carbon Reduction Plan has been completed in accordance with PPN 006 and associated guidance and reporting standard for Carbon Reduction Plans.</w:t>
      </w:r>
    </w:p>
    <w:p w14:paraId="2FE8F462" w14:textId="77777777" w:rsidR="008A0ED6" w:rsidRPr="00151819" w:rsidRDefault="008A0ED6" w:rsidP="008A0ED6">
      <w:pPr>
        <w:spacing w:after="300" w:line="244" w:lineRule="auto"/>
        <w:rPr>
          <w:rFonts w:ascii="Arial" w:hAnsi="Arial" w:cs="Arial"/>
        </w:rPr>
      </w:pPr>
      <w:r w:rsidRPr="00151819">
        <w:rPr>
          <w:rFonts w:ascii="Arial" w:hAnsi="Arial" w:cs="Arial"/>
        </w:rPr>
        <w:t>Emissions have been reported and recorded in accordance with</w:t>
      </w:r>
      <w:r w:rsidRPr="00151819">
        <w:rPr>
          <w:rFonts w:ascii="Arial" w:hAnsi="Arial" w:cs="Arial"/>
          <w:color w:val="0B0C0C"/>
        </w:rPr>
        <w:t xml:space="preserve"> the published reporting standard for Carbon Reduction Plans and the </w:t>
      </w:r>
      <w:r w:rsidRPr="00151819">
        <w:rPr>
          <w:rFonts w:ascii="Arial" w:hAnsi="Arial" w:cs="Arial"/>
          <w:color w:val="000000"/>
        </w:rPr>
        <w:t>GHG Reporting Protocol corporate standard</w:t>
      </w:r>
      <w:r w:rsidRPr="00151819">
        <w:rPr>
          <w:rFonts w:ascii="Arial" w:hAnsi="Arial" w:cs="Arial"/>
          <w:color w:val="000000"/>
          <w:vertAlign w:val="superscript"/>
        </w:rPr>
        <w:footnoteReference w:id="1"/>
      </w:r>
      <w:r w:rsidRPr="00151819">
        <w:rPr>
          <w:rFonts w:ascii="Arial" w:hAnsi="Arial" w:cs="Arial"/>
          <w:color w:val="000000"/>
        </w:rPr>
        <w:t xml:space="preserve"> </w:t>
      </w:r>
      <w:r w:rsidRPr="00151819">
        <w:rPr>
          <w:rFonts w:ascii="Arial" w:hAnsi="Arial" w:cs="Arial"/>
          <w:color w:val="0B0C0C"/>
        </w:rPr>
        <w:t>and uses the appropri</w:t>
      </w:r>
      <w:r w:rsidRPr="00151819">
        <w:rPr>
          <w:rFonts w:ascii="Arial" w:hAnsi="Arial" w:cs="Arial"/>
          <w:color w:val="000000"/>
        </w:rPr>
        <w:t xml:space="preserve">ate </w:t>
      </w:r>
      <w:hyperlink r:id="rId10">
        <w:r w:rsidRPr="00151819">
          <w:rPr>
            <w:rFonts w:ascii="Arial" w:hAnsi="Arial" w:cs="Arial"/>
            <w:color w:val="000000"/>
          </w:rPr>
          <w:t>Government emission conversion factors for greenhouse gas company reporting</w:t>
        </w:r>
      </w:hyperlink>
      <w:r w:rsidRPr="00151819">
        <w:rPr>
          <w:rFonts w:ascii="Arial" w:hAnsi="Arial" w:cs="Arial"/>
          <w:color w:val="000000"/>
          <w:vertAlign w:val="superscript"/>
        </w:rPr>
        <w:footnoteReference w:id="2"/>
      </w:r>
      <w:r w:rsidRPr="00151819">
        <w:rPr>
          <w:rFonts w:ascii="Arial" w:hAnsi="Arial" w:cs="Arial"/>
          <w:color w:val="000000"/>
        </w:rPr>
        <w:t>.</w:t>
      </w:r>
    </w:p>
    <w:p w14:paraId="16F42EB8" w14:textId="77777777" w:rsidR="008A0ED6" w:rsidRPr="00151819" w:rsidRDefault="008A0ED6" w:rsidP="008A0ED6">
      <w:pPr>
        <w:spacing w:after="300" w:line="244" w:lineRule="auto"/>
        <w:rPr>
          <w:rFonts w:ascii="Arial" w:hAnsi="Arial" w:cs="Arial"/>
        </w:rPr>
      </w:pPr>
      <w:r w:rsidRPr="00151819">
        <w:rPr>
          <w:rFonts w:ascii="Arial" w:hAnsi="Arial" w:cs="Arial"/>
          <w:color w:val="0B0C0C"/>
        </w:rPr>
        <w:t xml:space="preserve">Scope 1 and Scope 2 emissions have been reported in accordance with SECR requirements, and the required subset of Scope 3 emissions have been reported in accordance with the published reporting standard for Carbon Reduction Plans and the </w:t>
      </w:r>
      <w:r w:rsidRPr="00151819">
        <w:rPr>
          <w:rFonts w:ascii="Arial" w:hAnsi="Arial" w:cs="Arial"/>
          <w:color w:val="000000"/>
        </w:rPr>
        <w:t>Corporate Value Chain (Scope 3) Standard</w:t>
      </w:r>
      <w:r w:rsidRPr="00151819">
        <w:rPr>
          <w:rFonts w:ascii="Arial" w:hAnsi="Arial" w:cs="Arial"/>
          <w:color w:val="000000"/>
          <w:vertAlign w:val="superscript"/>
        </w:rPr>
        <w:footnoteReference w:id="3"/>
      </w:r>
      <w:r w:rsidRPr="00151819">
        <w:rPr>
          <w:rFonts w:ascii="Arial" w:hAnsi="Arial" w:cs="Arial"/>
          <w:color w:val="000000"/>
        </w:rPr>
        <w:t>.</w:t>
      </w:r>
    </w:p>
    <w:p w14:paraId="30B0F786" w14:textId="77777777" w:rsidR="008A0ED6" w:rsidRPr="00151819" w:rsidRDefault="008A0ED6" w:rsidP="008A0ED6">
      <w:pPr>
        <w:spacing w:after="300" w:line="244" w:lineRule="auto"/>
        <w:rPr>
          <w:rFonts w:ascii="Arial" w:hAnsi="Arial" w:cs="Arial"/>
        </w:rPr>
      </w:pPr>
      <w:r w:rsidRPr="00151819">
        <w:rPr>
          <w:rFonts w:ascii="Arial" w:hAnsi="Arial" w:cs="Arial"/>
          <w:color w:val="0B0C0C"/>
        </w:rPr>
        <w:t xml:space="preserve">This Carbon Reduction Plan has been reviewed and signed off </w:t>
      </w:r>
      <w:r w:rsidRPr="00151819">
        <w:rPr>
          <w:rFonts w:ascii="Arial" w:hAnsi="Arial" w:cs="Arial"/>
        </w:rPr>
        <w:t>by the board of directors (or equivalent management body).</w:t>
      </w:r>
    </w:p>
    <w:p w14:paraId="1014AFBE" w14:textId="4C9AE312" w:rsidR="008A0ED6" w:rsidRPr="00151819" w:rsidRDefault="008A0ED6" w:rsidP="008A0ED6">
      <w:pPr>
        <w:pStyle w:val="Heading4"/>
        <w:numPr>
          <w:ilvl w:val="3"/>
          <w:numId w:val="8"/>
        </w:numPr>
        <w:tabs>
          <w:tab w:val="left" w:pos="0"/>
        </w:tabs>
        <w:spacing w:after="300" w:line="244" w:lineRule="auto"/>
      </w:pPr>
      <w:bookmarkStart w:id="27" w:name="_2p2csry" w:colFirst="0" w:colLast="0"/>
      <w:bookmarkEnd w:id="27"/>
      <w:r w:rsidRPr="00151819">
        <w:t xml:space="preserve">Signed on behalf of </w:t>
      </w:r>
      <w:r w:rsidR="00660AD5">
        <w:t>DKP Consulting Limited</w:t>
      </w:r>
      <w:r w:rsidRPr="00151819">
        <w:t>:</w:t>
      </w:r>
    </w:p>
    <w:p w14:paraId="04A6BA42" w14:textId="77777777" w:rsidR="008A0ED6" w:rsidRDefault="008A0ED6" w:rsidP="008A0ED6">
      <w:pPr>
        <w:spacing w:after="300" w:line="244" w:lineRule="auto"/>
        <w:rPr>
          <w:color w:val="0B0C0C"/>
        </w:rPr>
      </w:pPr>
      <w:r>
        <w:rPr>
          <w:noProof/>
        </w:rPr>
        <w:drawing>
          <wp:anchor distT="36576" distB="36576" distL="36576" distR="36576" simplePos="0" relativeHeight="251664896" behindDoc="0" locked="0" layoutInCell="1" allowOverlap="1" wp14:anchorId="718730EE" wp14:editId="6A6D1A5C">
            <wp:simplePos x="0" y="0"/>
            <wp:positionH relativeFrom="column">
              <wp:posOffset>57150</wp:posOffset>
            </wp:positionH>
            <wp:positionV relativeFrom="paragraph">
              <wp:posOffset>8255</wp:posOffset>
            </wp:positionV>
            <wp:extent cx="1322705" cy="438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2705" cy="438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B442C3A" w14:textId="6D060912" w:rsidR="008A0ED6" w:rsidRDefault="008A0ED6" w:rsidP="008A0ED6">
      <w:pPr>
        <w:spacing w:after="300" w:line="244" w:lineRule="auto"/>
        <w:rPr>
          <w:color w:val="0B0C0C"/>
        </w:rPr>
      </w:pPr>
    </w:p>
    <w:p w14:paraId="1B96E815" w14:textId="06170D7E" w:rsidR="00660AD5" w:rsidRPr="00660AD5" w:rsidRDefault="00660AD5" w:rsidP="008A0ED6">
      <w:pPr>
        <w:spacing w:after="300" w:line="244" w:lineRule="auto"/>
        <w:rPr>
          <w:rFonts w:ascii="Arial" w:hAnsi="Arial" w:cs="Arial"/>
          <w:color w:val="0B0C0C"/>
        </w:rPr>
      </w:pPr>
      <w:r w:rsidRPr="00660AD5">
        <w:rPr>
          <w:rFonts w:ascii="Arial" w:hAnsi="Arial" w:cs="Arial"/>
          <w:color w:val="0B0C0C"/>
        </w:rPr>
        <w:t>Nick Molyneux – Managing Director</w:t>
      </w:r>
    </w:p>
    <w:p w14:paraId="51617407" w14:textId="20586F18" w:rsidR="008A0ED6" w:rsidRPr="00151819" w:rsidRDefault="008A0ED6" w:rsidP="008A0ED6">
      <w:pPr>
        <w:spacing w:after="300" w:line="244" w:lineRule="auto"/>
        <w:rPr>
          <w:rFonts w:ascii="Arial" w:hAnsi="Arial" w:cs="Arial"/>
        </w:rPr>
      </w:pPr>
      <w:r w:rsidRPr="00151819">
        <w:rPr>
          <w:rFonts w:ascii="Arial" w:hAnsi="Arial" w:cs="Arial"/>
          <w:color w:val="0B0C0C"/>
        </w:rPr>
        <w:t xml:space="preserve">Date: </w:t>
      </w:r>
      <w:r w:rsidR="00151819">
        <w:rPr>
          <w:rFonts w:ascii="Arial" w:hAnsi="Arial" w:cs="Arial"/>
          <w:color w:val="0B0C0C"/>
        </w:rPr>
        <w:tab/>
        <w:t>26 January 2026</w:t>
      </w:r>
    </w:p>
    <w:p w14:paraId="22AD0AE9" w14:textId="77777777" w:rsidR="008A0ED6" w:rsidRDefault="008A0ED6" w:rsidP="008A0ED6">
      <w:pPr>
        <w:rPr>
          <w:highlight w:val="yellow"/>
        </w:rPr>
      </w:pPr>
      <w:bookmarkStart w:id="28" w:name="_147n2zr" w:colFirst="0" w:colLast="0"/>
      <w:bookmarkEnd w:id="28"/>
    </w:p>
    <w:p w14:paraId="247BC45A" w14:textId="63DFB90B" w:rsidR="00627A0B" w:rsidRDefault="00627A0B" w:rsidP="008A0ED6">
      <w:pPr>
        <w:jc w:val="both"/>
        <w:rPr>
          <w:rFonts w:ascii="Arial" w:eastAsiaTheme="minorHAnsi" w:hAnsi="Arial" w:cs="Arial"/>
          <w:b/>
          <w:sz w:val="22"/>
          <w:szCs w:val="22"/>
          <w:lang w:eastAsia="en-US"/>
        </w:rPr>
      </w:pPr>
    </w:p>
    <w:sectPr w:rsidR="00627A0B" w:rsidSect="0067195B">
      <w:footerReference w:type="default" r:id="rId12"/>
      <w:pgSz w:w="11906" w:h="16838"/>
      <w:pgMar w:top="144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B9A8" w14:textId="77777777" w:rsidR="00352247" w:rsidRDefault="00352247">
      <w:r>
        <w:separator/>
      </w:r>
    </w:p>
  </w:endnote>
  <w:endnote w:type="continuationSeparator" w:id="0">
    <w:p w14:paraId="26008654" w14:textId="77777777" w:rsidR="00352247" w:rsidRDefault="0035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Light">
    <w:altName w:val="Arial Nova Light"/>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152F" w14:textId="263AD69B" w:rsidR="00352247" w:rsidRPr="005B220E" w:rsidRDefault="00352247" w:rsidP="005D4545">
    <w:pPr>
      <w:pStyle w:val="Footer"/>
      <w:tabs>
        <w:tab w:val="clear" w:pos="4153"/>
        <w:tab w:val="center" w:pos="4536"/>
      </w:tabs>
      <w:rPr>
        <w:rFonts w:ascii="Arial" w:hAnsi="Arial" w:cs="Arial"/>
        <w:sz w:val="16"/>
        <w:szCs w:val="16"/>
      </w:rPr>
    </w:pPr>
    <w:r>
      <w:rPr>
        <w:noProof/>
      </w:rPr>
      <w:drawing>
        <wp:anchor distT="36576" distB="36576" distL="36576" distR="36576" simplePos="0" relativeHeight="251660288" behindDoc="0" locked="0" layoutInCell="1" allowOverlap="1" wp14:anchorId="0AA244FD" wp14:editId="0E3D61F3">
          <wp:simplePos x="0" y="0"/>
          <wp:positionH relativeFrom="column">
            <wp:posOffset>5493385</wp:posOffset>
          </wp:positionH>
          <wp:positionV relativeFrom="paragraph">
            <wp:posOffset>-51858</wp:posOffset>
          </wp:positionV>
          <wp:extent cx="1188000" cy="320400"/>
          <wp:effectExtent l="0" t="0" r="0" b="3810"/>
          <wp:wrapNone/>
          <wp:docPr id="2" name="Picture 2" descr="DKP Logos 300__dkp_logo_right_60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P Logos 300__dkp_logo_right_60x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000" cy="320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B220E">
      <w:rPr>
        <w:noProof/>
        <w:color w:val="808080" w:themeColor="background1" w:themeShade="80"/>
        <w:sz w:val="16"/>
        <w:szCs w:val="16"/>
      </w:rPr>
      <mc:AlternateContent>
        <mc:Choice Requires="wps">
          <w:drawing>
            <wp:anchor distT="0" distB="0" distL="114300" distR="114300" simplePos="0" relativeHeight="251658240" behindDoc="0" locked="0" layoutInCell="1" allowOverlap="1" wp14:anchorId="63E3580E" wp14:editId="23B5F471">
              <wp:simplePos x="0" y="0"/>
              <wp:positionH relativeFrom="column">
                <wp:posOffset>4800600</wp:posOffset>
              </wp:positionH>
              <wp:positionV relativeFrom="paragraph">
                <wp:posOffset>-25400</wp:posOffset>
              </wp:positionV>
              <wp:extent cx="1540510" cy="431800"/>
              <wp:effectExtent l="0" t="0" r="254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E3DD01" w14:textId="77777777" w:rsidR="00352247" w:rsidRPr="00660996" w:rsidRDefault="00352247" w:rsidP="005D4545">
                          <w:pPr>
                            <w:pStyle w:val="Footer"/>
                            <w:ind w:left="720"/>
                            <w:jc w:val="right"/>
                            <w:rPr>
                              <w:rFonts w:ascii="Arial" w:hAnsi="Arial" w:cs="Arial"/>
                              <w:sz w:val="22"/>
                              <w:szCs w:val="22"/>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E3580E" id="_x0000_t202" coordsize="21600,21600" o:spt="202" path="m,l,21600r21600,l21600,xe">
              <v:stroke joinstyle="miter"/>
              <v:path gradientshapeok="t" o:connecttype="rect"/>
            </v:shapetype>
            <v:shape id="Text Box 3" o:spid="_x0000_s1027" type="#_x0000_t202" style="position:absolute;margin-left:378pt;margin-top:-2pt;width:121.3pt;height:3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" stroked="f">
              <v:textbox style="mso-fit-shape-to-text:t">
                <w:txbxContent>
                  <w:p w14:paraId="6FE3DD01" w14:textId="77777777" w:rsidR="00352247" w:rsidRPr="00660996" w:rsidRDefault="00352247" w:rsidP="005D4545">
                    <w:pPr>
                      <w:pStyle w:val="Footer"/>
                      <w:ind w:left="720"/>
                      <w:jc w:val="right"/>
                      <w:rPr>
                        <w:rFonts w:ascii="Arial" w:hAnsi="Arial" w:cs="Arial"/>
                        <w:sz w:val="22"/>
                        <w:szCs w:val="22"/>
                      </w:rPr>
                    </w:pPr>
                  </w:p>
                </w:txbxContent>
              </v:textbox>
              <w10:wrap type="square"/>
            </v:shape>
          </w:pict>
        </mc:Fallback>
      </mc:AlternateContent>
    </w:r>
    <w:r>
      <w:rPr>
        <w:rFonts w:ascii="Arial" w:hAnsi="Arial" w:cs="Arial"/>
        <w:color w:val="808080" w:themeColor="background1" w:themeShade="80"/>
        <w:sz w:val="16"/>
        <w:szCs w:val="16"/>
      </w:rPr>
      <w:fldChar w:fldCharType="begin"/>
    </w:r>
    <w:r>
      <w:rPr>
        <w:rFonts w:ascii="Arial" w:hAnsi="Arial" w:cs="Arial"/>
        <w:color w:val="808080" w:themeColor="background1" w:themeShade="80"/>
        <w:sz w:val="16"/>
        <w:szCs w:val="16"/>
      </w:rPr>
      <w:instrText xml:space="preserve"> FILENAME   \* MERGEFORMAT </w:instrText>
    </w:r>
    <w:r>
      <w:rPr>
        <w:rFonts w:ascii="Arial" w:hAnsi="Arial" w:cs="Arial"/>
        <w:color w:val="808080" w:themeColor="background1" w:themeShade="80"/>
        <w:sz w:val="16"/>
        <w:szCs w:val="16"/>
      </w:rPr>
      <w:fldChar w:fldCharType="separate"/>
    </w:r>
    <w:r w:rsidR="00724831">
      <w:rPr>
        <w:rFonts w:ascii="Arial" w:hAnsi="Arial" w:cs="Arial"/>
        <w:noProof/>
        <w:color w:val="808080" w:themeColor="background1" w:themeShade="80"/>
        <w:sz w:val="16"/>
        <w:szCs w:val="16"/>
      </w:rPr>
      <w:t>DKP Carbon Reduction Plan PPN006 v01 26012026.docx</w:t>
    </w:r>
    <w:r>
      <w:rPr>
        <w:rFonts w:ascii="Arial" w:hAnsi="Arial" w:cs="Arial"/>
        <w:color w:val="808080" w:themeColor="background1" w:themeShade="80"/>
        <w:sz w:val="16"/>
        <w:szCs w:val="16"/>
      </w:rPr>
      <w:fldChar w:fldCharType="end"/>
    </w:r>
    <w:r w:rsidRPr="005B220E">
      <w:rPr>
        <w:rFonts w:ascii="Arial" w:hAnsi="Arial" w:cs="Arial"/>
        <w:color w:val="808080" w:themeColor="background1" w:themeShade="80"/>
        <w:sz w:val="16"/>
        <w:szCs w:val="16"/>
      </w:rPr>
      <w:tab/>
    </w:r>
    <w:r w:rsidRPr="005B220E">
      <w:rPr>
        <w:rStyle w:val="PageNumber"/>
        <w:rFonts w:ascii="Arial" w:hAnsi="Arial" w:cs="Arial"/>
        <w:color w:val="808080" w:themeColor="background1" w:themeShade="80"/>
        <w:sz w:val="16"/>
        <w:szCs w:val="16"/>
      </w:rPr>
      <w:fldChar w:fldCharType="begin"/>
    </w:r>
    <w:r w:rsidRPr="005B220E">
      <w:rPr>
        <w:rStyle w:val="PageNumber"/>
        <w:rFonts w:ascii="Arial" w:hAnsi="Arial" w:cs="Arial"/>
        <w:color w:val="808080" w:themeColor="background1" w:themeShade="80"/>
        <w:sz w:val="16"/>
        <w:szCs w:val="16"/>
      </w:rPr>
      <w:instrText xml:space="preserve"> PAGE </w:instrText>
    </w:r>
    <w:r w:rsidRPr="005B220E">
      <w:rPr>
        <w:rStyle w:val="PageNumber"/>
        <w:rFonts w:ascii="Arial" w:hAnsi="Arial" w:cs="Arial"/>
        <w:color w:val="808080" w:themeColor="background1" w:themeShade="80"/>
        <w:sz w:val="16"/>
        <w:szCs w:val="16"/>
      </w:rPr>
      <w:fldChar w:fldCharType="separate"/>
    </w:r>
    <w:r w:rsidR="00CB0DD3">
      <w:rPr>
        <w:rStyle w:val="PageNumber"/>
        <w:rFonts w:ascii="Arial" w:hAnsi="Arial" w:cs="Arial"/>
        <w:noProof/>
        <w:color w:val="808080" w:themeColor="background1" w:themeShade="80"/>
        <w:sz w:val="16"/>
        <w:szCs w:val="16"/>
      </w:rPr>
      <w:t>4</w:t>
    </w:r>
    <w:r w:rsidRPr="005B220E">
      <w:rPr>
        <w:rStyle w:val="PageNumber"/>
        <w:rFonts w:ascii="Arial" w:hAnsi="Arial" w:cs="Arial"/>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5B10" w14:textId="77777777" w:rsidR="00352247" w:rsidRDefault="00352247">
      <w:r>
        <w:separator/>
      </w:r>
    </w:p>
  </w:footnote>
  <w:footnote w:type="continuationSeparator" w:id="0">
    <w:p w14:paraId="316C5BFA" w14:textId="77777777" w:rsidR="00352247" w:rsidRDefault="00352247">
      <w:r>
        <w:continuationSeparator/>
      </w:r>
    </w:p>
  </w:footnote>
  <w:footnote w:id="1">
    <w:p w14:paraId="76993E05" w14:textId="77777777" w:rsidR="008A0ED6" w:rsidRDefault="008A0ED6" w:rsidP="008A0ED6">
      <w:r>
        <w:rPr>
          <w:vertAlign w:val="superscript"/>
        </w:rPr>
        <w:footnoteRef/>
      </w:r>
      <w:hyperlink r:id="rId1">
        <w:r>
          <w:rPr>
            <w:color w:val="0000FF"/>
            <w:sz w:val="20"/>
            <w:szCs w:val="20"/>
            <w:u w:val="single"/>
          </w:rPr>
          <w:tab/>
          <w:t>https://ghgprotocol.org/corporate-standard</w:t>
        </w:r>
      </w:hyperlink>
    </w:p>
  </w:footnote>
  <w:footnote w:id="2">
    <w:p w14:paraId="6FED36A8" w14:textId="77777777" w:rsidR="008A0ED6" w:rsidRDefault="008A0ED6" w:rsidP="008A0ED6">
      <w:r>
        <w:rPr>
          <w:vertAlign w:val="superscript"/>
        </w:rPr>
        <w:footnoteRef/>
      </w:r>
      <w:hyperlink r:id="rId2">
        <w:r>
          <w:rPr>
            <w:color w:val="0000FF"/>
            <w:sz w:val="20"/>
            <w:szCs w:val="20"/>
            <w:u w:val="single"/>
          </w:rPr>
          <w:tab/>
          <w:t>https://www.gov.uk/government/collections/government-conversion-factors-for-company-reporting</w:t>
        </w:r>
      </w:hyperlink>
    </w:p>
  </w:footnote>
  <w:footnote w:id="3">
    <w:p w14:paraId="7A56BA26" w14:textId="77777777" w:rsidR="008A0ED6" w:rsidRDefault="008A0ED6" w:rsidP="008A0ED6">
      <w:r>
        <w:rPr>
          <w:vertAlign w:val="superscript"/>
        </w:rPr>
        <w:footnoteRef/>
      </w:r>
      <w:hyperlink r:id="rId3">
        <w:r>
          <w:rPr>
            <w:color w:val="0000FF"/>
            <w:sz w:val="20"/>
            <w:szCs w:val="20"/>
            <w:u w:val="single"/>
          </w:rPr>
          <w:tab/>
          <w:t>https://ghgprotocol.org/standards/scope-3-standard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E68"/>
    <w:multiLevelType w:val="hybridMultilevel"/>
    <w:tmpl w:val="261C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4080C"/>
    <w:multiLevelType w:val="multilevel"/>
    <w:tmpl w:val="87C2BF9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0A9461A"/>
    <w:multiLevelType w:val="hybridMultilevel"/>
    <w:tmpl w:val="23083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99F1CC8"/>
    <w:multiLevelType w:val="multilevel"/>
    <w:tmpl w:val="AFB68EC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0A01F8"/>
    <w:multiLevelType w:val="hybridMultilevel"/>
    <w:tmpl w:val="8670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67F57662"/>
    <w:multiLevelType w:val="hybridMultilevel"/>
    <w:tmpl w:val="C1F6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8"/>
  </w:num>
  <w:num w:numId="6">
    <w:abstractNumId w:val="7"/>
  </w:num>
  <w:num w:numId="7">
    <w:abstractNumId w:val="9"/>
  </w:num>
  <w:num w:numId="8">
    <w:abstractNumId w:val="3"/>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BB"/>
    <w:rsid w:val="000174BF"/>
    <w:rsid w:val="00032AC8"/>
    <w:rsid w:val="00041334"/>
    <w:rsid w:val="00041AE7"/>
    <w:rsid w:val="000F31B6"/>
    <w:rsid w:val="00145992"/>
    <w:rsid w:val="0015115F"/>
    <w:rsid w:val="00151819"/>
    <w:rsid w:val="00163E68"/>
    <w:rsid w:val="00180DB5"/>
    <w:rsid w:val="001856DF"/>
    <w:rsid w:val="0019456B"/>
    <w:rsid w:val="001F1B96"/>
    <w:rsid w:val="001F6A95"/>
    <w:rsid w:val="00253431"/>
    <w:rsid w:val="002B5058"/>
    <w:rsid w:val="002C25BC"/>
    <w:rsid w:val="002F0603"/>
    <w:rsid w:val="002F76CA"/>
    <w:rsid w:val="00352247"/>
    <w:rsid w:val="003B1216"/>
    <w:rsid w:val="003C6B88"/>
    <w:rsid w:val="003F029A"/>
    <w:rsid w:val="00415DAA"/>
    <w:rsid w:val="00481A91"/>
    <w:rsid w:val="00487D16"/>
    <w:rsid w:val="004C573B"/>
    <w:rsid w:val="004F2BAA"/>
    <w:rsid w:val="0050047A"/>
    <w:rsid w:val="00590C08"/>
    <w:rsid w:val="005B220E"/>
    <w:rsid w:val="005B4D75"/>
    <w:rsid w:val="005D4545"/>
    <w:rsid w:val="00627A0B"/>
    <w:rsid w:val="00631B3A"/>
    <w:rsid w:val="00660AD5"/>
    <w:rsid w:val="00665EA0"/>
    <w:rsid w:val="0067195B"/>
    <w:rsid w:val="0068028D"/>
    <w:rsid w:val="006A5F49"/>
    <w:rsid w:val="00703D18"/>
    <w:rsid w:val="00721FFE"/>
    <w:rsid w:val="00724831"/>
    <w:rsid w:val="00787272"/>
    <w:rsid w:val="007F27F8"/>
    <w:rsid w:val="00802BBB"/>
    <w:rsid w:val="00826E47"/>
    <w:rsid w:val="008A0ED6"/>
    <w:rsid w:val="008A120F"/>
    <w:rsid w:val="008A2D3C"/>
    <w:rsid w:val="008B4354"/>
    <w:rsid w:val="008C525C"/>
    <w:rsid w:val="008E4061"/>
    <w:rsid w:val="008F242A"/>
    <w:rsid w:val="00917C84"/>
    <w:rsid w:val="00927579"/>
    <w:rsid w:val="009434BA"/>
    <w:rsid w:val="009A0DA4"/>
    <w:rsid w:val="009C165B"/>
    <w:rsid w:val="009D206F"/>
    <w:rsid w:val="00A4034C"/>
    <w:rsid w:val="00A45341"/>
    <w:rsid w:val="00A50494"/>
    <w:rsid w:val="00A6308B"/>
    <w:rsid w:val="00A84B6F"/>
    <w:rsid w:val="00A94D37"/>
    <w:rsid w:val="00AA1A28"/>
    <w:rsid w:val="00AA5AFE"/>
    <w:rsid w:val="00AE06F0"/>
    <w:rsid w:val="00B146F6"/>
    <w:rsid w:val="00B1522D"/>
    <w:rsid w:val="00B8039B"/>
    <w:rsid w:val="00BA4384"/>
    <w:rsid w:val="00C009BD"/>
    <w:rsid w:val="00C33C0B"/>
    <w:rsid w:val="00C52F23"/>
    <w:rsid w:val="00C560E9"/>
    <w:rsid w:val="00CB0DD3"/>
    <w:rsid w:val="00CE54EB"/>
    <w:rsid w:val="00CF3400"/>
    <w:rsid w:val="00D82992"/>
    <w:rsid w:val="00DC157A"/>
    <w:rsid w:val="00DC6779"/>
    <w:rsid w:val="00DC71F3"/>
    <w:rsid w:val="00DE2127"/>
    <w:rsid w:val="00DE2744"/>
    <w:rsid w:val="00DE6F2F"/>
    <w:rsid w:val="00DF3289"/>
    <w:rsid w:val="00E12049"/>
    <w:rsid w:val="00EA46E1"/>
    <w:rsid w:val="00EA6B83"/>
    <w:rsid w:val="00F36547"/>
    <w:rsid w:val="00F378A1"/>
    <w:rsid w:val="00F64CCA"/>
    <w:rsid w:val="00FA2BC5"/>
    <w:rsid w:val="00FC6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78B72EB6"/>
  <w15:docId w15:val="{6240C144-2F11-4267-B982-B43D28A0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A0ED6"/>
    <w:pPr>
      <w:keepNext/>
      <w:keepLines/>
      <w:pBdr>
        <w:top w:val="nil"/>
        <w:left w:val="nil"/>
        <w:bottom w:val="nil"/>
        <w:right w:val="nil"/>
        <w:between w:val="nil"/>
      </w:pBdr>
      <w:spacing w:before="400" w:after="120"/>
      <w:outlineLvl w:val="0"/>
    </w:pPr>
    <w:rPr>
      <w:rFonts w:ascii="Arial" w:eastAsia="Arial" w:hAnsi="Arial" w:cs="Arial"/>
      <w:color w:val="000000"/>
      <w:sz w:val="40"/>
      <w:szCs w:val="40"/>
    </w:rPr>
  </w:style>
  <w:style w:type="paragraph" w:styleId="Heading3">
    <w:name w:val="heading 3"/>
    <w:basedOn w:val="Normal"/>
    <w:next w:val="Normal"/>
    <w:link w:val="Heading3Char"/>
    <w:uiPriority w:val="9"/>
    <w:unhideWhenUsed/>
    <w:qFormat/>
    <w:rsid w:val="008A0ED6"/>
    <w:pPr>
      <w:keepNext/>
      <w:keepLines/>
      <w:pBdr>
        <w:top w:val="nil"/>
        <w:left w:val="nil"/>
        <w:bottom w:val="nil"/>
        <w:right w:val="nil"/>
        <w:between w:val="nil"/>
      </w:pBdr>
      <w:spacing w:before="320" w:after="80"/>
      <w:outlineLvl w:val="2"/>
    </w:pPr>
    <w:rPr>
      <w:rFonts w:ascii="Arial" w:eastAsia="Arial" w:hAnsi="Arial" w:cs="Arial"/>
      <w:color w:val="434343"/>
      <w:sz w:val="28"/>
      <w:szCs w:val="28"/>
    </w:rPr>
  </w:style>
  <w:style w:type="paragraph" w:styleId="Heading4">
    <w:name w:val="heading 4"/>
    <w:basedOn w:val="Normal"/>
    <w:next w:val="Normal"/>
    <w:link w:val="Heading4Char"/>
    <w:uiPriority w:val="9"/>
    <w:unhideWhenUsed/>
    <w:qFormat/>
    <w:rsid w:val="008A0ED6"/>
    <w:pPr>
      <w:keepNext/>
      <w:keepLines/>
      <w:pBdr>
        <w:top w:val="nil"/>
        <w:left w:val="nil"/>
        <w:bottom w:val="nil"/>
        <w:right w:val="nil"/>
        <w:between w:val="nil"/>
      </w:pBdr>
      <w:spacing w:after="120" w:line="268" w:lineRule="auto"/>
      <w:jc w:val="both"/>
      <w:outlineLvl w:val="3"/>
    </w:pPr>
    <w:rPr>
      <w:rFonts w:ascii="Arial" w:eastAsia="Arial" w:hAnsi="Arial" w:cs="Arial"/>
      <w:b/>
      <w:color w:val="00488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157A"/>
    <w:pPr>
      <w:tabs>
        <w:tab w:val="center" w:pos="4153"/>
        <w:tab w:val="right" w:pos="8306"/>
      </w:tabs>
    </w:pPr>
  </w:style>
  <w:style w:type="paragraph" w:styleId="Footer">
    <w:name w:val="footer"/>
    <w:basedOn w:val="Normal"/>
    <w:rsid w:val="00DC157A"/>
    <w:pPr>
      <w:tabs>
        <w:tab w:val="center" w:pos="4153"/>
        <w:tab w:val="right" w:pos="8306"/>
      </w:tabs>
    </w:pPr>
  </w:style>
  <w:style w:type="character" w:styleId="PageNumber">
    <w:name w:val="page number"/>
    <w:basedOn w:val="DefaultParagraphFont"/>
    <w:rsid w:val="00DC157A"/>
  </w:style>
  <w:style w:type="paragraph" w:styleId="BalloonText">
    <w:name w:val="Balloon Text"/>
    <w:basedOn w:val="Normal"/>
    <w:link w:val="BalloonTextChar"/>
    <w:uiPriority w:val="99"/>
    <w:semiHidden/>
    <w:unhideWhenUsed/>
    <w:rsid w:val="005D4545"/>
    <w:rPr>
      <w:rFonts w:ascii="Tahoma" w:hAnsi="Tahoma" w:cs="Tahoma"/>
      <w:sz w:val="16"/>
      <w:szCs w:val="16"/>
    </w:rPr>
  </w:style>
  <w:style w:type="character" w:customStyle="1" w:styleId="BalloonTextChar">
    <w:name w:val="Balloon Text Char"/>
    <w:basedOn w:val="DefaultParagraphFont"/>
    <w:link w:val="BalloonText"/>
    <w:uiPriority w:val="99"/>
    <w:semiHidden/>
    <w:rsid w:val="005D4545"/>
    <w:rPr>
      <w:rFonts w:ascii="Tahoma" w:hAnsi="Tahoma" w:cs="Tahoma"/>
      <w:sz w:val="16"/>
      <w:szCs w:val="16"/>
    </w:rPr>
  </w:style>
  <w:style w:type="character" w:customStyle="1" w:styleId="Heading1Char">
    <w:name w:val="Heading 1 Char"/>
    <w:basedOn w:val="DefaultParagraphFont"/>
    <w:link w:val="Heading1"/>
    <w:uiPriority w:val="9"/>
    <w:rsid w:val="008A0ED6"/>
    <w:rPr>
      <w:rFonts w:ascii="Arial" w:eastAsia="Arial" w:hAnsi="Arial" w:cs="Arial"/>
      <w:color w:val="000000"/>
      <w:sz w:val="40"/>
      <w:szCs w:val="40"/>
    </w:rPr>
  </w:style>
  <w:style w:type="character" w:customStyle="1" w:styleId="Heading3Char">
    <w:name w:val="Heading 3 Char"/>
    <w:basedOn w:val="DefaultParagraphFont"/>
    <w:link w:val="Heading3"/>
    <w:uiPriority w:val="9"/>
    <w:rsid w:val="008A0ED6"/>
    <w:rPr>
      <w:rFonts w:ascii="Arial" w:eastAsia="Arial" w:hAnsi="Arial" w:cs="Arial"/>
      <w:color w:val="434343"/>
      <w:sz w:val="28"/>
      <w:szCs w:val="28"/>
    </w:rPr>
  </w:style>
  <w:style w:type="character" w:customStyle="1" w:styleId="Heading4Char">
    <w:name w:val="Heading 4 Char"/>
    <w:basedOn w:val="DefaultParagraphFont"/>
    <w:link w:val="Heading4"/>
    <w:uiPriority w:val="9"/>
    <w:rsid w:val="008A0ED6"/>
    <w:rPr>
      <w:rFonts w:ascii="Arial" w:eastAsia="Arial" w:hAnsi="Arial" w:cs="Arial"/>
      <w:b/>
      <w:color w:val="00488C"/>
      <w:sz w:val="24"/>
      <w:szCs w:val="24"/>
    </w:rPr>
  </w:style>
  <w:style w:type="paragraph" w:styleId="Title">
    <w:name w:val="Title"/>
    <w:basedOn w:val="Normal"/>
    <w:next w:val="Normal"/>
    <w:link w:val="TitleChar"/>
    <w:uiPriority w:val="10"/>
    <w:qFormat/>
    <w:rsid w:val="008A0ED6"/>
    <w:pPr>
      <w:keepNext/>
      <w:keepLines/>
      <w:pBdr>
        <w:top w:val="nil"/>
        <w:left w:val="nil"/>
        <w:bottom w:val="nil"/>
        <w:right w:val="nil"/>
        <w:between w:val="nil"/>
      </w:pBdr>
      <w:spacing w:after="60"/>
    </w:pPr>
    <w:rPr>
      <w:rFonts w:ascii="Arial" w:eastAsia="Arial" w:hAnsi="Arial" w:cs="Arial"/>
      <w:color w:val="000000"/>
      <w:sz w:val="52"/>
      <w:szCs w:val="52"/>
    </w:rPr>
  </w:style>
  <w:style w:type="character" w:customStyle="1" w:styleId="TitleChar">
    <w:name w:val="Title Char"/>
    <w:basedOn w:val="DefaultParagraphFont"/>
    <w:link w:val="Title"/>
    <w:uiPriority w:val="10"/>
    <w:rsid w:val="008A0ED6"/>
    <w:rPr>
      <w:rFonts w:ascii="Arial" w:eastAsia="Arial" w:hAnsi="Arial" w:cs="Arial"/>
      <w:color w:val="000000"/>
      <w:sz w:val="52"/>
      <w:szCs w:val="52"/>
    </w:rPr>
  </w:style>
  <w:style w:type="paragraph" w:styleId="ListParagraph">
    <w:name w:val="List Paragraph"/>
    <w:basedOn w:val="Normal"/>
    <w:uiPriority w:val="34"/>
    <w:qFormat/>
    <w:rsid w:val="008A0ED6"/>
    <w:pPr>
      <w:spacing w:line="276" w:lineRule="auto"/>
      <w:ind w:left="720"/>
      <w:contextualSpacing/>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gov.uk/government/collections/government-conversion-factors-for-company-report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ghgprotocol.org/standards/scope-3-standard" TargetMode="External"/><Relationship Id="rId2" Type="http://schemas.openxmlformats.org/officeDocument/2006/relationships/hyperlink" Target="https://www.gov.uk/government/collections/government-conversion-factors-for-company-reporting" TargetMode="External"/><Relationship Id="rId1" Type="http://schemas.openxmlformats.org/officeDocument/2006/relationships/hyperlink" Target="https://ghgprotocol.org/corporat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CA1BB-999B-43C7-8508-37393A7B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Derrick Kershaw Partnership</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Carole Tooke</dc:creator>
  <cp:lastModifiedBy>Jill Ward</cp:lastModifiedBy>
  <cp:revision>2</cp:revision>
  <cp:lastPrinted>2026-01-26T15:56:00Z</cp:lastPrinted>
  <dcterms:created xsi:type="dcterms:W3CDTF">2026-01-26T15:57:00Z</dcterms:created>
  <dcterms:modified xsi:type="dcterms:W3CDTF">2026-01-26T15:57:00Z</dcterms:modified>
</cp:coreProperties>
</file>