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480"/>
          <w:tab w:val="left" w:leader="none" w:pos="8340"/>
        </w:tabs>
        <w:ind w:firstLine="709"/>
        <w:jc w:val="center"/>
        <w:rPr>
          <w:b w:val="1"/>
          <w:bCs w:val="1"/>
        </w:rPr>
      </w:pPr>
      <w:r w:rsidDel="00000000" w:rsidR="00000000" w:rsidRPr="00000000">
        <w:rPr>
          <w:rtl w:val="0"/>
        </w:rPr>
      </w:r>
    </w:p>
    <w:p w:rsidR="00000000" w:rsidDel="00000000" w:rsidP="00000000" w:rsidRDefault="00000000" w:rsidRPr="00000000" w14:paraId="00000002">
      <w:pPr>
        <w:shd w:fill="ffffff" w:val="clear"/>
        <w:ind w:left="1224" w:firstLine="0"/>
        <w:jc w:val="center"/>
        <w:rPr>
          <w:b w:val="1"/>
          <w:bCs w:val="1"/>
          <w:sz w:val="20"/>
          <w:szCs w:val="20"/>
        </w:rPr>
      </w:pPr>
      <w:r w:rsidDel="00000000" w:rsidR="00000000" w:rsidRPr="00000000">
        <w:rPr>
          <w:rtl w:val="0"/>
        </w:rPr>
      </w:r>
    </w:p>
    <w:p w:rsidR="00000000" w:rsidDel="00000000" w:rsidP="00000000" w:rsidRDefault="00000000" w:rsidRPr="00000000" w14:paraId="00000003">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2. PIELIKUMS</w:t>
      </w:r>
    </w:p>
    <w:p w:rsidR="00000000" w:rsidDel="00000000" w:rsidP="00000000" w:rsidRDefault="00000000" w:rsidRPr="00000000" w14:paraId="00000004">
      <w:pPr>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PLJ Jauniešu iniciatīvu projekta konkursam</w:t>
      </w:r>
    </w:p>
    <w:p w:rsidR="00000000" w:rsidDel="00000000" w:rsidP="00000000" w:rsidRDefault="00000000" w:rsidRPr="00000000" w14:paraId="00000005">
      <w:pPr>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“IESPĒJU KOSMOSS” </w:t>
      </w:r>
    </w:p>
    <w:p w:rsidR="00000000" w:rsidDel="00000000" w:rsidP="00000000" w:rsidRDefault="00000000" w:rsidRPr="00000000" w14:paraId="00000006">
      <w:pPr>
        <w:shd w:fill="ffffff" w:val="clear"/>
        <w:ind w:left="1224" w:firstLine="0"/>
        <w:jc w:val="center"/>
        <w:rPr>
          <w:b w:val="1"/>
          <w:bCs w:val="1"/>
          <w:sz w:val="20"/>
          <w:szCs w:val="20"/>
        </w:rPr>
      </w:pPr>
      <w:r w:rsidDel="00000000" w:rsidR="00000000" w:rsidRPr="00000000">
        <w:rPr>
          <w:rtl w:val="0"/>
        </w:rPr>
      </w:r>
    </w:p>
    <w:p w:rsidR="00000000" w:rsidDel="00000000" w:rsidP="00000000" w:rsidRDefault="00000000" w:rsidRPr="00000000" w14:paraId="00000007">
      <w:pPr>
        <w:shd w:fill="ffffff" w:val="clear"/>
        <w:ind w:left="1224" w:firstLine="0"/>
        <w:jc w:val="center"/>
        <w:rPr>
          <w:b w:val="1"/>
          <w:bCs w:val="1"/>
          <w:sz w:val="28"/>
          <w:szCs w:val="28"/>
        </w:rPr>
      </w:pPr>
      <w:r w:rsidDel="00000000" w:rsidR="00000000" w:rsidRPr="00000000">
        <w:rPr>
          <w:b w:val="1"/>
          <w:bCs w:val="1"/>
          <w:sz w:val="28"/>
          <w:szCs w:val="28"/>
          <w:rtl w:val="0"/>
        </w:rPr>
        <w:t xml:space="preserve">Vērtēšanas kritēriji</w:t>
      </w:r>
    </w:p>
    <w:p w:rsidR="00000000" w:rsidDel="00000000" w:rsidP="00000000" w:rsidRDefault="00000000" w:rsidRPr="00000000" w14:paraId="00000008">
      <w:pPr>
        <w:numPr>
          <w:ilvl w:val="0"/>
          <w:numId w:val="1"/>
        </w:numPr>
        <w:ind w:left="709" w:hanging="425"/>
        <w:jc w:val="both"/>
        <w:rPr>
          <w:b w:val="1"/>
          <w:bCs w:val="1"/>
        </w:rPr>
      </w:pPr>
      <w:r w:rsidDel="00000000" w:rsidR="00000000" w:rsidRPr="00000000">
        <w:rPr>
          <w:b w:val="1"/>
          <w:bCs w:val="1"/>
          <w:rtl w:val="0"/>
        </w:rPr>
        <w:t xml:space="preserve">Atbilstības kritēriji:</w:t>
      </w:r>
    </w:p>
    <w:p w:rsidR="00000000" w:rsidDel="00000000" w:rsidP="00000000" w:rsidRDefault="00000000" w:rsidRPr="00000000" w14:paraId="00000009">
      <w:pPr>
        <w:ind w:firstLine="284"/>
        <w:jc w:val="both"/>
        <w:rPr/>
      </w:pPr>
      <w:r w:rsidDel="00000000" w:rsidR="00000000" w:rsidRPr="00000000">
        <w:rPr>
          <w:rtl w:val="0"/>
        </w:rPr>
        <w:t xml:space="preserve">1.1. Neprecizējamie projekta iesniedzēja un projekta iesnieguma atbilstības kritēriji:</w:t>
      </w:r>
    </w:p>
    <w:tbl>
      <w:tblPr>
        <w:tblStyle w:val="Table1"/>
        <w:tblW w:w="9320.0" w:type="dxa"/>
        <w:jc w:val="left"/>
        <w:tblBorders>
          <w:top w:color="414142" w:space="0" w:sz="6" w:val="single"/>
          <w:left w:color="414142" w:space="0" w:sz="6" w:val="single"/>
          <w:bottom w:color="414142" w:space="0" w:sz="6" w:val="single"/>
          <w:right w:color="414142" w:space="0" w:sz="6" w:val="single"/>
        </w:tblBorders>
        <w:tblLayout w:type="fixed"/>
        <w:tblLook w:val="0400"/>
      </w:tblPr>
      <w:tblGrid>
        <w:gridCol w:w="848"/>
        <w:gridCol w:w="6960"/>
        <w:gridCol w:w="755"/>
        <w:gridCol w:w="757"/>
        <w:tblGridChange w:id="0">
          <w:tblGrid>
            <w:gridCol w:w="848"/>
            <w:gridCol w:w="6960"/>
            <w:gridCol w:w="755"/>
            <w:gridCol w:w="757"/>
          </w:tblGrid>
        </w:tblGridChange>
      </w:tblGrid>
      <w:tr>
        <w:trPr>
          <w:cantSplit w:val="0"/>
          <w:tblHeader w:val="0"/>
        </w:trPr>
        <w:tc>
          <w:tcPr>
            <w:tcBorders>
              <w:top w:color="414142" w:space="0" w:sz="6" w:val="single"/>
              <w:left w:color="414142" w:space="0" w:sz="6" w:val="single"/>
              <w:bottom w:color="414142" w:space="0" w:sz="6" w:val="single"/>
              <w:right w:color="414142" w:space="0" w:sz="6" w:val="single"/>
            </w:tcBorders>
            <w:vAlign w:val="center"/>
          </w:tcPr>
          <w:p w:rsidR="00000000" w:rsidDel="00000000" w:rsidP="00000000" w:rsidRDefault="00000000" w:rsidRPr="00000000" w14:paraId="0000000A">
            <w:pPr>
              <w:rPr/>
            </w:pPr>
            <w:r w:rsidDel="00000000" w:rsidR="00000000" w:rsidRPr="00000000">
              <w:rPr>
                <w:rtl w:val="0"/>
              </w:rPr>
              <w:t xml:space="preserve">Nr.p.k.</w:t>
            </w:r>
          </w:p>
        </w:tc>
        <w:tc>
          <w:tcPr>
            <w:tcBorders>
              <w:top w:color="414142" w:space="0" w:sz="6" w:val="single"/>
              <w:left w:color="414142" w:space="0" w:sz="6" w:val="single"/>
              <w:bottom w:color="414142" w:space="0" w:sz="6" w:val="single"/>
              <w:right w:color="414142" w:space="0" w:sz="6" w:val="single"/>
            </w:tcBorders>
            <w:vAlign w:val="center"/>
          </w:tcPr>
          <w:p w:rsidR="00000000" w:rsidDel="00000000" w:rsidP="00000000" w:rsidRDefault="00000000" w:rsidRPr="00000000" w14:paraId="0000000B">
            <w:pPr>
              <w:rPr/>
            </w:pPr>
            <w:r w:rsidDel="00000000" w:rsidR="00000000" w:rsidRPr="00000000">
              <w:rPr>
                <w:rtl w:val="0"/>
              </w:rPr>
              <w:t xml:space="preserve">Kritērijs</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0C">
            <w:pPr>
              <w:jc w:val="center"/>
              <w:rPr/>
            </w:pPr>
            <w:r w:rsidDel="00000000" w:rsidR="00000000" w:rsidRPr="00000000">
              <w:rPr>
                <w:rtl w:val="0"/>
              </w:rPr>
              <w:t xml:space="preserve">Jā</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0D">
            <w:pPr>
              <w:jc w:val="center"/>
              <w:rPr/>
            </w:pPr>
            <w:r w:rsidDel="00000000" w:rsidR="00000000" w:rsidRPr="00000000">
              <w:rPr>
                <w:rtl w:val="0"/>
              </w:rPr>
              <w:t xml:space="preserve">Nē</w:t>
            </w:r>
          </w:p>
        </w:tc>
      </w:tr>
      <w:tr>
        <w:trPr>
          <w:cantSplit w:val="0"/>
          <w:tblHeader w:val="0"/>
        </w:trPr>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0E">
            <w:pPr>
              <w:jc w:val="center"/>
              <w:rPr/>
            </w:pPr>
            <w:r w:rsidDel="00000000" w:rsidR="00000000" w:rsidRPr="00000000">
              <w:rPr>
                <w:rtl w:val="0"/>
              </w:rPr>
              <w:t xml:space="preserve">1.1.1.</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0F">
            <w:pPr>
              <w:jc w:val="both"/>
              <w:rPr/>
            </w:pPr>
            <w:r w:rsidDel="00000000" w:rsidR="00000000" w:rsidRPr="00000000">
              <w:rPr>
                <w:rtl w:val="0"/>
              </w:rPr>
              <w:t xml:space="preserve">Projekta iesniedzējs ir jauniešu grupa, kas sastāv no vismaz 4 personām (mācību uzņēmuma gadījumā – 2 personām). Konkursa ietvaros Pretendents nav iesniedzis vairāk kā 2 projektus</w:t>
            </w:r>
          </w:p>
          <w:p w:rsidR="00000000" w:rsidDel="00000000" w:rsidP="00000000" w:rsidRDefault="00000000" w:rsidRPr="00000000" w14:paraId="00000010">
            <w:pPr>
              <w:jc w:val="both"/>
              <w:rPr/>
            </w:pPr>
            <w:r w:rsidDel="00000000" w:rsidR="00000000" w:rsidRPr="00000000">
              <w:rPr>
                <w:rtl w:val="0"/>
              </w:rPr>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11">
            <w:pPr>
              <w:numPr>
                <w:ilvl w:val="2"/>
                <w:numId w:val="2"/>
              </w:numPr>
              <w:ind w:left="1224" w:hanging="504.00000000000006"/>
              <w:rPr/>
            </w:pPr>
            <w:r w:rsidDel="00000000" w:rsidR="00000000" w:rsidRPr="00000000">
              <w:rPr>
                <w:rtl w:val="0"/>
              </w:rPr>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12">
            <w:pPr>
              <w:numPr>
                <w:ilvl w:val="2"/>
                <w:numId w:val="2"/>
              </w:numPr>
              <w:ind w:left="1224" w:hanging="504.00000000000006"/>
              <w:rPr/>
            </w:pPr>
            <w:r w:rsidDel="00000000" w:rsidR="00000000" w:rsidRPr="00000000">
              <w:rPr>
                <w:rtl w:val="0"/>
              </w:rPr>
            </w:r>
          </w:p>
        </w:tc>
      </w:tr>
      <w:tr>
        <w:trPr>
          <w:cantSplit w:val="0"/>
          <w:tblHeader w:val="0"/>
        </w:trPr>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13">
            <w:pPr>
              <w:jc w:val="center"/>
              <w:rPr/>
            </w:pPr>
            <w:r w:rsidDel="00000000" w:rsidR="00000000" w:rsidRPr="00000000">
              <w:rPr>
                <w:rtl w:val="0"/>
              </w:rPr>
              <w:t xml:space="preserve">1.1.2.</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14">
            <w:pPr>
              <w:jc w:val="both"/>
              <w:rPr/>
            </w:pPr>
            <w:r w:rsidDel="00000000" w:rsidR="00000000" w:rsidRPr="00000000">
              <w:rPr>
                <w:rtl w:val="0"/>
              </w:rPr>
              <w:t xml:space="preserve">Projektu iesniedzēju grupas  vecums ir no 13 -20 gadiem</w:t>
            </w:r>
          </w:p>
          <w:p w:rsidR="00000000" w:rsidDel="00000000" w:rsidP="00000000" w:rsidRDefault="00000000" w:rsidRPr="00000000" w14:paraId="00000015">
            <w:pPr>
              <w:jc w:val="both"/>
              <w:rPr/>
            </w:pPr>
            <w:r w:rsidDel="00000000" w:rsidR="00000000" w:rsidRPr="00000000">
              <w:rPr>
                <w:rtl w:val="0"/>
              </w:rPr>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16">
            <w:pPr>
              <w:numPr>
                <w:ilvl w:val="2"/>
                <w:numId w:val="2"/>
              </w:numPr>
              <w:ind w:left="1224" w:hanging="504.00000000000006"/>
              <w:rPr/>
            </w:pPr>
            <w:r w:rsidDel="00000000" w:rsidR="00000000" w:rsidRPr="00000000">
              <w:rPr>
                <w:rtl w:val="0"/>
              </w:rPr>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17">
            <w:pPr>
              <w:numPr>
                <w:ilvl w:val="2"/>
                <w:numId w:val="2"/>
              </w:numPr>
              <w:ind w:left="1224" w:hanging="504.00000000000006"/>
              <w:rPr/>
            </w:pPr>
            <w:r w:rsidDel="00000000" w:rsidR="00000000" w:rsidRPr="00000000">
              <w:rPr>
                <w:rtl w:val="0"/>
              </w:rPr>
            </w:r>
          </w:p>
        </w:tc>
      </w:tr>
      <w:tr>
        <w:trPr>
          <w:cantSplit w:val="0"/>
          <w:trHeight w:val="371" w:hRule="atLeast"/>
          <w:tblHeader w:val="0"/>
        </w:trPr>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18">
            <w:pPr>
              <w:jc w:val="center"/>
              <w:rPr/>
            </w:pPr>
            <w:r w:rsidDel="00000000" w:rsidR="00000000" w:rsidRPr="00000000">
              <w:rPr>
                <w:rtl w:val="0"/>
              </w:rPr>
              <w:t xml:space="preserve">1.1.3.</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19">
            <w:pPr>
              <w:jc w:val="both"/>
              <w:rPr/>
            </w:pPr>
            <w:r w:rsidDel="00000000" w:rsidR="00000000" w:rsidRPr="00000000">
              <w:rPr>
                <w:rtl w:val="0"/>
              </w:rPr>
              <w:t xml:space="preserve">Projekts paredzēts jauniešu iniciatīvu īstenošanai jauniešiem no PLJ darbības teritorijas: Tukuma novada Engures, Lapmežciema, Smārdes, Slampes, Džūkstes, Lestenes, Degoles, Tumes, Jaunsātu, Zentenes pagastos un Tukuma pilsētā vai Jūrmalā*. </w:t>
            </w:r>
          </w:p>
          <w:p w:rsidR="00000000" w:rsidDel="00000000" w:rsidP="00000000" w:rsidRDefault="00000000" w:rsidRPr="00000000" w14:paraId="0000001A">
            <w:pPr>
              <w:jc w:val="both"/>
              <w:rPr>
                <w:sz w:val="22"/>
                <w:szCs w:val="22"/>
              </w:rPr>
            </w:pPr>
            <w:r w:rsidDel="00000000" w:rsidR="00000000" w:rsidRPr="00000000">
              <w:rPr>
                <w:rtl w:val="0"/>
              </w:rPr>
              <w:br w:type="textWrapping"/>
            </w:r>
            <w:r w:rsidDel="00000000" w:rsidR="00000000" w:rsidRPr="00000000">
              <w:rPr>
                <w:sz w:val="22"/>
                <w:szCs w:val="22"/>
                <w:rtl w:val="0"/>
              </w:rPr>
              <w:t xml:space="preserve">*Jūrmalā tikai kopā ar jaunniešiem no pārējās PLJ teritorijas.</w:t>
            </w:r>
          </w:p>
          <w:p w:rsidR="00000000" w:rsidDel="00000000" w:rsidP="00000000" w:rsidRDefault="00000000" w:rsidRPr="00000000" w14:paraId="0000001B">
            <w:pPr>
              <w:jc w:val="both"/>
              <w:rPr>
                <w:sz w:val="22"/>
                <w:szCs w:val="22"/>
              </w:rPr>
            </w:pPr>
            <w:r w:rsidDel="00000000" w:rsidR="00000000" w:rsidRPr="00000000">
              <w:rPr>
                <w:rtl w:val="0"/>
              </w:rPr>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1C">
            <w:pPr>
              <w:numPr>
                <w:ilvl w:val="2"/>
                <w:numId w:val="2"/>
              </w:numPr>
              <w:ind w:left="1224" w:hanging="504.00000000000006"/>
              <w:rPr/>
            </w:pPr>
            <w:r w:rsidDel="00000000" w:rsidR="00000000" w:rsidRPr="00000000">
              <w:rPr>
                <w:rtl w:val="0"/>
              </w:rPr>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1D">
            <w:pPr>
              <w:numPr>
                <w:ilvl w:val="2"/>
                <w:numId w:val="2"/>
              </w:numPr>
              <w:ind w:left="1224" w:hanging="504.00000000000006"/>
              <w:rPr/>
            </w:pPr>
            <w:r w:rsidDel="00000000" w:rsidR="00000000" w:rsidRPr="00000000">
              <w:rPr>
                <w:rtl w:val="0"/>
              </w:rPr>
            </w:r>
          </w:p>
        </w:tc>
      </w:tr>
      <w:tr>
        <w:trPr>
          <w:cantSplit w:val="0"/>
          <w:trHeight w:val="615" w:hRule="atLeast"/>
          <w:tblHeader w:val="0"/>
        </w:trPr>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1E">
            <w:pPr>
              <w:jc w:val="center"/>
              <w:rPr/>
            </w:pPr>
            <w:r w:rsidDel="00000000" w:rsidR="00000000" w:rsidRPr="00000000">
              <w:rPr>
                <w:rtl w:val="0"/>
              </w:rPr>
              <w:t xml:space="preserve">1.1.4.</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1F">
            <w:pPr>
              <w:jc w:val="both"/>
              <w:rPr/>
            </w:pPr>
            <w:r w:rsidDel="00000000" w:rsidR="00000000" w:rsidRPr="00000000">
              <w:rPr>
                <w:rtl w:val="0"/>
              </w:rPr>
              <w:t xml:space="preserve">Projekta pieteikums ir sagatavots izmantojot projekta iesnieguma veidlapu un tas ir iesniegts līdz 14.06.2026. plkt. 23.59.</w:t>
            </w:r>
          </w:p>
          <w:p w:rsidR="00000000" w:rsidDel="00000000" w:rsidP="00000000" w:rsidRDefault="00000000" w:rsidRPr="00000000" w14:paraId="00000020">
            <w:pPr>
              <w:jc w:val="both"/>
              <w:rPr/>
            </w:pPr>
            <w:r w:rsidDel="00000000" w:rsidR="00000000" w:rsidRPr="00000000">
              <w:rPr>
                <w:rtl w:val="0"/>
              </w:rPr>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21">
            <w:pPr>
              <w:numPr>
                <w:ilvl w:val="2"/>
                <w:numId w:val="2"/>
              </w:numPr>
              <w:ind w:left="1224" w:hanging="504.00000000000006"/>
              <w:rPr/>
            </w:pPr>
            <w:r w:rsidDel="00000000" w:rsidR="00000000" w:rsidRPr="00000000">
              <w:rPr>
                <w:rtl w:val="0"/>
              </w:rPr>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22">
            <w:pPr>
              <w:numPr>
                <w:ilvl w:val="2"/>
                <w:numId w:val="2"/>
              </w:numPr>
              <w:ind w:left="1224" w:hanging="504.00000000000006"/>
              <w:rPr/>
            </w:pPr>
            <w:r w:rsidDel="00000000" w:rsidR="00000000" w:rsidRPr="00000000">
              <w:rPr>
                <w:rtl w:val="0"/>
              </w:rPr>
            </w:r>
          </w:p>
        </w:tc>
      </w:tr>
      <w:tr>
        <w:trPr>
          <w:cantSplit w:val="0"/>
          <w:trHeight w:val="615" w:hRule="atLeast"/>
          <w:tblHeader w:val="0"/>
        </w:trPr>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23">
            <w:pPr>
              <w:jc w:val="center"/>
              <w:rPr/>
            </w:pPr>
            <w:r w:rsidDel="00000000" w:rsidR="00000000" w:rsidRPr="00000000">
              <w:rPr>
                <w:rtl w:val="0"/>
              </w:rPr>
              <w:t xml:space="preserve">1.1.5.</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24">
            <w:pPr>
              <w:jc w:val="both"/>
              <w:rPr/>
            </w:pPr>
            <w:r w:rsidDel="00000000" w:rsidR="00000000" w:rsidRPr="00000000">
              <w:rPr>
                <w:rtl w:val="0"/>
              </w:rPr>
              <w:t xml:space="preserve">Projekts:</w:t>
            </w:r>
          </w:p>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sniedz ieguldījumu jauniešu  dzīves vai mācību vides uzlabošanā;</w:t>
            </w:r>
          </w:p>
          <w:p w:rsidR="00000000" w:rsidDel="00000000" w:rsidP="00000000" w:rsidRDefault="00000000" w:rsidRPr="00000000" w14:paraId="0000002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risina kādu no jauniešiem aktuālām problēmām, vajadzībām vai izaicinājumiem,</w:t>
            </w:r>
          </w:p>
          <w:p w:rsidR="00000000" w:rsidDel="00000000" w:rsidP="00000000" w:rsidRDefault="00000000" w:rsidRPr="00000000" w14:paraId="0000002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nodrošina iespēju iegūt dzīvei nepieciešamās prasmes, zināšanas un kompetences neformālās izglītības ceļā,</w:t>
            </w:r>
          </w:p>
          <w:p w:rsidR="00000000" w:rsidDel="00000000" w:rsidP="00000000" w:rsidRDefault="00000000" w:rsidRPr="00000000" w14:paraId="0000002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sniedz ieguldījumu PLJ Attīstības stratēģijas 2024.-2027.g. īstenošanā</w:t>
            </w:r>
            <w:r w:rsidDel="00000000" w:rsidR="00000000" w:rsidRPr="00000000">
              <w:rPr>
                <w:rtl w:val="0"/>
              </w:rPr>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29">
            <w:pPr>
              <w:numPr>
                <w:ilvl w:val="2"/>
                <w:numId w:val="2"/>
              </w:numPr>
              <w:ind w:left="1224" w:hanging="504.00000000000006"/>
              <w:rPr/>
            </w:pPr>
            <w:r w:rsidDel="00000000" w:rsidR="00000000" w:rsidRPr="00000000">
              <w:rPr>
                <w:rtl w:val="0"/>
              </w:rPr>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2A">
            <w:pPr>
              <w:numPr>
                <w:ilvl w:val="2"/>
                <w:numId w:val="2"/>
              </w:numPr>
              <w:ind w:left="1224" w:hanging="504.00000000000006"/>
              <w:rPr/>
            </w:pPr>
            <w:r w:rsidDel="00000000" w:rsidR="00000000" w:rsidRPr="00000000">
              <w:rPr>
                <w:rtl w:val="0"/>
              </w:rPr>
            </w:r>
          </w:p>
        </w:tc>
      </w:tr>
    </w:tbl>
    <w:p w:rsidR="00000000" w:rsidDel="00000000" w:rsidP="00000000" w:rsidRDefault="00000000" w:rsidRPr="00000000" w14:paraId="0000002B">
      <w:pPr>
        <w:ind w:firstLine="709"/>
        <w:rPr/>
      </w:pPr>
      <w:r w:rsidDel="00000000" w:rsidR="00000000" w:rsidRPr="00000000">
        <w:rPr>
          <w:rtl w:val="0"/>
        </w:rPr>
      </w:r>
    </w:p>
    <w:p w:rsidR="00000000" w:rsidDel="00000000" w:rsidP="00000000" w:rsidRDefault="00000000" w:rsidRPr="00000000" w14:paraId="0000002C">
      <w:pPr>
        <w:numPr>
          <w:ilvl w:val="1"/>
          <w:numId w:val="1"/>
        </w:numPr>
        <w:ind w:left="1080" w:hanging="796"/>
        <w:rPr/>
      </w:pPr>
      <w:r w:rsidDel="00000000" w:rsidR="00000000" w:rsidRPr="00000000">
        <w:rPr>
          <w:rtl w:val="0"/>
        </w:rPr>
        <w:t xml:space="preserve">Precizējamie projekta iesniedzēja un projekta iesnieguma atbilstības kritēriji:</w:t>
      </w:r>
    </w:p>
    <w:tbl>
      <w:tblPr>
        <w:tblStyle w:val="Table2"/>
        <w:tblW w:w="9339.0" w:type="dxa"/>
        <w:jc w:val="left"/>
        <w:tblBorders>
          <w:top w:color="414142" w:space="0" w:sz="6" w:val="single"/>
          <w:left w:color="414142" w:space="0" w:sz="6" w:val="single"/>
          <w:bottom w:color="414142" w:space="0" w:sz="6" w:val="single"/>
          <w:right w:color="414142" w:space="0" w:sz="6" w:val="single"/>
        </w:tblBorders>
        <w:tblLayout w:type="fixed"/>
        <w:tblLook w:val="0400"/>
      </w:tblPr>
      <w:tblGrid>
        <w:gridCol w:w="837"/>
        <w:gridCol w:w="7008"/>
        <w:gridCol w:w="747"/>
        <w:gridCol w:w="747"/>
        <w:tblGridChange w:id="0">
          <w:tblGrid>
            <w:gridCol w:w="837"/>
            <w:gridCol w:w="7008"/>
            <w:gridCol w:w="747"/>
            <w:gridCol w:w="747"/>
          </w:tblGrid>
        </w:tblGridChange>
      </w:tblGrid>
      <w:tr>
        <w:trPr>
          <w:cantSplit w:val="0"/>
          <w:tblHeader w:val="0"/>
        </w:trPr>
        <w:tc>
          <w:tcPr>
            <w:tcBorders>
              <w:top w:color="414142" w:space="0" w:sz="6" w:val="single"/>
              <w:left w:color="414142" w:space="0" w:sz="6" w:val="single"/>
              <w:bottom w:color="414142" w:space="0" w:sz="6" w:val="single"/>
              <w:right w:color="414142" w:space="0" w:sz="6" w:val="single"/>
            </w:tcBorders>
            <w:vAlign w:val="center"/>
          </w:tcPr>
          <w:p w:rsidR="00000000" w:rsidDel="00000000" w:rsidP="00000000" w:rsidRDefault="00000000" w:rsidRPr="00000000" w14:paraId="0000002D">
            <w:pPr>
              <w:jc w:val="center"/>
              <w:rPr/>
            </w:pPr>
            <w:r w:rsidDel="00000000" w:rsidR="00000000" w:rsidRPr="00000000">
              <w:rPr>
                <w:rtl w:val="0"/>
              </w:rPr>
              <w:t xml:space="preserve">Nr.</w:t>
              <w:br w:type="textWrapping"/>
              <w:t xml:space="preserve">p.k.</w:t>
            </w:r>
          </w:p>
        </w:tc>
        <w:tc>
          <w:tcPr>
            <w:tcBorders>
              <w:top w:color="414142" w:space="0" w:sz="6" w:val="single"/>
              <w:left w:color="414142" w:space="0" w:sz="6" w:val="single"/>
              <w:bottom w:color="414142" w:space="0" w:sz="6" w:val="single"/>
              <w:right w:color="414142" w:space="0" w:sz="6" w:val="single"/>
            </w:tcBorders>
            <w:vAlign w:val="center"/>
          </w:tcPr>
          <w:p w:rsidR="00000000" w:rsidDel="00000000" w:rsidP="00000000" w:rsidRDefault="00000000" w:rsidRPr="00000000" w14:paraId="0000002E">
            <w:pPr>
              <w:jc w:val="both"/>
              <w:rPr/>
            </w:pPr>
            <w:r w:rsidDel="00000000" w:rsidR="00000000" w:rsidRPr="00000000">
              <w:rPr>
                <w:rtl w:val="0"/>
              </w:rPr>
              <w:t xml:space="preserve">Kritērijs</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2F">
            <w:pPr>
              <w:jc w:val="center"/>
              <w:rPr/>
            </w:pPr>
            <w:r w:rsidDel="00000000" w:rsidR="00000000" w:rsidRPr="00000000">
              <w:rPr>
                <w:rtl w:val="0"/>
              </w:rPr>
              <w:t xml:space="preserve">Jā</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30">
            <w:pPr>
              <w:jc w:val="center"/>
              <w:rPr/>
            </w:pPr>
            <w:r w:rsidDel="00000000" w:rsidR="00000000" w:rsidRPr="00000000">
              <w:rPr>
                <w:rtl w:val="0"/>
              </w:rPr>
              <w:t xml:space="preserve">Nē</w:t>
            </w:r>
          </w:p>
        </w:tc>
      </w:tr>
      <w:tr>
        <w:trPr>
          <w:cantSplit w:val="0"/>
          <w:tblHeader w:val="0"/>
        </w:trPr>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31">
            <w:pPr>
              <w:jc w:val="center"/>
              <w:rPr/>
            </w:pPr>
            <w:r w:rsidDel="00000000" w:rsidR="00000000" w:rsidRPr="00000000">
              <w:rPr>
                <w:rtl w:val="0"/>
              </w:rPr>
              <w:t xml:space="preserve">1.2.1.</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32">
            <w:pPr>
              <w:jc w:val="both"/>
              <w:rPr/>
            </w:pPr>
            <w:r w:rsidDel="00000000" w:rsidR="00000000" w:rsidRPr="00000000">
              <w:rPr>
                <w:rtl w:val="0"/>
              </w:rPr>
              <w:t xml:space="preserve">Projekta budžets ir atbilstošs nolikumam (100 - 500 EUR, bet mācību uzņēmuma gadījumā 100 - 200 EUR)</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33">
            <w:pPr>
              <w:numPr>
                <w:ilvl w:val="2"/>
                <w:numId w:val="2"/>
              </w:numPr>
              <w:ind w:left="1224" w:hanging="504.00000000000006"/>
              <w:rPr/>
            </w:pPr>
            <w:r w:rsidDel="00000000" w:rsidR="00000000" w:rsidRPr="00000000">
              <w:rPr>
                <w:rtl w:val="0"/>
              </w:rPr>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34">
            <w:pPr>
              <w:numPr>
                <w:ilvl w:val="2"/>
                <w:numId w:val="2"/>
              </w:numPr>
              <w:ind w:left="1224" w:hanging="504.00000000000006"/>
              <w:rPr/>
            </w:pPr>
            <w:r w:rsidDel="00000000" w:rsidR="00000000" w:rsidRPr="00000000">
              <w:rPr>
                <w:rtl w:val="0"/>
              </w:rPr>
            </w:r>
          </w:p>
        </w:tc>
      </w:tr>
      <w:tr>
        <w:trPr>
          <w:cantSplit w:val="0"/>
          <w:tblHeader w:val="0"/>
        </w:trPr>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35">
            <w:pPr>
              <w:jc w:val="center"/>
              <w:rPr/>
            </w:pPr>
            <w:r w:rsidDel="00000000" w:rsidR="00000000" w:rsidRPr="00000000">
              <w:rPr>
                <w:rtl w:val="0"/>
              </w:rPr>
              <w:t xml:space="preserve">1.2.2.</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36">
            <w:pPr>
              <w:jc w:val="both"/>
              <w:rPr/>
            </w:pPr>
            <w:r w:rsidDel="00000000" w:rsidR="00000000" w:rsidRPr="00000000">
              <w:rPr>
                <w:rtl w:val="0"/>
              </w:rPr>
              <w:t xml:space="preserve">Plānotais projekta īstenošanas termiņš nepārsniedz nolikumā norādīto maksimālo projekta īstenošanas periodu (</w:t>
            </w:r>
            <w:r w:rsidDel="00000000" w:rsidR="00000000" w:rsidRPr="00000000">
              <w:rPr>
                <w:rtl w:val="0"/>
              </w:rPr>
              <w:t xml:space="preserve">31.12.2026)</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37">
            <w:pPr>
              <w:numPr>
                <w:ilvl w:val="2"/>
                <w:numId w:val="2"/>
              </w:numPr>
              <w:ind w:left="1224" w:hanging="504.00000000000006"/>
              <w:rPr/>
            </w:pPr>
            <w:r w:rsidDel="00000000" w:rsidR="00000000" w:rsidRPr="00000000">
              <w:rPr>
                <w:rtl w:val="0"/>
              </w:rPr>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38">
            <w:pPr>
              <w:numPr>
                <w:ilvl w:val="2"/>
                <w:numId w:val="2"/>
              </w:numPr>
              <w:ind w:left="1224" w:hanging="504.00000000000006"/>
              <w:rPr/>
            </w:pPr>
            <w:r w:rsidDel="00000000" w:rsidR="00000000" w:rsidRPr="00000000">
              <w:rPr>
                <w:rtl w:val="0"/>
              </w:rPr>
            </w:r>
          </w:p>
        </w:tc>
      </w:tr>
      <w:tr>
        <w:trPr>
          <w:cantSplit w:val="0"/>
          <w:trHeight w:val="596" w:hRule="atLeast"/>
          <w:tblHeader w:val="0"/>
        </w:trPr>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39">
            <w:pPr>
              <w:jc w:val="center"/>
              <w:rPr/>
            </w:pPr>
            <w:r w:rsidDel="00000000" w:rsidR="00000000" w:rsidRPr="00000000">
              <w:rPr>
                <w:rtl w:val="0"/>
              </w:rPr>
              <w:t xml:space="preserve">1.2.3.</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3A">
            <w:pPr>
              <w:jc w:val="both"/>
              <w:rPr/>
            </w:pPr>
            <w:r w:rsidDel="00000000" w:rsidR="00000000" w:rsidRPr="00000000">
              <w:rPr>
                <w:rtl w:val="0"/>
              </w:rPr>
              <w:t xml:space="preserve">Projekta tāmē iekļautas tikai attiecināmās izmaksas, saskaņā ar Nolikuma 15.punktu. Tajā nav iekļautas neattiecināmās izmaksas, kas minētas Nolikuma 16. punktā.</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3B">
            <w:pPr>
              <w:numPr>
                <w:ilvl w:val="2"/>
                <w:numId w:val="2"/>
              </w:numPr>
              <w:ind w:left="1224" w:hanging="504.00000000000006"/>
              <w:rPr/>
            </w:pPr>
            <w:r w:rsidDel="00000000" w:rsidR="00000000" w:rsidRPr="00000000">
              <w:rPr>
                <w:rtl w:val="0"/>
              </w:rPr>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3C">
            <w:pPr>
              <w:numPr>
                <w:ilvl w:val="2"/>
                <w:numId w:val="2"/>
              </w:numPr>
              <w:ind w:left="1224" w:hanging="504.00000000000006"/>
              <w:rPr/>
            </w:pPr>
            <w:r w:rsidDel="00000000" w:rsidR="00000000" w:rsidRPr="00000000">
              <w:rPr>
                <w:rtl w:val="0"/>
              </w:rPr>
            </w:r>
          </w:p>
        </w:tc>
      </w:tr>
      <w:tr>
        <w:trPr>
          <w:cantSplit w:val="0"/>
          <w:tblHeader w:val="0"/>
        </w:trPr>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3D">
            <w:pPr>
              <w:jc w:val="center"/>
              <w:rPr/>
            </w:pPr>
            <w:r w:rsidDel="00000000" w:rsidR="00000000" w:rsidRPr="00000000">
              <w:rPr>
                <w:rtl w:val="0"/>
              </w:rPr>
              <w:t xml:space="preserve">1.2.4.</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3E">
            <w:pPr>
              <w:jc w:val="both"/>
              <w:rPr/>
            </w:pPr>
            <w:r w:rsidDel="00000000" w:rsidR="00000000" w:rsidRPr="00000000">
              <w:rPr>
                <w:rtl w:val="0"/>
              </w:rPr>
              <w:t xml:space="preserve">Projekta izmaksu tāmē nav aritmētisku kļūdu. </w:t>
            </w:r>
          </w:p>
          <w:p w:rsidR="00000000" w:rsidDel="00000000" w:rsidP="00000000" w:rsidRDefault="00000000" w:rsidRPr="00000000" w14:paraId="0000003F">
            <w:pPr>
              <w:jc w:val="both"/>
              <w:rPr/>
            </w:pPr>
            <w:r w:rsidDel="00000000" w:rsidR="00000000" w:rsidRPr="00000000">
              <w:rPr>
                <w:rtl w:val="0"/>
              </w:rPr>
              <w:t xml:space="preserve">Projekta iesniegumā nav acīmredzamu pārrakstīšanos, drukas kļūdu vai pretrunu. </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40">
            <w:pPr>
              <w:numPr>
                <w:ilvl w:val="2"/>
                <w:numId w:val="2"/>
              </w:numPr>
              <w:ind w:left="1224" w:hanging="504.00000000000006"/>
              <w:rPr/>
            </w:pPr>
            <w:r w:rsidDel="00000000" w:rsidR="00000000" w:rsidRPr="00000000">
              <w:rPr>
                <w:rtl w:val="0"/>
              </w:rPr>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41">
            <w:pPr>
              <w:numPr>
                <w:ilvl w:val="2"/>
                <w:numId w:val="2"/>
              </w:numPr>
              <w:ind w:left="1224" w:hanging="504.00000000000006"/>
              <w:rPr/>
            </w:pPr>
            <w:r w:rsidDel="00000000" w:rsidR="00000000" w:rsidRPr="00000000">
              <w:rPr>
                <w:rtl w:val="0"/>
              </w:rPr>
            </w:r>
          </w:p>
        </w:tc>
      </w:tr>
      <w:tr>
        <w:trPr>
          <w:cantSplit w:val="0"/>
          <w:tblHeader w:val="0"/>
        </w:trPr>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42">
            <w:pPr>
              <w:jc w:val="center"/>
              <w:rPr/>
            </w:pPr>
            <w:r w:rsidDel="00000000" w:rsidR="00000000" w:rsidRPr="00000000">
              <w:rPr>
                <w:rtl w:val="0"/>
              </w:rPr>
              <w:t xml:space="preserve">1.2.5.</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43">
            <w:pPr>
              <w:jc w:val="both"/>
              <w:rPr/>
            </w:pPr>
            <w:r w:rsidDel="00000000" w:rsidR="00000000" w:rsidRPr="00000000">
              <w:rPr>
                <w:rtl w:val="0"/>
              </w:rPr>
              <w:t xml:space="preserve">Projekta aktivitātes plānotas atbalstāmajās jomās, saskaņā ar Nolikuma  13., 14.punktiem. </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44">
            <w:pPr>
              <w:numPr>
                <w:ilvl w:val="2"/>
                <w:numId w:val="2"/>
              </w:numPr>
              <w:ind w:left="1224" w:hanging="504.00000000000006"/>
              <w:rPr/>
            </w:pPr>
            <w:r w:rsidDel="00000000" w:rsidR="00000000" w:rsidRPr="00000000">
              <w:rPr>
                <w:rtl w:val="0"/>
              </w:rPr>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45">
            <w:pPr>
              <w:numPr>
                <w:ilvl w:val="2"/>
                <w:numId w:val="2"/>
              </w:numPr>
              <w:ind w:left="1224" w:hanging="504.00000000000006"/>
              <w:rPr/>
            </w:pPr>
            <w:r w:rsidDel="00000000" w:rsidR="00000000" w:rsidRPr="00000000">
              <w:rPr>
                <w:rtl w:val="0"/>
              </w:rPr>
            </w:r>
          </w:p>
        </w:tc>
      </w:tr>
    </w:tbl>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numPr>
          <w:ilvl w:val="0"/>
          <w:numId w:val="2"/>
        </w:numPr>
        <w:shd w:fill="ffffff" w:val="clear"/>
        <w:ind w:left="360" w:hanging="360"/>
        <w:rPr>
          <w:b w:val="1"/>
          <w:bCs w:val="1"/>
        </w:rPr>
      </w:pPr>
      <w:r w:rsidDel="00000000" w:rsidR="00000000" w:rsidRPr="00000000">
        <w:rPr>
          <w:b w:val="1"/>
          <w:bCs w:val="1"/>
          <w:rtl w:val="0"/>
        </w:rPr>
        <w:t xml:space="preserve">Kvalitātes kritēriji: </w:t>
      </w:r>
    </w:p>
    <w:p w:rsidR="00000000" w:rsidDel="00000000" w:rsidP="00000000" w:rsidRDefault="00000000" w:rsidRPr="00000000" w14:paraId="0000004A">
      <w:pPr>
        <w:shd w:fill="ffffff" w:val="clear"/>
        <w:ind w:left="360" w:firstLine="0"/>
        <w:rPr>
          <w:b w:val="1"/>
          <w:bCs w:val="1"/>
        </w:rPr>
      </w:pPr>
      <w:r w:rsidDel="00000000" w:rsidR="00000000" w:rsidRPr="00000000">
        <w:rPr>
          <w:rtl w:val="0"/>
        </w:rPr>
      </w:r>
    </w:p>
    <w:tbl>
      <w:tblPr>
        <w:tblStyle w:val="Table3"/>
        <w:tblW w:w="9339.0" w:type="dxa"/>
        <w:jc w:val="left"/>
        <w:tblBorders>
          <w:top w:color="414142" w:space="0" w:sz="6" w:val="single"/>
          <w:left w:color="414142" w:space="0" w:sz="6" w:val="single"/>
          <w:bottom w:color="414142" w:space="0" w:sz="6" w:val="single"/>
          <w:right w:color="414142" w:space="0" w:sz="6" w:val="single"/>
        </w:tblBorders>
        <w:tblLayout w:type="fixed"/>
        <w:tblLook w:val="0400"/>
      </w:tblPr>
      <w:tblGrid>
        <w:gridCol w:w="875"/>
        <w:gridCol w:w="7030"/>
        <w:gridCol w:w="1434"/>
        <w:tblGridChange w:id="0">
          <w:tblGrid>
            <w:gridCol w:w="875"/>
            <w:gridCol w:w="7030"/>
            <w:gridCol w:w="1434"/>
          </w:tblGrid>
        </w:tblGridChange>
      </w:tblGrid>
      <w:tr>
        <w:trPr>
          <w:cantSplit w:val="0"/>
          <w:tblHeader w:val="0"/>
        </w:trPr>
        <w:tc>
          <w:tcPr>
            <w:tcBorders>
              <w:top w:color="414142" w:space="0" w:sz="6" w:val="single"/>
              <w:left w:color="414142" w:space="0" w:sz="6" w:val="single"/>
              <w:bottom w:color="414142" w:space="0" w:sz="6" w:val="single"/>
              <w:right w:color="414142" w:space="0" w:sz="6" w:val="single"/>
            </w:tcBorders>
            <w:vAlign w:val="center"/>
          </w:tcPr>
          <w:p w:rsidR="00000000" w:rsidDel="00000000" w:rsidP="00000000" w:rsidRDefault="00000000" w:rsidRPr="00000000" w14:paraId="0000004B">
            <w:pPr>
              <w:jc w:val="center"/>
              <w:rPr/>
            </w:pPr>
            <w:r w:rsidDel="00000000" w:rsidR="00000000" w:rsidRPr="00000000">
              <w:rPr>
                <w:rtl w:val="0"/>
              </w:rPr>
              <w:t xml:space="preserve">Nr.</w:t>
              <w:br w:type="textWrapping"/>
              <w:t xml:space="preserve">p.k.</w:t>
            </w:r>
          </w:p>
        </w:tc>
        <w:tc>
          <w:tcPr>
            <w:tcBorders>
              <w:top w:color="414142" w:space="0" w:sz="6" w:val="single"/>
              <w:left w:color="414142" w:space="0" w:sz="6" w:val="single"/>
              <w:bottom w:color="414142" w:space="0" w:sz="6" w:val="single"/>
              <w:right w:color="414142" w:space="0" w:sz="6" w:val="single"/>
            </w:tcBorders>
            <w:vAlign w:val="center"/>
          </w:tcPr>
          <w:p w:rsidR="00000000" w:rsidDel="00000000" w:rsidP="00000000" w:rsidRDefault="00000000" w:rsidRPr="00000000" w14:paraId="0000004C">
            <w:pPr>
              <w:rPr/>
            </w:pPr>
            <w:r w:rsidDel="00000000" w:rsidR="00000000" w:rsidRPr="00000000">
              <w:rPr>
                <w:rtl w:val="0"/>
              </w:rPr>
              <w:t xml:space="preserve">Kritērijs</w:t>
            </w:r>
          </w:p>
        </w:tc>
        <w:tc>
          <w:tcPr>
            <w:tcBorders>
              <w:top w:color="414142" w:space="0" w:sz="6" w:val="single"/>
              <w:left w:color="414142" w:space="0" w:sz="6" w:val="single"/>
              <w:bottom w:color="414142" w:space="0" w:sz="6" w:val="single"/>
              <w:right w:color="414142" w:space="0" w:sz="6" w:val="single"/>
            </w:tcBorders>
            <w:vAlign w:val="center"/>
          </w:tcPr>
          <w:p w:rsidR="00000000" w:rsidDel="00000000" w:rsidP="00000000" w:rsidRDefault="00000000" w:rsidRPr="00000000" w14:paraId="0000004D">
            <w:pPr>
              <w:jc w:val="center"/>
              <w:rPr/>
            </w:pPr>
            <w:r w:rsidDel="00000000" w:rsidR="00000000" w:rsidRPr="00000000">
              <w:rPr>
                <w:rtl w:val="0"/>
              </w:rPr>
              <w:t xml:space="preserve">Maksimālais punktu skaits</w:t>
            </w:r>
          </w:p>
        </w:tc>
      </w:tr>
      <w:tr>
        <w:trPr>
          <w:cantSplit w:val="0"/>
          <w:tblHeader w:val="0"/>
        </w:trPr>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4E">
            <w:pPr>
              <w:jc w:val="center"/>
              <w:rPr/>
            </w:pPr>
            <w:r w:rsidDel="00000000" w:rsidR="00000000" w:rsidRPr="00000000">
              <w:rPr>
                <w:rtl w:val="0"/>
              </w:rPr>
              <w:t xml:space="preserve">2.1.</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4F">
            <w:pPr>
              <w:jc w:val="both"/>
              <w:rPr/>
            </w:pPr>
            <w:r w:rsidDel="00000000" w:rsidR="00000000" w:rsidRPr="00000000">
              <w:rPr>
                <w:rFonts w:ascii="Arial" w:cs="Arial" w:eastAsia="Arial" w:hAnsi="Arial"/>
                <w:rtl w:val="0"/>
              </w:rPr>
              <w:t xml:space="preserve">Projekta mērķis ir skaidri definēts un saprotams</w:t>
            </w:r>
            <w:r w:rsidDel="00000000" w:rsidR="00000000" w:rsidRPr="00000000">
              <w:rPr>
                <w:rtl w:val="0"/>
              </w:rPr>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50">
            <w:pPr>
              <w:jc w:val="center"/>
              <w:rPr/>
            </w:pPr>
            <w:r w:rsidDel="00000000" w:rsidR="00000000" w:rsidRPr="00000000">
              <w:rPr>
                <w:rtl w:val="0"/>
              </w:rPr>
              <w:t xml:space="preserve">5</w:t>
            </w:r>
          </w:p>
        </w:tc>
      </w:tr>
      <w:tr>
        <w:trPr>
          <w:cantSplit w:val="0"/>
          <w:tblHeader w:val="0"/>
        </w:trPr>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51">
            <w:pPr>
              <w:jc w:val="center"/>
              <w:rPr/>
            </w:pPr>
            <w:r w:rsidDel="00000000" w:rsidR="00000000" w:rsidRPr="00000000">
              <w:rPr>
                <w:rtl w:val="0"/>
              </w:rPr>
              <w:t xml:space="preserve">2.2.</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52">
            <w:pPr>
              <w:widowControl w:val="0"/>
              <w:jc w:val="both"/>
              <w:rPr>
                <w:rFonts w:ascii="Arial" w:cs="Arial" w:eastAsia="Arial" w:hAnsi="Arial"/>
              </w:rPr>
            </w:pPr>
            <w:r w:rsidDel="00000000" w:rsidR="00000000" w:rsidRPr="00000000">
              <w:rPr>
                <w:rFonts w:ascii="Arial" w:cs="Arial" w:eastAsia="Arial" w:hAnsi="Arial"/>
                <w:rtl w:val="0"/>
              </w:rPr>
              <w:t xml:space="preserve">Aprakstīta un pamatota Projekta nepieciešamība</w:t>
            </w:r>
          </w:p>
          <w:p w:rsidR="00000000" w:rsidDel="00000000" w:rsidP="00000000" w:rsidRDefault="00000000" w:rsidRPr="00000000" w14:paraId="00000053">
            <w:pPr>
              <w:widowControl w:val="0"/>
              <w:numPr>
                <w:ilvl w:val="0"/>
                <w:numId w:val="4"/>
              </w:numPr>
              <w:ind w:left="720" w:hanging="36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Nosaukta un aprakstīta problēma/vajadzība, kuru plānots risināt</w:t>
            </w:r>
          </w:p>
          <w:p w:rsidR="00000000" w:rsidDel="00000000" w:rsidP="00000000" w:rsidRDefault="00000000" w:rsidRPr="00000000" w14:paraId="00000054">
            <w:pPr>
              <w:widowControl w:val="0"/>
              <w:numPr>
                <w:ilvl w:val="0"/>
                <w:numId w:val="4"/>
              </w:numPr>
              <w:ind w:left="720" w:hanging="36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Problēma/vajadzība ir aktuāla jauniešiem konkrētā teritorijā</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55">
            <w:pPr>
              <w:jc w:val="center"/>
              <w:rPr/>
            </w:pPr>
            <w:r w:rsidDel="00000000" w:rsidR="00000000" w:rsidRPr="00000000">
              <w:rPr>
                <w:rtl w:val="0"/>
              </w:rPr>
              <w:t xml:space="preserve">5</w:t>
            </w:r>
          </w:p>
        </w:tc>
      </w:tr>
      <w:tr>
        <w:trPr>
          <w:cantSplit w:val="0"/>
          <w:tblHeader w:val="0"/>
        </w:trPr>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56">
            <w:pPr>
              <w:jc w:val="center"/>
              <w:rPr/>
            </w:pPr>
            <w:r w:rsidDel="00000000" w:rsidR="00000000" w:rsidRPr="00000000">
              <w:rPr>
                <w:rtl w:val="0"/>
              </w:rPr>
              <w:t xml:space="preserve">2.3.</w:t>
            </w:r>
          </w:p>
        </w:tc>
        <w:tc>
          <w:tcPr>
            <w:gridSpan w:val="2"/>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57">
            <w:pPr>
              <w:rPr/>
            </w:pPr>
            <w:r w:rsidDel="00000000" w:rsidR="00000000" w:rsidRPr="00000000">
              <w:rPr>
                <w:rtl w:val="0"/>
              </w:rPr>
              <w:t xml:space="preserve">Projekta aktivitāšu novērtējums:</w:t>
            </w:r>
          </w:p>
        </w:tc>
      </w:tr>
      <w:tr>
        <w:trPr>
          <w:cantSplit w:val="0"/>
          <w:tblHeader w:val="0"/>
        </w:trPr>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59">
            <w:pPr>
              <w:jc w:val="center"/>
              <w:rPr/>
            </w:pPr>
            <w:r w:rsidDel="00000000" w:rsidR="00000000" w:rsidRPr="00000000">
              <w:rPr>
                <w:rtl w:val="0"/>
              </w:rPr>
              <w:t xml:space="preserve">2.3.1.</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5A">
            <w:pPr>
              <w:jc w:val="both"/>
              <w:rPr/>
            </w:pPr>
            <w:r w:rsidDel="00000000" w:rsidR="00000000" w:rsidRPr="00000000">
              <w:rPr>
                <w:rtl w:val="0"/>
              </w:rPr>
              <w:t xml:space="preserve">aktivitātes ir atbalstāmas un nepieciešamas projekta mērķa un plānoto rezultātu sasniegšanai. </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5B">
            <w:pPr>
              <w:jc w:val="center"/>
              <w:rPr/>
            </w:pPr>
            <w:r w:rsidDel="00000000" w:rsidR="00000000" w:rsidRPr="00000000">
              <w:rPr>
                <w:rtl w:val="0"/>
              </w:rPr>
              <w:t xml:space="preserve">5</w:t>
            </w:r>
          </w:p>
        </w:tc>
      </w:tr>
      <w:tr>
        <w:trPr>
          <w:cantSplit w:val="0"/>
          <w:tblHeader w:val="0"/>
        </w:trPr>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5C">
            <w:pPr>
              <w:jc w:val="center"/>
              <w:rPr/>
            </w:pPr>
            <w:r w:rsidDel="00000000" w:rsidR="00000000" w:rsidRPr="00000000">
              <w:rPr>
                <w:rtl w:val="0"/>
              </w:rPr>
              <w:t xml:space="preserve">2.3.2.</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5D">
            <w:pPr>
              <w:jc w:val="both"/>
              <w:rPr/>
            </w:pPr>
            <w:r w:rsidDel="00000000" w:rsidR="00000000" w:rsidRPr="00000000">
              <w:rPr>
                <w:rtl w:val="0"/>
              </w:rPr>
              <w:t xml:space="preserve">aktivitātes risina projekta mērķa grupas vajadzības un identificētās problēmas. Aktivitāšu laika plānojums ir reāli izpildāms un loģisks</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5E">
            <w:pPr>
              <w:jc w:val="center"/>
              <w:rPr/>
            </w:pPr>
            <w:r w:rsidDel="00000000" w:rsidR="00000000" w:rsidRPr="00000000">
              <w:rPr>
                <w:rtl w:val="0"/>
              </w:rPr>
              <w:t xml:space="preserve">5</w:t>
            </w:r>
          </w:p>
        </w:tc>
      </w:tr>
      <w:tr>
        <w:trPr>
          <w:cantSplit w:val="0"/>
          <w:tblHeader w:val="0"/>
        </w:trPr>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5F">
            <w:pPr>
              <w:jc w:val="center"/>
              <w:rPr/>
            </w:pPr>
            <w:r w:rsidDel="00000000" w:rsidR="00000000" w:rsidRPr="00000000">
              <w:rPr>
                <w:rtl w:val="0"/>
              </w:rPr>
              <w:t xml:space="preserve">2.4.</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60">
            <w:pPr>
              <w:jc w:val="both"/>
              <w:rPr/>
            </w:pPr>
            <w:r w:rsidDel="00000000" w:rsidR="00000000" w:rsidRPr="00000000">
              <w:rPr>
                <w:rtl w:val="0"/>
              </w:rPr>
              <w:t xml:space="preserve">Projekta rezultāti un to rādītāji ir precīzi definēti, izmērāmi, saistīti ar projekta mērķi un aktivitātēm, sasniedzami projekta ietvaros</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61">
            <w:pPr>
              <w:jc w:val="center"/>
              <w:rPr/>
            </w:pPr>
            <w:r w:rsidDel="00000000" w:rsidR="00000000" w:rsidRPr="00000000">
              <w:rPr>
                <w:rtl w:val="0"/>
              </w:rPr>
              <w:t xml:space="preserve">5</w:t>
            </w:r>
          </w:p>
        </w:tc>
      </w:tr>
      <w:tr>
        <w:trPr>
          <w:cantSplit w:val="0"/>
          <w:tblHeader w:val="0"/>
        </w:trPr>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62">
            <w:pPr>
              <w:jc w:val="center"/>
              <w:rPr/>
            </w:pPr>
            <w:r w:rsidDel="00000000" w:rsidR="00000000" w:rsidRPr="00000000">
              <w:rPr>
                <w:rtl w:val="0"/>
              </w:rPr>
              <w:t xml:space="preserve">2.5.</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63">
            <w:pPr>
              <w:jc w:val="both"/>
              <w:rPr/>
            </w:pPr>
            <w:r w:rsidDel="00000000" w:rsidR="00000000" w:rsidRPr="00000000">
              <w:rPr>
                <w:rtl w:val="0"/>
              </w:rPr>
              <w:t xml:space="preserve">Projekta ilgtspēja- projekta rezultātam ir ietekme uz tiešo mērķa grupu  arī pēc projekta beigām </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64">
            <w:pPr>
              <w:jc w:val="center"/>
              <w:rPr/>
            </w:pPr>
            <w:r w:rsidDel="00000000" w:rsidR="00000000" w:rsidRPr="00000000">
              <w:rPr>
                <w:rtl w:val="0"/>
              </w:rPr>
              <w:t xml:space="preserve">5</w:t>
            </w:r>
          </w:p>
        </w:tc>
      </w:tr>
      <w:tr>
        <w:trPr>
          <w:cantSplit w:val="0"/>
          <w:tblHeader w:val="0"/>
        </w:trPr>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65">
            <w:pPr>
              <w:jc w:val="center"/>
              <w:rPr/>
            </w:pPr>
            <w:r w:rsidDel="00000000" w:rsidR="00000000" w:rsidRPr="00000000">
              <w:rPr>
                <w:rtl w:val="0"/>
              </w:rPr>
              <w:t xml:space="preserve">2.6.</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66">
            <w:pPr>
              <w:jc w:val="both"/>
              <w:rPr/>
            </w:pPr>
            <w:r w:rsidDel="00000000" w:rsidR="00000000" w:rsidRPr="00000000">
              <w:rPr>
                <w:rtl w:val="0"/>
              </w:rPr>
              <w:t xml:space="preserve">Projekta tāme ir detalizēta, pamatota, iegādes ir nepieciešamas projekta aktivitāšu īstenošanai. Paredzētās izmaksas ir attiecināmas. Plānotie izdevumi ir samērīgi attiecībā pret sagaidāmajiem rezultātiem un atbilst noteikumiem.</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67">
            <w:pPr>
              <w:jc w:val="center"/>
              <w:rPr/>
            </w:pPr>
            <w:r w:rsidDel="00000000" w:rsidR="00000000" w:rsidRPr="00000000">
              <w:rPr>
                <w:rtl w:val="0"/>
              </w:rPr>
              <w:t xml:space="preserve">5</w:t>
            </w:r>
          </w:p>
        </w:tc>
      </w:tr>
      <w:tr>
        <w:trPr>
          <w:cantSplit w:val="0"/>
          <w:tblHeader w:val="0"/>
        </w:trPr>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68">
            <w:pPr>
              <w:jc w:val="center"/>
              <w:rPr/>
            </w:pPr>
            <w:r w:rsidDel="00000000" w:rsidR="00000000" w:rsidRPr="00000000">
              <w:rPr>
                <w:rtl w:val="0"/>
              </w:rPr>
              <w:t xml:space="preserve">2.7.</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69">
            <w:pPr>
              <w:jc w:val="both"/>
              <w:rPr/>
            </w:pPr>
            <w:r w:rsidDel="00000000" w:rsidR="00000000" w:rsidRPr="00000000">
              <w:rPr>
                <w:rtl w:val="0"/>
              </w:rPr>
              <w:t xml:space="preserve">Projekta publicitāte:</w:t>
            </w:r>
          </w:p>
          <w:p w:rsidR="00000000" w:rsidDel="00000000" w:rsidP="00000000" w:rsidRDefault="00000000" w:rsidRPr="00000000" w14:paraId="0000006A">
            <w:pPr>
              <w:jc w:val="both"/>
              <w:rPr/>
            </w:pPr>
            <w:r w:rsidDel="00000000" w:rsidR="00000000" w:rsidRPr="00000000">
              <w:rPr>
                <w:rtl w:val="0"/>
              </w:rPr>
              <w:t xml:space="preserve">-</w:t>
              <w:tab/>
              <w:t xml:space="preserve">Ir paredzēta atbilstoša projekta publicitāte, nosaukti konkrēti publicitātes veidi un tās izplatīšanas kanāli</w:t>
            </w:r>
          </w:p>
          <w:p w:rsidR="00000000" w:rsidDel="00000000" w:rsidP="00000000" w:rsidRDefault="00000000" w:rsidRPr="00000000" w14:paraId="0000006B">
            <w:pPr>
              <w:jc w:val="both"/>
              <w:rPr/>
            </w:pPr>
            <w:r w:rsidDel="00000000" w:rsidR="00000000" w:rsidRPr="00000000">
              <w:rPr>
                <w:rtl w:val="0"/>
              </w:rPr>
              <w:t xml:space="preserve">-</w:t>
              <w:tab/>
              <w:t xml:space="preserve">Informācijas izplatīšanas veidi ir dažādi un aptver pēc iespējas plašāku auditoriju</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6C">
            <w:pPr>
              <w:jc w:val="center"/>
              <w:rPr/>
            </w:pPr>
            <w:r w:rsidDel="00000000" w:rsidR="00000000" w:rsidRPr="00000000">
              <w:rPr>
                <w:rtl w:val="0"/>
              </w:rPr>
              <w:t xml:space="preserve">5</w:t>
            </w:r>
          </w:p>
        </w:tc>
      </w:tr>
      <w:tr>
        <w:trPr>
          <w:cantSplit w:val="0"/>
          <w:tblHeader w:val="0"/>
        </w:trPr>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6D">
            <w:pPr>
              <w:jc w:val="center"/>
              <w:rPr/>
            </w:pPr>
            <w:r w:rsidDel="00000000" w:rsidR="00000000" w:rsidRPr="00000000">
              <w:rPr>
                <w:rtl w:val="0"/>
              </w:rPr>
              <w:t xml:space="preserve">2.8.</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6E">
            <w:pPr>
              <w:jc w:val="both"/>
              <w:rPr/>
            </w:pPr>
            <w:r w:rsidDel="00000000" w:rsidR="00000000" w:rsidRPr="00000000">
              <w:rPr>
                <w:rtl w:val="0"/>
              </w:rPr>
              <w:t xml:space="preserve">Ideju novitāte un oriģinalitāte</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6F">
            <w:pPr>
              <w:jc w:val="center"/>
              <w:rPr/>
            </w:pPr>
            <w:r w:rsidDel="00000000" w:rsidR="00000000" w:rsidRPr="00000000">
              <w:rPr>
                <w:rtl w:val="0"/>
              </w:rPr>
              <w:t xml:space="preserve">5</w:t>
            </w:r>
          </w:p>
        </w:tc>
      </w:tr>
      <w:tr>
        <w:trPr>
          <w:cantSplit w:val="0"/>
          <w:tblHeader w:val="0"/>
        </w:trPr>
        <w:tc>
          <w:tcPr>
            <w:gridSpan w:val="2"/>
            <w:tcBorders>
              <w:top w:color="414142" w:space="0" w:sz="6" w:val="single"/>
              <w:left w:color="414142" w:space="0" w:sz="6" w:val="single"/>
              <w:bottom w:color="414142" w:space="0" w:sz="6" w:val="single"/>
              <w:right w:color="414142" w:space="0" w:sz="6" w:val="single"/>
            </w:tcBorders>
            <w:vAlign w:val="center"/>
          </w:tcPr>
          <w:p w:rsidR="00000000" w:rsidDel="00000000" w:rsidP="00000000" w:rsidRDefault="00000000" w:rsidRPr="00000000" w14:paraId="00000070">
            <w:pPr>
              <w:ind w:left="360" w:firstLine="0"/>
              <w:jc w:val="right"/>
              <w:rPr>
                <w:b w:val="1"/>
                <w:bCs w:val="1"/>
              </w:rPr>
            </w:pPr>
            <w:r w:rsidDel="00000000" w:rsidR="00000000" w:rsidRPr="00000000">
              <w:rPr>
                <w:b w:val="1"/>
                <w:bCs w:val="1"/>
                <w:rtl w:val="0"/>
              </w:rPr>
              <w:t xml:space="preserve">Maksimālais punktu skaits kopā</w:t>
            </w:r>
          </w:p>
        </w:tc>
        <w:tc>
          <w:tcPr>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72">
            <w:pPr>
              <w:jc w:val="center"/>
              <w:rPr>
                <w:b w:val="1"/>
                <w:bCs w:val="1"/>
              </w:rPr>
            </w:pPr>
            <w:r w:rsidDel="00000000" w:rsidR="00000000" w:rsidRPr="00000000">
              <w:rPr>
                <w:b w:val="1"/>
                <w:bCs w:val="1"/>
                <w:rtl w:val="0"/>
              </w:rPr>
              <w:t xml:space="preserve">45</w:t>
            </w:r>
          </w:p>
        </w:tc>
      </w:tr>
      <w:tr>
        <w:trPr>
          <w:cantSplit w:val="0"/>
          <w:tblHeader w:val="0"/>
        </w:trPr>
        <w:tc>
          <w:tcPr>
            <w:gridSpan w:val="3"/>
            <w:tcBorders>
              <w:top w:color="414142" w:space="0" w:sz="6" w:val="single"/>
              <w:left w:color="414142" w:space="0" w:sz="6" w:val="single"/>
              <w:bottom w:color="414142" w:space="0" w:sz="6" w:val="single"/>
              <w:right w:color="414142" w:space="0" w:sz="6" w:val="single"/>
            </w:tcBorders>
          </w:tcPr>
          <w:p w:rsidR="00000000" w:rsidDel="00000000" w:rsidP="00000000" w:rsidRDefault="00000000" w:rsidRPr="00000000" w14:paraId="00000073">
            <w:pPr>
              <w:rPr/>
            </w:pPr>
            <w:r w:rsidDel="00000000" w:rsidR="00000000" w:rsidRPr="00000000">
              <w:rPr>
                <w:rtl w:val="0"/>
              </w:rPr>
              <w:t xml:space="preserve">Kvalitātes kritērijus punktu skalā no “1” līdz “5” vērtē atbilstoši šādam vērtējumam: 5 – ļoti labi; 4 – labi; 3 – apmierinoši vai neitrāli; 2 – vāji; 1 – ļoti vāji.</w:t>
            </w:r>
          </w:p>
        </w:tc>
      </w:tr>
    </w:tbl>
    <w:p w:rsidR="00000000" w:rsidDel="00000000" w:rsidP="00000000" w:rsidRDefault="00000000" w:rsidRPr="00000000" w14:paraId="00000076">
      <w:pPr>
        <w:tabs>
          <w:tab w:val="left" w:leader="none" w:pos="900"/>
        </w:tabs>
        <w:ind w:right="0" w:firstLine="709"/>
        <w:jc w:val="both"/>
        <w:rPr/>
      </w:pPr>
      <w:r w:rsidDel="00000000" w:rsidR="00000000" w:rsidRPr="00000000">
        <w:rPr>
          <w:rtl w:val="0"/>
        </w:rPr>
      </w:r>
    </w:p>
    <w:p w:rsidR="00000000" w:rsidDel="00000000" w:rsidP="00000000" w:rsidRDefault="00000000" w:rsidRPr="00000000" w14:paraId="00000077">
      <w:pPr>
        <w:numPr>
          <w:ilvl w:val="0"/>
          <w:numId w:val="5"/>
        </w:numPr>
        <w:shd w:fill="ffffff" w:val="clear"/>
        <w:ind w:left="360" w:hanging="360"/>
        <w:jc w:val="both"/>
        <w:rPr>
          <w:color w:val="000000"/>
        </w:rPr>
      </w:pPr>
      <w:r w:rsidDel="00000000" w:rsidR="00000000" w:rsidRPr="00000000">
        <w:rPr>
          <w:color w:val="000000"/>
          <w:rtl w:val="0"/>
        </w:rPr>
        <w:t xml:space="preserve">Projektu pieteikumi tiek sakārtoti dilstošā secībā pēc iegūto punktu skaita.</w:t>
      </w:r>
    </w:p>
    <w:p w:rsidR="00000000" w:rsidDel="00000000" w:rsidP="00000000" w:rsidRDefault="00000000" w:rsidRPr="00000000" w14:paraId="00000078">
      <w:pPr>
        <w:numPr>
          <w:ilvl w:val="0"/>
          <w:numId w:val="5"/>
        </w:numPr>
        <w:shd w:fill="ffffff" w:val="clear"/>
        <w:ind w:left="360" w:hanging="360"/>
        <w:jc w:val="both"/>
        <w:rPr>
          <w:color w:val="000000"/>
        </w:rPr>
      </w:pPr>
      <w:r w:rsidDel="00000000" w:rsidR="00000000" w:rsidRPr="00000000">
        <w:rPr>
          <w:color w:val="000000"/>
          <w:rtl w:val="0"/>
        </w:rPr>
        <w:t xml:space="preserve">Atbalstīšanai tiek virzīti tie Projektu pieteikumi, kas saņēmuši augstāko punktu skaitu.</w:t>
      </w:r>
    </w:p>
    <w:p w:rsidR="00000000" w:rsidDel="00000000" w:rsidP="00000000" w:rsidRDefault="00000000" w:rsidRPr="00000000" w14:paraId="00000079">
      <w:pPr>
        <w:numPr>
          <w:ilvl w:val="0"/>
          <w:numId w:val="5"/>
        </w:numPr>
        <w:shd w:fill="ffffff" w:val="clear"/>
        <w:ind w:left="360" w:hanging="360"/>
        <w:jc w:val="both"/>
        <w:rPr>
          <w:color w:val="000000"/>
        </w:rPr>
      </w:pPr>
      <w:r w:rsidDel="00000000" w:rsidR="00000000" w:rsidRPr="00000000">
        <w:rPr>
          <w:color w:val="000000"/>
          <w:rtl w:val="0"/>
        </w:rPr>
        <w:t xml:space="preserve">Komisija Projekta pieteikumu atzīst par atbilstošu vērtēšanas kritērijiem, ja iegūtais kopējais punktu skaits nav mazāks par 25 punktiem. Ja Projekta iesniegums novērtēts zemāk nekā noteiktais minimāli nepieciešamais punktu skaits, tas tiek noraidīts.</w:t>
      </w:r>
    </w:p>
    <w:p w:rsidR="00000000" w:rsidDel="00000000" w:rsidP="00000000" w:rsidRDefault="00000000" w:rsidRPr="00000000" w14:paraId="0000007A">
      <w:pPr>
        <w:numPr>
          <w:ilvl w:val="0"/>
          <w:numId w:val="5"/>
        </w:numPr>
        <w:shd w:fill="ffffff" w:val="clear"/>
        <w:ind w:left="360" w:hanging="360"/>
        <w:jc w:val="both"/>
        <w:rPr>
          <w:color w:val="000000"/>
        </w:rPr>
      </w:pPr>
      <w:r w:rsidDel="00000000" w:rsidR="00000000" w:rsidRPr="00000000">
        <w:rPr>
          <w:color w:val="000000"/>
          <w:rtl w:val="0"/>
        </w:rPr>
        <w:t xml:space="preserve">Par atbalstu projektiem, kuri ir ieguvuši vienādu punktu skaitu, gala lēmuma pieņemšanas tiesības pieder </w:t>
      </w:r>
      <w:r w:rsidDel="00000000" w:rsidR="00000000" w:rsidRPr="00000000">
        <w:rPr>
          <w:rtl w:val="0"/>
        </w:rPr>
        <w:t xml:space="preserve">PLJ Jauniešu padomei.</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 atbalstāmo Projektu kopējais finansējums pārsniedz Konkursa kopējo   finansējumu – 4000 euro, pieejamā finansējuma ietvaros tiek atbalstīti projekti ar augstāko punktu skaitu.</w:t>
      </w:r>
    </w:p>
    <w:p w:rsidR="00000000" w:rsidDel="00000000" w:rsidP="00000000" w:rsidRDefault="00000000" w:rsidRPr="00000000" w14:paraId="0000007C">
      <w:pPr>
        <w:shd w:fill="ffffff" w:val="clear"/>
        <w:ind w:left="360" w:firstLine="0"/>
        <w:jc w:val="both"/>
        <w:rPr>
          <w:color w:val="000000"/>
        </w:rPr>
      </w:pPr>
      <w:r w:rsidDel="00000000" w:rsidR="00000000" w:rsidRPr="00000000">
        <w:rPr>
          <w:rtl w:val="0"/>
        </w:rPr>
      </w:r>
    </w:p>
    <w:p w:rsidR="00000000" w:rsidDel="00000000" w:rsidP="00000000" w:rsidRDefault="00000000" w:rsidRPr="00000000" w14:paraId="0000007D">
      <w:pPr>
        <w:shd w:fill="ffffff" w:val="clear"/>
        <w:ind w:firstLine="709"/>
        <w:jc w:val="both"/>
        <w:rPr>
          <w:color w:val="000000"/>
        </w:rPr>
      </w:pPr>
      <w:r w:rsidDel="00000000" w:rsidR="00000000" w:rsidRPr="00000000">
        <w:rPr>
          <w:rtl w:val="0"/>
        </w:rPr>
      </w:r>
    </w:p>
    <w:p w:rsidR="00000000" w:rsidDel="00000000" w:rsidP="00000000" w:rsidRDefault="00000000" w:rsidRPr="00000000" w14:paraId="0000007E">
      <w:pPr>
        <w:ind w:firstLine="784"/>
        <w:rPr/>
      </w:pPr>
      <w:r w:rsidDel="00000000" w:rsidR="00000000" w:rsidRPr="00000000">
        <w:rPr>
          <w:rtl w:val="0"/>
        </w:rPr>
      </w:r>
    </w:p>
    <w:p w:rsidR="00000000" w:rsidDel="00000000" w:rsidP="00000000" w:rsidRDefault="00000000" w:rsidRPr="00000000" w14:paraId="0000007F">
      <w:pPr>
        <w:tabs>
          <w:tab w:val="left" w:leader="none" w:pos="7088"/>
        </w:tabs>
        <w:ind w:firstLine="709"/>
        <w:jc w:val="both"/>
        <w:rPr/>
      </w:pPr>
      <w:r w:rsidDel="00000000" w:rsidR="00000000" w:rsidRPr="00000000">
        <w:rPr>
          <w:rtl w:val="0"/>
        </w:rPr>
      </w:r>
    </w:p>
    <w:p w:rsidR="00000000" w:rsidDel="00000000" w:rsidP="00000000" w:rsidRDefault="00000000" w:rsidRPr="00000000" w14:paraId="00000080">
      <w:pPr>
        <w:tabs>
          <w:tab w:val="left" w:leader="none" w:pos="7088"/>
        </w:tabs>
        <w:ind w:firstLine="709"/>
        <w:jc w:val="both"/>
        <w:rPr/>
      </w:pPr>
      <w:r w:rsidDel="00000000" w:rsidR="00000000" w:rsidRPr="00000000">
        <w:rPr>
          <w:rtl w:val="0"/>
        </w:rPr>
      </w:r>
    </w:p>
    <w:p w:rsidR="00000000" w:rsidDel="00000000" w:rsidP="00000000" w:rsidRDefault="00000000" w:rsidRPr="00000000" w14:paraId="00000081">
      <w:pPr>
        <w:tabs>
          <w:tab w:val="left" w:leader="none" w:pos="7088"/>
        </w:tabs>
        <w:jc w:val="both"/>
        <w:rPr/>
      </w:pPr>
      <w:r w:rsidDel="00000000" w:rsidR="00000000" w:rsidRPr="00000000">
        <w:rPr>
          <w:rtl w:val="0"/>
        </w:rPr>
      </w:r>
    </w:p>
    <w:sectPr>
      <w:headerReference r:id="rId7" w:type="default"/>
      <w:headerReference r:id="rId8" w:type="first"/>
      <w:pgSz w:h="16838" w:w="11906" w:orient="portrait"/>
      <w:pgMar w:bottom="1135" w:top="1134" w:left="1418" w:right="1133"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857250" cy="425450"/>
          <wp:effectExtent b="0" l="0" r="0" t="0"/>
          <wp:docPr id="1" name="image1.png"/>
          <a:graphic>
            <a:graphicData uri="http://schemas.openxmlformats.org/drawingml/2006/picture">
              <pic:pic>
                <pic:nvPicPr>
                  <pic:cNvPr id="0" name="image1.png"/>
                  <pic:cNvPicPr preferRelativeResize="0"/>
                </pic:nvPicPr>
                <pic:blipFill>
                  <a:blip r:embed="rId1"/>
                  <a:srcRect b="-4198" l="0" r="55635" t="0"/>
                  <a:stretch>
                    <a:fillRect/>
                  </a:stretch>
                </pic:blipFill>
                <pic:spPr>
                  <a:xfrm>
                    <a:off x="0" y="0"/>
                    <a:ext cx="857250" cy="4254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2"/>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30.0" w:type="dxa"/>
        <w:left w:w="30.0" w:type="dxa"/>
        <w:bottom w:w="30.0" w:type="dxa"/>
        <w:right w:w="30.0" w:type="dxa"/>
      </w:tblCellMar>
    </w:tblPr>
  </w:style>
  <w:style w:type="table" w:styleId="Table2">
    <w:basedOn w:val="TableNormal"/>
    <w:tblPr>
      <w:tblStyleRowBandSize w:val="1"/>
      <w:tblStyleColBandSize w:val="1"/>
      <w:tblCellMar>
        <w:top w:w="30.0" w:type="dxa"/>
        <w:left w:w="30.0" w:type="dxa"/>
        <w:bottom w:w="30.0" w:type="dxa"/>
        <w:right w:w="30.0" w:type="dxa"/>
      </w:tblCellMar>
    </w:tblPr>
  </w:style>
  <w:style w:type="table" w:styleId="Table3">
    <w:basedOn w:val="TableNormal"/>
    <w:tblPr>
      <w:tblStyleRowBandSize w:val="1"/>
      <w:tblStyleColBandSize w:val="1"/>
      <w:tblCellMar>
        <w:top w:w="30.0" w:type="dxa"/>
        <w:left w:w="30.0" w:type="dxa"/>
        <w:bottom w:w="30.0" w:type="dxa"/>
        <w:right w:w="3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9sbBM8pl8tqyWaGrPYBiYihgiw==">CgMxLjA4AHIhMTZuTU11a3RaOERpR0FJN2thM0ViRGlqNHp4ejFiekx2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