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94C9E2" w14:textId="77777777" w:rsidR="003C46D6" w:rsidRPr="004C5EDE" w:rsidRDefault="003C46D6" w:rsidP="003C46D6">
      <w:pPr>
        <w:rPr>
          <w:rFonts w:ascii="Arial" w:hAnsi="Arial" w:cs="Arial"/>
          <w:b/>
          <w:bCs/>
          <w:sz w:val="20"/>
          <w:szCs w:val="20"/>
        </w:rPr>
      </w:pPr>
    </w:p>
    <w:p w14:paraId="5EF87B5E" w14:textId="77777777" w:rsidR="003C46D6" w:rsidRPr="004C5EDE" w:rsidRDefault="003C46D6" w:rsidP="003C46D6">
      <w:pPr>
        <w:rPr>
          <w:rFonts w:ascii="Arial" w:hAnsi="Arial" w:cs="Arial"/>
          <w:b/>
          <w:bCs/>
          <w:sz w:val="20"/>
          <w:szCs w:val="20"/>
        </w:rPr>
      </w:pPr>
    </w:p>
    <w:p w14:paraId="3559FB2E" w14:textId="77777777" w:rsidR="00625381" w:rsidRPr="004C5EDE" w:rsidRDefault="00625381" w:rsidP="00625381">
      <w:pPr>
        <w:jc w:val="center"/>
        <w:rPr>
          <w:rFonts w:ascii="Arial" w:hAnsi="Arial" w:cs="Arial"/>
          <w:b/>
          <w:bCs/>
          <w:sz w:val="48"/>
          <w:szCs w:val="48"/>
        </w:rPr>
      </w:pPr>
    </w:p>
    <w:p w14:paraId="37377823" w14:textId="77777777" w:rsidR="001C7FFB" w:rsidRPr="004C5EDE" w:rsidRDefault="001C7FFB" w:rsidP="00D56076">
      <w:pPr>
        <w:pStyle w:val="Title"/>
        <w:jc w:val="center"/>
        <w:rPr>
          <w:rFonts w:ascii="Arial" w:hAnsi="Arial" w:cs="Arial"/>
        </w:rPr>
      </w:pPr>
    </w:p>
    <w:p w14:paraId="7456412E" w14:textId="77777777" w:rsidR="001C7FFB" w:rsidRPr="004C5EDE" w:rsidRDefault="001C7FFB" w:rsidP="00D56076">
      <w:pPr>
        <w:pStyle w:val="Title"/>
        <w:jc w:val="center"/>
        <w:rPr>
          <w:rFonts w:ascii="Arial" w:hAnsi="Arial" w:cs="Arial"/>
        </w:rPr>
      </w:pPr>
    </w:p>
    <w:p w14:paraId="692BA8DC" w14:textId="77777777" w:rsidR="001C7FFB" w:rsidRPr="004C5EDE" w:rsidRDefault="001C7FFB" w:rsidP="00D56076">
      <w:pPr>
        <w:pStyle w:val="Title"/>
        <w:jc w:val="center"/>
        <w:rPr>
          <w:rFonts w:ascii="Arial" w:hAnsi="Arial" w:cs="Arial"/>
        </w:rPr>
      </w:pPr>
    </w:p>
    <w:p w14:paraId="7B9D271A" w14:textId="2C0F7C98" w:rsidR="00625381" w:rsidRPr="004C5EDE" w:rsidRDefault="00625381" w:rsidP="00D56076">
      <w:pPr>
        <w:pStyle w:val="Title"/>
        <w:jc w:val="center"/>
        <w:rPr>
          <w:rFonts w:ascii="Arial" w:hAnsi="Arial" w:cs="Arial"/>
        </w:rPr>
      </w:pPr>
      <w:r w:rsidRPr="004C5EDE">
        <w:rPr>
          <w:rFonts w:ascii="Arial" w:hAnsi="Arial" w:cs="Arial"/>
        </w:rPr>
        <w:t>LSA Secure Medical Ltd</w:t>
      </w:r>
    </w:p>
    <w:p w14:paraId="3DE9CFBC" w14:textId="107BE216" w:rsidR="003C46D6" w:rsidRPr="004C5EDE" w:rsidRDefault="00625381" w:rsidP="00D56076">
      <w:pPr>
        <w:pStyle w:val="Title"/>
        <w:jc w:val="center"/>
        <w:rPr>
          <w:rFonts w:ascii="Arial" w:hAnsi="Arial" w:cs="Arial"/>
        </w:rPr>
      </w:pPr>
      <w:r w:rsidRPr="004C5EDE">
        <w:rPr>
          <w:rFonts w:ascii="Arial" w:hAnsi="Arial" w:cs="Arial"/>
        </w:rPr>
        <w:t>Carbon Reduction Plan</w:t>
      </w:r>
    </w:p>
    <w:p w14:paraId="1E926C32" w14:textId="77777777" w:rsidR="00625381" w:rsidRPr="004C5EDE" w:rsidRDefault="00625381" w:rsidP="00625381">
      <w:pPr>
        <w:jc w:val="center"/>
        <w:rPr>
          <w:rFonts w:ascii="Arial" w:hAnsi="Arial" w:cs="Arial"/>
          <w:b/>
          <w:bCs/>
          <w:sz w:val="32"/>
          <w:szCs w:val="32"/>
        </w:rPr>
      </w:pPr>
    </w:p>
    <w:p w14:paraId="3C353A86" w14:textId="77777777" w:rsidR="003C46D6" w:rsidRPr="004C5EDE" w:rsidRDefault="003C46D6" w:rsidP="003C46D6">
      <w:pPr>
        <w:rPr>
          <w:rFonts w:ascii="Arial" w:hAnsi="Arial" w:cs="Arial"/>
          <w:b/>
          <w:bCs/>
          <w:sz w:val="20"/>
          <w:szCs w:val="20"/>
        </w:rPr>
      </w:pPr>
    </w:p>
    <w:p w14:paraId="30D40251" w14:textId="77777777" w:rsidR="003C46D6" w:rsidRPr="004C5EDE" w:rsidRDefault="003C46D6" w:rsidP="00D56076">
      <w:pPr>
        <w:jc w:val="center"/>
        <w:rPr>
          <w:rFonts w:ascii="Arial" w:hAnsi="Arial" w:cs="Arial"/>
          <w:b/>
          <w:bCs/>
          <w:sz w:val="20"/>
          <w:szCs w:val="20"/>
        </w:rPr>
      </w:pPr>
    </w:p>
    <w:p w14:paraId="0A0FB9FA" w14:textId="77777777" w:rsidR="00625381" w:rsidRPr="004C5EDE" w:rsidRDefault="00625381" w:rsidP="003C46D6">
      <w:pPr>
        <w:rPr>
          <w:rFonts w:ascii="Arial" w:hAnsi="Arial" w:cs="Arial"/>
          <w:b/>
          <w:bCs/>
          <w:sz w:val="20"/>
          <w:szCs w:val="20"/>
        </w:rPr>
      </w:pPr>
    </w:p>
    <w:p w14:paraId="7777D868" w14:textId="77777777" w:rsidR="00625381" w:rsidRPr="004C5EDE" w:rsidRDefault="00625381" w:rsidP="003C46D6">
      <w:pPr>
        <w:rPr>
          <w:rFonts w:ascii="Arial" w:hAnsi="Arial" w:cs="Arial"/>
          <w:b/>
          <w:bCs/>
          <w:sz w:val="20"/>
          <w:szCs w:val="20"/>
        </w:rPr>
      </w:pPr>
    </w:p>
    <w:p w14:paraId="22D027E2" w14:textId="77777777" w:rsidR="00625381" w:rsidRPr="004C5EDE" w:rsidRDefault="00625381" w:rsidP="003C46D6">
      <w:pPr>
        <w:rPr>
          <w:rFonts w:ascii="Arial" w:hAnsi="Arial" w:cs="Arial"/>
          <w:b/>
          <w:bCs/>
          <w:sz w:val="20"/>
          <w:szCs w:val="20"/>
        </w:rPr>
      </w:pPr>
    </w:p>
    <w:p w14:paraId="03F7BB76" w14:textId="77777777" w:rsidR="00625381" w:rsidRPr="004C5EDE" w:rsidRDefault="00625381" w:rsidP="003C46D6">
      <w:pPr>
        <w:rPr>
          <w:rFonts w:ascii="Arial" w:hAnsi="Arial" w:cs="Arial"/>
          <w:b/>
          <w:bCs/>
          <w:sz w:val="20"/>
          <w:szCs w:val="20"/>
        </w:rPr>
      </w:pPr>
    </w:p>
    <w:p w14:paraId="0006C5B9" w14:textId="77777777" w:rsidR="00625381" w:rsidRPr="004C5EDE" w:rsidRDefault="00625381" w:rsidP="003C46D6">
      <w:pPr>
        <w:rPr>
          <w:rFonts w:ascii="Arial" w:hAnsi="Arial" w:cs="Arial"/>
          <w:b/>
          <w:bCs/>
          <w:sz w:val="20"/>
          <w:szCs w:val="20"/>
        </w:rPr>
      </w:pPr>
    </w:p>
    <w:p w14:paraId="7630304F" w14:textId="77777777" w:rsidR="00625381" w:rsidRPr="004C5EDE" w:rsidRDefault="00625381" w:rsidP="003C46D6">
      <w:pPr>
        <w:rPr>
          <w:rFonts w:ascii="Arial" w:hAnsi="Arial" w:cs="Arial"/>
          <w:b/>
          <w:bCs/>
          <w:sz w:val="20"/>
          <w:szCs w:val="20"/>
        </w:rPr>
      </w:pPr>
    </w:p>
    <w:p w14:paraId="5042147B" w14:textId="77777777" w:rsidR="00625381" w:rsidRPr="004C5EDE" w:rsidRDefault="00625381" w:rsidP="003C46D6">
      <w:pPr>
        <w:rPr>
          <w:rFonts w:ascii="Arial" w:hAnsi="Arial" w:cs="Arial"/>
          <w:b/>
          <w:bCs/>
          <w:sz w:val="20"/>
          <w:szCs w:val="20"/>
        </w:rPr>
      </w:pPr>
    </w:p>
    <w:p w14:paraId="52D6A239" w14:textId="77777777" w:rsidR="00625381" w:rsidRPr="004C5EDE" w:rsidRDefault="00625381" w:rsidP="003C46D6">
      <w:pPr>
        <w:rPr>
          <w:rFonts w:ascii="Arial" w:hAnsi="Arial" w:cs="Arial"/>
          <w:b/>
          <w:bCs/>
          <w:sz w:val="20"/>
          <w:szCs w:val="20"/>
        </w:rPr>
      </w:pPr>
    </w:p>
    <w:p w14:paraId="7C2EFA6B" w14:textId="77777777" w:rsidR="00625381" w:rsidRPr="004C5EDE" w:rsidRDefault="00625381" w:rsidP="003C46D6">
      <w:pPr>
        <w:rPr>
          <w:rFonts w:ascii="Arial" w:hAnsi="Arial" w:cs="Arial"/>
          <w:b/>
          <w:bCs/>
          <w:sz w:val="20"/>
          <w:szCs w:val="20"/>
        </w:rPr>
      </w:pPr>
    </w:p>
    <w:p w14:paraId="76C2B7F6" w14:textId="77777777" w:rsidR="00625381" w:rsidRPr="004C5EDE" w:rsidRDefault="00625381" w:rsidP="003C46D6">
      <w:pPr>
        <w:rPr>
          <w:rFonts w:ascii="Arial" w:hAnsi="Arial" w:cs="Arial"/>
          <w:b/>
          <w:bCs/>
          <w:sz w:val="20"/>
          <w:szCs w:val="20"/>
        </w:rPr>
      </w:pPr>
    </w:p>
    <w:p w14:paraId="6D60BB52" w14:textId="77777777" w:rsidR="00625381" w:rsidRPr="004C5EDE" w:rsidRDefault="00625381" w:rsidP="003C46D6">
      <w:pPr>
        <w:rPr>
          <w:rFonts w:ascii="Arial" w:hAnsi="Arial" w:cs="Arial"/>
          <w:b/>
          <w:bCs/>
          <w:sz w:val="20"/>
          <w:szCs w:val="20"/>
        </w:rPr>
      </w:pPr>
    </w:p>
    <w:p w14:paraId="7FA84E94" w14:textId="77777777" w:rsidR="00625381" w:rsidRPr="004C5EDE" w:rsidRDefault="00625381" w:rsidP="003C46D6">
      <w:pPr>
        <w:rPr>
          <w:rFonts w:ascii="Arial" w:hAnsi="Arial" w:cs="Arial"/>
          <w:b/>
          <w:bCs/>
          <w:sz w:val="20"/>
          <w:szCs w:val="20"/>
        </w:rPr>
      </w:pPr>
    </w:p>
    <w:p w14:paraId="5CB64609" w14:textId="77777777" w:rsidR="00625381" w:rsidRPr="004C5EDE" w:rsidRDefault="00625381" w:rsidP="003C46D6">
      <w:pPr>
        <w:rPr>
          <w:rFonts w:ascii="Arial" w:hAnsi="Arial" w:cs="Arial"/>
          <w:b/>
          <w:bCs/>
          <w:sz w:val="20"/>
          <w:szCs w:val="20"/>
        </w:rPr>
      </w:pPr>
    </w:p>
    <w:p w14:paraId="2190C11B" w14:textId="77777777" w:rsidR="00625381" w:rsidRPr="004C5EDE" w:rsidRDefault="00625381" w:rsidP="003C46D6">
      <w:pPr>
        <w:rPr>
          <w:rFonts w:ascii="Arial" w:hAnsi="Arial" w:cs="Arial"/>
          <w:b/>
          <w:bCs/>
          <w:sz w:val="20"/>
          <w:szCs w:val="20"/>
        </w:rPr>
      </w:pPr>
    </w:p>
    <w:p w14:paraId="25D6A0BE" w14:textId="77777777" w:rsidR="00625381" w:rsidRPr="004C5EDE" w:rsidRDefault="00625381" w:rsidP="003C46D6">
      <w:pPr>
        <w:rPr>
          <w:rFonts w:ascii="Arial" w:hAnsi="Arial" w:cs="Arial"/>
          <w:b/>
          <w:bCs/>
          <w:sz w:val="20"/>
          <w:szCs w:val="20"/>
        </w:rPr>
      </w:pPr>
    </w:p>
    <w:p w14:paraId="23F2261E" w14:textId="77777777" w:rsidR="00625381" w:rsidRPr="004C5EDE" w:rsidRDefault="00625381" w:rsidP="003C46D6">
      <w:pPr>
        <w:rPr>
          <w:rFonts w:ascii="Arial" w:hAnsi="Arial" w:cs="Arial"/>
          <w:b/>
          <w:bCs/>
          <w:sz w:val="20"/>
          <w:szCs w:val="20"/>
        </w:rPr>
      </w:pPr>
    </w:p>
    <w:p w14:paraId="78F08DE5" w14:textId="77777777" w:rsidR="00625381" w:rsidRPr="004C5EDE" w:rsidRDefault="00625381" w:rsidP="003C46D6">
      <w:pPr>
        <w:rPr>
          <w:rFonts w:ascii="Arial" w:hAnsi="Arial" w:cs="Arial"/>
          <w:b/>
          <w:bCs/>
          <w:sz w:val="20"/>
          <w:szCs w:val="20"/>
        </w:rPr>
      </w:pPr>
    </w:p>
    <w:p w14:paraId="030335E4" w14:textId="77777777" w:rsidR="00D11FA6" w:rsidRDefault="00D11FA6" w:rsidP="00D11FA6">
      <w:pPr>
        <w:pStyle w:val="Heading1"/>
      </w:pPr>
      <w:r>
        <w:t>Carbon Reduction Plan</w:t>
      </w:r>
    </w:p>
    <w:p w14:paraId="2D370E5F" w14:textId="65E387A1" w:rsidR="00D11FA6" w:rsidRDefault="00D11FA6" w:rsidP="00D11FA6">
      <w:r>
        <w:t>Supplier name: LSA Secure Ltd</w:t>
      </w:r>
    </w:p>
    <w:p w14:paraId="342F223D" w14:textId="77777777" w:rsidR="00D11FA6" w:rsidRDefault="00D11FA6" w:rsidP="00D11FA6">
      <w:r>
        <w:t>Publication date: 13/06/2024</w:t>
      </w:r>
    </w:p>
    <w:p w14:paraId="1250556F" w14:textId="21A1E257" w:rsidR="00A67469" w:rsidRDefault="00320DF0" w:rsidP="00D11FA6">
      <w:r>
        <w:t xml:space="preserve">Review </w:t>
      </w:r>
      <w:r w:rsidR="00A67469">
        <w:t>period: Annually</w:t>
      </w:r>
    </w:p>
    <w:p w14:paraId="58556232" w14:textId="59D4EE70" w:rsidR="00320DF0" w:rsidRDefault="00A67469" w:rsidP="00D11FA6">
      <w:r>
        <w:t xml:space="preserve">Review </w:t>
      </w:r>
      <w:r w:rsidR="00320DF0">
        <w:t>date: 13/06/2025</w:t>
      </w:r>
    </w:p>
    <w:p w14:paraId="0F4152D5" w14:textId="77777777" w:rsidR="00D11FA6" w:rsidRDefault="00D11FA6" w:rsidP="00D11FA6">
      <w:pPr>
        <w:pStyle w:val="Heading2"/>
      </w:pPr>
      <w:r>
        <w:t>Commitment to achieving Net Zero</w:t>
      </w:r>
    </w:p>
    <w:p w14:paraId="7BF63D42" w14:textId="2CBCFBB3" w:rsidR="0056180E" w:rsidRPr="0056180E" w:rsidRDefault="00320DF0" w:rsidP="0056180E">
      <w:r>
        <w:t>LSA Secure</w:t>
      </w:r>
      <w:r w:rsidR="00D11FA6">
        <w:t xml:space="preserve"> is committed to achieving Net Zero emissions </w:t>
      </w:r>
      <w:r>
        <w:t>within the timeframe of 20</w:t>
      </w:r>
      <w:r w:rsidR="00F96121">
        <w:t>50</w:t>
      </w:r>
      <w:r w:rsidR="00D11FA6">
        <w:t>.</w:t>
      </w:r>
      <w:r w:rsidR="00EB6924">
        <w:t xml:space="preserve"> Within our Policy document we have set an </w:t>
      </w:r>
      <w:r w:rsidR="0079097C">
        <w:t>ambitious</w:t>
      </w:r>
      <w:r w:rsidR="00EB6924">
        <w:t xml:space="preserve"> </w:t>
      </w:r>
      <w:r w:rsidR="006E38E7">
        <w:t>target of achieving Net Zero operations by 20</w:t>
      </w:r>
      <w:r w:rsidR="0079097C">
        <w:t>45</w:t>
      </w:r>
      <w:r w:rsidR="00821266">
        <w:t xml:space="preserve"> mapped against the five priorities for the company</w:t>
      </w:r>
      <w:r w:rsidR="0079097C">
        <w:t>.</w:t>
      </w:r>
      <w:r w:rsidR="00A67469">
        <w:t xml:space="preserve"> </w:t>
      </w:r>
      <w:r w:rsidR="0056180E" w:rsidRPr="0056180E">
        <w:t>These are:</w:t>
      </w:r>
    </w:p>
    <w:p w14:paraId="309915F2" w14:textId="77777777" w:rsidR="0056180E" w:rsidRPr="0056180E" w:rsidRDefault="0056180E" w:rsidP="00A67469">
      <w:pPr>
        <w:numPr>
          <w:ilvl w:val="0"/>
          <w:numId w:val="25"/>
        </w:numPr>
        <w:spacing w:after="0"/>
      </w:pPr>
      <w:r w:rsidRPr="0056180E">
        <w:t>Vehicle Carbon Reduction</w:t>
      </w:r>
    </w:p>
    <w:p w14:paraId="7BEBC040" w14:textId="77777777" w:rsidR="0056180E" w:rsidRPr="0056180E" w:rsidRDefault="0056180E" w:rsidP="00A67469">
      <w:pPr>
        <w:numPr>
          <w:ilvl w:val="0"/>
          <w:numId w:val="25"/>
        </w:numPr>
        <w:spacing w:after="0"/>
      </w:pPr>
      <w:r w:rsidRPr="0056180E">
        <w:t>Going paperless: transition to digital operations</w:t>
      </w:r>
    </w:p>
    <w:p w14:paraId="1E3B4133" w14:textId="77777777" w:rsidR="0056180E" w:rsidRPr="0056180E" w:rsidRDefault="0056180E" w:rsidP="00A67469">
      <w:pPr>
        <w:numPr>
          <w:ilvl w:val="0"/>
          <w:numId w:val="25"/>
        </w:numPr>
        <w:spacing w:after="0"/>
      </w:pPr>
      <w:r w:rsidRPr="0056180E">
        <w:t>Properties and business activities</w:t>
      </w:r>
    </w:p>
    <w:p w14:paraId="6241155F" w14:textId="77777777" w:rsidR="0056180E" w:rsidRPr="0056180E" w:rsidRDefault="0056180E" w:rsidP="00A67469">
      <w:pPr>
        <w:numPr>
          <w:ilvl w:val="0"/>
          <w:numId w:val="25"/>
        </w:numPr>
        <w:spacing w:after="0"/>
      </w:pPr>
      <w:r w:rsidRPr="0056180E">
        <w:t>Safer Recruitment from local areas</w:t>
      </w:r>
    </w:p>
    <w:p w14:paraId="75DDC12A" w14:textId="77777777" w:rsidR="0056180E" w:rsidRDefault="0056180E" w:rsidP="00A67469">
      <w:pPr>
        <w:numPr>
          <w:ilvl w:val="0"/>
          <w:numId w:val="25"/>
        </w:numPr>
        <w:spacing w:after="0"/>
      </w:pPr>
      <w:r w:rsidRPr="0056180E">
        <w:t>Monitoring and reporting processes</w:t>
      </w:r>
    </w:p>
    <w:p w14:paraId="51E19F39" w14:textId="77777777" w:rsidR="00A67469" w:rsidRPr="0056180E" w:rsidRDefault="00A67469" w:rsidP="00A67469">
      <w:pPr>
        <w:spacing w:after="0"/>
        <w:ind w:left="360"/>
      </w:pPr>
    </w:p>
    <w:p w14:paraId="6C45115F" w14:textId="64482CE1" w:rsidR="0079097C" w:rsidRDefault="0079097C" w:rsidP="00D11FA6">
      <w:r w:rsidRPr="0079097C">
        <w:t xml:space="preserve">The plan will focus on the five priorities up to April 2030. During this focus period, the plan will be reviewed annually to identify </w:t>
      </w:r>
      <w:r w:rsidR="007E4059">
        <w:t xml:space="preserve">any changes in the </w:t>
      </w:r>
      <w:r w:rsidRPr="0079097C">
        <w:t xml:space="preserve">prioritisation focus and/or initiatives that may achieve </w:t>
      </w:r>
      <w:r w:rsidR="007E4059">
        <w:t>Net Zero</w:t>
      </w:r>
      <w:r w:rsidRPr="0079097C">
        <w:t xml:space="preserve"> more efficiently.</w:t>
      </w:r>
    </w:p>
    <w:p w14:paraId="7D201A6A" w14:textId="77777777" w:rsidR="00D11FA6" w:rsidRDefault="00D11FA6" w:rsidP="00D11FA6">
      <w:pPr>
        <w:pStyle w:val="Heading2"/>
      </w:pPr>
      <w:r>
        <w:t>Baseline Emissions Footprint</w:t>
      </w:r>
    </w:p>
    <w:p w14:paraId="53A2559C" w14:textId="77777777" w:rsidR="00D11FA6" w:rsidRDefault="00D11FA6" w:rsidP="00D11FA6">
      <w:r>
        <w:t>Baseline emissions are a record of the greenhouse gases that have been produced in the past and were produced prior to the introduction of any strategies to reduce emissions. Baseline emissions are the reference point against which emissions reduction can be measured.</w:t>
      </w:r>
    </w:p>
    <w:p w14:paraId="15BB1A51" w14:textId="77777777" w:rsidR="00D11FA6" w:rsidRDefault="00D11FA6" w:rsidP="00D11FA6">
      <w:r>
        <w:t>Baseline Year: 2023</w:t>
      </w:r>
    </w:p>
    <w:p w14:paraId="45ED4455" w14:textId="346C8370" w:rsidR="00D11FA6" w:rsidRDefault="00D11FA6" w:rsidP="00D11FA6">
      <w:r>
        <w:br/>
        <w:t xml:space="preserve">This data set is the first emissions data collated by the </w:t>
      </w:r>
      <w:r w:rsidR="007E4059">
        <w:t xml:space="preserve">LSA </w:t>
      </w:r>
      <w:r>
        <w:t>for publication and will represent the baseline by which we measure our success.</w:t>
      </w:r>
    </w:p>
    <w:p w14:paraId="6D6CA53B" w14:textId="77777777" w:rsidR="00A67469" w:rsidRDefault="00A67469" w:rsidP="00D11FA6"/>
    <w:p w14:paraId="1DCB2A52" w14:textId="77777777" w:rsidR="0028713D" w:rsidRDefault="0028713D" w:rsidP="00D11FA6"/>
    <w:p w14:paraId="43352035" w14:textId="77777777" w:rsidR="0028713D" w:rsidRDefault="0028713D" w:rsidP="00D11FA6"/>
    <w:p w14:paraId="31B82B6E" w14:textId="77777777" w:rsidR="00A67469" w:rsidRDefault="00A67469" w:rsidP="00D11FA6"/>
    <w:p w14:paraId="3A633F7B" w14:textId="77777777" w:rsidR="00D11FA6" w:rsidRDefault="00D11FA6" w:rsidP="00D11FA6">
      <w:r>
        <w:t>Baseline year emissions:</w:t>
      </w:r>
    </w:p>
    <w:tbl>
      <w:tblPr>
        <w:tblStyle w:val="TableGrid"/>
        <w:tblW w:w="0" w:type="auto"/>
        <w:tblLook w:val="04A0" w:firstRow="1" w:lastRow="0" w:firstColumn="1" w:lastColumn="0" w:noHBand="0" w:noVBand="1"/>
      </w:tblPr>
      <w:tblGrid>
        <w:gridCol w:w="4320"/>
        <w:gridCol w:w="4320"/>
      </w:tblGrid>
      <w:tr w:rsidR="00D11FA6" w14:paraId="536E72C7" w14:textId="77777777" w:rsidTr="00BC18C7">
        <w:tc>
          <w:tcPr>
            <w:tcW w:w="4320" w:type="dxa"/>
          </w:tcPr>
          <w:p w14:paraId="0C8719EB" w14:textId="77777777" w:rsidR="00D11FA6" w:rsidRDefault="00D11FA6" w:rsidP="00BC18C7">
            <w:r>
              <w:t>EMISSIONS</w:t>
            </w:r>
          </w:p>
        </w:tc>
        <w:tc>
          <w:tcPr>
            <w:tcW w:w="4320" w:type="dxa"/>
          </w:tcPr>
          <w:p w14:paraId="35FA03BE" w14:textId="77777777" w:rsidR="00D11FA6" w:rsidRDefault="00D11FA6" w:rsidP="00BC18C7">
            <w:r>
              <w:t>TOTAL (tCO2e)</w:t>
            </w:r>
          </w:p>
        </w:tc>
      </w:tr>
      <w:tr w:rsidR="00D11FA6" w14:paraId="5FAA3D0B" w14:textId="77777777" w:rsidTr="00BC18C7">
        <w:tc>
          <w:tcPr>
            <w:tcW w:w="4320" w:type="dxa"/>
          </w:tcPr>
          <w:p w14:paraId="4F362591" w14:textId="77777777" w:rsidR="00D11FA6" w:rsidRDefault="00D11FA6" w:rsidP="00BC18C7">
            <w:r>
              <w:t>Scope 1</w:t>
            </w:r>
          </w:p>
        </w:tc>
        <w:tc>
          <w:tcPr>
            <w:tcW w:w="4320" w:type="dxa"/>
          </w:tcPr>
          <w:p w14:paraId="6B4C0D61" w14:textId="77777777" w:rsidR="00D11FA6" w:rsidRDefault="00D11FA6" w:rsidP="00BC18C7">
            <w:r>
              <w:t>14</w:t>
            </w:r>
          </w:p>
        </w:tc>
      </w:tr>
      <w:tr w:rsidR="00D11FA6" w14:paraId="485BAB19" w14:textId="77777777" w:rsidTr="00BC18C7">
        <w:tc>
          <w:tcPr>
            <w:tcW w:w="4320" w:type="dxa"/>
          </w:tcPr>
          <w:p w14:paraId="20F4C41C" w14:textId="77777777" w:rsidR="00D11FA6" w:rsidRDefault="00D11FA6" w:rsidP="00BC18C7">
            <w:r>
              <w:t>Scope 2</w:t>
            </w:r>
          </w:p>
        </w:tc>
        <w:tc>
          <w:tcPr>
            <w:tcW w:w="4320" w:type="dxa"/>
          </w:tcPr>
          <w:p w14:paraId="69143C56" w14:textId="77777777" w:rsidR="00D11FA6" w:rsidRDefault="00D11FA6" w:rsidP="00BC18C7">
            <w:r>
              <w:t>0.7</w:t>
            </w:r>
          </w:p>
        </w:tc>
      </w:tr>
      <w:tr w:rsidR="00D11FA6" w14:paraId="14B48D25" w14:textId="77777777" w:rsidTr="00BC18C7">
        <w:tc>
          <w:tcPr>
            <w:tcW w:w="4320" w:type="dxa"/>
          </w:tcPr>
          <w:p w14:paraId="7FBFC195" w14:textId="77777777" w:rsidR="00D11FA6" w:rsidRDefault="00D11FA6" w:rsidP="00BC18C7">
            <w:r>
              <w:t>Scope 3 (Included Sources)</w:t>
            </w:r>
          </w:p>
        </w:tc>
        <w:tc>
          <w:tcPr>
            <w:tcW w:w="4320" w:type="dxa"/>
          </w:tcPr>
          <w:p w14:paraId="7A7279B8" w14:textId="77777777" w:rsidR="00D11FA6" w:rsidRDefault="00D11FA6" w:rsidP="00BC18C7">
            <w:r>
              <w:t>62.7</w:t>
            </w:r>
          </w:p>
        </w:tc>
      </w:tr>
      <w:tr w:rsidR="00D11FA6" w14:paraId="486CFB83" w14:textId="77777777" w:rsidTr="00BC18C7">
        <w:tc>
          <w:tcPr>
            <w:tcW w:w="4320" w:type="dxa"/>
          </w:tcPr>
          <w:p w14:paraId="6D977D4F" w14:textId="77777777" w:rsidR="00D11FA6" w:rsidRDefault="00D11FA6" w:rsidP="00BC18C7">
            <w:r>
              <w:t>Total Emissions</w:t>
            </w:r>
          </w:p>
        </w:tc>
        <w:tc>
          <w:tcPr>
            <w:tcW w:w="4320" w:type="dxa"/>
          </w:tcPr>
          <w:p w14:paraId="67AF3ABB" w14:textId="77777777" w:rsidR="00D11FA6" w:rsidRDefault="00D11FA6" w:rsidP="00BC18C7">
            <w:r>
              <w:t>74.7</w:t>
            </w:r>
          </w:p>
        </w:tc>
      </w:tr>
    </w:tbl>
    <w:p w14:paraId="43F3F460" w14:textId="77777777" w:rsidR="005C4919" w:rsidRDefault="005C4919" w:rsidP="0028713D"/>
    <w:p w14:paraId="699FA717" w14:textId="6CCE5DDE" w:rsidR="00192E26" w:rsidRDefault="00F270D8" w:rsidP="0028713D">
      <w:r>
        <w:t xml:space="preserve">LSA are </w:t>
      </w:r>
      <w:r w:rsidR="00E21C1E">
        <w:t xml:space="preserve">currently </w:t>
      </w:r>
      <w:r>
        <w:t>s</w:t>
      </w:r>
      <w:r w:rsidR="000A7879">
        <w:t>ourcing</w:t>
      </w:r>
      <w:r>
        <w:t xml:space="preserve"> an accredited company to support the data capture and </w:t>
      </w:r>
      <w:r w:rsidR="000A7879">
        <w:t xml:space="preserve">analysis of our plans and </w:t>
      </w:r>
      <w:r w:rsidR="00E21C1E">
        <w:t>achievement,</w:t>
      </w:r>
      <w:r w:rsidR="000A7879">
        <w:t xml:space="preserve"> so we are able to provide updated reports and assurance to Commissioners of our commitment to achieving Net Zero by 2050</w:t>
      </w:r>
      <w:r w:rsidR="00E21C1E">
        <w:t>.</w:t>
      </w:r>
    </w:p>
    <w:p w14:paraId="7F0BE85C" w14:textId="18F78CC8" w:rsidR="00E21C1E" w:rsidRDefault="00E21C1E" w:rsidP="00E21C1E">
      <w:r>
        <w:t xml:space="preserve">Our current plans </w:t>
      </w:r>
      <w:r w:rsidR="00547363">
        <w:t xml:space="preserve">signed off by the Board and </w:t>
      </w:r>
      <w:r>
        <w:t>set out in our Policy</w:t>
      </w:r>
      <w:r w:rsidR="00547363">
        <w:t>,</w:t>
      </w:r>
      <w:r>
        <w:t xml:space="preserve"> will </w:t>
      </w:r>
      <w:r w:rsidR="00547363">
        <w:t>have</w:t>
      </w:r>
      <w:r>
        <w:t xml:space="preserve"> the </w:t>
      </w:r>
      <w:r w:rsidR="00547363">
        <w:t>following e</w:t>
      </w:r>
      <w:r>
        <w:t>xpectations in reduction over the next 5 years:</w:t>
      </w:r>
    </w:p>
    <w:tbl>
      <w:tblPr>
        <w:tblStyle w:val="TableGrid"/>
        <w:tblW w:w="9493" w:type="dxa"/>
        <w:tblLook w:val="04A0" w:firstRow="1" w:lastRow="0" w:firstColumn="1" w:lastColumn="0" w:noHBand="0" w:noVBand="1"/>
      </w:tblPr>
      <w:tblGrid>
        <w:gridCol w:w="2830"/>
        <w:gridCol w:w="3261"/>
        <w:gridCol w:w="3402"/>
      </w:tblGrid>
      <w:tr w:rsidR="000D3B73" w14:paraId="3AB0A9DD" w14:textId="4BFF8A74" w:rsidTr="000D3B73">
        <w:tc>
          <w:tcPr>
            <w:tcW w:w="2830" w:type="dxa"/>
          </w:tcPr>
          <w:p w14:paraId="170265D2" w14:textId="77777777" w:rsidR="000D3B73" w:rsidRDefault="000D3B73" w:rsidP="00A43F87">
            <w:r>
              <w:t>EMISSIONS</w:t>
            </w:r>
          </w:p>
        </w:tc>
        <w:tc>
          <w:tcPr>
            <w:tcW w:w="3261" w:type="dxa"/>
          </w:tcPr>
          <w:p w14:paraId="5208E7C7" w14:textId="77777777" w:rsidR="000D3B73" w:rsidRDefault="000D3B73" w:rsidP="00A43F87">
            <w:r>
              <w:t>TOTAL (tCO2e)</w:t>
            </w:r>
          </w:p>
        </w:tc>
        <w:tc>
          <w:tcPr>
            <w:tcW w:w="3402" w:type="dxa"/>
          </w:tcPr>
          <w:p w14:paraId="36441743" w14:textId="11BA35C1" w:rsidR="000D3B73" w:rsidRDefault="000D3B73" w:rsidP="00A43F87">
            <w:r>
              <w:t>Target Reduction</w:t>
            </w:r>
            <w:r w:rsidR="00440245">
              <w:t xml:space="preserve"> </w:t>
            </w:r>
            <w:r w:rsidR="009E6A24">
              <w:t>range</w:t>
            </w:r>
          </w:p>
        </w:tc>
      </w:tr>
      <w:tr w:rsidR="000D3B73" w14:paraId="533F11F4" w14:textId="663E3A8D" w:rsidTr="000D3B73">
        <w:trPr>
          <w:trHeight w:val="421"/>
        </w:trPr>
        <w:tc>
          <w:tcPr>
            <w:tcW w:w="2830" w:type="dxa"/>
          </w:tcPr>
          <w:p w14:paraId="267164B2" w14:textId="77777777" w:rsidR="000D3B73" w:rsidRDefault="000D3B73" w:rsidP="00A43F87">
            <w:r>
              <w:t>Scope 1</w:t>
            </w:r>
          </w:p>
        </w:tc>
        <w:tc>
          <w:tcPr>
            <w:tcW w:w="3261" w:type="dxa"/>
          </w:tcPr>
          <w:p w14:paraId="6730B93C" w14:textId="77777777" w:rsidR="000D3B73" w:rsidRDefault="000D3B73" w:rsidP="00A43F87">
            <w:r>
              <w:t>14</w:t>
            </w:r>
          </w:p>
        </w:tc>
        <w:tc>
          <w:tcPr>
            <w:tcW w:w="3402" w:type="dxa"/>
          </w:tcPr>
          <w:p w14:paraId="1C10A13C" w14:textId="29593D3F" w:rsidR="000D3B73" w:rsidRDefault="00E044C9" w:rsidP="00A43F87">
            <w:r>
              <w:t>10</w:t>
            </w:r>
            <w:r w:rsidR="000D3B73">
              <w:t>%</w:t>
            </w:r>
          </w:p>
        </w:tc>
      </w:tr>
      <w:tr w:rsidR="000D3B73" w14:paraId="30CB112E" w14:textId="45915256" w:rsidTr="000D3B73">
        <w:tc>
          <w:tcPr>
            <w:tcW w:w="2830" w:type="dxa"/>
          </w:tcPr>
          <w:p w14:paraId="35A0B1B5" w14:textId="77777777" w:rsidR="000D3B73" w:rsidRDefault="000D3B73" w:rsidP="00A43F87">
            <w:r>
              <w:t>Scope 2</w:t>
            </w:r>
          </w:p>
        </w:tc>
        <w:tc>
          <w:tcPr>
            <w:tcW w:w="3261" w:type="dxa"/>
          </w:tcPr>
          <w:p w14:paraId="70CE2E17" w14:textId="77777777" w:rsidR="000D3B73" w:rsidRDefault="000D3B73" w:rsidP="00A43F87">
            <w:r>
              <w:t>0.7</w:t>
            </w:r>
          </w:p>
        </w:tc>
        <w:tc>
          <w:tcPr>
            <w:tcW w:w="3402" w:type="dxa"/>
          </w:tcPr>
          <w:p w14:paraId="2A82769E" w14:textId="718F2F57" w:rsidR="000D3B73" w:rsidRDefault="005C4919" w:rsidP="00A43F87">
            <w:r>
              <w:t>2%</w:t>
            </w:r>
          </w:p>
        </w:tc>
      </w:tr>
      <w:tr w:rsidR="000D3B73" w14:paraId="0CF6692D" w14:textId="75703FA2" w:rsidTr="000D3B73">
        <w:tc>
          <w:tcPr>
            <w:tcW w:w="2830" w:type="dxa"/>
          </w:tcPr>
          <w:p w14:paraId="795EF00B" w14:textId="77777777" w:rsidR="000D3B73" w:rsidRDefault="000D3B73" w:rsidP="00A43F87">
            <w:r>
              <w:t>Scope 3 (Included Sources)</w:t>
            </w:r>
          </w:p>
        </w:tc>
        <w:tc>
          <w:tcPr>
            <w:tcW w:w="3261" w:type="dxa"/>
          </w:tcPr>
          <w:p w14:paraId="4A2BCA22" w14:textId="77777777" w:rsidR="000D3B73" w:rsidRDefault="000D3B73" w:rsidP="00A43F87">
            <w:r>
              <w:t>62.7</w:t>
            </w:r>
          </w:p>
        </w:tc>
        <w:tc>
          <w:tcPr>
            <w:tcW w:w="3402" w:type="dxa"/>
          </w:tcPr>
          <w:p w14:paraId="0BD3BBC4" w14:textId="0937E892" w:rsidR="000D3B73" w:rsidRDefault="005C4919" w:rsidP="00A43F87">
            <w:r>
              <w:t>10%</w:t>
            </w:r>
          </w:p>
        </w:tc>
      </w:tr>
      <w:tr w:rsidR="000D3B73" w14:paraId="549DE155" w14:textId="5C4C9559" w:rsidTr="000D3B73">
        <w:tc>
          <w:tcPr>
            <w:tcW w:w="2830" w:type="dxa"/>
          </w:tcPr>
          <w:p w14:paraId="642D8942" w14:textId="6D29A94B" w:rsidR="000D3B73" w:rsidRDefault="000D3B73" w:rsidP="00A43F87">
            <w:r>
              <w:t xml:space="preserve">Total </w:t>
            </w:r>
            <w:r w:rsidR="005C4919">
              <w:t>emissions</w:t>
            </w:r>
          </w:p>
        </w:tc>
        <w:tc>
          <w:tcPr>
            <w:tcW w:w="3261" w:type="dxa"/>
          </w:tcPr>
          <w:p w14:paraId="41F7A5BB" w14:textId="77777777" w:rsidR="000D3B73" w:rsidRDefault="000D3B73" w:rsidP="00A43F87">
            <w:r>
              <w:t>74.7</w:t>
            </w:r>
          </w:p>
        </w:tc>
        <w:tc>
          <w:tcPr>
            <w:tcW w:w="3402" w:type="dxa"/>
          </w:tcPr>
          <w:p w14:paraId="242A8D2E" w14:textId="55E7A626" w:rsidR="000D3B73" w:rsidRDefault="00E044C9" w:rsidP="00A43F87">
            <w:r>
              <w:t>59.76</w:t>
            </w:r>
          </w:p>
        </w:tc>
      </w:tr>
    </w:tbl>
    <w:p w14:paraId="0FC1128C" w14:textId="77777777" w:rsidR="00C4146F" w:rsidRDefault="00C4146F" w:rsidP="00C4146F"/>
    <w:p w14:paraId="62F00470" w14:textId="7D0A1947" w:rsidR="00C4146F" w:rsidRDefault="00C4146F" w:rsidP="00C4146F">
      <w:r>
        <w:t>We project that carbon emissions will decrease over the next five years to 59.76 tCO2e by 2029. This is a reduction of 20%.</w:t>
      </w:r>
    </w:p>
    <w:p w14:paraId="2CE71B06" w14:textId="77777777" w:rsidR="00C4146F" w:rsidRDefault="00C4146F" w:rsidP="00C4146F">
      <w:r>
        <w:t>Progress against these targets can be seen in the graph below:</w:t>
      </w:r>
    </w:p>
    <w:p w14:paraId="706BE7D7" w14:textId="2D932290" w:rsidR="00D11FA6" w:rsidRDefault="009E6A24" w:rsidP="00D11FA6">
      <w:r>
        <w:rPr>
          <w:noProof/>
        </w:rPr>
        <w:drawing>
          <wp:inline distT="0" distB="0" distL="0" distR="0" wp14:anchorId="7EB7FAF8" wp14:editId="7323EC8F">
            <wp:extent cx="4572000" cy="3048000"/>
            <wp:effectExtent l="0" t="0" r="0" b="0"/>
            <wp:docPr id="1539486530" name="Picture 1539486530" descr="A graph with a line graph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5194692" name="Picture 2085194692" descr="A graph with a line graph and text&#10;&#10;AI-generated content may be incorrect."/>
                    <pic:cNvPicPr/>
                  </pic:nvPicPr>
                  <pic:blipFill>
                    <a:blip r:embed="rId8"/>
                    <a:stretch>
                      <a:fillRect/>
                    </a:stretch>
                  </pic:blipFill>
                  <pic:spPr>
                    <a:xfrm>
                      <a:off x="0" y="0"/>
                      <a:ext cx="4572000" cy="3048000"/>
                    </a:xfrm>
                    <a:prstGeom prst="rect">
                      <a:avLst/>
                    </a:prstGeom>
                  </pic:spPr>
                </pic:pic>
              </a:graphicData>
            </a:graphic>
          </wp:inline>
        </w:drawing>
      </w:r>
    </w:p>
    <w:p w14:paraId="76AA1C7C" w14:textId="6EDED1D9" w:rsidR="00D11FA6" w:rsidRDefault="00D11FA6" w:rsidP="00D11FA6"/>
    <w:p w14:paraId="0C42D051" w14:textId="77777777" w:rsidR="0037687F" w:rsidRDefault="0037687F" w:rsidP="0037687F">
      <w:pPr>
        <w:pStyle w:val="Heading2"/>
      </w:pPr>
      <w:r>
        <w:t>Carbon Reduction Projects</w:t>
      </w:r>
    </w:p>
    <w:p w14:paraId="380DD2F9" w14:textId="77777777" w:rsidR="00985B62" w:rsidRDefault="0037687F" w:rsidP="0037687F">
      <w:r>
        <w:t>Completed Carbon Reduction Initiatives</w:t>
      </w:r>
    </w:p>
    <w:p w14:paraId="484BEE96" w14:textId="54FAE41B" w:rsidR="0037687F" w:rsidRDefault="0037687F" w:rsidP="0037687F">
      <w:r>
        <w:br/>
        <w:t>• Our location on a working farm gives us opportunity to plant trees and provide habitat for wildlife</w:t>
      </w:r>
    </w:p>
    <w:p w14:paraId="240CDEB7" w14:textId="77777777" w:rsidR="0037687F" w:rsidRDefault="0037687F" w:rsidP="0037687F">
      <w:r>
        <w:t>• As our operation grows, we will invest in more solar for powering buildings</w:t>
      </w:r>
    </w:p>
    <w:p w14:paraId="1CC8CD60" w14:textId="77777777" w:rsidR="0037687F" w:rsidRDefault="0037687F" w:rsidP="0037687F">
      <w:r>
        <w:t>• We will investigate and integrate electric or hybrid vehicles</w:t>
      </w:r>
    </w:p>
    <w:p w14:paraId="5E7BACDF" w14:textId="77777777" w:rsidR="0037687F" w:rsidRDefault="0037687F" w:rsidP="0037687F">
      <w:pPr>
        <w:pStyle w:val="Heading2"/>
      </w:pPr>
      <w:r>
        <w:t>Declaration and Sign Off</w:t>
      </w:r>
    </w:p>
    <w:p w14:paraId="49A3CE6A" w14:textId="047EC56A" w:rsidR="0037687F" w:rsidRDefault="0037687F" w:rsidP="0037687F">
      <w:r>
        <w:t>This Carbon Reduction Plan has been completed in accordance with PPN 06/21 and associated guidance and reporting standard for Carbon Reduction Plans.</w:t>
      </w:r>
      <w:r>
        <w:br/>
      </w:r>
      <w:r>
        <w:br/>
        <w:t xml:space="preserve">Emissions </w:t>
      </w:r>
      <w:r w:rsidR="00985B62">
        <w:t>will be</w:t>
      </w:r>
      <w:r>
        <w:t xml:space="preserve"> reported and recorded in accordance with the published reporting standard for Carbon Reduction Plans and the GHG Reporting Protocol corporate standard and uses the appropriate Government emission conversion factors for greenhouse gas company reporting.</w:t>
      </w:r>
      <w:r>
        <w:br/>
      </w:r>
      <w:r>
        <w:br/>
        <w:t xml:space="preserve">Scope 1 and Scope 2 emissions </w:t>
      </w:r>
      <w:r w:rsidR="00985B62">
        <w:t>will be</w:t>
      </w:r>
      <w:r>
        <w:t xml:space="preserve"> reported in accordance with SECR requirements, and the required subset of Scope 3 emissions have been reported in accordance with the published reporting standard for Carbon Reduction Plans and the Corporate Value Chain (Scope 3) Standard.</w:t>
      </w:r>
      <w:r>
        <w:br/>
      </w:r>
      <w:r>
        <w:br/>
        <w:t>This Carbon Reduction Plan has been reviewed and signed off by the board of directors (or equivalent management body).</w:t>
      </w:r>
    </w:p>
    <w:tbl>
      <w:tblPr>
        <w:tblStyle w:val="TableGrid"/>
        <w:tblW w:w="0" w:type="auto"/>
        <w:tblLook w:val="04A0" w:firstRow="1" w:lastRow="0" w:firstColumn="1" w:lastColumn="0" w:noHBand="0" w:noVBand="1"/>
      </w:tblPr>
      <w:tblGrid>
        <w:gridCol w:w="2880"/>
        <w:gridCol w:w="2880"/>
        <w:gridCol w:w="2880"/>
      </w:tblGrid>
      <w:tr w:rsidR="0037687F" w14:paraId="4994BC76" w14:textId="77777777" w:rsidTr="00A43F87">
        <w:tc>
          <w:tcPr>
            <w:tcW w:w="2880" w:type="dxa"/>
          </w:tcPr>
          <w:p w14:paraId="2C328576" w14:textId="77777777" w:rsidR="0037687F" w:rsidRDefault="0037687F" w:rsidP="00A43F87">
            <w:r>
              <w:t>Signed on behalf of the Supplier:</w:t>
            </w:r>
          </w:p>
        </w:tc>
        <w:tc>
          <w:tcPr>
            <w:tcW w:w="2880" w:type="dxa"/>
          </w:tcPr>
          <w:p w14:paraId="2936C840" w14:textId="77777777" w:rsidR="0037687F" w:rsidRDefault="0037687F" w:rsidP="00A43F87"/>
        </w:tc>
        <w:tc>
          <w:tcPr>
            <w:tcW w:w="2880" w:type="dxa"/>
          </w:tcPr>
          <w:p w14:paraId="35AD048F" w14:textId="77777777" w:rsidR="0037687F" w:rsidRDefault="0037687F" w:rsidP="00A43F87">
            <w:r>
              <w:t>Following review:</w:t>
            </w:r>
          </w:p>
        </w:tc>
      </w:tr>
      <w:tr w:rsidR="0037687F" w14:paraId="143776F0" w14:textId="77777777" w:rsidTr="00A43F87">
        <w:tc>
          <w:tcPr>
            <w:tcW w:w="2880" w:type="dxa"/>
          </w:tcPr>
          <w:p w14:paraId="6A0EE4E3" w14:textId="77777777" w:rsidR="0037687F" w:rsidRDefault="0037687F" w:rsidP="00A43F87">
            <w:r>
              <w:t>M. Fullick – Director</w:t>
            </w:r>
          </w:p>
        </w:tc>
        <w:tc>
          <w:tcPr>
            <w:tcW w:w="2880" w:type="dxa"/>
          </w:tcPr>
          <w:p w14:paraId="586FD97D" w14:textId="77777777" w:rsidR="0037687F" w:rsidRDefault="0037687F" w:rsidP="00A43F87">
            <w:r>
              <w:t xml:space="preserve">Signed: </w:t>
            </w:r>
          </w:p>
        </w:tc>
        <w:tc>
          <w:tcPr>
            <w:tcW w:w="2880" w:type="dxa"/>
          </w:tcPr>
          <w:p w14:paraId="55F7885F" w14:textId="77777777" w:rsidR="0037687F" w:rsidRDefault="0037687F" w:rsidP="00A43F87">
            <w:r>
              <w:t>Date: 13/06/2025</w:t>
            </w:r>
          </w:p>
        </w:tc>
      </w:tr>
      <w:tr w:rsidR="0037687F" w14:paraId="4D8562A5" w14:textId="77777777" w:rsidTr="00A43F87">
        <w:tc>
          <w:tcPr>
            <w:tcW w:w="2880" w:type="dxa"/>
          </w:tcPr>
          <w:p w14:paraId="2EDA812C" w14:textId="77777777" w:rsidR="0037687F" w:rsidRDefault="0037687F" w:rsidP="00A43F87">
            <w:r>
              <w:t>K. Burns – Director</w:t>
            </w:r>
          </w:p>
        </w:tc>
        <w:tc>
          <w:tcPr>
            <w:tcW w:w="2880" w:type="dxa"/>
          </w:tcPr>
          <w:p w14:paraId="0F9A405E" w14:textId="77777777" w:rsidR="0037687F" w:rsidRDefault="0037687F" w:rsidP="00A43F87">
            <w:r>
              <w:t xml:space="preserve">Signed: </w:t>
            </w:r>
          </w:p>
        </w:tc>
        <w:tc>
          <w:tcPr>
            <w:tcW w:w="2880" w:type="dxa"/>
          </w:tcPr>
          <w:p w14:paraId="2BA3FF49" w14:textId="77777777" w:rsidR="0037687F" w:rsidRDefault="0037687F" w:rsidP="00A43F87">
            <w:r>
              <w:t>Date: 13/06/2025</w:t>
            </w:r>
          </w:p>
        </w:tc>
      </w:tr>
    </w:tbl>
    <w:p w14:paraId="11262697" w14:textId="77777777" w:rsidR="0037687F" w:rsidRDefault="0037687F" w:rsidP="0037687F"/>
    <w:p w14:paraId="7FA32FBD" w14:textId="77777777" w:rsidR="0037687F" w:rsidRPr="00D11FA6" w:rsidRDefault="0037687F" w:rsidP="0037687F">
      <w:pPr>
        <w:pStyle w:val="TOCHeading"/>
        <w:rPr>
          <w:rFonts w:ascii="Arial" w:hAnsi="Arial" w:cs="Arial"/>
        </w:rPr>
      </w:pPr>
    </w:p>
    <w:p w14:paraId="326B7167" w14:textId="77777777" w:rsidR="0037687F" w:rsidRPr="004C5EDE" w:rsidRDefault="0037687F" w:rsidP="0037687F">
      <w:pPr>
        <w:rPr>
          <w:rFonts w:ascii="Arial" w:hAnsi="Arial" w:cs="Arial"/>
          <w:b/>
          <w:bCs/>
          <w:sz w:val="20"/>
          <w:szCs w:val="20"/>
        </w:rPr>
      </w:pPr>
    </w:p>
    <w:p w14:paraId="5EEA4D1D" w14:textId="77777777" w:rsidR="0037687F" w:rsidRPr="004C5EDE" w:rsidRDefault="0037687F" w:rsidP="0037687F">
      <w:pPr>
        <w:rPr>
          <w:rFonts w:ascii="Arial" w:hAnsi="Arial" w:cs="Arial"/>
          <w:b/>
          <w:bCs/>
          <w:sz w:val="20"/>
          <w:szCs w:val="20"/>
        </w:rPr>
      </w:pPr>
    </w:p>
    <w:p w14:paraId="5D9D436D" w14:textId="77777777" w:rsidR="0037687F" w:rsidRPr="004C5EDE" w:rsidRDefault="0037687F" w:rsidP="0037687F">
      <w:pPr>
        <w:rPr>
          <w:rFonts w:ascii="Arial" w:hAnsi="Arial" w:cs="Arial"/>
          <w:b/>
          <w:bCs/>
          <w:sz w:val="20"/>
          <w:szCs w:val="20"/>
        </w:rPr>
      </w:pPr>
    </w:p>
    <w:p w14:paraId="75308A08" w14:textId="77777777" w:rsidR="0037687F" w:rsidRPr="004C5EDE" w:rsidRDefault="0037687F" w:rsidP="0037687F">
      <w:pPr>
        <w:rPr>
          <w:rFonts w:ascii="Arial" w:hAnsi="Arial" w:cs="Arial"/>
          <w:b/>
          <w:bCs/>
          <w:sz w:val="20"/>
          <w:szCs w:val="20"/>
        </w:rPr>
      </w:pPr>
    </w:p>
    <w:p w14:paraId="622C4226" w14:textId="77777777" w:rsidR="0037687F" w:rsidRPr="004C5EDE" w:rsidRDefault="0037687F" w:rsidP="0037687F">
      <w:pPr>
        <w:rPr>
          <w:rFonts w:ascii="Arial" w:hAnsi="Arial" w:cs="Arial"/>
          <w:b/>
          <w:bCs/>
          <w:sz w:val="20"/>
          <w:szCs w:val="20"/>
        </w:rPr>
      </w:pPr>
    </w:p>
    <w:p w14:paraId="2353FE6B" w14:textId="7393F8CF" w:rsidR="003C46D6" w:rsidRPr="004C5EDE" w:rsidRDefault="003C46D6" w:rsidP="003C46D6">
      <w:pPr>
        <w:rPr>
          <w:rFonts w:ascii="Arial" w:hAnsi="Arial" w:cs="Arial"/>
          <w:sz w:val="20"/>
          <w:szCs w:val="20"/>
        </w:rPr>
      </w:pPr>
    </w:p>
    <w:sectPr w:rsidR="003C46D6" w:rsidRPr="004C5EDE">
      <w:headerReference w:type="default" r:id="rId9"/>
      <w:footerReference w:type="even"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C8A278" w14:textId="77777777" w:rsidR="00EC0A1A" w:rsidRDefault="00EC0A1A" w:rsidP="00625381">
      <w:pPr>
        <w:spacing w:after="0" w:line="240" w:lineRule="auto"/>
      </w:pPr>
      <w:r>
        <w:separator/>
      </w:r>
    </w:p>
  </w:endnote>
  <w:endnote w:type="continuationSeparator" w:id="0">
    <w:p w14:paraId="511AD870" w14:textId="77777777" w:rsidR="00EC0A1A" w:rsidRDefault="00EC0A1A" w:rsidP="006253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19424300"/>
      <w:docPartObj>
        <w:docPartGallery w:val="Page Numbers (Bottom of Page)"/>
        <w:docPartUnique/>
      </w:docPartObj>
    </w:sdtPr>
    <w:sdtContent>
      <w:p w14:paraId="23149C3A" w14:textId="48E250F3" w:rsidR="00625381" w:rsidRDefault="00625381" w:rsidP="001E48B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F39DF6A" w14:textId="77777777" w:rsidR="00625381" w:rsidRDefault="00625381" w:rsidP="0062538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42808585"/>
      <w:docPartObj>
        <w:docPartGallery w:val="Page Numbers (Bottom of Page)"/>
        <w:docPartUnique/>
      </w:docPartObj>
    </w:sdtPr>
    <w:sdtContent>
      <w:p w14:paraId="2E1FA859" w14:textId="70612353" w:rsidR="00625381" w:rsidRDefault="00625381" w:rsidP="001E48B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9F54EF2" w14:textId="59952781" w:rsidR="00625381" w:rsidRPr="00625381" w:rsidRDefault="00625381" w:rsidP="00625381">
    <w:pPr>
      <w:tabs>
        <w:tab w:val="center" w:pos="4320"/>
        <w:tab w:val="left" w:pos="5490"/>
        <w:tab w:val="center" w:pos="5728"/>
      </w:tabs>
      <w:spacing w:after="240" w:line="259" w:lineRule="auto"/>
      <w:ind w:right="360"/>
      <w:rPr>
        <w:rFonts w:ascii="Calibri" w:eastAsia="Times New Roman" w:hAnsi="Calibri" w:cs="Calibri"/>
        <w:color w:val="221E35"/>
        <w:sz w:val="15"/>
        <w:szCs w:val="15"/>
        <w:shd w:val="clear" w:color="auto" w:fill="FFFFFF"/>
      </w:rPr>
    </w:pPr>
    <w:r w:rsidRPr="00625381">
      <w:rPr>
        <w:rFonts w:ascii="Calibri" w:eastAsia="Times New Roman" w:hAnsi="Calibri" w:cs="Calibri"/>
        <w:b/>
        <w:bCs/>
        <w:sz w:val="15"/>
        <w:szCs w:val="15"/>
      </w:rPr>
      <w:t xml:space="preserve">CQC </w:t>
    </w:r>
    <w:r w:rsidRPr="00625381">
      <w:rPr>
        <w:rFonts w:ascii="Calibri" w:eastAsia="Times New Roman" w:hAnsi="Calibri" w:cs="Calibri"/>
        <w:color w:val="221E35"/>
        <w:sz w:val="15"/>
        <w:szCs w:val="15"/>
        <w:shd w:val="clear" w:color="auto" w:fill="FFFFFF"/>
      </w:rPr>
      <w:t>Provider Number 1-5021723409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15F2D0" w14:textId="77777777" w:rsidR="00EC0A1A" w:rsidRDefault="00EC0A1A" w:rsidP="00625381">
      <w:pPr>
        <w:spacing w:after="0" w:line="240" w:lineRule="auto"/>
      </w:pPr>
      <w:r>
        <w:separator/>
      </w:r>
    </w:p>
  </w:footnote>
  <w:footnote w:type="continuationSeparator" w:id="0">
    <w:p w14:paraId="37E8E031" w14:textId="77777777" w:rsidR="00EC0A1A" w:rsidRDefault="00EC0A1A" w:rsidP="006253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DB513" w14:textId="65B3BCFE" w:rsidR="00625381" w:rsidRDefault="00625381">
    <w:pPr>
      <w:pStyle w:val="Header"/>
    </w:pPr>
    <w:r>
      <w:rPr>
        <w:rFonts w:ascii="Arial" w:eastAsia="Times New Roman" w:hAnsi="Arial" w:cs="Arial"/>
        <w:noProof/>
        <w:color w:val="221E35"/>
        <w:sz w:val="27"/>
        <w:szCs w:val="27"/>
        <w:shd w:val="clear" w:color="auto" w:fill="FFFFFF"/>
      </w:rPr>
      <w:drawing>
        <wp:inline distT="0" distB="0" distL="0" distR="0" wp14:anchorId="3B665C2D" wp14:editId="60D3F9BA">
          <wp:extent cx="2676525" cy="896905"/>
          <wp:effectExtent l="0" t="0" r="0" b="0"/>
          <wp:docPr id="1"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up of a logo&#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694134" cy="902806"/>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02D94"/>
    <w:multiLevelType w:val="multilevel"/>
    <w:tmpl w:val="635A0B10"/>
    <w:lvl w:ilvl="0">
      <w:start w:val="1"/>
      <w:numFmt w:val="bullet"/>
      <w:lvlText w:val=""/>
      <w:lvlJc w:val="left"/>
      <w:pPr>
        <w:tabs>
          <w:tab w:val="num" w:pos="644"/>
        </w:tabs>
        <w:ind w:left="644" w:hanging="360"/>
      </w:pPr>
      <w:rPr>
        <w:rFonts w:ascii="Symbol" w:hAnsi="Symbol" w:hint="default"/>
        <w:sz w:val="20"/>
      </w:rPr>
    </w:lvl>
    <w:lvl w:ilvl="1">
      <w:start w:val="1"/>
      <w:numFmt w:val="bullet"/>
      <w:lvlText w:val="o"/>
      <w:lvlJc w:val="left"/>
      <w:pPr>
        <w:tabs>
          <w:tab w:val="num" w:pos="1364"/>
        </w:tabs>
        <w:ind w:left="1364" w:hanging="360"/>
      </w:pPr>
      <w:rPr>
        <w:rFonts w:ascii="Courier New" w:hAnsi="Courier New" w:hint="default"/>
        <w:sz w:val="20"/>
      </w:rPr>
    </w:lvl>
    <w:lvl w:ilvl="2" w:tentative="1">
      <w:start w:val="1"/>
      <w:numFmt w:val="bullet"/>
      <w:lvlText w:val=""/>
      <w:lvlJc w:val="left"/>
      <w:pPr>
        <w:tabs>
          <w:tab w:val="num" w:pos="2084"/>
        </w:tabs>
        <w:ind w:left="2084" w:hanging="360"/>
      </w:pPr>
      <w:rPr>
        <w:rFonts w:ascii="Wingdings" w:hAnsi="Wingdings" w:hint="default"/>
        <w:sz w:val="20"/>
      </w:rPr>
    </w:lvl>
    <w:lvl w:ilvl="3" w:tentative="1">
      <w:start w:val="1"/>
      <w:numFmt w:val="bullet"/>
      <w:lvlText w:val=""/>
      <w:lvlJc w:val="left"/>
      <w:pPr>
        <w:tabs>
          <w:tab w:val="num" w:pos="2804"/>
        </w:tabs>
        <w:ind w:left="2804" w:hanging="360"/>
      </w:pPr>
      <w:rPr>
        <w:rFonts w:ascii="Wingdings" w:hAnsi="Wingdings" w:hint="default"/>
        <w:sz w:val="20"/>
      </w:rPr>
    </w:lvl>
    <w:lvl w:ilvl="4" w:tentative="1">
      <w:start w:val="1"/>
      <w:numFmt w:val="bullet"/>
      <w:lvlText w:val=""/>
      <w:lvlJc w:val="left"/>
      <w:pPr>
        <w:tabs>
          <w:tab w:val="num" w:pos="3524"/>
        </w:tabs>
        <w:ind w:left="3524" w:hanging="360"/>
      </w:pPr>
      <w:rPr>
        <w:rFonts w:ascii="Wingdings" w:hAnsi="Wingdings" w:hint="default"/>
        <w:sz w:val="20"/>
      </w:rPr>
    </w:lvl>
    <w:lvl w:ilvl="5" w:tentative="1">
      <w:start w:val="1"/>
      <w:numFmt w:val="bullet"/>
      <w:lvlText w:val=""/>
      <w:lvlJc w:val="left"/>
      <w:pPr>
        <w:tabs>
          <w:tab w:val="num" w:pos="4244"/>
        </w:tabs>
        <w:ind w:left="4244" w:hanging="360"/>
      </w:pPr>
      <w:rPr>
        <w:rFonts w:ascii="Wingdings" w:hAnsi="Wingdings" w:hint="default"/>
        <w:sz w:val="20"/>
      </w:rPr>
    </w:lvl>
    <w:lvl w:ilvl="6" w:tentative="1">
      <w:start w:val="1"/>
      <w:numFmt w:val="bullet"/>
      <w:lvlText w:val=""/>
      <w:lvlJc w:val="left"/>
      <w:pPr>
        <w:tabs>
          <w:tab w:val="num" w:pos="4964"/>
        </w:tabs>
        <w:ind w:left="4964" w:hanging="360"/>
      </w:pPr>
      <w:rPr>
        <w:rFonts w:ascii="Wingdings" w:hAnsi="Wingdings" w:hint="default"/>
        <w:sz w:val="20"/>
      </w:rPr>
    </w:lvl>
    <w:lvl w:ilvl="7" w:tentative="1">
      <w:start w:val="1"/>
      <w:numFmt w:val="bullet"/>
      <w:lvlText w:val=""/>
      <w:lvlJc w:val="left"/>
      <w:pPr>
        <w:tabs>
          <w:tab w:val="num" w:pos="5684"/>
        </w:tabs>
        <w:ind w:left="5684" w:hanging="360"/>
      </w:pPr>
      <w:rPr>
        <w:rFonts w:ascii="Wingdings" w:hAnsi="Wingdings" w:hint="default"/>
        <w:sz w:val="20"/>
      </w:rPr>
    </w:lvl>
    <w:lvl w:ilvl="8" w:tentative="1">
      <w:start w:val="1"/>
      <w:numFmt w:val="bullet"/>
      <w:lvlText w:val=""/>
      <w:lvlJc w:val="left"/>
      <w:pPr>
        <w:tabs>
          <w:tab w:val="num" w:pos="6404"/>
        </w:tabs>
        <w:ind w:left="6404" w:hanging="360"/>
      </w:pPr>
      <w:rPr>
        <w:rFonts w:ascii="Wingdings" w:hAnsi="Wingdings" w:hint="default"/>
        <w:sz w:val="20"/>
      </w:rPr>
    </w:lvl>
  </w:abstractNum>
  <w:abstractNum w:abstractNumId="1" w15:restartNumberingAfterBreak="0">
    <w:nsid w:val="038D5683"/>
    <w:multiLevelType w:val="hybridMultilevel"/>
    <w:tmpl w:val="63AC38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716D9F"/>
    <w:multiLevelType w:val="hybridMultilevel"/>
    <w:tmpl w:val="8A6CCC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54215B"/>
    <w:multiLevelType w:val="multilevel"/>
    <w:tmpl w:val="9A94C20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0A330500"/>
    <w:multiLevelType w:val="hybridMultilevel"/>
    <w:tmpl w:val="EE2834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6300F0"/>
    <w:multiLevelType w:val="hybridMultilevel"/>
    <w:tmpl w:val="5D04D8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DFB5E04"/>
    <w:multiLevelType w:val="multilevel"/>
    <w:tmpl w:val="16BEDF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AA25024"/>
    <w:multiLevelType w:val="hybridMultilevel"/>
    <w:tmpl w:val="E94A64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33E08A5"/>
    <w:multiLevelType w:val="multilevel"/>
    <w:tmpl w:val="A43AF0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6C13C6E"/>
    <w:multiLevelType w:val="hybridMultilevel"/>
    <w:tmpl w:val="15CA29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74E5E1C"/>
    <w:multiLevelType w:val="hybridMultilevel"/>
    <w:tmpl w:val="45FE7A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0E5639D"/>
    <w:multiLevelType w:val="hybridMultilevel"/>
    <w:tmpl w:val="271CC758"/>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29F0E61"/>
    <w:multiLevelType w:val="hybridMultilevel"/>
    <w:tmpl w:val="93743A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39147B0"/>
    <w:multiLevelType w:val="hybridMultilevel"/>
    <w:tmpl w:val="EBE2CA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98B2703"/>
    <w:multiLevelType w:val="hybridMultilevel"/>
    <w:tmpl w:val="C8F4B4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0994E92"/>
    <w:multiLevelType w:val="hybridMultilevel"/>
    <w:tmpl w:val="0936BC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41F6EFA"/>
    <w:multiLevelType w:val="hybridMultilevel"/>
    <w:tmpl w:val="856C17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4B7298B"/>
    <w:multiLevelType w:val="hybridMultilevel"/>
    <w:tmpl w:val="793A19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71878FD"/>
    <w:multiLevelType w:val="hybridMultilevel"/>
    <w:tmpl w:val="9312A7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8AF721A"/>
    <w:multiLevelType w:val="hybridMultilevel"/>
    <w:tmpl w:val="42FAF8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E1D3AEA"/>
    <w:multiLevelType w:val="hybridMultilevel"/>
    <w:tmpl w:val="A0648A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63D938F7"/>
    <w:multiLevelType w:val="hybridMultilevel"/>
    <w:tmpl w:val="388E0E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5250CE9"/>
    <w:multiLevelType w:val="hybridMultilevel"/>
    <w:tmpl w:val="14C41F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DC43713"/>
    <w:multiLevelType w:val="multilevel"/>
    <w:tmpl w:val="342CC8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69D2A5D"/>
    <w:multiLevelType w:val="multilevel"/>
    <w:tmpl w:val="D8061B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9E80C07"/>
    <w:multiLevelType w:val="hybridMultilevel"/>
    <w:tmpl w:val="2FA647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A13075D"/>
    <w:multiLevelType w:val="multilevel"/>
    <w:tmpl w:val="716482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22648953">
    <w:abstractNumId w:val="23"/>
  </w:num>
  <w:num w:numId="2" w16cid:durableId="920915172">
    <w:abstractNumId w:val="26"/>
  </w:num>
  <w:num w:numId="3" w16cid:durableId="1752309300">
    <w:abstractNumId w:val="8"/>
  </w:num>
  <w:num w:numId="4" w16cid:durableId="2083671177">
    <w:abstractNumId w:val="24"/>
  </w:num>
  <w:num w:numId="5" w16cid:durableId="1385569665">
    <w:abstractNumId w:val="0"/>
  </w:num>
  <w:num w:numId="6" w16cid:durableId="1440563227">
    <w:abstractNumId w:val="25"/>
  </w:num>
  <w:num w:numId="7" w16cid:durableId="2071805339">
    <w:abstractNumId w:val="11"/>
  </w:num>
  <w:num w:numId="8" w16cid:durableId="1562984780">
    <w:abstractNumId w:val="17"/>
  </w:num>
  <w:num w:numId="9" w16cid:durableId="638804646">
    <w:abstractNumId w:val="13"/>
  </w:num>
  <w:num w:numId="10" w16cid:durableId="1506289527">
    <w:abstractNumId w:val="14"/>
  </w:num>
  <w:num w:numId="11" w16cid:durableId="1629049375">
    <w:abstractNumId w:val="7"/>
  </w:num>
  <w:num w:numId="12" w16cid:durableId="14961290">
    <w:abstractNumId w:val="22"/>
  </w:num>
  <w:num w:numId="13" w16cid:durableId="140583577">
    <w:abstractNumId w:val="4"/>
  </w:num>
  <w:num w:numId="14" w16cid:durableId="1209756040">
    <w:abstractNumId w:val="16"/>
  </w:num>
  <w:num w:numId="15" w16cid:durableId="1732462923">
    <w:abstractNumId w:val="2"/>
  </w:num>
  <w:num w:numId="16" w16cid:durableId="1548951751">
    <w:abstractNumId w:val="9"/>
  </w:num>
  <w:num w:numId="17" w16cid:durableId="1098326317">
    <w:abstractNumId w:val="21"/>
  </w:num>
  <w:num w:numId="18" w16cid:durableId="485556766">
    <w:abstractNumId w:val="18"/>
  </w:num>
  <w:num w:numId="19" w16cid:durableId="1119763586">
    <w:abstractNumId w:val="1"/>
  </w:num>
  <w:num w:numId="20" w16cid:durableId="1659992960">
    <w:abstractNumId w:val="10"/>
  </w:num>
  <w:num w:numId="21" w16cid:durableId="2067877501">
    <w:abstractNumId w:val="19"/>
  </w:num>
  <w:num w:numId="22" w16cid:durableId="443573065">
    <w:abstractNumId w:val="12"/>
  </w:num>
  <w:num w:numId="23" w16cid:durableId="795828178">
    <w:abstractNumId w:val="15"/>
  </w:num>
  <w:num w:numId="24" w16cid:durableId="1044019851">
    <w:abstractNumId w:val="5"/>
  </w:num>
  <w:num w:numId="25" w16cid:durableId="2020621637">
    <w:abstractNumId w:val="6"/>
  </w:num>
  <w:num w:numId="26" w16cid:durableId="1862625722">
    <w:abstractNumId w:val="3"/>
  </w:num>
  <w:num w:numId="27" w16cid:durableId="83788747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46D6"/>
    <w:rsid w:val="00045EF2"/>
    <w:rsid w:val="000A7879"/>
    <w:rsid w:val="000B3B20"/>
    <w:rsid w:val="000D3B73"/>
    <w:rsid w:val="00105FE5"/>
    <w:rsid w:val="00143A78"/>
    <w:rsid w:val="00156727"/>
    <w:rsid w:val="00192E26"/>
    <w:rsid w:val="001963F1"/>
    <w:rsid w:val="001C7FFB"/>
    <w:rsid w:val="002039B7"/>
    <w:rsid w:val="00223723"/>
    <w:rsid w:val="002348E0"/>
    <w:rsid w:val="002627CA"/>
    <w:rsid w:val="0028713D"/>
    <w:rsid w:val="002F1196"/>
    <w:rsid w:val="002F77C9"/>
    <w:rsid w:val="00320DF0"/>
    <w:rsid w:val="0034493A"/>
    <w:rsid w:val="0037687F"/>
    <w:rsid w:val="003B2D85"/>
    <w:rsid w:val="003C46D6"/>
    <w:rsid w:val="00440245"/>
    <w:rsid w:val="004B3C38"/>
    <w:rsid w:val="004C5EDE"/>
    <w:rsid w:val="004D3F0F"/>
    <w:rsid w:val="00547363"/>
    <w:rsid w:val="0056180E"/>
    <w:rsid w:val="005A4E61"/>
    <w:rsid w:val="005B42C6"/>
    <w:rsid w:val="005C2DF3"/>
    <w:rsid w:val="005C4919"/>
    <w:rsid w:val="005E3853"/>
    <w:rsid w:val="00625381"/>
    <w:rsid w:val="006943D2"/>
    <w:rsid w:val="006E38E7"/>
    <w:rsid w:val="0079097C"/>
    <w:rsid w:val="007A7E5D"/>
    <w:rsid w:val="007C1780"/>
    <w:rsid w:val="007E4059"/>
    <w:rsid w:val="007F5A6D"/>
    <w:rsid w:val="00821266"/>
    <w:rsid w:val="0089475B"/>
    <w:rsid w:val="008C2C30"/>
    <w:rsid w:val="008E1049"/>
    <w:rsid w:val="00911F6B"/>
    <w:rsid w:val="00985B62"/>
    <w:rsid w:val="0099513A"/>
    <w:rsid w:val="009E6A24"/>
    <w:rsid w:val="00A67469"/>
    <w:rsid w:val="00AA009A"/>
    <w:rsid w:val="00AC514C"/>
    <w:rsid w:val="00AE7157"/>
    <w:rsid w:val="00B126B3"/>
    <w:rsid w:val="00B21F49"/>
    <w:rsid w:val="00B37471"/>
    <w:rsid w:val="00B91D0E"/>
    <w:rsid w:val="00C4146F"/>
    <w:rsid w:val="00C92875"/>
    <w:rsid w:val="00CB1F3E"/>
    <w:rsid w:val="00CE7637"/>
    <w:rsid w:val="00D11FA6"/>
    <w:rsid w:val="00D56076"/>
    <w:rsid w:val="00E03E2E"/>
    <w:rsid w:val="00E044C9"/>
    <w:rsid w:val="00E21C1E"/>
    <w:rsid w:val="00E66672"/>
    <w:rsid w:val="00EB6924"/>
    <w:rsid w:val="00EC0A1A"/>
    <w:rsid w:val="00ED3C7B"/>
    <w:rsid w:val="00ED491C"/>
    <w:rsid w:val="00F0476B"/>
    <w:rsid w:val="00F270D8"/>
    <w:rsid w:val="00F32E5B"/>
    <w:rsid w:val="00F605D3"/>
    <w:rsid w:val="00F96121"/>
    <w:rsid w:val="00FA3E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22A7AA"/>
  <w15:chartTrackingRefBased/>
  <w15:docId w15:val="{AA7AA4D0-DDAD-2649-A034-338D11024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C46D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C46D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C46D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C46D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C46D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C46D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C46D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C46D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C46D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46D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3C46D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C46D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C46D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C46D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C46D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C46D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C46D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C46D6"/>
    <w:rPr>
      <w:rFonts w:eastAsiaTheme="majorEastAsia" w:cstheme="majorBidi"/>
      <w:color w:val="272727" w:themeColor="text1" w:themeTint="D8"/>
    </w:rPr>
  </w:style>
  <w:style w:type="paragraph" w:styleId="Title">
    <w:name w:val="Title"/>
    <w:basedOn w:val="Normal"/>
    <w:next w:val="Normal"/>
    <w:link w:val="TitleChar"/>
    <w:uiPriority w:val="10"/>
    <w:qFormat/>
    <w:rsid w:val="003C46D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C46D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C46D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C46D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C46D6"/>
    <w:pPr>
      <w:spacing w:before="160"/>
      <w:jc w:val="center"/>
    </w:pPr>
    <w:rPr>
      <w:i/>
      <w:iCs/>
      <w:color w:val="404040" w:themeColor="text1" w:themeTint="BF"/>
    </w:rPr>
  </w:style>
  <w:style w:type="character" w:customStyle="1" w:styleId="QuoteChar">
    <w:name w:val="Quote Char"/>
    <w:basedOn w:val="DefaultParagraphFont"/>
    <w:link w:val="Quote"/>
    <w:uiPriority w:val="29"/>
    <w:rsid w:val="003C46D6"/>
    <w:rPr>
      <w:i/>
      <w:iCs/>
      <w:color w:val="404040" w:themeColor="text1" w:themeTint="BF"/>
    </w:rPr>
  </w:style>
  <w:style w:type="paragraph" w:styleId="ListParagraph">
    <w:name w:val="List Paragraph"/>
    <w:basedOn w:val="Normal"/>
    <w:uiPriority w:val="34"/>
    <w:qFormat/>
    <w:rsid w:val="003C46D6"/>
    <w:pPr>
      <w:ind w:left="720"/>
      <w:contextualSpacing/>
    </w:pPr>
  </w:style>
  <w:style w:type="character" w:styleId="IntenseEmphasis">
    <w:name w:val="Intense Emphasis"/>
    <w:basedOn w:val="DefaultParagraphFont"/>
    <w:uiPriority w:val="21"/>
    <w:qFormat/>
    <w:rsid w:val="003C46D6"/>
    <w:rPr>
      <w:i/>
      <w:iCs/>
      <w:color w:val="0F4761" w:themeColor="accent1" w:themeShade="BF"/>
    </w:rPr>
  </w:style>
  <w:style w:type="paragraph" w:styleId="IntenseQuote">
    <w:name w:val="Intense Quote"/>
    <w:basedOn w:val="Normal"/>
    <w:next w:val="Normal"/>
    <w:link w:val="IntenseQuoteChar"/>
    <w:uiPriority w:val="30"/>
    <w:qFormat/>
    <w:rsid w:val="003C46D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C46D6"/>
    <w:rPr>
      <w:i/>
      <w:iCs/>
      <w:color w:val="0F4761" w:themeColor="accent1" w:themeShade="BF"/>
    </w:rPr>
  </w:style>
  <w:style w:type="character" w:styleId="IntenseReference">
    <w:name w:val="Intense Reference"/>
    <w:basedOn w:val="DefaultParagraphFont"/>
    <w:uiPriority w:val="32"/>
    <w:qFormat/>
    <w:rsid w:val="003C46D6"/>
    <w:rPr>
      <w:b/>
      <w:bCs/>
      <w:smallCaps/>
      <w:color w:val="0F4761" w:themeColor="accent1" w:themeShade="BF"/>
      <w:spacing w:val="5"/>
    </w:rPr>
  </w:style>
  <w:style w:type="paragraph" w:styleId="Header">
    <w:name w:val="header"/>
    <w:basedOn w:val="Normal"/>
    <w:link w:val="HeaderChar"/>
    <w:uiPriority w:val="99"/>
    <w:unhideWhenUsed/>
    <w:rsid w:val="00625381"/>
    <w:pPr>
      <w:tabs>
        <w:tab w:val="center" w:pos="4513"/>
        <w:tab w:val="right" w:pos="9026"/>
      </w:tabs>
      <w:spacing w:after="0" w:line="240" w:lineRule="auto"/>
    </w:pPr>
  </w:style>
  <w:style w:type="character" w:customStyle="1" w:styleId="HeaderChar">
    <w:name w:val="Header Char"/>
    <w:basedOn w:val="DefaultParagraphFont"/>
    <w:link w:val="Header"/>
    <w:uiPriority w:val="99"/>
    <w:rsid w:val="00625381"/>
  </w:style>
  <w:style w:type="paragraph" w:styleId="Footer">
    <w:name w:val="footer"/>
    <w:basedOn w:val="Normal"/>
    <w:link w:val="FooterChar"/>
    <w:uiPriority w:val="99"/>
    <w:unhideWhenUsed/>
    <w:rsid w:val="00625381"/>
    <w:pPr>
      <w:tabs>
        <w:tab w:val="center" w:pos="4513"/>
        <w:tab w:val="right" w:pos="9026"/>
      </w:tabs>
      <w:spacing w:after="0" w:line="240" w:lineRule="auto"/>
    </w:pPr>
  </w:style>
  <w:style w:type="character" w:customStyle="1" w:styleId="FooterChar">
    <w:name w:val="Footer Char"/>
    <w:basedOn w:val="DefaultParagraphFont"/>
    <w:link w:val="Footer"/>
    <w:uiPriority w:val="99"/>
    <w:rsid w:val="00625381"/>
  </w:style>
  <w:style w:type="character" w:styleId="PageNumber">
    <w:name w:val="page number"/>
    <w:basedOn w:val="DefaultParagraphFont"/>
    <w:uiPriority w:val="99"/>
    <w:semiHidden/>
    <w:unhideWhenUsed/>
    <w:rsid w:val="00625381"/>
  </w:style>
  <w:style w:type="paragraph" w:styleId="TOCHeading">
    <w:name w:val="TOC Heading"/>
    <w:basedOn w:val="Heading1"/>
    <w:next w:val="Normal"/>
    <w:uiPriority w:val="39"/>
    <w:unhideWhenUsed/>
    <w:qFormat/>
    <w:rsid w:val="00D56076"/>
    <w:pPr>
      <w:spacing w:before="480" w:after="0" w:line="276" w:lineRule="auto"/>
      <w:outlineLvl w:val="9"/>
    </w:pPr>
    <w:rPr>
      <w:b/>
      <w:bCs/>
      <w:kern w:val="0"/>
      <w:sz w:val="28"/>
      <w:szCs w:val="28"/>
      <w:lang w:val="en-US"/>
      <w14:ligatures w14:val="none"/>
    </w:rPr>
  </w:style>
  <w:style w:type="paragraph" w:styleId="TOC1">
    <w:name w:val="toc 1"/>
    <w:basedOn w:val="Normal"/>
    <w:next w:val="Normal"/>
    <w:autoRedefine/>
    <w:uiPriority w:val="39"/>
    <w:unhideWhenUsed/>
    <w:rsid w:val="00D56076"/>
    <w:pPr>
      <w:spacing w:before="360" w:after="360"/>
    </w:pPr>
    <w:rPr>
      <w:b/>
      <w:bCs/>
      <w:caps/>
      <w:sz w:val="22"/>
      <w:szCs w:val="22"/>
      <w:u w:val="single"/>
    </w:rPr>
  </w:style>
  <w:style w:type="paragraph" w:styleId="TOC2">
    <w:name w:val="toc 2"/>
    <w:basedOn w:val="Normal"/>
    <w:next w:val="Normal"/>
    <w:autoRedefine/>
    <w:uiPriority w:val="39"/>
    <w:semiHidden/>
    <w:unhideWhenUsed/>
    <w:rsid w:val="00D56076"/>
    <w:pPr>
      <w:spacing w:after="0"/>
    </w:pPr>
    <w:rPr>
      <w:b/>
      <w:bCs/>
      <w:smallCaps/>
      <w:sz w:val="22"/>
      <w:szCs w:val="22"/>
    </w:rPr>
  </w:style>
  <w:style w:type="paragraph" w:styleId="TOC3">
    <w:name w:val="toc 3"/>
    <w:basedOn w:val="Normal"/>
    <w:next w:val="Normal"/>
    <w:autoRedefine/>
    <w:uiPriority w:val="39"/>
    <w:semiHidden/>
    <w:unhideWhenUsed/>
    <w:rsid w:val="00D56076"/>
    <w:pPr>
      <w:spacing w:after="0"/>
    </w:pPr>
    <w:rPr>
      <w:smallCaps/>
      <w:sz w:val="22"/>
      <w:szCs w:val="22"/>
    </w:rPr>
  </w:style>
  <w:style w:type="paragraph" w:styleId="TOC4">
    <w:name w:val="toc 4"/>
    <w:basedOn w:val="Normal"/>
    <w:next w:val="Normal"/>
    <w:autoRedefine/>
    <w:uiPriority w:val="39"/>
    <w:semiHidden/>
    <w:unhideWhenUsed/>
    <w:rsid w:val="00D56076"/>
    <w:pPr>
      <w:spacing w:after="0"/>
    </w:pPr>
    <w:rPr>
      <w:sz w:val="22"/>
      <w:szCs w:val="22"/>
    </w:rPr>
  </w:style>
  <w:style w:type="paragraph" w:styleId="TOC5">
    <w:name w:val="toc 5"/>
    <w:basedOn w:val="Normal"/>
    <w:next w:val="Normal"/>
    <w:autoRedefine/>
    <w:uiPriority w:val="39"/>
    <w:semiHidden/>
    <w:unhideWhenUsed/>
    <w:rsid w:val="00D56076"/>
    <w:pPr>
      <w:spacing w:after="0"/>
    </w:pPr>
    <w:rPr>
      <w:sz w:val="22"/>
      <w:szCs w:val="22"/>
    </w:rPr>
  </w:style>
  <w:style w:type="paragraph" w:styleId="TOC6">
    <w:name w:val="toc 6"/>
    <w:basedOn w:val="Normal"/>
    <w:next w:val="Normal"/>
    <w:autoRedefine/>
    <w:uiPriority w:val="39"/>
    <w:semiHidden/>
    <w:unhideWhenUsed/>
    <w:rsid w:val="00D56076"/>
    <w:pPr>
      <w:spacing w:after="0"/>
    </w:pPr>
    <w:rPr>
      <w:sz w:val="22"/>
      <w:szCs w:val="22"/>
    </w:rPr>
  </w:style>
  <w:style w:type="paragraph" w:styleId="TOC7">
    <w:name w:val="toc 7"/>
    <w:basedOn w:val="Normal"/>
    <w:next w:val="Normal"/>
    <w:autoRedefine/>
    <w:uiPriority w:val="39"/>
    <w:semiHidden/>
    <w:unhideWhenUsed/>
    <w:rsid w:val="00D56076"/>
    <w:pPr>
      <w:spacing w:after="0"/>
    </w:pPr>
    <w:rPr>
      <w:sz w:val="22"/>
      <w:szCs w:val="22"/>
    </w:rPr>
  </w:style>
  <w:style w:type="paragraph" w:styleId="TOC8">
    <w:name w:val="toc 8"/>
    <w:basedOn w:val="Normal"/>
    <w:next w:val="Normal"/>
    <w:autoRedefine/>
    <w:uiPriority w:val="39"/>
    <w:semiHidden/>
    <w:unhideWhenUsed/>
    <w:rsid w:val="00D56076"/>
    <w:pPr>
      <w:spacing w:after="0"/>
    </w:pPr>
    <w:rPr>
      <w:sz w:val="22"/>
      <w:szCs w:val="22"/>
    </w:rPr>
  </w:style>
  <w:style w:type="paragraph" w:styleId="TOC9">
    <w:name w:val="toc 9"/>
    <w:basedOn w:val="Normal"/>
    <w:next w:val="Normal"/>
    <w:autoRedefine/>
    <w:uiPriority w:val="39"/>
    <w:semiHidden/>
    <w:unhideWhenUsed/>
    <w:rsid w:val="00D56076"/>
    <w:pPr>
      <w:spacing w:after="0"/>
    </w:pPr>
    <w:rPr>
      <w:sz w:val="22"/>
      <w:szCs w:val="22"/>
    </w:rPr>
  </w:style>
  <w:style w:type="character" w:styleId="Hyperlink">
    <w:name w:val="Hyperlink"/>
    <w:basedOn w:val="DefaultParagraphFont"/>
    <w:uiPriority w:val="99"/>
    <w:unhideWhenUsed/>
    <w:rsid w:val="001C7FFB"/>
    <w:rPr>
      <w:color w:val="467886" w:themeColor="hyperlink"/>
      <w:u w:val="single"/>
    </w:rPr>
  </w:style>
  <w:style w:type="table" w:styleId="TableGrid">
    <w:name w:val="Table Grid"/>
    <w:basedOn w:val="TableNormal"/>
    <w:uiPriority w:val="59"/>
    <w:rsid w:val="00D11FA6"/>
    <w:pPr>
      <w:spacing w:after="0" w:line="240" w:lineRule="auto"/>
    </w:pPr>
    <w:rPr>
      <w:rFonts w:eastAsiaTheme="minorEastAsia"/>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20DF0"/>
    <w:pPr>
      <w:spacing w:after="0" w:line="240" w:lineRule="auto"/>
    </w:pPr>
  </w:style>
  <w:style w:type="paragraph" w:styleId="NormalWeb">
    <w:name w:val="Normal (Web)"/>
    <w:basedOn w:val="Normal"/>
    <w:uiPriority w:val="99"/>
    <w:semiHidden/>
    <w:unhideWhenUsed/>
    <w:rsid w:val="00B126B3"/>
    <w:pPr>
      <w:spacing w:before="100" w:beforeAutospacing="1" w:after="100" w:afterAutospacing="1" w:line="240" w:lineRule="auto"/>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956750">
      <w:bodyDiv w:val="1"/>
      <w:marLeft w:val="0"/>
      <w:marRight w:val="0"/>
      <w:marTop w:val="0"/>
      <w:marBottom w:val="0"/>
      <w:divBdr>
        <w:top w:val="none" w:sz="0" w:space="0" w:color="auto"/>
        <w:left w:val="none" w:sz="0" w:space="0" w:color="auto"/>
        <w:bottom w:val="none" w:sz="0" w:space="0" w:color="auto"/>
        <w:right w:val="none" w:sz="0" w:space="0" w:color="auto"/>
      </w:divBdr>
    </w:div>
    <w:div w:id="869952842">
      <w:bodyDiv w:val="1"/>
      <w:marLeft w:val="0"/>
      <w:marRight w:val="0"/>
      <w:marTop w:val="0"/>
      <w:marBottom w:val="0"/>
      <w:divBdr>
        <w:top w:val="none" w:sz="0" w:space="0" w:color="auto"/>
        <w:left w:val="none" w:sz="0" w:space="0" w:color="auto"/>
        <w:bottom w:val="none" w:sz="0" w:space="0" w:color="auto"/>
        <w:right w:val="none" w:sz="0" w:space="0" w:color="auto"/>
      </w:divBdr>
      <w:divsChild>
        <w:div w:id="736711884">
          <w:marLeft w:val="0"/>
          <w:marRight w:val="0"/>
          <w:marTop w:val="0"/>
          <w:marBottom w:val="0"/>
          <w:divBdr>
            <w:top w:val="none" w:sz="0" w:space="0" w:color="auto"/>
            <w:left w:val="none" w:sz="0" w:space="0" w:color="auto"/>
            <w:bottom w:val="none" w:sz="0" w:space="0" w:color="auto"/>
            <w:right w:val="none" w:sz="0" w:space="0" w:color="auto"/>
          </w:divBdr>
          <w:divsChild>
            <w:div w:id="1718047314">
              <w:marLeft w:val="0"/>
              <w:marRight w:val="0"/>
              <w:marTop w:val="0"/>
              <w:marBottom w:val="0"/>
              <w:divBdr>
                <w:top w:val="none" w:sz="0" w:space="0" w:color="auto"/>
                <w:left w:val="none" w:sz="0" w:space="0" w:color="auto"/>
                <w:bottom w:val="none" w:sz="0" w:space="0" w:color="auto"/>
                <w:right w:val="none" w:sz="0" w:space="0" w:color="auto"/>
              </w:divBdr>
              <w:divsChild>
                <w:div w:id="980960317">
                  <w:marLeft w:val="0"/>
                  <w:marRight w:val="0"/>
                  <w:marTop w:val="0"/>
                  <w:marBottom w:val="0"/>
                  <w:divBdr>
                    <w:top w:val="none" w:sz="0" w:space="0" w:color="auto"/>
                    <w:left w:val="none" w:sz="0" w:space="0" w:color="auto"/>
                    <w:bottom w:val="none" w:sz="0" w:space="0" w:color="auto"/>
                    <w:right w:val="none" w:sz="0" w:space="0" w:color="auto"/>
                  </w:divBdr>
                  <w:divsChild>
                    <w:div w:id="743990214">
                      <w:marLeft w:val="0"/>
                      <w:marRight w:val="0"/>
                      <w:marTop w:val="0"/>
                      <w:marBottom w:val="0"/>
                      <w:divBdr>
                        <w:top w:val="none" w:sz="0" w:space="0" w:color="auto"/>
                        <w:left w:val="none" w:sz="0" w:space="0" w:color="auto"/>
                        <w:bottom w:val="none" w:sz="0" w:space="0" w:color="auto"/>
                        <w:right w:val="none" w:sz="0" w:space="0" w:color="auto"/>
                      </w:divBdr>
                      <w:divsChild>
                        <w:div w:id="1051229864">
                          <w:marLeft w:val="0"/>
                          <w:marRight w:val="0"/>
                          <w:marTop w:val="0"/>
                          <w:marBottom w:val="0"/>
                          <w:divBdr>
                            <w:top w:val="none" w:sz="0" w:space="0" w:color="auto"/>
                            <w:left w:val="none" w:sz="0" w:space="0" w:color="auto"/>
                            <w:bottom w:val="none" w:sz="0" w:space="0" w:color="auto"/>
                            <w:right w:val="none" w:sz="0" w:space="0" w:color="auto"/>
                          </w:divBdr>
                          <w:divsChild>
                            <w:div w:id="1321153074">
                              <w:marLeft w:val="0"/>
                              <w:marRight w:val="0"/>
                              <w:marTop w:val="0"/>
                              <w:marBottom w:val="0"/>
                              <w:divBdr>
                                <w:top w:val="none" w:sz="0" w:space="0" w:color="auto"/>
                                <w:left w:val="none" w:sz="0" w:space="0" w:color="auto"/>
                                <w:bottom w:val="none" w:sz="0" w:space="0" w:color="auto"/>
                                <w:right w:val="none" w:sz="0" w:space="0" w:color="auto"/>
                              </w:divBdr>
                              <w:divsChild>
                                <w:div w:id="1388915563">
                                  <w:marLeft w:val="0"/>
                                  <w:marRight w:val="0"/>
                                  <w:marTop w:val="0"/>
                                  <w:marBottom w:val="0"/>
                                  <w:divBdr>
                                    <w:top w:val="none" w:sz="0" w:space="0" w:color="auto"/>
                                    <w:left w:val="none" w:sz="0" w:space="0" w:color="auto"/>
                                    <w:bottom w:val="none" w:sz="0" w:space="0" w:color="auto"/>
                                    <w:right w:val="none" w:sz="0" w:space="0" w:color="auto"/>
                                  </w:divBdr>
                                  <w:divsChild>
                                    <w:div w:id="473376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4692627">
      <w:bodyDiv w:val="1"/>
      <w:marLeft w:val="0"/>
      <w:marRight w:val="0"/>
      <w:marTop w:val="0"/>
      <w:marBottom w:val="0"/>
      <w:divBdr>
        <w:top w:val="none" w:sz="0" w:space="0" w:color="auto"/>
        <w:left w:val="none" w:sz="0" w:space="0" w:color="auto"/>
        <w:bottom w:val="none" w:sz="0" w:space="0" w:color="auto"/>
        <w:right w:val="none" w:sz="0" w:space="0" w:color="auto"/>
      </w:divBdr>
      <w:divsChild>
        <w:div w:id="2098207881">
          <w:marLeft w:val="0"/>
          <w:marRight w:val="0"/>
          <w:marTop w:val="0"/>
          <w:marBottom w:val="0"/>
          <w:divBdr>
            <w:top w:val="none" w:sz="0" w:space="0" w:color="auto"/>
            <w:left w:val="none" w:sz="0" w:space="0" w:color="auto"/>
            <w:bottom w:val="none" w:sz="0" w:space="0" w:color="auto"/>
            <w:right w:val="none" w:sz="0" w:space="0" w:color="auto"/>
          </w:divBdr>
          <w:divsChild>
            <w:div w:id="1620454583">
              <w:marLeft w:val="0"/>
              <w:marRight w:val="0"/>
              <w:marTop w:val="0"/>
              <w:marBottom w:val="0"/>
              <w:divBdr>
                <w:top w:val="none" w:sz="0" w:space="0" w:color="auto"/>
                <w:left w:val="none" w:sz="0" w:space="0" w:color="auto"/>
                <w:bottom w:val="none" w:sz="0" w:space="0" w:color="auto"/>
                <w:right w:val="none" w:sz="0" w:space="0" w:color="auto"/>
              </w:divBdr>
              <w:divsChild>
                <w:div w:id="1447315640">
                  <w:marLeft w:val="0"/>
                  <w:marRight w:val="0"/>
                  <w:marTop w:val="0"/>
                  <w:marBottom w:val="0"/>
                  <w:divBdr>
                    <w:top w:val="none" w:sz="0" w:space="0" w:color="auto"/>
                    <w:left w:val="none" w:sz="0" w:space="0" w:color="auto"/>
                    <w:bottom w:val="none" w:sz="0" w:space="0" w:color="auto"/>
                    <w:right w:val="none" w:sz="0" w:space="0" w:color="auto"/>
                  </w:divBdr>
                  <w:divsChild>
                    <w:div w:id="154222832">
                      <w:marLeft w:val="0"/>
                      <w:marRight w:val="0"/>
                      <w:marTop w:val="0"/>
                      <w:marBottom w:val="0"/>
                      <w:divBdr>
                        <w:top w:val="none" w:sz="0" w:space="0" w:color="auto"/>
                        <w:left w:val="none" w:sz="0" w:space="0" w:color="auto"/>
                        <w:bottom w:val="none" w:sz="0" w:space="0" w:color="auto"/>
                        <w:right w:val="none" w:sz="0" w:space="0" w:color="auto"/>
                      </w:divBdr>
                      <w:divsChild>
                        <w:div w:id="1824469112">
                          <w:marLeft w:val="0"/>
                          <w:marRight w:val="0"/>
                          <w:marTop w:val="0"/>
                          <w:marBottom w:val="0"/>
                          <w:divBdr>
                            <w:top w:val="none" w:sz="0" w:space="0" w:color="auto"/>
                            <w:left w:val="none" w:sz="0" w:space="0" w:color="auto"/>
                            <w:bottom w:val="none" w:sz="0" w:space="0" w:color="auto"/>
                            <w:right w:val="none" w:sz="0" w:space="0" w:color="auto"/>
                          </w:divBdr>
                          <w:divsChild>
                            <w:div w:id="2043284437">
                              <w:marLeft w:val="0"/>
                              <w:marRight w:val="0"/>
                              <w:marTop w:val="0"/>
                              <w:marBottom w:val="0"/>
                              <w:divBdr>
                                <w:top w:val="none" w:sz="0" w:space="0" w:color="auto"/>
                                <w:left w:val="none" w:sz="0" w:space="0" w:color="auto"/>
                                <w:bottom w:val="none" w:sz="0" w:space="0" w:color="auto"/>
                                <w:right w:val="none" w:sz="0" w:space="0" w:color="auto"/>
                              </w:divBdr>
                              <w:divsChild>
                                <w:div w:id="1246066933">
                                  <w:marLeft w:val="0"/>
                                  <w:marRight w:val="0"/>
                                  <w:marTop w:val="0"/>
                                  <w:marBottom w:val="0"/>
                                  <w:divBdr>
                                    <w:top w:val="none" w:sz="0" w:space="0" w:color="auto"/>
                                    <w:left w:val="none" w:sz="0" w:space="0" w:color="auto"/>
                                    <w:bottom w:val="none" w:sz="0" w:space="0" w:color="auto"/>
                                    <w:right w:val="none" w:sz="0" w:space="0" w:color="auto"/>
                                  </w:divBdr>
                                  <w:divsChild>
                                    <w:div w:id="2072733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2209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F26B21-D20A-C342-B473-457E21D9BE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5</Pages>
  <Words>553</Words>
  <Characters>2978</Characters>
  <Application>Microsoft Office Word</Application>
  <DocSecurity>0</DocSecurity>
  <Lines>141</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Roebuck</dc:creator>
  <cp:keywords/>
  <dc:description/>
  <cp:lastModifiedBy>emma wicks</cp:lastModifiedBy>
  <cp:revision>43</cp:revision>
  <cp:lastPrinted>2025-09-24T10:41:00Z</cp:lastPrinted>
  <dcterms:created xsi:type="dcterms:W3CDTF">2025-10-20T09:49:00Z</dcterms:created>
  <dcterms:modified xsi:type="dcterms:W3CDTF">2025-10-20T11:06:00Z</dcterms:modified>
</cp:coreProperties>
</file>