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7AEE2F" w14:textId="0A763750" w:rsidR="00ED250D" w:rsidRDefault="00ED250D" w:rsidP="00ED250D">
      <w:pPr>
        <w:tabs>
          <w:tab w:val="left" w:pos="960"/>
        </w:tabs>
      </w:pPr>
    </w:p>
    <w:p w14:paraId="446DC0C5" w14:textId="77777777" w:rsidR="00001C3B" w:rsidRDefault="00001C3B" w:rsidP="00ED250D">
      <w:pPr>
        <w:tabs>
          <w:tab w:val="left" w:pos="960"/>
        </w:tabs>
      </w:pPr>
    </w:p>
    <w:p w14:paraId="423C44D6" w14:textId="77777777" w:rsidR="00001C3B" w:rsidRDefault="00001C3B" w:rsidP="00ED250D">
      <w:pPr>
        <w:tabs>
          <w:tab w:val="left" w:pos="960"/>
        </w:tabs>
      </w:pPr>
    </w:p>
    <w:p w14:paraId="604C2F44" w14:textId="2A04785F" w:rsidR="00001C3B" w:rsidRDefault="00001C3B" w:rsidP="00001C3B">
      <w:pPr>
        <w:pStyle w:val="Kop1"/>
      </w:pPr>
      <w:r>
        <w:t>Jaarverslag 202</w:t>
      </w:r>
      <w:r w:rsidR="066B748F">
        <w:t>5</w:t>
      </w:r>
    </w:p>
    <w:p w14:paraId="6B7B4EDC" w14:textId="77777777" w:rsidR="00001C3B" w:rsidRDefault="00001C3B" w:rsidP="00ED250D">
      <w:pPr>
        <w:tabs>
          <w:tab w:val="left" w:pos="960"/>
        </w:tabs>
      </w:pPr>
    </w:p>
    <w:p w14:paraId="0FEA7C7A" w14:textId="4CBCA8D8" w:rsidR="00925A14" w:rsidRPr="00ED250D" w:rsidRDefault="07AC7FDE" w:rsidP="32B83D77">
      <w:pPr>
        <w:pStyle w:val="Kop3"/>
      </w:pPr>
      <w:r w:rsidRPr="32B83D77">
        <w:t>Inleiding</w:t>
      </w:r>
    </w:p>
    <w:p w14:paraId="312132D8" w14:textId="107ED4AD" w:rsidR="00925A14" w:rsidRPr="00ED250D" w:rsidRDefault="07AC7FDE" w:rsidP="32B83D77">
      <w:pPr>
        <w:spacing w:before="240" w:after="240"/>
      </w:pPr>
      <w:r w:rsidRPr="32B83D77">
        <w:rPr>
          <w:rFonts w:ascii="Calibri" w:eastAsia="Calibri" w:hAnsi="Calibri" w:cs="Calibri"/>
          <w:szCs w:val="24"/>
        </w:rPr>
        <w:t>Het jaar 2025 was voor Stichting Belevingstuin Petralien een bijzonder en belangrijk jaar. Na jaren van voorbereiding, bouwen, fondsenwerving en overleg met verschillende betrokken partijen kwam een grote wens uit: de Belevingstuin werd daadwerkelijk geopend.</w:t>
      </w:r>
    </w:p>
    <w:p w14:paraId="2A689914" w14:textId="7870C63A" w:rsidR="00925A14" w:rsidRPr="00ED250D" w:rsidRDefault="07AC7FDE" w:rsidP="32B83D77">
      <w:pPr>
        <w:spacing w:before="240" w:after="240"/>
      </w:pPr>
      <w:r w:rsidRPr="32B83D77">
        <w:rPr>
          <w:rFonts w:ascii="Calibri" w:eastAsia="Calibri" w:hAnsi="Calibri" w:cs="Calibri"/>
          <w:szCs w:val="24"/>
        </w:rPr>
        <w:t>De Belevingstuin is ontstaan vanuit de wens om een inclusieve plek te creëren waar kinderen en jongeren met én zonder beperking elkaar kunnen ontmoeten, spelen, ontdekken en ontspannen. Een plek waar niet de beperking centraal staat, maar de mogelijkheden van ieder mens.</w:t>
      </w:r>
    </w:p>
    <w:p w14:paraId="7B6A7778" w14:textId="24A80AEA" w:rsidR="00925A14" w:rsidRPr="00ED250D" w:rsidRDefault="07AC7FDE" w:rsidP="32B83D77">
      <w:pPr>
        <w:pStyle w:val="Kop3"/>
      </w:pPr>
      <w:r w:rsidRPr="32B83D77">
        <w:t>Opening van de Belevingstuin</w:t>
      </w:r>
    </w:p>
    <w:p w14:paraId="0EC2B1AD" w14:textId="3F44E0FA" w:rsidR="00925A14" w:rsidRPr="00ED250D" w:rsidRDefault="07AC7FDE" w:rsidP="32B83D77">
      <w:pPr>
        <w:spacing w:before="240" w:after="240"/>
      </w:pPr>
      <w:r w:rsidRPr="32B83D77">
        <w:rPr>
          <w:rFonts w:ascii="Calibri" w:eastAsia="Calibri" w:hAnsi="Calibri" w:cs="Calibri"/>
          <w:szCs w:val="24"/>
        </w:rPr>
        <w:t>Op 12 september 2025 werd de Belevingstuin officieel geopend. Daarmee werd een belangrijke mijlpaal bereikt in de geschiedenis van de stichting.</w:t>
      </w:r>
    </w:p>
    <w:p w14:paraId="0513E356" w14:textId="5B1617E7" w:rsidR="00925A14" w:rsidRPr="00ED250D" w:rsidRDefault="07AC7FDE" w:rsidP="32B83D77">
      <w:pPr>
        <w:spacing w:before="240" w:after="240"/>
      </w:pPr>
      <w:r w:rsidRPr="32B83D77">
        <w:rPr>
          <w:rFonts w:ascii="Calibri" w:eastAsia="Calibri" w:hAnsi="Calibri" w:cs="Calibri"/>
          <w:szCs w:val="24"/>
        </w:rPr>
        <w:t>De afgelopen jaren is met hulp van vele vrijwilligers, sponsoren, fondsen, leveranciers en betrokkenen hard gewerkt aan de inrichting van de tuin. Het dierenverblijf, de snoezelruimte, de speelvoorzieningen en verschillende andere onderdelen van de tuin vormen samen een omgeving waarin kinderen op hun eigen manier kunnen beleven en deelnemen.</w:t>
      </w:r>
    </w:p>
    <w:p w14:paraId="55DBD95D" w14:textId="74323561" w:rsidR="00925A14" w:rsidRPr="00ED250D" w:rsidRDefault="07AC7FDE" w:rsidP="32B83D77">
      <w:pPr>
        <w:spacing w:before="240" w:after="240"/>
      </w:pPr>
      <w:r w:rsidRPr="32B83D77">
        <w:rPr>
          <w:rFonts w:ascii="Calibri" w:eastAsia="Calibri" w:hAnsi="Calibri" w:cs="Calibri"/>
          <w:szCs w:val="24"/>
        </w:rPr>
        <w:t>De opening was niet alleen het resultaat van een bouwproces, maar vooral van jarenlange samenwerking en betrokkenheid van veel mensen. Wij zijn iedereen die hieraan heeft bijgedragen bijzonder dankbaar.</w:t>
      </w:r>
    </w:p>
    <w:p w14:paraId="43638BBA" w14:textId="773B31C5" w:rsidR="00925A14" w:rsidRPr="00ED250D" w:rsidRDefault="07AC7FDE" w:rsidP="32B83D77">
      <w:pPr>
        <w:pStyle w:val="Kop3"/>
      </w:pPr>
      <w:r w:rsidRPr="32B83D77">
        <w:t>Een inclusieve ontmoetingsplek</w:t>
      </w:r>
    </w:p>
    <w:p w14:paraId="3271C2BA" w14:textId="64D29812" w:rsidR="00925A14" w:rsidRPr="00ED250D" w:rsidRDefault="07AC7FDE" w:rsidP="32B83D77">
      <w:pPr>
        <w:spacing w:before="240" w:after="240"/>
      </w:pPr>
      <w:r w:rsidRPr="32B83D77">
        <w:rPr>
          <w:rFonts w:ascii="Calibri" w:eastAsia="Calibri" w:hAnsi="Calibri" w:cs="Calibri"/>
          <w:szCs w:val="24"/>
        </w:rPr>
        <w:t>Na de opening is gestart met het daadwerkelijk ontvangen van bezoekers. De Belevingstuin biedt ruimte aan kinderen met verschillende mogelijkheden en ondersteuningsbehoeften.</w:t>
      </w:r>
    </w:p>
    <w:p w14:paraId="62059AAC" w14:textId="24AACF52" w:rsidR="00925A14" w:rsidRPr="00ED250D" w:rsidRDefault="07AC7FDE" w:rsidP="32B83D77">
      <w:pPr>
        <w:spacing w:before="240" w:after="240"/>
      </w:pPr>
      <w:r w:rsidRPr="32B83D77">
        <w:rPr>
          <w:rFonts w:ascii="Calibri" w:eastAsia="Calibri" w:hAnsi="Calibri" w:cs="Calibri"/>
          <w:szCs w:val="24"/>
        </w:rPr>
        <w:t xml:space="preserve">Er kan worden gespeeld, ontdekt, </w:t>
      </w:r>
      <w:proofErr w:type="spellStart"/>
      <w:r w:rsidRPr="32B83D77">
        <w:rPr>
          <w:rFonts w:ascii="Calibri" w:eastAsia="Calibri" w:hAnsi="Calibri" w:cs="Calibri"/>
          <w:szCs w:val="24"/>
        </w:rPr>
        <w:t>gesnoezeld</w:t>
      </w:r>
      <w:proofErr w:type="spellEnd"/>
      <w:r w:rsidRPr="32B83D77">
        <w:rPr>
          <w:rFonts w:ascii="Calibri" w:eastAsia="Calibri" w:hAnsi="Calibri" w:cs="Calibri"/>
          <w:szCs w:val="24"/>
        </w:rPr>
        <w:t xml:space="preserve"> en contact gemaakt met dieren en natuur. Door verschillende zintuiglijke en speelse elementen is er voor ieder kind iets te beleven.</w:t>
      </w:r>
    </w:p>
    <w:p w14:paraId="52773A07" w14:textId="61399786" w:rsidR="00925A14" w:rsidRPr="00ED250D" w:rsidRDefault="07AC7FDE" w:rsidP="32B83D77">
      <w:pPr>
        <w:spacing w:before="240" w:after="240"/>
      </w:pPr>
      <w:r w:rsidRPr="32B83D77">
        <w:rPr>
          <w:rFonts w:ascii="Calibri" w:eastAsia="Calibri" w:hAnsi="Calibri" w:cs="Calibri"/>
          <w:szCs w:val="24"/>
        </w:rPr>
        <w:t>Een belangrijk uitgangspunt daarbij is dat kinderen met én zonder beperking elkaar kunnen ontmoeten. Op die manier wil de stichting bijdragen aan een samenleving waarin inclusie vanzelfsprekender wordt en waarin kinderen elkaar leren kennen en waarderen.</w:t>
      </w:r>
    </w:p>
    <w:p w14:paraId="6855400A" w14:textId="20D06A1C" w:rsidR="00925A14" w:rsidRPr="00ED250D" w:rsidRDefault="07AC7FDE" w:rsidP="32B83D77">
      <w:pPr>
        <w:pStyle w:val="Kop3"/>
      </w:pPr>
      <w:r w:rsidRPr="32B83D77">
        <w:lastRenderedPageBreak/>
        <w:t>Vrijwilligers en betrokkenheid</w:t>
      </w:r>
    </w:p>
    <w:p w14:paraId="6EBF5FAA" w14:textId="2C78C6BE" w:rsidR="00925A14" w:rsidRPr="00ED250D" w:rsidRDefault="07AC7FDE" w:rsidP="32B83D77">
      <w:pPr>
        <w:spacing w:before="240" w:after="240"/>
      </w:pPr>
      <w:r w:rsidRPr="32B83D77">
        <w:rPr>
          <w:rFonts w:ascii="Calibri" w:eastAsia="Calibri" w:hAnsi="Calibri" w:cs="Calibri"/>
          <w:szCs w:val="24"/>
        </w:rPr>
        <w:t>Ook in 2025 is de Belevingstuin mede mogelijk gemaakt door de inzet van vele vrijwilligers. Zij hielpen onder andere bij de verdere inrichting, onderhoud, activiteiten, ontvangst van bezoekers en praktische werkzaamheden.</w:t>
      </w:r>
    </w:p>
    <w:p w14:paraId="374C57A5" w14:textId="4F0C3D9A" w:rsidR="00925A14" w:rsidRPr="00ED250D" w:rsidRDefault="07AC7FDE" w:rsidP="32B83D77">
      <w:pPr>
        <w:spacing w:before="240" w:after="240"/>
      </w:pPr>
      <w:r w:rsidRPr="32B83D77">
        <w:rPr>
          <w:rFonts w:ascii="Calibri" w:eastAsia="Calibri" w:hAnsi="Calibri" w:cs="Calibri"/>
          <w:szCs w:val="24"/>
        </w:rPr>
        <w:t>Daarnaast konden wij rekenen op betrokkenheid van sponsoren, fondsen, leveranciers en mensen die op andere manieren een bijdrage hebben geleverd.</w:t>
      </w:r>
    </w:p>
    <w:p w14:paraId="5F0F7938" w14:textId="3561BD54" w:rsidR="00925A14" w:rsidRPr="00ED250D" w:rsidRDefault="07AC7FDE" w:rsidP="32B83D77">
      <w:pPr>
        <w:spacing w:before="240" w:after="240"/>
      </w:pPr>
      <w:r w:rsidRPr="32B83D77">
        <w:rPr>
          <w:rFonts w:ascii="Calibri" w:eastAsia="Calibri" w:hAnsi="Calibri" w:cs="Calibri"/>
          <w:szCs w:val="24"/>
        </w:rPr>
        <w:t>De stichting is dankbaar voor deze grote betrokkenheid. De Belevingstuin is daarmee niet alleen een initiatief van het bestuur, maar een plek die door veel mensen gezamenlijk wordt gedragen.</w:t>
      </w:r>
    </w:p>
    <w:p w14:paraId="6B2676C8" w14:textId="6AF0078E" w:rsidR="00925A14" w:rsidRPr="00ED250D" w:rsidRDefault="07AC7FDE" w:rsidP="32B83D77">
      <w:pPr>
        <w:pStyle w:val="Kop3"/>
      </w:pPr>
      <w:r w:rsidRPr="32B83D77">
        <w:t>Fondsenwerving en financiën</w:t>
      </w:r>
    </w:p>
    <w:p w14:paraId="5C5C48A8" w14:textId="6BCAA258" w:rsidR="00925A14" w:rsidRPr="00ED250D" w:rsidRDefault="07AC7FDE" w:rsidP="32B83D77">
      <w:pPr>
        <w:spacing w:before="240" w:after="240"/>
      </w:pPr>
      <w:r w:rsidRPr="32B83D77">
        <w:rPr>
          <w:rFonts w:ascii="Calibri" w:eastAsia="Calibri" w:hAnsi="Calibri" w:cs="Calibri"/>
          <w:szCs w:val="24"/>
        </w:rPr>
        <w:t>Ook in 2025 is veel aandacht besteed aan het verkrijgen van financiële middelen om de Belevingstuin te realiseren en verder te ontwikkelen.</w:t>
      </w:r>
    </w:p>
    <w:p w14:paraId="0671C8A3" w14:textId="3288F60B" w:rsidR="00925A14" w:rsidRPr="00ED250D" w:rsidRDefault="07AC7FDE" w:rsidP="32B83D77">
      <w:pPr>
        <w:spacing w:before="240" w:after="240"/>
      </w:pPr>
      <w:r w:rsidRPr="32B83D77">
        <w:rPr>
          <w:rFonts w:ascii="Calibri" w:eastAsia="Calibri" w:hAnsi="Calibri" w:cs="Calibri"/>
          <w:szCs w:val="24"/>
        </w:rPr>
        <w:t>De stichting heeft ondersteuning ontvangen van verschillende fondsen, sponsoren en particuliere gevers. Daarnaast zijn acties en evenementen georganiseerd om inkomsten te genereren.</w:t>
      </w:r>
    </w:p>
    <w:p w14:paraId="6BB62F75" w14:textId="6E53A113" w:rsidR="00925A14" w:rsidRPr="00ED250D" w:rsidRDefault="07AC7FDE" w:rsidP="32B83D77">
      <w:pPr>
        <w:spacing w:before="240" w:after="240"/>
      </w:pPr>
      <w:r w:rsidRPr="32B83D77">
        <w:rPr>
          <w:rFonts w:ascii="Calibri" w:eastAsia="Calibri" w:hAnsi="Calibri" w:cs="Calibri"/>
          <w:szCs w:val="24"/>
        </w:rPr>
        <w:t>Deze steun is van grote betekenis geweest. Niet alleen voor de aanleg van de tuin, maar ook voor de aanschaf van materialen, speelvoorzieningen en andere voorzieningen die nodig zijn om de Belevingstuin toegankelijk en aantrekkelijk te maken.</w:t>
      </w:r>
    </w:p>
    <w:p w14:paraId="3930DA0F" w14:textId="4FAA50A6" w:rsidR="00925A14" w:rsidRPr="00ED250D" w:rsidRDefault="07AC7FDE" w:rsidP="32B83D77">
      <w:pPr>
        <w:spacing w:before="240" w:after="240"/>
      </w:pPr>
      <w:r w:rsidRPr="32B83D77">
        <w:rPr>
          <w:rFonts w:ascii="Calibri" w:eastAsia="Calibri" w:hAnsi="Calibri" w:cs="Calibri"/>
          <w:szCs w:val="24"/>
        </w:rPr>
        <w:t>De stichting blijft voor de verdere ontwikkeling afhankelijk van fondsen, sponsoren, acties, giften en de inzet van vrijwilligers.</w:t>
      </w:r>
    </w:p>
    <w:p w14:paraId="2275C073" w14:textId="105A93E6" w:rsidR="00925A14" w:rsidRPr="00ED250D" w:rsidRDefault="07AC7FDE" w:rsidP="32B83D77">
      <w:pPr>
        <w:pStyle w:val="Kop3"/>
      </w:pPr>
      <w:r w:rsidRPr="32B83D77">
        <w:t>Bestuur</w:t>
      </w:r>
    </w:p>
    <w:p w14:paraId="57CDD290" w14:textId="3469E686" w:rsidR="00925A14" w:rsidRPr="00ED250D" w:rsidRDefault="07AC7FDE" w:rsidP="32B83D77">
      <w:pPr>
        <w:spacing w:before="240" w:after="240"/>
      </w:pPr>
      <w:r w:rsidRPr="32B83D77">
        <w:rPr>
          <w:rFonts w:ascii="Calibri" w:eastAsia="Calibri" w:hAnsi="Calibri" w:cs="Calibri"/>
          <w:szCs w:val="24"/>
        </w:rPr>
        <w:t>In 2025 vond ook een belangrijke wijziging binnen het bestuur plaats. Na het vertrek van voorzitter Harry Lamberink in 2024 werd Nanette de Graaf in 2025 benoemd tot nieuwe voorzitter van de stichting.</w:t>
      </w:r>
    </w:p>
    <w:p w14:paraId="7DC005A2" w14:textId="2EE6BD01" w:rsidR="00925A14" w:rsidRPr="00ED250D" w:rsidRDefault="07AC7FDE" w:rsidP="32B83D77">
      <w:pPr>
        <w:spacing w:before="240" w:after="240"/>
      </w:pPr>
      <w:r w:rsidRPr="32B83D77">
        <w:rPr>
          <w:rFonts w:ascii="Calibri" w:eastAsia="Calibri" w:hAnsi="Calibri" w:cs="Calibri"/>
          <w:szCs w:val="24"/>
        </w:rPr>
        <w:t>Wij zijn Nanette dankbaar dat zij deze verantwoordelijkheid op zich heeft genomen en samen met het bestuur verder wil bouwen aan de toekomst van Stichting Belevingstuin Petralien.</w:t>
      </w:r>
    </w:p>
    <w:p w14:paraId="6F08F55C" w14:textId="1780FD77" w:rsidR="00925A14" w:rsidRPr="00ED250D" w:rsidRDefault="07AC7FDE" w:rsidP="32B83D77">
      <w:pPr>
        <w:spacing w:before="240" w:after="240"/>
      </w:pPr>
      <w:r w:rsidRPr="32B83D77">
        <w:rPr>
          <w:rFonts w:ascii="Calibri" w:eastAsia="Calibri" w:hAnsi="Calibri" w:cs="Calibri"/>
          <w:szCs w:val="24"/>
        </w:rPr>
        <w:t>Ook spreken wij onze grote waardering uit voor de inzet van Harry Lamberink. Als medeoprichter heeft hij een belangrijke bijdrage geleverd aan het ontstaan en de ontwikkeling van de Belevingstuin.</w:t>
      </w:r>
    </w:p>
    <w:p w14:paraId="2D6EB197" w14:textId="3ECC30A5" w:rsidR="00925A14" w:rsidRPr="00ED250D" w:rsidRDefault="07AC7FDE" w:rsidP="32B83D77">
      <w:pPr>
        <w:pStyle w:val="Kop3"/>
      </w:pPr>
      <w:r w:rsidRPr="32B83D77">
        <w:lastRenderedPageBreak/>
        <w:t>Vooruitblik</w:t>
      </w:r>
    </w:p>
    <w:p w14:paraId="418F6D9E" w14:textId="469B2E7F" w:rsidR="00925A14" w:rsidRPr="00ED250D" w:rsidRDefault="07AC7FDE" w:rsidP="32B83D77">
      <w:pPr>
        <w:spacing w:before="240" w:after="240"/>
      </w:pPr>
      <w:r w:rsidRPr="32B83D77">
        <w:rPr>
          <w:rFonts w:ascii="Calibri" w:eastAsia="Calibri" w:hAnsi="Calibri" w:cs="Calibri"/>
          <w:szCs w:val="24"/>
        </w:rPr>
        <w:t>Met de opening van de Belevingstuin is een belangrijke fase afgerond. Tegelijkertijd begint daarmee een nieuwe fase.</w:t>
      </w:r>
    </w:p>
    <w:p w14:paraId="008F29DC" w14:textId="065B20DA" w:rsidR="00925A14" w:rsidRPr="00ED250D" w:rsidRDefault="07AC7FDE" w:rsidP="32B83D77">
      <w:pPr>
        <w:spacing w:before="240" w:after="240"/>
      </w:pPr>
      <w:r w:rsidRPr="32B83D77">
        <w:rPr>
          <w:rFonts w:ascii="Calibri" w:eastAsia="Calibri" w:hAnsi="Calibri" w:cs="Calibri"/>
          <w:szCs w:val="24"/>
        </w:rPr>
        <w:t>De komende jaren willen wij de Belevingstuin verder ontwikkelen tot een waardevolle, duurzame en inclusieve ontmoetingsplek. Daarbij kijken we onder andere naar verdere uitbreiding van de voorzieningen, activiteiten en mogelijkheden voor ontmoeting.</w:t>
      </w:r>
    </w:p>
    <w:p w14:paraId="1F357F03" w14:textId="1DDC3C90" w:rsidR="00925A14" w:rsidRPr="00ED250D" w:rsidRDefault="07AC7FDE" w:rsidP="32B83D77">
      <w:pPr>
        <w:spacing w:before="240" w:after="240"/>
      </w:pPr>
      <w:r w:rsidRPr="32B83D77">
        <w:rPr>
          <w:rFonts w:ascii="Calibri" w:eastAsia="Calibri" w:hAnsi="Calibri" w:cs="Calibri"/>
          <w:szCs w:val="24"/>
        </w:rPr>
        <w:t>Ook willen we de samenwerking met organisaties, scholen, vrijwilligers, fondsen, sponsoren en andere betrokkenen verder versterken.</w:t>
      </w:r>
    </w:p>
    <w:p w14:paraId="6E2FA1E0" w14:textId="6DA7E1D0" w:rsidR="00925A14" w:rsidRPr="00ED250D" w:rsidRDefault="07AC7FDE" w:rsidP="32B83D77">
      <w:pPr>
        <w:spacing w:before="240" w:after="240"/>
      </w:pPr>
      <w:r w:rsidRPr="32B83D77">
        <w:rPr>
          <w:rFonts w:ascii="Calibri" w:eastAsia="Calibri" w:hAnsi="Calibri" w:cs="Calibri"/>
          <w:szCs w:val="24"/>
        </w:rPr>
        <w:t>Ons uitgangspunt blijft:</w:t>
      </w:r>
    </w:p>
    <w:p w14:paraId="127A39E0" w14:textId="333C63DB" w:rsidR="00925A14" w:rsidRPr="00ED250D" w:rsidRDefault="07AC7FDE" w:rsidP="32B83D77">
      <w:pPr>
        <w:spacing w:before="240" w:after="240"/>
      </w:pPr>
      <w:proofErr w:type="gramStart"/>
      <w:r w:rsidRPr="32B83D77">
        <w:rPr>
          <w:rFonts w:ascii="Calibri" w:eastAsia="Calibri" w:hAnsi="Calibri" w:cs="Calibri"/>
          <w:b/>
          <w:bCs/>
          <w:szCs w:val="24"/>
        </w:rPr>
        <w:t>Samen groeien</w:t>
      </w:r>
      <w:proofErr w:type="gramEnd"/>
      <w:r w:rsidRPr="32B83D77">
        <w:rPr>
          <w:rFonts w:ascii="Calibri" w:eastAsia="Calibri" w:hAnsi="Calibri" w:cs="Calibri"/>
          <w:b/>
          <w:bCs/>
          <w:szCs w:val="24"/>
        </w:rPr>
        <w:t>, beleven en verbinden.</w:t>
      </w:r>
    </w:p>
    <w:p w14:paraId="0D0EE281" w14:textId="342DF227" w:rsidR="00925A14" w:rsidRPr="00ED250D" w:rsidRDefault="07AC7FDE" w:rsidP="32B83D77">
      <w:pPr>
        <w:pStyle w:val="Kop3"/>
      </w:pPr>
      <w:r w:rsidRPr="32B83D77">
        <w:t>Dankwoord</w:t>
      </w:r>
    </w:p>
    <w:p w14:paraId="49B0635F" w14:textId="24DD96C3" w:rsidR="00925A14" w:rsidRPr="00ED250D" w:rsidRDefault="07AC7FDE" w:rsidP="32B83D77">
      <w:pPr>
        <w:spacing w:before="240" w:after="240"/>
      </w:pPr>
      <w:r w:rsidRPr="32B83D77">
        <w:rPr>
          <w:rFonts w:ascii="Calibri" w:eastAsia="Calibri" w:hAnsi="Calibri" w:cs="Calibri"/>
          <w:szCs w:val="24"/>
        </w:rPr>
        <w:t>Wij zijn dankbaar voor iedereen die in 2025 heeft bijgedragen aan de Belevingstuin Petralien.</w:t>
      </w:r>
    </w:p>
    <w:p w14:paraId="4F34E5D5" w14:textId="23FC8E46" w:rsidR="00925A14" w:rsidRPr="00ED250D" w:rsidRDefault="07AC7FDE" w:rsidP="32B83D77">
      <w:pPr>
        <w:spacing w:before="240" w:after="240"/>
      </w:pPr>
      <w:r w:rsidRPr="32B83D77">
        <w:rPr>
          <w:rFonts w:ascii="Calibri" w:eastAsia="Calibri" w:hAnsi="Calibri" w:cs="Calibri"/>
          <w:szCs w:val="24"/>
        </w:rPr>
        <w:t>Dank aan onze vrijwilligers, sponsoren, fondsen, ambassadeurs, leveranciers, bestuursleden, bezoekers en iedereen die op welke manier dan ook heeft meegeholpen.</w:t>
      </w:r>
    </w:p>
    <w:p w14:paraId="1C7643D1" w14:textId="037F0C9A" w:rsidR="00925A14" w:rsidRPr="00ED250D" w:rsidRDefault="07AC7FDE" w:rsidP="32B83D77">
      <w:pPr>
        <w:spacing w:before="240" w:after="240"/>
      </w:pPr>
      <w:r w:rsidRPr="32B83D77">
        <w:rPr>
          <w:rFonts w:ascii="Calibri" w:eastAsia="Calibri" w:hAnsi="Calibri" w:cs="Calibri"/>
          <w:szCs w:val="24"/>
        </w:rPr>
        <w:t>Zonder deze gezamenlijke inzet zou de Belevingstuin niet zijn geworden wat zij vandaag is.</w:t>
      </w:r>
    </w:p>
    <w:p w14:paraId="435D610E" w14:textId="2F6485BC" w:rsidR="00925A14" w:rsidRPr="00ED250D" w:rsidRDefault="07AC7FDE" w:rsidP="32B83D77">
      <w:pPr>
        <w:spacing w:before="240" w:after="240"/>
      </w:pPr>
      <w:r w:rsidRPr="32B83D77">
        <w:rPr>
          <w:rFonts w:ascii="Calibri" w:eastAsia="Calibri" w:hAnsi="Calibri" w:cs="Calibri"/>
          <w:szCs w:val="24"/>
        </w:rPr>
        <w:t>Wij kijken met dankbaarheid terug op 2025 en met vertrouwen en enthousiasme vooruit naar de verdere ontwikkeling van de Belevingstuin.</w:t>
      </w:r>
    </w:p>
    <w:p w14:paraId="209A8F05" w14:textId="00E026BD" w:rsidR="00925A14" w:rsidRPr="00ED250D" w:rsidRDefault="07AC7FDE" w:rsidP="32B83D77">
      <w:pPr>
        <w:spacing w:before="240" w:after="240"/>
      </w:pPr>
      <w:r w:rsidRPr="32B83D77">
        <w:rPr>
          <w:rFonts w:ascii="Calibri" w:eastAsia="Calibri" w:hAnsi="Calibri" w:cs="Calibri"/>
          <w:b/>
          <w:bCs/>
          <w:szCs w:val="24"/>
        </w:rPr>
        <w:t>Stichting Belevingstuin Petralien</w:t>
      </w:r>
    </w:p>
    <w:p w14:paraId="6B35A129" w14:textId="4D933992" w:rsidR="00925A14" w:rsidRPr="00ED250D" w:rsidRDefault="00925A14" w:rsidP="00ED250D">
      <w:pPr>
        <w:tabs>
          <w:tab w:val="left" w:pos="960"/>
        </w:tabs>
      </w:pPr>
    </w:p>
    <w:sectPr w:rsidR="00925A14" w:rsidRPr="00ED250D" w:rsidSect="0056122F">
      <w:headerReference w:type="even" r:id="rId7"/>
      <w:headerReference w:type="default" r:id="rId8"/>
      <w:footerReference w:type="default" r:id="rId9"/>
      <w:headerReference w:type="first" r:id="rId10"/>
      <w:pgSz w:w="11906" w:h="16838" w:code="9"/>
      <w:pgMar w:top="1134" w:right="1418" w:bottom="1134"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8BA350" w14:textId="77777777" w:rsidR="00FB06D5" w:rsidRDefault="00FB06D5" w:rsidP="004154C8">
      <w:r>
        <w:separator/>
      </w:r>
    </w:p>
  </w:endnote>
  <w:endnote w:type="continuationSeparator" w:id="0">
    <w:p w14:paraId="5B91417A" w14:textId="77777777" w:rsidR="00FB06D5" w:rsidRDefault="00FB06D5" w:rsidP="004154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ptos">
    <w:panose1 w:val="020B06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BAAC1" w14:textId="4D28D5D4" w:rsidR="00F1543A" w:rsidRDefault="00B63A83" w:rsidP="004154C8">
    <w:pPr>
      <w:ind w:left="-1417" w:right="-1417"/>
      <w:jc w:val="center"/>
      <w:rPr>
        <w:b/>
        <w:bCs/>
        <w:color w:val="538135" w:themeColor="accent6" w:themeShade="BF"/>
        <w:szCs w:val="24"/>
      </w:rPr>
    </w:pPr>
    <w:r>
      <w:rPr>
        <w:noProof/>
      </w:rPr>
      <w:drawing>
        <wp:anchor distT="0" distB="0" distL="114300" distR="114300" simplePos="0" relativeHeight="251658752" behindDoc="0" locked="0" layoutInCell="1" allowOverlap="1" wp14:anchorId="3450CE91" wp14:editId="2A93CDEE">
          <wp:simplePos x="0" y="0"/>
          <wp:positionH relativeFrom="column">
            <wp:posOffset>6033770</wp:posOffset>
          </wp:positionH>
          <wp:positionV relativeFrom="paragraph">
            <wp:posOffset>-64135</wp:posOffset>
          </wp:positionV>
          <wp:extent cx="361950" cy="361950"/>
          <wp:effectExtent l="0" t="0" r="0" b="0"/>
          <wp:wrapThrough wrapText="bothSides">
            <wp:wrapPolygon edited="0">
              <wp:start x="0" y="0"/>
              <wp:lineTo x="0" y="20463"/>
              <wp:lineTo x="20463" y="20463"/>
              <wp:lineTo x="20463" y="0"/>
              <wp:lineTo x="0" y="0"/>
            </wp:wrapPolygon>
          </wp:wrapThrough>
          <wp:docPr id="1646437438" name="Afbeelding 3" descr="ANB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B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anchor>
      </w:drawing>
    </w:r>
    <w:r w:rsidR="00F1543A" w:rsidRPr="00F1543A">
      <w:rPr>
        <w:b/>
        <w:bCs/>
        <w:noProof/>
        <w:color w:val="538135" w:themeColor="accent6" w:themeShade="BF"/>
        <w:szCs w:val="24"/>
      </w:rPr>
      <mc:AlternateContent>
        <mc:Choice Requires="wps">
          <w:drawing>
            <wp:anchor distT="0" distB="0" distL="114300" distR="114300" simplePos="0" relativeHeight="251655680" behindDoc="0" locked="0" layoutInCell="1" allowOverlap="1" wp14:anchorId="640A1E7A" wp14:editId="34101E4B">
              <wp:simplePos x="0" y="0"/>
              <wp:positionH relativeFrom="margin">
                <wp:align>right</wp:align>
              </wp:positionH>
              <wp:positionV relativeFrom="paragraph">
                <wp:posOffset>5715</wp:posOffset>
              </wp:positionV>
              <wp:extent cx="5734050" cy="19050"/>
              <wp:effectExtent l="0" t="0" r="19050" b="19050"/>
              <wp:wrapNone/>
              <wp:docPr id="4" name="Rechte verbindingslijn 4"/>
              <wp:cNvGraphicFramePr/>
              <a:graphic xmlns:a="http://schemas.openxmlformats.org/drawingml/2006/main">
                <a:graphicData uri="http://schemas.microsoft.com/office/word/2010/wordprocessingShape">
                  <wps:wsp>
                    <wps:cNvCnPr/>
                    <wps:spPr>
                      <a:xfrm flipV="1">
                        <a:off x="0" y="0"/>
                        <a:ext cx="5734050" cy="19050"/>
                      </a:xfrm>
                      <a:prstGeom prst="line">
                        <a:avLst/>
                      </a:prstGeom>
                      <a:ln w="12700">
                        <a:solidFill>
                          <a:schemeClr val="accent6">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sdtfl="http://schemas.microsoft.com/office/word/2024/wordml/sdtformatlock" xmlns:w16du="http://schemas.microsoft.com/office/word/2023/wordml/word16du">
          <w:pict>
            <v:line id="Rechte verbindingslijn 4" style="position:absolute;flip:y;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o:spid="_x0000_s1026" strokecolor="#538135 [2409]" strokeweight="1pt" from="400.3pt,.45pt" to="851.8pt,1.95pt" w14:anchorId="3A62C6C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">
              <v:stroke joinstyle="miter"/>
              <w10:wrap anchorx="margin"/>
            </v:line>
          </w:pict>
        </mc:Fallback>
      </mc:AlternateContent>
    </w:r>
    <w:r w:rsidR="00F1543A" w:rsidRPr="00F1543A">
      <w:rPr>
        <w:b/>
        <w:bCs/>
        <w:color w:val="538135" w:themeColor="accent6" w:themeShade="BF"/>
        <w:szCs w:val="24"/>
      </w:rPr>
      <w:t>Stichting Belevingstuin Petralien</w:t>
    </w:r>
  </w:p>
  <w:p w14:paraId="4232432F" w14:textId="3D7EBD53" w:rsidR="005A1F02" w:rsidRPr="005A1F02" w:rsidRDefault="005A1F02" w:rsidP="004154C8">
    <w:pPr>
      <w:ind w:left="-1417" w:right="-1417"/>
      <w:jc w:val="center"/>
      <w:rPr>
        <w:b/>
        <w:bCs/>
        <w:color w:val="538135" w:themeColor="accent6" w:themeShade="BF"/>
        <w:sz w:val="20"/>
        <w:szCs w:val="20"/>
      </w:rPr>
    </w:pPr>
    <w:r w:rsidRPr="005A1F02">
      <w:rPr>
        <w:b/>
        <w:bCs/>
        <w:color w:val="538135" w:themeColor="accent6" w:themeShade="BF"/>
        <w:sz w:val="20"/>
        <w:szCs w:val="20"/>
      </w:rPr>
      <w:t>www.belevingstuinpetralien.nl</w:t>
    </w:r>
  </w:p>
  <w:p w14:paraId="710B92C2" w14:textId="3C05EC23" w:rsidR="004154C8" w:rsidRPr="00F1543A" w:rsidRDefault="004154C8" w:rsidP="004154C8">
    <w:pPr>
      <w:ind w:left="-1417" w:right="-1417"/>
      <w:jc w:val="center"/>
      <w:rPr>
        <w:b/>
        <w:bCs/>
        <w:color w:val="538135" w:themeColor="accent6" w:themeShade="BF"/>
        <w:sz w:val="20"/>
        <w:szCs w:val="20"/>
      </w:rPr>
    </w:pPr>
    <w:r w:rsidRPr="00F1543A">
      <w:rPr>
        <w:b/>
        <w:bCs/>
        <w:color w:val="538135" w:themeColor="accent6" w:themeShade="BF"/>
        <w:sz w:val="20"/>
        <w:szCs w:val="20"/>
      </w:rPr>
      <w:t>Adres: Groeneweg 2, 8051 KJ Hattem  KvK 84858648  RSIN 863418508 Bankrekening NL53ABNA0107729067</w:t>
    </w:r>
  </w:p>
  <w:p w14:paraId="6FBA7F6A" w14:textId="77777777" w:rsidR="004154C8" w:rsidRPr="00F1543A" w:rsidRDefault="004154C8" w:rsidP="00B63A83">
    <w:pPr>
      <w:pStyle w:val="Voettekst"/>
      <w:jc w:val="center"/>
      <w:rPr>
        <w:b/>
        <w:bCs/>
        <w:color w:val="538135" w:themeColor="accent6" w:themeShade="B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AD6D1C" w14:textId="77777777" w:rsidR="00FB06D5" w:rsidRDefault="00FB06D5" w:rsidP="004154C8">
      <w:r>
        <w:separator/>
      </w:r>
    </w:p>
  </w:footnote>
  <w:footnote w:type="continuationSeparator" w:id="0">
    <w:p w14:paraId="0842E5EE" w14:textId="77777777" w:rsidR="00FB06D5" w:rsidRDefault="00FB06D5" w:rsidP="004154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82BA6C" w14:textId="56CE4CF9" w:rsidR="007D6E84" w:rsidRDefault="00A434AD">
    <w:pPr>
      <w:pStyle w:val="Koptekst"/>
    </w:pPr>
    <w:r>
      <w:rPr>
        <w:noProof/>
      </w:rPr>
      <mc:AlternateContent>
        <mc:Choice Requires="wps">
          <w:drawing>
            <wp:anchor distT="0" distB="0" distL="114300" distR="114300" simplePos="0" relativeHeight="251656704" behindDoc="1" locked="0" layoutInCell="0" allowOverlap="1" wp14:anchorId="5686DBAA" wp14:editId="1286C207">
              <wp:simplePos x="0" y="0"/>
              <wp:positionH relativeFrom="margin">
                <wp:align>center</wp:align>
              </wp:positionH>
              <wp:positionV relativeFrom="margin">
                <wp:align>center</wp:align>
              </wp:positionV>
              <wp:extent cx="5683885" cy="2435860"/>
              <wp:effectExtent l="0" t="1466850" r="0" b="974090"/>
              <wp:wrapNone/>
              <wp:docPr id="2083285313" name="Tekstvak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683885" cy="243586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2FC2C58" w14:textId="77777777" w:rsidR="00A434AD" w:rsidRDefault="00A434AD" w:rsidP="00A434AD">
                          <w:pPr>
                            <w:jc w:val="center"/>
                            <w:rPr>
                              <w:rFonts w:ascii="Calibri" w:hAnsi="Calibri" w:cs="Calibri"/>
                              <w:color w:val="808080" w:themeColor="background1" w:themeShade="80"/>
                              <w:kern w:val="0"/>
                              <w:sz w:val="2"/>
                              <w:szCs w:val="2"/>
                              <w14:textFill>
                                <w14:solidFill>
                                  <w14:schemeClr w14:val="bg1">
                                    <w14:alpha w14:val="50000"/>
                                    <w14:lumMod w14:val="50000"/>
                                  </w14:schemeClr>
                                </w14:solidFill>
                              </w14:textFill>
                              <w14:ligatures w14:val="none"/>
                            </w:rPr>
                          </w:pPr>
                          <w:r>
                            <w:rPr>
                              <w:rFonts w:ascii="Calibri" w:hAnsi="Calibri" w:cs="Calibri"/>
                              <w:color w:val="808080" w:themeColor="background1" w:themeShade="80"/>
                              <w:sz w:val="2"/>
                              <w:szCs w:val="2"/>
                              <w14:textFill>
                                <w14:solidFill>
                                  <w14:schemeClr w14:val="bg1">
                                    <w14:alpha w14:val="50000"/>
                                    <w14:lumMod w14:val="50000"/>
                                  </w14:schemeClr>
                                </w14:solidFill>
                              </w14:textFill>
                            </w:rPr>
                            <w:t>CONCEPT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5686DBAA" id="_x0000_t202" coordsize="21600,21600" o:spt="202" path="m,l,21600r21600,l21600,xe">
              <v:stroke joinstyle="miter"/>
              <v:path gradientshapeok="t" o:connecttype="rect"/>
            </v:shapetype>
            <v:shape id="Tekstvak 1" o:spid="_x0000_s1026" type="#_x0000_t202" style="position:absolute;margin-left:0;margin-top:0;width:447.55pt;height:191.8pt;rotation:-45;z-index:-25165977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" o:allowincell="f" filled="f" stroked="f">
              <v:stroke joinstyle="round"/>
              <o:lock v:ext="edit" shapetype="t"/>
              <v:textbox style="mso-fit-shape-to-text:t">
                <w:txbxContent>
                  <w:p w14:paraId="22FC2C58" w14:textId="77777777" w:rsidR="00A434AD" w:rsidRDefault="00A434AD" w:rsidP="00A434AD">
                    <w:pPr>
                      <w:jc w:val="center"/>
                      <w:rPr>
                        <w:rFonts w:ascii="Calibri" w:hAnsi="Calibri" w:cs="Calibri"/>
                        <w:color w:val="808080" w:themeColor="background1" w:themeShade="80"/>
                        <w:kern w:val="0"/>
                        <w:sz w:val="2"/>
                        <w:szCs w:val="2"/>
                        <w14:textFill>
                          <w14:solidFill>
                            <w14:schemeClr w14:val="bg1">
                              <w14:alpha w14:val="50000"/>
                              <w14:lumMod w14:val="50000"/>
                            </w14:schemeClr>
                          </w14:solidFill>
                        </w14:textFill>
                        <w14:ligatures w14:val="none"/>
                      </w:rPr>
                    </w:pPr>
                    <w:r>
                      <w:rPr>
                        <w:rFonts w:ascii="Calibri" w:hAnsi="Calibri" w:cs="Calibri"/>
                        <w:color w:val="808080" w:themeColor="background1" w:themeShade="80"/>
                        <w:sz w:val="2"/>
                        <w:szCs w:val="2"/>
                        <w14:textFill>
                          <w14:solidFill>
                            <w14:schemeClr w14:val="bg1">
                              <w14:alpha w14:val="50000"/>
                              <w14:lumMod w14:val="50000"/>
                            </w14:schemeClr>
                          </w14:solidFill>
                        </w14:textFill>
                      </w:rPr>
                      <w:t>CONCEPT</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90D1D1" w14:textId="59632640" w:rsidR="00597756" w:rsidRDefault="00597756" w:rsidP="00597756">
    <w:pPr>
      <w:pStyle w:val="Kop1"/>
    </w:pPr>
    <w:r>
      <w:rPr>
        <w:noProof/>
      </w:rPr>
      <w:drawing>
        <wp:anchor distT="0" distB="0" distL="114300" distR="114300" simplePos="0" relativeHeight="251657728" behindDoc="1" locked="0" layoutInCell="1" allowOverlap="1" wp14:anchorId="7300CD97" wp14:editId="44A2BBD2">
          <wp:simplePos x="0" y="0"/>
          <wp:positionH relativeFrom="column">
            <wp:posOffset>4401820</wp:posOffset>
          </wp:positionH>
          <wp:positionV relativeFrom="paragraph">
            <wp:posOffset>-41910</wp:posOffset>
          </wp:positionV>
          <wp:extent cx="1576705" cy="1320800"/>
          <wp:effectExtent l="0" t="0" r="4445" b="0"/>
          <wp:wrapTight wrapText="bothSides">
            <wp:wrapPolygon edited="0">
              <wp:start x="0" y="0"/>
              <wp:lineTo x="0" y="21185"/>
              <wp:lineTo x="21400" y="21185"/>
              <wp:lineTo x="21400" y="0"/>
              <wp:lineTo x="0" y="0"/>
            </wp:wrapPolygon>
          </wp:wrapTight>
          <wp:docPr id="7" name="Afbeelding 7" descr="Afbeelding met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fbeelding 7" descr="Afbeelding met logo&#10;&#10;Automatisch gegenereerde beschrijving"/>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576705" cy="1320800"/>
                  </a:xfrm>
                  <a:prstGeom prst="rect">
                    <a:avLst/>
                  </a:prstGeom>
                </pic:spPr>
              </pic:pic>
            </a:graphicData>
          </a:graphic>
        </wp:anchor>
      </w:drawing>
    </w:r>
  </w:p>
  <w:p w14:paraId="53D7B206" w14:textId="5EA7E105" w:rsidR="00DB25BE" w:rsidRDefault="00DB25BE" w:rsidP="00597756">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749E7" w14:textId="7241F944" w:rsidR="007D6E84" w:rsidRDefault="00F96D7C">
    <w:pPr>
      <w:pStyle w:val="Koptekst"/>
    </w:pPr>
    <w:r>
      <w:rPr>
        <w:noProof/>
      </w:rPr>
    </w:r>
    <w:r w:rsidR="00F96D7C">
      <w:rPr>
        <w:noProof/>
      </w:rPr>
      <w:pict w14:anchorId="43280B3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o:spid="_x0000_s1025" type="#_x0000_t136" alt="" style="position:absolute;margin-left:0;margin-top:0;width:447.55pt;height:191.8pt;rotation:315;z-index:-251656704;mso-wrap-edited:f;mso-width-percent:0;mso-height-percent:0;mso-position-horizontal:center;mso-position-horizontal-relative:margin;mso-position-vertical:center;mso-position-vertical-relative:margin;mso-width-percent:0;mso-height-percent:0" o:allowincell="f" fillcolor="#7f7f7f [1612]" stroked="f">
          <v:fill opacity=".5"/>
          <v:textpath style="font-family:&quot;Calibri&quot;;font-size:1pt" string="CONCEP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886689"/>
    <w:multiLevelType w:val="hybridMultilevel"/>
    <w:tmpl w:val="C328915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42975C39"/>
    <w:multiLevelType w:val="hybridMultilevel"/>
    <w:tmpl w:val="5B56540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7EF95EDE"/>
    <w:multiLevelType w:val="hybridMultilevel"/>
    <w:tmpl w:val="8A2E7574"/>
    <w:lvl w:ilvl="0" w:tplc="0413000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908344542">
    <w:abstractNumId w:val="2"/>
  </w:num>
  <w:num w:numId="2" w16cid:durableId="888227064">
    <w:abstractNumId w:val="0"/>
  </w:num>
  <w:num w:numId="3" w16cid:durableId="13613198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54C8"/>
    <w:rsid w:val="00001C3B"/>
    <w:rsid w:val="00011E28"/>
    <w:rsid w:val="000D4780"/>
    <w:rsid w:val="00155573"/>
    <w:rsid w:val="00175220"/>
    <w:rsid w:val="001E193E"/>
    <w:rsid w:val="001F51CC"/>
    <w:rsid w:val="00214E03"/>
    <w:rsid w:val="002A2830"/>
    <w:rsid w:val="003222BB"/>
    <w:rsid w:val="003439AB"/>
    <w:rsid w:val="003C11B3"/>
    <w:rsid w:val="003E3207"/>
    <w:rsid w:val="004154C8"/>
    <w:rsid w:val="0056122F"/>
    <w:rsid w:val="0058283E"/>
    <w:rsid w:val="00585F57"/>
    <w:rsid w:val="00586A1B"/>
    <w:rsid w:val="00597756"/>
    <w:rsid w:val="005A1F02"/>
    <w:rsid w:val="005F513F"/>
    <w:rsid w:val="00613A4A"/>
    <w:rsid w:val="0065166E"/>
    <w:rsid w:val="00684FC3"/>
    <w:rsid w:val="006D6FB8"/>
    <w:rsid w:val="00727D2C"/>
    <w:rsid w:val="007875B7"/>
    <w:rsid w:val="007A7F45"/>
    <w:rsid w:val="007D6E84"/>
    <w:rsid w:val="008679E2"/>
    <w:rsid w:val="008D7E0A"/>
    <w:rsid w:val="00925A14"/>
    <w:rsid w:val="00964C1E"/>
    <w:rsid w:val="009A6B24"/>
    <w:rsid w:val="009D51AB"/>
    <w:rsid w:val="009E3787"/>
    <w:rsid w:val="00A434AD"/>
    <w:rsid w:val="00A90459"/>
    <w:rsid w:val="00A93D2F"/>
    <w:rsid w:val="00AA15DF"/>
    <w:rsid w:val="00B36877"/>
    <w:rsid w:val="00B63A83"/>
    <w:rsid w:val="00B7258A"/>
    <w:rsid w:val="00C03F8F"/>
    <w:rsid w:val="00C53D13"/>
    <w:rsid w:val="00DB25BE"/>
    <w:rsid w:val="00E702C0"/>
    <w:rsid w:val="00EA426F"/>
    <w:rsid w:val="00EA50FE"/>
    <w:rsid w:val="00EB758E"/>
    <w:rsid w:val="00ED250D"/>
    <w:rsid w:val="00F1543A"/>
    <w:rsid w:val="00F96D7C"/>
    <w:rsid w:val="00FB06D5"/>
    <w:rsid w:val="035A2D3D"/>
    <w:rsid w:val="066B748F"/>
    <w:rsid w:val="07AC7FDE"/>
    <w:rsid w:val="22F0BF69"/>
    <w:rsid w:val="28927505"/>
    <w:rsid w:val="32B83D77"/>
    <w:rsid w:val="49FEE71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C3574C"/>
  <w15:chartTrackingRefBased/>
  <w15:docId w15:val="{A1E950D6-90FD-4C78-8384-2C039AB0F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6122F"/>
    <w:pPr>
      <w:spacing w:after="0" w:line="240" w:lineRule="auto"/>
    </w:pPr>
    <w:rPr>
      <w:sz w:val="24"/>
    </w:rPr>
  </w:style>
  <w:style w:type="paragraph" w:styleId="Kop1">
    <w:name w:val="heading 1"/>
    <w:link w:val="Kop1Char"/>
    <w:uiPriority w:val="9"/>
    <w:qFormat/>
    <w:rsid w:val="32B83D77"/>
    <w:pPr>
      <w:keepNext/>
      <w:keepLines/>
      <w:spacing w:before="240"/>
      <w:outlineLvl w:val="0"/>
    </w:pPr>
    <w:rPr>
      <w:rFonts w:asciiTheme="majorHAnsi" w:eastAsiaTheme="majorEastAsia" w:hAnsiTheme="majorHAnsi" w:cstheme="majorBidi"/>
      <w:b/>
      <w:bCs/>
      <w:color w:val="1F3864" w:themeColor="accent1" w:themeShade="80"/>
      <w:sz w:val="40"/>
      <w:szCs w:val="40"/>
    </w:rPr>
  </w:style>
  <w:style w:type="paragraph" w:styleId="Kop2">
    <w:name w:val="heading 2"/>
    <w:link w:val="Kop2Char"/>
    <w:uiPriority w:val="9"/>
    <w:unhideWhenUsed/>
    <w:qFormat/>
    <w:rsid w:val="32B83D77"/>
    <w:pPr>
      <w:keepNext/>
      <w:keepLines/>
      <w:spacing w:before="40"/>
      <w:outlineLvl w:val="1"/>
    </w:pPr>
    <w:rPr>
      <w:rFonts w:asciiTheme="majorHAnsi" w:eastAsiaTheme="majorEastAsia" w:hAnsiTheme="majorHAnsi" w:cstheme="majorBidi"/>
      <w:b/>
      <w:bCs/>
      <w:color w:val="2F5496" w:themeColor="accent1" w:themeShade="BF"/>
      <w:sz w:val="28"/>
      <w:szCs w:val="28"/>
    </w:rPr>
  </w:style>
  <w:style w:type="paragraph" w:styleId="Kop3">
    <w:name w:val="heading 3"/>
    <w:uiPriority w:val="9"/>
    <w:unhideWhenUsed/>
    <w:qFormat/>
    <w:rsid w:val="32B83D77"/>
    <w:pPr>
      <w:keepNext/>
      <w:keepLines/>
      <w:spacing w:before="160" w:after="80"/>
      <w:outlineLvl w:val="2"/>
    </w:pPr>
    <w:rPr>
      <w:rFonts w:eastAsiaTheme="majorEastAsia" w:cstheme="majorBidi"/>
      <w:color w:val="2F5496" w:themeColor="accent1" w:themeShade="BF"/>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link w:val="KoptekstChar"/>
    <w:uiPriority w:val="99"/>
    <w:unhideWhenUsed/>
    <w:rsid w:val="32B83D77"/>
    <w:pPr>
      <w:tabs>
        <w:tab w:val="center" w:pos="4536"/>
        <w:tab w:val="right" w:pos="9072"/>
      </w:tabs>
    </w:pPr>
  </w:style>
  <w:style w:type="character" w:customStyle="1" w:styleId="KoptekstChar">
    <w:name w:val="Koptekst Char"/>
    <w:basedOn w:val="Standaardalinea-lettertype"/>
    <w:link w:val="Koptekst"/>
    <w:uiPriority w:val="99"/>
    <w:rsid w:val="004154C8"/>
  </w:style>
  <w:style w:type="paragraph" w:styleId="Voettekst">
    <w:name w:val="footer"/>
    <w:link w:val="VoettekstChar"/>
    <w:uiPriority w:val="99"/>
    <w:unhideWhenUsed/>
    <w:rsid w:val="32B83D77"/>
    <w:pPr>
      <w:tabs>
        <w:tab w:val="center" w:pos="4536"/>
        <w:tab w:val="right" w:pos="9072"/>
      </w:tabs>
    </w:pPr>
  </w:style>
  <w:style w:type="character" w:customStyle="1" w:styleId="VoettekstChar">
    <w:name w:val="Voettekst Char"/>
    <w:basedOn w:val="Standaardalinea-lettertype"/>
    <w:link w:val="Voettekst"/>
    <w:uiPriority w:val="99"/>
    <w:rsid w:val="004154C8"/>
  </w:style>
  <w:style w:type="character" w:styleId="Hyperlink">
    <w:name w:val="Hyperlink"/>
    <w:basedOn w:val="Standaardalinea-lettertype"/>
    <w:uiPriority w:val="99"/>
    <w:unhideWhenUsed/>
    <w:rsid w:val="00DB25BE"/>
    <w:rPr>
      <w:color w:val="0563C1" w:themeColor="hyperlink"/>
      <w:u w:val="single"/>
    </w:rPr>
  </w:style>
  <w:style w:type="paragraph" w:styleId="Lijstalinea">
    <w:name w:val="List Paragraph"/>
    <w:uiPriority w:val="34"/>
    <w:qFormat/>
    <w:rsid w:val="32B83D77"/>
    <w:pPr>
      <w:ind w:left="720"/>
      <w:contextualSpacing/>
    </w:pPr>
  </w:style>
  <w:style w:type="character" w:customStyle="1" w:styleId="Kop1Char">
    <w:name w:val="Kop 1 Char"/>
    <w:basedOn w:val="Standaardalinea-lettertype"/>
    <w:link w:val="Kop1"/>
    <w:uiPriority w:val="9"/>
    <w:rsid w:val="005A1F02"/>
    <w:rPr>
      <w:rFonts w:asciiTheme="majorHAnsi" w:eastAsiaTheme="majorEastAsia" w:hAnsiTheme="majorHAnsi" w:cstheme="majorBidi"/>
      <w:b/>
      <w:color w:val="1F3864" w:themeColor="accent1" w:themeShade="80"/>
      <w:sz w:val="40"/>
      <w:szCs w:val="32"/>
    </w:rPr>
  </w:style>
  <w:style w:type="character" w:customStyle="1" w:styleId="Kop2Char">
    <w:name w:val="Kop 2 Char"/>
    <w:basedOn w:val="Standaardalinea-lettertype"/>
    <w:link w:val="Kop2"/>
    <w:uiPriority w:val="9"/>
    <w:rsid w:val="00155573"/>
    <w:rPr>
      <w:rFonts w:asciiTheme="majorHAnsi" w:eastAsiaTheme="majorEastAsia" w:hAnsiTheme="majorHAnsi" w:cstheme="majorBidi"/>
      <w:b/>
      <w:color w:val="2F5496" w:themeColor="accent1" w:themeShade="BF"/>
      <w:sz w:val="28"/>
      <w:szCs w:val="26"/>
    </w:rPr>
  </w:style>
  <w:style w:type="paragraph" w:styleId="Normaalweb">
    <w:name w:val="Normal (Web)"/>
    <w:uiPriority w:val="99"/>
    <w:semiHidden/>
    <w:unhideWhenUsed/>
    <w:rsid w:val="32B83D77"/>
    <w:pPr>
      <w:spacing w:beforeAutospacing="1" w:afterAutospacing="1"/>
    </w:pPr>
    <w:rPr>
      <w:rFonts w:ascii="Aptos" w:hAnsi="Aptos" w:cs="Aptos"/>
      <w:lang w:eastAsia="nl-NL"/>
    </w:rPr>
  </w:style>
  <w:style w:type="table" w:styleId="Tabelraster">
    <w:name w:val="Table Grid"/>
    <w:basedOn w:val="Standaardtabel"/>
    <w:uiPriority w:val="39"/>
    <w:rsid w:val="005A1F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9993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757</Words>
  <Characters>4166</Characters>
  <Application>Microsoft Office Word</Application>
  <DocSecurity>0</DocSecurity>
  <Lines>34</Lines>
  <Paragraphs>9</Paragraphs>
  <ScaleCrop>false</ScaleCrop>
  <Company/>
  <LinksUpToDate>false</LinksUpToDate>
  <CharactersWithSpaces>4914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Toelichting</dc:creator>
  <cp:keywords/>
  <dc:description/>
  <cp:lastModifiedBy>Virginie Lombi Kroes</cp:lastModifiedBy>
  <cp:revision>2</cp:revision>
  <cp:lastPrinted>2024-06-22T11:36:00Z</cp:lastPrinted>
  <dcterms:created xsi:type="dcterms:W3CDTF">2026-08-19T08:46:00Z</dcterms:created>
  <dcterms:modified xsi:type="dcterms:W3CDTF">2026-08-19T08:46:00Z</dcterms:modified>
</cp:coreProperties>
</file>