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A8A0" w14:textId="3B60DFA2" w:rsidR="00C63826" w:rsidRPr="00C6157B" w:rsidRDefault="00CE390D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Resilience &amp; Adaptability</w:t>
      </w:r>
      <w:r w:rsidR="00602759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Part Two</w:t>
      </w:r>
    </w:p>
    <w:p w14:paraId="0689BE99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b/>
          <w:bCs/>
          <w:lang w:val="en-US" w:eastAsia="en-GB"/>
        </w:rPr>
        <w:t>Self-Reflection/Collaboration Tool</w:t>
      </w:r>
      <w:r w:rsidRPr="00C6157B">
        <w:rPr>
          <w:rFonts w:ascii="Calibri" w:eastAsia="Times New Roman" w:hAnsi="Calibri" w:cs="Calibri"/>
          <w:lang w:eastAsia="en-GB"/>
        </w:rPr>
        <w:t> </w:t>
      </w:r>
    </w:p>
    <w:p w14:paraId="504032C7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val="en-US" w:eastAsia="en-GB"/>
        </w:rPr>
        <w:t>This tool is designed to provide you and your colleagues with a framework to guide your thoughts and discussions about the points raised in the accompanying video.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It will also help identify action points for you to take away from the session which can be recorded on the accompanying development action planning document.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Suggested discussion time: 5 mins per part</w:t>
      </w:r>
    </w:p>
    <w:p w14:paraId="6D619718" w14:textId="49E8D562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3EE77AB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eastAsia="en-GB"/>
        </w:rPr>
        <w:t> </w:t>
      </w:r>
    </w:p>
    <w:tbl>
      <w:tblPr>
        <w:tblW w:w="15102" w:type="dxa"/>
        <w:tblInd w:w="-2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9"/>
        <w:gridCol w:w="5103"/>
      </w:tblGrid>
      <w:tr w:rsidR="00C63826" w:rsidRPr="00C6157B" w14:paraId="14F9BDBB" w14:textId="77777777" w:rsidTr="00B103DA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1B003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b/>
                <w:bCs/>
                <w:i/>
                <w:iCs/>
                <w:lang w:val="en-US" w:eastAsia="en-GB"/>
              </w:rPr>
              <w:t>Part 1 </w:t>
            </w: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A560D37" w14:textId="764C2599" w:rsidR="0048040F" w:rsidRDefault="0048040F" w:rsidP="0048040F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129370D2" w14:textId="260842B4" w:rsidR="00865653" w:rsidRDefault="00865653" w:rsidP="0048040F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As discussed during the video it is important to understand what resilience means to us individually. What does resilience mean to you</w:t>
            </w:r>
            <w:r w:rsidR="001C43C3">
              <w:rPr>
                <w:rFonts w:ascii="Calibri" w:eastAsia="Times New Roman" w:hAnsi="Calibri" w:cs="Calibri"/>
                <w:lang w:eastAsia="en-GB"/>
              </w:rPr>
              <w:t>? Have a discuss</w:t>
            </w:r>
            <w:r w:rsidR="00417C91">
              <w:rPr>
                <w:rFonts w:ascii="Calibri" w:eastAsia="Times New Roman" w:hAnsi="Calibri" w:cs="Calibri"/>
                <w:lang w:eastAsia="en-GB"/>
              </w:rPr>
              <w:t>ion</w:t>
            </w:r>
            <w:r w:rsidR="001C43C3">
              <w:rPr>
                <w:rFonts w:ascii="Calibri" w:eastAsia="Times New Roman" w:hAnsi="Calibri" w:cs="Calibri"/>
                <w:lang w:eastAsia="en-GB"/>
              </w:rPr>
              <w:t xml:space="preserve"> regarding your individual definitions. </w:t>
            </w:r>
          </w:p>
          <w:p w14:paraId="78DB4705" w14:textId="77777777" w:rsidR="00C63826" w:rsidRPr="00DE3213" w:rsidRDefault="00C63826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0F407F55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A4BD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63826" w:rsidRPr="00C6157B" w14:paraId="409B9E68" w14:textId="77777777" w:rsidTr="00B103DA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64F5" w14:textId="6306875C" w:rsidR="00C63826" w:rsidRDefault="00C63826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9167EA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Part 2</w:t>
            </w:r>
          </w:p>
          <w:p w14:paraId="10FC04E4" w14:textId="77777777" w:rsidR="00E51C7B" w:rsidRDefault="00E51C7B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084926CB" w14:textId="09DE97D0" w:rsidR="006671BE" w:rsidRDefault="006671BE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Looking at the six habits </w:t>
            </w:r>
            <w:r w:rsidR="00D1159C">
              <w:rPr>
                <w:rFonts w:ascii="Calibri" w:eastAsia="Times New Roman" w:hAnsi="Calibri" w:cs="Calibri"/>
                <w:lang w:eastAsia="en-GB"/>
              </w:rPr>
              <w:t xml:space="preserve">to maintain and build greater resilience. Consider how discuss how each of them can be useful to you </w:t>
            </w:r>
            <w:r w:rsidR="00F5148F">
              <w:rPr>
                <w:rFonts w:ascii="Calibri" w:eastAsia="Times New Roman" w:hAnsi="Calibri" w:cs="Calibri"/>
                <w:lang w:eastAsia="en-GB"/>
              </w:rPr>
              <w:t xml:space="preserve">independently and interdependently. Consider and discuss how each of them can be useful to you in the moment and proactively. </w:t>
            </w:r>
          </w:p>
          <w:p w14:paraId="3D3ACD94" w14:textId="77777777" w:rsidR="00F5148F" w:rsidRDefault="00F5148F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0E61E9B" w14:textId="33F29E27" w:rsidR="00B36E48" w:rsidRDefault="00000000" w:rsidP="00285123">
            <w:pPr>
              <w:pStyle w:val="ListParagraph"/>
              <w:numPr>
                <w:ilvl w:val="0"/>
                <w:numId w:val="2"/>
              </w:numPr>
            </w:pPr>
            <w:r w:rsidRPr="00ED68AB">
              <w:t>Purpose</w:t>
            </w:r>
          </w:p>
          <w:p w14:paraId="2719708C" w14:textId="36777C3E" w:rsidR="00F5148F" w:rsidRDefault="00000000" w:rsidP="00285123">
            <w:pPr>
              <w:pStyle w:val="ListParagraph"/>
              <w:numPr>
                <w:ilvl w:val="0"/>
                <w:numId w:val="2"/>
              </w:numPr>
            </w:pPr>
            <w:r w:rsidRPr="00ED68AB">
              <w:t>Control</w:t>
            </w:r>
          </w:p>
          <w:p w14:paraId="15FF6D2C" w14:textId="77777777" w:rsidR="00F5148F" w:rsidRDefault="00000000" w:rsidP="00F5148F">
            <w:pPr>
              <w:pStyle w:val="ListParagraph"/>
              <w:numPr>
                <w:ilvl w:val="0"/>
                <w:numId w:val="2"/>
              </w:numPr>
            </w:pPr>
            <w:r w:rsidRPr="00ED68AB">
              <w:t>Support</w:t>
            </w:r>
          </w:p>
          <w:p w14:paraId="030C0150" w14:textId="77777777" w:rsidR="00F5148F" w:rsidRDefault="00000000" w:rsidP="00F5148F">
            <w:pPr>
              <w:pStyle w:val="ListParagraph"/>
              <w:numPr>
                <w:ilvl w:val="0"/>
                <w:numId w:val="2"/>
              </w:numPr>
            </w:pPr>
            <w:r w:rsidRPr="00ED68AB">
              <w:t>Learning</w:t>
            </w:r>
          </w:p>
          <w:p w14:paraId="7E9B02BF" w14:textId="77777777" w:rsidR="00F5148F" w:rsidRDefault="00000000" w:rsidP="00F5148F">
            <w:pPr>
              <w:pStyle w:val="ListParagraph"/>
              <w:numPr>
                <w:ilvl w:val="0"/>
                <w:numId w:val="2"/>
              </w:numPr>
            </w:pPr>
            <w:r w:rsidRPr="00ED68AB">
              <w:t xml:space="preserve">Space </w:t>
            </w:r>
          </w:p>
          <w:p w14:paraId="19154FDD" w14:textId="1BC54B6F" w:rsidR="00F5148F" w:rsidRPr="00F5148F" w:rsidRDefault="00000000" w:rsidP="00F5148F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D68AB">
              <w:t>Logic</w:t>
            </w:r>
          </w:p>
          <w:p w14:paraId="3FD5FCD2" w14:textId="77777777" w:rsidR="00C63826" w:rsidRDefault="00C63826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9167EA">
              <w:rPr>
                <w:rFonts w:ascii="Calibri" w:eastAsia="Times New Roman" w:hAnsi="Calibri" w:cs="Calibri"/>
                <w:i/>
                <w:iCs/>
                <w:lang w:eastAsia="en-GB"/>
              </w:rPr>
              <w:t> </w:t>
            </w:r>
          </w:p>
          <w:p w14:paraId="5D1F0F07" w14:textId="7CCF0707" w:rsidR="00591413" w:rsidRPr="009167EA" w:rsidRDefault="00591413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en-GB"/>
              </w:rPr>
              <w:t>(10 mins)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79C1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5FAC75C8" w14:textId="61198E5E" w:rsidR="002427F2" w:rsidRDefault="002427F2" w:rsidP="002427F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2427F2" w:rsidSect="00E53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2503" w14:textId="77777777" w:rsidR="003F42C5" w:rsidRDefault="003F42C5" w:rsidP="004A2B0A">
      <w:r>
        <w:separator/>
      </w:r>
    </w:p>
  </w:endnote>
  <w:endnote w:type="continuationSeparator" w:id="0">
    <w:p w14:paraId="69114D89" w14:textId="77777777" w:rsidR="003F42C5" w:rsidRDefault="003F42C5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2DB0" w14:textId="77777777" w:rsidR="006C0875" w:rsidRDefault="006C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35D6" w14:textId="77777777" w:rsidR="006C0875" w:rsidRDefault="006C0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68A2" w14:textId="77777777" w:rsidR="006C0875" w:rsidRDefault="006C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1C58" w14:textId="77777777" w:rsidR="003F42C5" w:rsidRDefault="003F42C5" w:rsidP="004A2B0A">
      <w:r>
        <w:separator/>
      </w:r>
    </w:p>
  </w:footnote>
  <w:footnote w:type="continuationSeparator" w:id="0">
    <w:p w14:paraId="19A9E81D" w14:textId="77777777" w:rsidR="003F42C5" w:rsidRDefault="003F42C5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3B5A" w14:textId="77777777" w:rsidR="006C0875" w:rsidRDefault="006C0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897D" w14:textId="77777777" w:rsidR="006C0875" w:rsidRDefault="006C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EF1"/>
    <w:multiLevelType w:val="hybridMultilevel"/>
    <w:tmpl w:val="16E83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60C4D"/>
    <w:multiLevelType w:val="hybridMultilevel"/>
    <w:tmpl w:val="74BA92C2"/>
    <w:lvl w:ilvl="0" w:tplc="E0F24D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02609">
    <w:abstractNumId w:val="1"/>
  </w:num>
  <w:num w:numId="2" w16cid:durableId="194353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10753"/>
    <w:rsid w:val="000C218E"/>
    <w:rsid w:val="000C69A3"/>
    <w:rsid w:val="000F500A"/>
    <w:rsid w:val="000F57C2"/>
    <w:rsid w:val="00120873"/>
    <w:rsid w:val="00140DE1"/>
    <w:rsid w:val="001614D7"/>
    <w:rsid w:val="0017320A"/>
    <w:rsid w:val="00177722"/>
    <w:rsid w:val="0019082F"/>
    <w:rsid w:val="001B29F4"/>
    <w:rsid w:val="001B629F"/>
    <w:rsid w:val="001C0E76"/>
    <w:rsid w:val="001C43C3"/>
    <w:rsid w:val="001D007F"/>
    <w:rsid w:val="001E5FD1"/>
    <w:rsid w:val="001F1048"/>
    <w:rsid w:val="001F7D36"/>
    <w:rsid w:val="00206C15"/>
    <w:rsid w:val="00233589"/>
    <w:rsid w:val="00237CAA"/>
    <w:rsid w:val="00241195"/>
    <w:rsid w:val="002427E2"/>
    <w:rsid w:val="002427F2"/>
    <w:rsid w:val="00254BF7"/>
    <w:rsid w:val="00271ACB"/>
    <w:rsid w:val="0029429D"/>
    <w:rsid w:val="002A5BF7"/>
    <w:rsid w:val="002B5C42"/>
    <w:rsid w:val="002B7743"/>
    <w:rsid w:val="002D1B35"/>
    <w:rsid w:val="002D49CB"/>
    <w:rsid w:val="002E12F1"/>
    <w:rsid w:val="00311BE2"/>
    <w:rsid w:val="00364F74"/>
    <w:rsid w:val="00372812"/>
    <w:rsid w:val="00384B1D"/>
    <w:rsid w:val="003B32CF"/>
    <w:rsid w:val="003C0494"/>
    <w:rsid w:val="003F0D38"/>
    <w:rsid w:val="003F42C5"/>
    <w:rsid w:val="003F5140"/>
    <w:rsid w:val="00417C91"/>
    <w:rsid w:val="00424734"/>
    <w:rsid w:val="004300A0"/>
    <w:rsid w:val="004353A6"/>
    <w:rsid w:val="00444058"/>
    <w:rsid w:val="004540E3"/>
    <w:rsid w:val="00475AAB"/>
    <w:rsid w:val="0048040F"/>
    <w:rsid w:val="004A2B0A"/>
    <w:rsid w:val="004D76EB"/>
    <w:rsid w:val="00515684"/>
    <w:rsid w:val="0053305A"/>
    <w:rsid w:val="00567C52"/>
    <w:rsid w:val="00580AD4"/>
    <w:rsid w:val="00591413"/>
    <w:rsid w:val="005A7C14"/>
    <w:rsid w:val="005B7386"/>
    <w:rsid w:val="005C533D"/>
    <w:rsid w:val="005D1887"/>
    <w:rsid w:val="005D2D27"/>
    <w:rsid w:val="00602759"/>
    <w:rsid w:val="006115AA"/>
    <w:rsid w:val="006629F9"/>
    <w:rsid w:val="00663D7D"/>
    <w:rsid w:val="006671BE"/>
    <w:rsid w:val="00672329"/>
    <w:rsid w:val="00683433"/>
    <w:rsid w:val="0068372C"/>
    <w:rsid w:val="006939C9"/>
    <w:rsid w:val="006A3445"/>
    <w:rsid w:val="006B128A"/>
    <w:rsid w:val="006B6E0B"/>
    <w:rsid w:val="006C0875"/>
    <w:rsid w:val="006D5DF5"/>
    <w:rsid w:val="006F09D2"/>
    <w:rsid w:val="006F0F7D"/>
    <w:rsid w:val="006F1599"/>
    <w:rsid w:val="006F16CD"/>
    <w:rsid w:val="00745C00"/>
    <w:rsid w:val="00747702"/>
    <w:rsid w:val="00766646"/>
    <w:rsid w:val="0076712B"/>
    <w:rsid w:val="007674F5"/>
    <w:rsid w:val="007801E8"/>
    <w:rsid w:val="00797A16"/>
    <w:rsid w:val="007A353B"/>
    <w:rsid w:val="007B28DF"/>
    <w:rsid w:val="007B723A"/>
    <w:rsid w:val="007D6800"/>
    <w:rsid w:val="007E0D4D"/>
    <w:rsid w:val="007E4132"/>
    <w:rsid w:val="00806E90"/>
    <w:rsid w:val="00814110"/>
    <w:rsid w:val="00814F09"/>
    <w:rsid w:val="00815995"/>
    <w:rsid w:val="008209A9"/>
    <w:rsid w:val="0082735B"/>
    <w:rsid w:val="00850F84"/>
    <w:rsid w:val="00865653"/>
    <w:rsid w:val="0087147E"/>
    <w:rsid w:val="00874BBD"/>
    <w:rsid w:val="008756A7"/>
    <w:rsid w:val="00890DD4"/>
    <w:rsid w:val="00896B5B"/>
    <w:rsid w:val="008A54D0"/>
    <w:rsid w:val="008B5DA9"/>
    <w:rsid w:val="008C2BBC"/>
    <w:rsid w:val="008E39C2"/>
    <w:rsid w:val="008E47F5"/>
    <w:rsid w:val="008E54E3"/>
    <w:rsid w:val="00902F8C"/>
    <w:rsid w:val="009063AA"/>
    <w:rsid w:val="00920C2C"/>
    <w:rsid w:val="00923BB4"/>
    <w:rsid w:val="00932D33"/>
    <w:rsid w:val="00934510"/>
    <w:rsid w:val="009647B3"/>
    <w:rsid w:val="00964C26"/>
    <w:rsid w:val="009714F0"/>
    <w:rsid w:val="0097595C"/>
    <w:rsid w:val="00984990"/>
    <w:rsid w:val="009C10A0"/>
    <w:rsid w:val="009D0A51"/>
    <w:rsid w:val="009D306B"/>
    <w:rsid w:val="009E5B13"/>
    <w:rsid w:val="00A25C48"/>
    <w:rsid w:val="00A350D2"/>
    <w:rsid w:val="00A52E01"/>
    <w:rsid w:val="00A65695"/>
    <w:rsid w:val="00A67774"/>
    <w:rsid w:val="00A745EB"/>
    <w:rsid w:val="00A947C3"/>
    <w:rsid w:val="00AC5421"/>
    <w:rsid w:val="00B0064E"/>
    <w:rsid w:val="00B103DA"/>
    <w:rsid w:val="00B22152"/>
    <w:rsid w:val="00B3366B"/>
    <w:rsid w:val="00B33FF7"/>
    <w:rsid w:val="00B36E48"/>
    <w:rsid w:val="00B726B0"/>
    <w:rsid w:val="00B85CC3"/>
    <w:rsid w:val="00B969B2"/>
    <w:rsid w:val="00BA328F"/>
    <w:rsid w:val="00BD40BA"/>
    <w:rsid w:val="00BF183D"/>
    <w:rsid w:val="00BF316B"/>
    <w:rsid w:val="00C013DF"/>
    <w:rsid w:val="00C045DF"/>
    <w:rsid w:val="00C11000"/>
    <w:rsid w:val="00C21F81"/>
    <w:rsid w:val="00C464E5"/>
    <w:rsid w:val="00C63826"/>
    <w:rsid w:val="00C64BBB"/>
    <w:rsid w:val="00C770B0"/>
    <w:rsid w:val="00C84F6E"/>
    <w:rsid w:val="00CA5DEC"/>
    <w:rsid w:val="00CC00B7"/>
    <w:rsid w:val="00CC1D3E"/>
    <w:rsid w:val="00CD3D79"/>
    <w:rsid w:val="00CE390D"/>
    <w:rsid w:val="00D1159C"/>
    <w:rsid w:val="00D238EB"/>
    <w:rsid w:val="00D23FDA"/>
    <w:rsid w:val="00D363D6"/>
    <w:rsid w:val="00D432AD"/>
    <w:rsid w:val="00D4666F"/>
    <w:rsid w:val="00D55CED"/>
    <w:rsid w:val="00D67D3D"/>
    <w:rsid w:val="00D707FB"/>
    <w:rsid w:val="00D74CC3"/>
    <w:rsid w:val="00D8538F"/>
    <w:rsid w:val="00DB0AD2"/>
    <w:rsid w:val="00DB698F"/>
    <w:rsid w:val="00DE7463"/>
    <w:rsid w:val="00DF0735"/>
    <w:rsid w:val="00DF0EC5"/>
    <w:rsid w:val="00DF168B"/>
    <w:rsid w:val="00E00B1A"/>
    <w:rsid w:val="00E216C5"/>
    <w:rsid w:val="00E21D4C"/>
    <w:rsid w:val="00E27820"/>
    <w:rsid w:val="00E3274A"/>
    <w:rsid w:val="00E51C7B"/>
    <w:rsid w:val="00E53E47"/>
    <w:rsid w:val="00E86310"/>
    <w:rsid w:val="00E87104"/>
    <w:rsid w:val="00E97EE8"/>
    <w:rsid w:val="00EC3B9E"/>
    <w:rsid w:val="00EC50F7"/>
    <w:rsid w:val="00ED7B9F"/>
    <w:rsid w:val="00EE0215"/>
    <w:rsid w:val="00EE1C32"/>
    <w:rsid w:val="00EF4C88"/>
    <w:rsid w:val="00EF575E"/>
    <w:rsid w:val="00EF69B9"/>
    <w:rsid w:val="00F0719A"/>
    <w:rsid w:val="00F104B2"/>
    <w:rsid w:val="00F147E0"/>
    <w:rsid w:val="00F2057F"/>
    <w:rsid w:val="00F3211C"/>
    <w:rsid w:val="00F41333"/>
    <w:rsid w:val="00F512CC"/>
    <w:rsid w:val="00F5148F"/>
    <w:rsid w:val="00F52A78"/>
    <w:rsid w:val="00F82E19"/>
    <w:rsid w:val="00FC7F5C"/>
    <w:rsid w:val="00FF2620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table" w:styleId="TableGrid">
    <w:name w:val="Table Grid"/>
    <w:basedOn w:val="TableNormal"/>
    <w:uiPriority w:val="39"/>
    <w:rsid w:val="00C1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806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Damien Shannon</cp:lastModifiedBy>
  <cp:revision>15</cp:revision>
  <dcterms:created xsi:type="dcterms:W3CDTF">2025-11-04T12:51:00Z</dcterms:created>
  <dcterms:modified xsi:type="dcterms:W3CDTF">2025-11-12T16:27:00Z</dcterms:modified>
</cp:coreProperties>
</file>