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5167" w14:textId="77777777" w:rsidR="004D7A85" w:rsidRDefault="004D7A85" w:rsidP="004D7A85">
      <w:pPr>
        <w:pStyle w:val="Title"/>
        <w:rPr>
          <w:lang w:val="en-US"/>
        </w:rPr>
      </w:pPr>
    </w:p>
    <w:p w14:paraId="4BD34033" w14:textId="77777777" w:rsidR="00CE19CA" w:rsidRDefault="00CE19CA" w:rsidP="004D7A85">
      <w:pPr>
        <w:jc w:val="center"/>
        <w:rPr>
          <w:b/>
          <w:sz w:val="72"/>
        </w:rPr>
      </w:pPr>
    </w:p>
    <w:p w14:paraId="3656CC10" w14:textId="1BA95FF7" w:rsidR="004D7A85" w:rsidRDefault="004D7A85" w:rsidP="004D7A85">
      <w:pPr>
        <w:jc w:val="center"/>
        <w:rPr>
          <w:b/>
          <w:sz w:val="72"/>
        </w:rPr>
      </w:pPr>
      <w:r>
        <w:rPr>
          <w:b/>
          <w:sz w:val="72"/>
        </w:rPr>
        <w:t>Diocese of Nottingham</w:t>
      </w:r>
    </w:p>
    <w:p w14:paraId="3ADF4E04" w14:textId="24C6DA51" w:rsidR="004D7A85" w:rsidRDefault="004D7A85" w:rsidP="004D7A85">
      <w:pPr>
        <w:jc w:val="center"/>
        <w:rPr>
          <w:b/>
        </w:rPr>
      </w:pPr>
      <w:r>
        <w:rPr>
          <w:noProof/>
          <w:lang w:eastAsia="en-GB"/>
        </w:rPr>
        <w:drawing>
          <wp:inline distT="0" distB="0" distL="0" distR="0" wp14:anchorId="58303237" wp14:editId="2DB8C769">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14:paraId="23C0BEE1" w14:textId="77777777" w:rsidR="004D7A85" w:rsidRDefault="004D7A85" w:rsidP="004D7A85">
      <w:pPr>
        <w:jc w:val="center"/>
        <w:rPr>
          <w:b/>
          <w:sz w:val="72"/>
        </w:rPr>
      </w:pPr>
    </w:p>
    <w:p w14:paraId="346785E5" w14:textId="3DB3B497" w:rsidR="004D7A85" w:rsidRDefault="00D705F8" w:rsidP="004D7A85">
      <w:pPr>
        <w:jc w:val="center"/>
        <w:rPr>
          <w:b/>
          <w:sz w:val="72"/>
        </w:rPr>
      </w:pPr>
      <w:r>
        <w:rPr>
          <w:b/>
          <w:sz w:val="72"/>
        </w:rPr>
        <w:t>Compliance &amp; Support Property Officer</w:t>
      </w:r>
    </w:p>
    <w:p w14:paraId="028878F6" w14:textId="77777777" w:rsidR="004D7A85" w:rsidRDefault="004D7A85" w:rsidP="004D7A85">
      <w:pPr>
        <w:rPr>
          <w:b/>
          <w:sz w:val="24"/>
          <w:lang w:val="en-US"/>
        </w:rPr>
      </w:pPr>
    </w:p>
    <w:p w14:paraId="489535E1" w14:textId="77777777" w:rsidR="004D7A85" w:rsidRDefault="004D7A85" w:rsidP="004D7A85">
      <w:pPr>
        <w:rPr>
          <w:b/>
          <w:sz w:val="24"/>
          <w:lang w:val="en-US"/>
        </w:rPr>
      </w:pPr>
    </w:p>
    <w:p w14:paraId="1F40E1A4" w14:textId="77777777" w:rsidR="004D7A85" w:rsidRDefault="004D7A85" w:rsidP="004D7A85">
      <w:pPr>
        <w:rPr>
          <w:b/>
          <w:sz w:val="24"/>
          <w:lang w:val="en-US"/>
        </w:rPr>
      </w:pPr>
    </w:p>
    <w:p w14:paraId="171D2673" w14:textId="2D1EE350" w:rsidR="004D7A85" w:rsidRDefault="004D7A85" w:rsidP="004D7A85">
      <w:pPr>
        <w:jc w:val="center"/>
        <w:rPr>
          <w:b/>
          <w:sz w:val="72"/>
          <w:lang w:val="en-US"/>
        </w:rPr>
      </w:pPr>
      <w:r>
        <w:rPr>
          <w:noProof/>
        </w:rPr>
        <w:drawing>
          <wp:anchor distT="0" distB="0" distL="114300" distR="114300" simplePos="0" relativeHeight="251658244" behindDoc="1" locked="0" layoutInCell="1" allowOverlap="1" wp14:anchorId="06FAA319" wp14:editId="3530D317">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0" wp14:anchorId="584FAE80" wp14:editId="3191DC25">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3E65C17" wp14:editId="2363AE79">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7678DF0" wp14:editId="49F19BC9">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ABCF0C7" wp14:editId="0D9FFC53">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14:paraId="5458C365" w14:textId="77777777" w:rsidR="004D7A85" w:rsidRDefault="004D7A85" w:rsidP="004D7A85">
      <w:pPr>
        <w:jc w:val="center"/>
        <w:rPr>
          <w:b/>
          <w:sz w:val="2"/>
          <w:lang w:val="en-US"/>
        </w:rPr>
      </w:pPr>
    </w:p>
    <w:p w14:paraId="6C4CEDAE" w14:textId="3270EB80" w:rsidR="004D7A85" w:rsidRDefault="004D7A85" w:rsidP="004D7A85">
      <w:pPr>
        <w:ind w:right="95"/>
        <w:jc w:val="both"/>
        <w:rPr>
          <w:sz w:val="2"/>
        </w:rPr>
      </w:pPr>
      <w:r>
        <w:rPr>
          <w:noProof/>
        </w:rPr>
        <w:lastRenderedPageBreak/>
        <w:drawing>
          <wp:anchor distT="0" distB="0" distL="114300" distR="114300" simplePos="0" relativeHeight="251658241" behindDoc="1" locked="0" layoutInCell="1" allowOverlap="1" wp14:anchorId="5D6DCBCC" wp14:editId="0AE5877A">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14:paraId="7A9F34BD" w14:textId="77777777" w:rsidR="004D7A85" w:rsidRDefault="004D7A85" w:rsidP="004D7A85">
      <w:pPr>
        <w:ind w:right="-46"/>
        <w:jc w:val="both"/>
      </w:pPr>
    </w:p>
    <w:p w14:paraId="5E470CF1" w14:textId="1585A89C" w:rsidR="004D7A85" w:rsidRPr="004872E3" w:rsidRDefault="004D7A85" w:rsidP="004D7A85">
      <w:pPr>
        <w:ind w:right="-46"/>
        <w:jc w:val="both"/>
        <w:rPr>
          <w:rFonts w:ascii="Leelawadee" w:hAnsi="Leelawadee" w:cs="Leelawadee"/>
          <w:sz w:val="24"/>
          <w:szCs w:val="24"/>
        </w:rPr>
      </w:pPr>
      <w:r w:rsidRPr="004872E3">
        <w:rPr>
          <w:rFonts w:ascii="Leelawadee" w:hAnsi="Leelawadee" w:cs="Leelawadee" w:hint="cs"/>
          <w:sz w:val="24"/>
          <w:szCs w:val="24"/>
        </w:rP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Leicester, and some of the most rural territory, Lincolnshire, with its villages and market towns. Consequently, the people of the diocese come from all backgrounds imaginable, giving the diocese a rich and varied life. </w:t>
      </w:r>
    </w:p>
    <w:p w14:paraId="43A238EC" w14:textId="77777777" w:rsidR="004D7A85" w:rsidRPr="004872E3" w:rsidRDefault="004D7A85" w:rsidP="004D7A85">
      <w:pPr>
        <w:ind w:right="-46"/>
        <w:jc w:val="both"/>
        <w:rPr>
          <w:rFonts w:ascii="Leelawadee" w:hAnsi="Leelawadee" w:cs="Leelawadee"/>
          <w:sz w:val="24"/>
          <w:szCs w:val="24"/>
        </w:rPr>
      </w:pPr>
    </w:p>
    <w:p w14:paraId="66C86692" w14:textId="77777777" w:rsidR="004D7A85" w:rsidRPr="004872E3" w:rsidRDefault="004D7A85" w:rsidP="004D7A85">
      <w:pPr>
        <w:ind w:right="-46"/>
        <w:jc w:val="both"/>
        <w:rPr>
          <w:rFonts w:ascii="Leelawadee" w:hAnsi="Leelawadee" w:cs="Leelawadee"/>
          <w:sz w:val="24"/>
          <w:szCs w:val="24"/>
        </w:rPr>
      </w:pPr>
      <w:r w:rsidRPr="004872E3">
        <w:rPr>
          <w:rFonts w:ascii="Leelawadee" w:hAnsi="Leelawadee" w:cs="Leelawadee" w:hint="cs"/>
          <w:sz w:val="24"/>
          <w:szCs w:val="24"/>
        </w:rP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14:paraId="4CD99FB2" w14:textId="77777777" w:rsidR="004D7A85" w:rsidRDefault="004D7A85" w:rsidP="00F63115">
      <w:pPr>
        <w:tabs>
          <w:tab w:val="right" w:pos="9720"/>
        </w:tabs>
        <w:rPr>
          <w:rFonts w:ascii="Tahoma" w:hAnsi="Tahoma" w:cs="Tahoma"/>
          <w:bCs/>
          <w:sz w:val="32"/>
          <w:szCs w:val="32"/>
        </w:rPr>
      </w:pPr>
    </w:p>
    <w:p w14:paraId="7B9D4922" w14:textId="77777777" w:rsidR="004D7A85" w:rsidRDefault="004D7A85" w:rsidP="00F63115">
      <w:pPr>
        <w:tabs>
          <w:tab w:val="right" w:pos="9720"/>
        </w:tabs>
        <w:rPr>
          <w:rFonts w:ascii="Tahoma" w:hAnsi="Tahoma" w:cs="Tahoma"/>
          <w:bCs/>
          <w:sz w:val="32"/>
          <w:szCs w:val="32"/>
        </w:rPr>
      </w:pPr>
    </w:p>
    <w:p w14:paraId="4149C921" w14:textId="77777777" w:rsidR="004D7A85" w:rsidRDefault="004D7A85" w:rsidP="00F63115">
      <w:pPr>
        <w:tabs>
          <w:tab w:val="right" w:pos="9720"/>
        </w:tabs>
        <w:rPr>
          <w:rFonts w:ascii="Tahoma" w:hAnsi="Tahoma" w:cs="Tahoma"/>
          <w:bCs/>
          <w:sz w:val="32"/>
          <w:szCs w:val="32"/>
        </w:rPr>
      </w:pPr>
    </w:p>
    <w:p w14:paraId="4A60AC6F" w14:textId="77777777" w:rsidR="004D7A85" w:rsidRDefault="004D7A85" w:rsidP="00F63115">
      <w:pPr>
        <w:tabs>
          <w:tab w:val="right" w:pos="9720"/>
        </w:tabs>
        <w:rPr>
          <w:rFonts w:ascii="Tahoma" w:hAnsi="Tahoma" w:cs="Tahoma"/>
          <w:bCs/>
          <w:sz w:val="32"/>
          <w:szCs w:val="32"/>
        </w:rPr>
      </w:pPr>
    </w:p>
    <w:p w14:paraId="6F1F88E6" w14:textId="77777777" w:rsidR="004D7A85" w:rsidRDefault="004D7A85" w:rsidP="00F63115">
      <w:pPr>
        <w:tabs>
          <w:tab w:val="right" w:pos="9720"/>
        </w:tabs>
        <w:rPr>
          <w:rFonts w:ascii="Tahoma" w:hAnsi="Tahoma" w:cs="Tahoma"/>
          <w:bCs/>
          <w:sz w:val="32"/>
          <w:szCs w:val="32"/>
        </w:rPr>
      </w:pPr>
    </w:p>
    <w:p w14:paraId="063BE73A" w14:textId="77777777" w:rsidR="004D7A85" w:rsidRDefault="004D7A85" w:rsidP="00F63115">
      <w:pPr>
        <w:tabs>
          <w:tab w:val="right" w:pos="9720"/>
        </w:tabs>
        <w:rPr>
          <w:rFonts w:ascii="Tahoma" w:hAnsi="Tahoma" w:cs="Tahoma"/>
          <w:bCs/>
          <w:sz w:val="32"/>
          <w:szCs w:val="32"/>
        </w:rPr>
      </w:pPr>
    </w:p>
    <w:p w14:paraId="174C9448" w14:textId="77777777" w:rsidR="004D7A85" w:rsidRDefault="004D7A85" w:rsidP="00F63115">
      <w:pPr>
        <w:tabs>
          <w:tab w:val="right" w:pos="9720"/>
        </w:tabs>
        <w:rPr>
          <w:rFonts w:ascii="Tahoma" w:hAnsi="Tahoma" w:cs="Tahoma"/>
          <w:bCs/>
          <w:sz w:val="32"/>
          <w:szCs w:val="32"/>
        </w:rPr>
      </w:pPr>
    </w:p>
    <w:p w14:paraId="0C00221B" w14:textId="40DE443F" w:rsidR="00F63115" w:rsidRPr="004872E3" w:rsidRDefault="00F63115" w:rsidP="00F63115">
      <w:pPr>
        <w:tabs>
          <w:tab w:val="right" w:pos="9720"/>
        </w:tabs>
        <w:rPr>
          <w:rFonts w:ascii="Leelawadee" w:hAnsi="Leelawadee" w:cs="Leelawadee"/>
          <w:bCs/>
          <w:i/>
          <w:iCs/>
          <w:sz w:val="32"/>
          <w:szCs w:val="32"/>
        </w:rPr>
      </w:pPr>
      <w:r w:rsidRPr="004872E3">
        <w:rPr>
          <w:rFonts w:ascii="Leelawadee" w:hAnsi="Leelawadee" w:cs="Leelawadee" w:hint="cs"/>
          <w:bCs/>
          <w:sz w:val="32"/>
          <w:szCs w:val="32"/>
        </w:rPr>
        <w:t>Job Description</w:t>
      </w:r>
      <w:r w:rsidR="004079BC" w:rsidRPr="004872E3">
        <w:rPr>
          <w:rFonts w:ascii="Leelawadee" w:hAnsi="Leelawadee" w:cs="Leelawadee" w:hint="cs"/>
          <w:bCs/>
          <w:sz w:val="32"/>
          <w:szCs w:val="32"/>
        </w:rPr>
        <w:tab/>
      </w:r>
    </w:p>
    <w:p w14:paraId="7C29256B" w14:textId="533C9682" w:rsidR="00F63115" w:rsidRPr="004872E3" w:rsidRDefault="001F5349" w:rsidP="00F63115">
      <w:pPr>
        <w:rPr>
          <w:rFonts w:ascii="Leelawadee" w:hAnsi="Leelawadee" w:cs="Leelawadee"/>
          <w:sz w:val="24"/>
          <w:szCs w:val="24"/>
        </w:rPr>
      </w:pPr>
      <w:r w:rsidRPr="004872E3">
        <w:rPr>
          <w:rFonts w:ascii="Leelawadee" w:hAnsi="Leelawadee" w:cs="Leelawadee" w:hint="cs"/>
          <w:noProof/>
          <w:lang w:eastAsia="en-GB"/>
        </w:rPr>
        <mc:AlternateContent>
          <mc:Choice Requires="wps">
            <w:drawing>
              <wp:anchor distT="4294967295" distB="4294967295" distL="114300" distR="114300" simplePos="0" relativeHeight="251658240" behindDoc="0" locked="0" layoutInCell="1" allowOverlap="1" wp14:anchorId="2AC4A297" wp14:editId="3AA2C263">
                <wp:simplePos x="0" y="0"/>
                <wp:positionH relativeFrom="column">
                  <wp:posOffset>0</wp:posOffset>
                </wp:positionH>
                <wp:positionV relativeFrom="paragraph">
                  <wp:posOffset>165100</wp:posOffset>
                </wp:positionV>
                <wp:extent cx="566166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CE24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4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" strokeweight="1.5pt">
                <w10:wrap type="topAndBottom"/>
              </v:line>
            </w:pict>
          </mc:Fallback>
        </mc:AlternateContent>
      </w:r>
    </w:p>
    <w:p w14:paraId="518D823D" w14:textId="7FADF072" w:rsidR="00F63115" w:rsidRPr="004872E3" w:rsidRDefault="00F63115" w:rsidP="00F63115">
      <w:pPr>
        <w:tabs>
          <w:tab w:val="right" w:pos="9720"/>
        </w:tabs>
        <w:rPr>
          <w:rFonts w:ascii="Leelawadee" w:hAnsi="Leelawadee" w:cs="Leelawadee"/>
          <w:b/>
          <w:sz w:val="24"/>
          <w:szCs w:val="24"/>
        </w:rPr>
      </w:pPr>
      <w:r w:rsidRPr="004872E3">
        <w:rPr>
          <w:rFonts w:ascii="Leelawadee" w:hAnsi="Leelawadee" w:cs="Leelawadee" w:hint="cs"/>
          <w:b/>
          <w:sz w:val="24"/>
          <w:szCs w:val="24"/>
        </w:rPr>
        <w:t xml:space="preserve">Roman Catholic Diocese of </w:t>
      </w:r>
      <w:r w:rsidR="009D4FB5" w:rsidRPr="004872E3">
        <w:rPr>
          <w:rFonts w:ascii="Leelawadee" w:hAnsi="Leelawadee" w:cs="Leelawadee" w:hint="cs"/>
          <w:b/>
          <w:sz w:val="24"/>
          <w:szCs w:val="24"/>
        </w:rPr>
        <w:t>Nottingham</w:t>
      </w:r>
      <w:r w:rsidRPr="004872E3">
        <w:rPr>
          <w:rFonts w:ascii="Leelawadee" w:hAnsi="Leelawadee" w:cs="Leelawadee" w:hint="cs"/>
          <w:b/>
          <w:sz w:val="24"/>
          <w:szCs w:val="24"/>
        </w:rPr>
        <w:t>: Job Description Form</w:t>
      </w:r>
    </w:p>
    <w:p w14:paraId="3CCA4E7A" w14:textId="77777777" w:rsidR="00F63115" w:rsidRPr="004872E3" w:rsidRDefault="00F63115" w:rsidP="00F63115">
      <w:pPr>
        <w:rPr>
          <w:rFonts w:ascii="Leelawadee" w:hAnsi="Leelawadee" w:cs="Leelawadee"/>
          <w:sz w:val="12"/>
          <w:szCs w:val="12"/>
        </w:rPr>
      </w:pPr>
    </w:p>
    <w:p w14:paraId="383182E0" w14:textId="7B98AF87" w:rsidR="00F63115" w:rsidRPr="004872E3" w:rsidRDefault="00F63115" w:rsidP="005875B1">
      <w:pPr>
        <w:spacing w:after="120"/>
        <w:jc w:val="both"/>
        <w:rPr>
          <w:rFonts w:ascii="Leelawadee" w:hAnsi="Leelawadee" w:cs="Leelawadee"/>
          <w:b/>
          <w:sz w:val="24"/>
          <w:szCs w:val="24"/>
        </w:rPr>
      </w:pPr>
      <w:r w:rsidRPr="004872E3">
        <w:rPr>
          <w:rFonts w:ascii="Leelawadee" w:hAnsi="Leelawadee" w:cs="Leelawadee" w:hint="cs"/>
          <w:b/>
          <w:sz w:val="24"/>
          <w:szCs w:val="24"/>
        </w:rPr>
        <w:t>Department/</w:t>
      </w:r>
      <w:r w:rsidR="006D01B7" w:rsidRPr="004872E3">
        <w:rPr>
          <w:rFonts w:ascii="Leelawadee" w:hAnsi="Leelawadee" w:cs="Leelawadee" w:hint="cs"/>
          <w:b/>
          <w:sz w:val="24"/>
          <w:szCs w:val="24"/>
        </w:rPr>
        <w:t>P</w:t>
      </w:r>
      <w:r w:rsidRPr="004872E3">
        <w:rPr>
          <w:rFonts w:ascii="Leelawadee" w:hAnsi="Leelawadee" w:cs="Leelawadee" w:hint="cs"/>
          <w:b/>
          <w:sz w:val="24"/>
          <w:szCs w:val="24"/>
        </w:rPr>
        <w:t>arish:</w:t>
      </w:r>
      <w:r w:rsidR="00D705F8" w:rsidRPr="004872E3">
        <w:rPr>
          <w:rFonts w:ascii="Leelawadee" w:hAnsi="Leelawadee" w:cs="Leelawadee" w:hint="cs"/>
          <w:b/>
          <w:sz w:val="24"/>
          <w:szCs w:val="24"/>
        </w:rPr>
        <w:tab/>
      </w:r>
      <w:r w:rsidR="00D705F8" w:rsidRPr="004872E3">
        <w:rPr>
          <w:rFonts w:ascii="Leelawadee" w:hAnsi="Leelawadee" w:cs="Leelawadee" w:hint="cs"/>
          <w:bCs/>
          <w:sz w:val="24"/>
          <w:szCs w:val="24"/>
        </w:rPr>
        <w:t>Curia - Property Department</w:t>
      </w:r>
    </w:p>
    <w:p w14:paraId="074E506F" w14:textId="3FD3FF38" w:rsidR="00F63115" w:rsidRPr="004872E3" w:rsidRDefault="00F63115" w:rsidP="005875B1">
      <w:pPr>
        <w:spacing w:after="120"/>
        <w:jc w:val="both"/>
        <w:rPr>
          <w:rFonts w:ascii="Leelawadee" w:hAnsi="Leelawadee" w:cs="Leelawadee"/>
          <w:bCs/>
          <w:sz w:val="24"/>
          <w:szCs w:val="24"/>
        </w:rPr>
      </w:pPr>
      <w:r w:rsidRPr="004872E3">
        <w:rPr>
          <w:rFonts w:ascii="Leelawadee" w:hAnsi="Leelawadee" w:cs="Leelawadee" w:hint="cs"/>
          <w:b/>
          <w:sz w:val="24"/>
          <w:szCs w:val="24"/>
        </w:rPr>
        <w:t>Job t</w:t>
      </w:r>
      <w:r w:rsidR="00AD5F54" w:rsidRPr="004872E3">
        <w:rPr>
          <w:rFonts w:ascii="Leelawadee" w:hAnsi="Leelawadee" w:cs="Leelawadee" w:hint="cs"/>
          <w:b/>
          <w:sz w:val="24"/>
          <w:szCs w:val="24"/>
        </w:rPr>
        <w:t>itle:</w:t>
      </w:r>
      <w:r w:rsidR="00D705F8" w:rsidRPr="004872E3">
        <w:rPr>
          <w:rFonts w:ascii="Leelawadee" w:hAnsi="Leelawadee" w:cs="Leelawadee" w:hint="cs"/>
          <w:b/>
          <w:sz w:val="24"/>
          <w:szCs w:val="24"/>
        </w:rPr>
        <w:tab/>
      </w:r>
      <w:r w:rsidR="00D705F8" w:rsidRPr="004872E3">
        <w:rPr>
          <w:rFonts w:ascii="Leelawadee" w:hAnsi="Leelawadee" w:cs="Leelawadee" w:hint="cs"/>
          <w:b/>
          <w:sz w:val="24"/>
          <w:szCs w:val="24"/>
        </w:rPr>
        <w:tab/>
      </w:r>
      <w:r w:rsidR="00D705F8" w:rsidRPr="004872E3">
        <w:rPr>
          <w:rFonts w:ascii="Leelawadee" w:hAnsi="Leelawadee" w:cs="Leelawadee" w:hint="cs"/>
          <w:b/>
          <w:sz w:val="24"/>
          <w:szCs w:val="24"/>
        </w:rPr>
        <w:tab/>
      </w:r>
      <w:r w:rsidR="00D705F8" w:rsidRPr="004872E3">
        <w:rPr>
          <w:rFonts w:ascii="Leelawadee" w:hAnsi="Leelawadee" w:cs="Leelawadee" w:hint="cs"/>
          <w:bCs/>
          <w:sz w:val="24"/>
          <w:szCs w:val="24"/>
        </w:rPr>
        <w:t>Compliance &amp; Support Property Officer</w:t>
      </w:r>
    </w:p>
    <w:p w14:paraId="5BAF4B4C" w14:textId="458D4881" w:rsidR="00F63115" w:rsidRPr="004872E3" w:rsidRDefault="00F63115" w:rsidP="035F8F42">
      <w:pPr>
        <w:spacing w:after="120"/>
        <w:ind w:left="2880" w:hanging="2880"/>
        <w:jc w:val="both"/>
        <w:rPr>
          <w:rFonts w:ascii="Leelawadee" w:hAnsi="Leelawadee" w:cs="Leelawadee"/>
          <w:sz w:val="24"/>
          <w:szCs w:val="24"/>
        </w:rPr>
      </w:pPr>
      <w:r w:rsidRPr="035F8F42">
        <w:rPr>
          <w:rFonts w:ascii="Leelawadee" w:hAnsi="Leelawadee" w:cs="Leelawadee"/>
          <w:b/>
          <w:bCs/>
          <w:sz w:val="24"/>
          <w:szCs w:val="24"/>
        </w:rPr>
        <w:t>Based at:</w:t>
      </w:r>
      <w:r>
        <w:tab/>
      </w:r>
      <w:r w:rsidR="00D705F8" w:rsidRPr="035F8F42">
        <w:rPr>
          <w:rFonts w:ascii="Leelawadee" w:hAnsi="Leelawadee" w:cs="Leelawadee"/>
          <w:sz w:val="24"/>
          <w:szCs w:val="24"/>
        </w:rPr>
        <w:t xml:space="preserve">Various locations </w:t>
      </w:r>
      <w:r w:rsidR="00FE4613" w:rsidRPr="035F8F42">
        <w:rPr>
          <w:rFonts w:ascii="Leelawadee" w:hAnsi="Leelawadee" w:cs="Leelawadee"/>
          <w:sz w:val="24"/>
          <w:szCs w:val="24"/>
        </w:rPr>
        <w:t>throughout</w:t>
      </w:r>
      <w:r w:rsidR="00D705F8" w:rsidRPr="035F8F42">
        <w:rPr>
          <w:rFonts w:ascii="Leelawadee" w:hAnsi="Leelawadee" w:cs="Leelawadee"/>
          <w:sz w:val="24"/>
          <w:szCs w:val="24"/>
        </w:rPr>
        <w:t xml:space="preserve"> the diocese</w:t>
      </w:r>
      <w:r w:rsidR="00FE4613" w:rsidRPr="035F8F42">
        <w:rPr>
          <w:rFonts w:ascii="Leelawadee" w:hAnsi="Leelawadee" w:cs="Leelawadee"/>
          <w:sz w:val="24"/>
          <w:szCs w:val="24"/>
        </w:rPr>
        <w:t xml:space="preserve"> and the diocesan curial office (DCO), Castle Quay, Nottingham.  Following induction at DCO the post holder will initially be required to work in parishes in Leicestershire. Once the Leicestershire parishes are up to date, the post holder will move to support parishes in </w:t>
      </w:r>
      <w:r w:rsidR="007B5FF5" w:rsidRPr="035F8F42">
        <w:rPr>
          <w:rFonts w:ascii="Leelawadee" w:hAnsi="Leelawadee" w:cs="Leelawadee"/>
          <w:sz w:val="24"/>
          <w:szCs w:val="24"/>
        </w:rPr>
        <w:t>different area</w:t>
      </w:r>
      <w:r w:rsidR="00FE4613" w:rsidRPr="035F8F42">
        <w:rPr>
          <w:rFonts w:ascii="Leelawadee" w:hAnsi="Leelawadee" w:cs="Leelawadee"/>
          <w:sz w:val="24"/>
          <w:szCs w:val="24"/>
        </w:rPr>
        <w:t xml:space="preserve"> of the diocese.</w:t>
      </w:r>
    </w:p>
    <w:p w14:paraId="00A9C92F" w14:textId="77777777" w:rsidR="00D705F8" w:rsidRPr="004872E3" w:rsidRDefault="00F63115" w:rsidP="00253A38">
      <w:pPr>
        <w:spacing w:after="120"/>
        <w:rPr>
          <w:rFonts w:ascii="Leelawadee" w:hAnsi="Leelawadee" w:cs="Leelawadee"/>
          <w:bCs/>
          <w:sz w:val="24"/>
          <w:szCs w:val="24"/>
        </w:rPr>
      </w:pPr>
      <w:r w:rsidRPr="004872E3">
        <w:rPr>
          <w:rFonts w:ascii="Leelawadee" w:hAnsi="Leelawadee" w:cs="Leelawadee" w:hint="cs"/>
          <w:b/>
          <w:sz w:val="24"/>
          <w:szCs w:val="24"/>
        </w:rPr>
        <w:t xml:space="preserve">Hours of </w:t>
      </w:r>
      <w:r w:rsidR="00572FBB" w:rsidRPr="004872E3">
        <w:rPr>
          <w:rFonts w:ascii="Leelawadee" w:hAnsi="Leelawadee" w:cs="Leelawadee" w:hint="cs"/>
          <w:b/>
          <w:sz w:val="24"/>
          <w:szCs w:val="24"/>
        </w:rPr>
        <w:t>work:</w:t>
      </w:r>
      <w:r w:rsidR="00D705F8" w:rsidRPr="004872E3">
        <w:rPr>
          <w:rFonts w:ascii="Leelawadee" w:hAnsi="Leelawadee" w:cs="Leelawadee" w:hint="cs"/>
          <w:b/>
          <w:sz w:val="24"/>
          <w:szCs w:val="24"/>
        </w:rPr>
        <w:tab/>
      </w:r>
      <w:r w:rsidR="00D705F8" w:rsidRPr="004872E3">
        <w:rPr>
          <w:rFonts w:ascii="Leelawadee" w:hAnsi="Leelawadee" w:cs="Leelawadee" w:hint="cs"/>
          <w:b/>
          <w:sz w:val="24"/>
          <w:szCs w:val="24"/>
        </w:rPr>
        <w:tab/>
      </w:r>
      <w:r w:rsidR="00D705F8" w:rsidRPr="004872E3">
        <w:rPr>
          <w:rFonts w:ascii="Leelawadee" w:hAnsi="Leelawadee" w:cs="Leelawadee" w:hint="cs"/>
          <w:bCs/>
          <w:sz w:val="24"/>
          <w:szCs w:val="24"/>
        </w:rPr>
        <w:t>37.5 hrs per week</w:t>
      </w:r>
    </w:p>
    <w:p w14:paraId="27DA0EA1" w14:textId="206AC020" w:rsidR="00D705F8" w:rsidRPr="004872E3" w:rsidRDefault="6FA0BB55" w:rsidP="00D705F8">
      <w:pPr>
        <w:spacing w:after="120"/>
        <w:rPr>
          <w:rFonts w:ascii="Leelawadee" w:hAnsi="Leelawadee" w:cs="Leelawadee"/>
          <w:sz w:val="24"/>
          <w:szCs w:val="24"/>
        </w:rPr>
      </w:pPr>
      <w:r w:rsidRPr="004872E3">
        <w:rPr>
          <w:rFonts w:ascii="Leelawadee" w:hAnsi="Leelawadee" w:cs="Leelawadee" w:hint="cs"/>
          <w:b/>
          <w:bCs/>
          <w:sz w:val="24"/>
          <w:szCs w:val="24"/>
        </w:rPr>
        <w:t xml:space="preserve">Band &amp; </w:t>
      </w:r>
      <w:r w:rsidR="00253A38" w:rsidRPr="004872E3">
        <w:rPr>
          <w:rFonts w:ascii="Leelawadee" w:hAnsi="Leelawadee" w:cs="Leelawadee" w:hint="cs"/>
          <w:b/>
          <w:bCs/>
          <w:sz w:val="24"/>
          <w:szCs w:val="24"/>
        </w:rPr>
        <w:t>Salary:</w:t>
      </w:r>
      <w:r w:rsidR="00253A38" w:rsidRPr="004872E3">
        <w:rPr>
          <w:rFonts w:ascii="Leelawadee" w:hAnsi="Leelawadee" w:cs="Leelawadee" w:hint="cs"/>
        </w:rPr>
        <w:tab/>
      </w:r>
      <w:r w:rsidR="00253A38" w:rsidRPr="004872E3">
        <w:rPr>
          <w:rFonts w:ascii="Leelawadee" w:hAnsi="Leelawadee" w:cs="Leelawadee" w:hint="cs"/>
        </w:rPr>
        <w:tab/>
      </w:r>
      <w:r w:rsidR="0F25E4FA" w:rsidRPr="004872E3">
        <w:rPr>
          <w:rFonts w:ascii="Leelawadee" w:hAnsi="Leelawadee" w:cs="Leelawadee" w:hint="cs"/>
          <w:sz w:val="24"/>
          <w:szCs w:val="24"/>
        </w:rPr>
        <w:t>Band 4</w:t>
      </w:r>
      <w:r w:rsidR="0F25E4FA" w:rsidRPr="004872E3">
        <w:rPr>
          <w:rFonts w:ascii="Leelawadee" w:hAnsi="Leelawadee" w:cs="Leelawadee" w:hint="cs"/>
          <w:b/>
          <w:bCs/>
          <w:sz w:val="24"/>
          <w:szCs w:val="24"/>
        </w:rPr>
        <w:t xml:space="preserve"> </w:t>
      </w:r>
      <w:r w:rsidR="00D705F8" w:rsidRPr="004872E3">
        <w:rPr>
          <w:rFonts w:ascii="Leelawadee" w:hAnsi="Leelawadee" w:cs="Leelawadee" w:hint="cs"/>
          <w:sz w:val="24"/>
          <w:szCs w:val="24"/>
        </w:rPr>
        <w:t>c</w:t>
      </w:r>
      <w:r w:rsidR="003547A5" w:rsidRPr="004872E3">
        <w:rPr>
          <w:rFonts w:ascii="Leelawadee" w:hAnsi="Leelawadee" w:cs="Leelawadee" w:hint="cs"/>
          <w:sz w:val="24"/>
          <w:szCs w:val="24"/>
        </w:rPr>
        <w:t xml:space="preserve"> </w:t>
      </w:r>
      <w:r w:rsidR="00D705F8" w:rsidRPr="004872E3">
        <w:rPr>
          <w:rFonts w:ascii="Leelawadee" w:hAnsi="Leelawadee" w:cs="Leelawadee" w:hint="cs"/>
          <w:sz w:val="24"/>
          <w:szCs w:val="24"/>
        </w:rPr>
        <w:t>£25.9k</w:t>
      </w:r>
    </w:p>
    <w:p w14:paraId="754FD8A5" w14:textId="468781B8" w:rsidR="00F63115" w:rsidRPr="004872E3" w:rsidRDefault="00F63115" w:rsidP="00D705F8">
      <w:pPr>
        <w:spacing w:after="120"/>
        <w:rPr>
          <w:rFonts w:ascii="Leelawadee" w:hAnsi="Leelawadee" w:cs="Leelawadee"/>
          <w:sz w:val="24"/>
          <w:szCs w:val="24"/>
        </w:rPr>
      </w:pPr>
      <w:r w:rsidRPr="004872E3">
        <w:rPr>
          <w:rFonts w:ascii="Leelawadee" w:hAnsi="Leelawadee" w:cs="Leelawadee" w:hint="cs"/>
          <w:b/>
          <w:sz w:val="24"/>
          <w:szCs w:val="24"/>
        </w:rPr>
        <w:t>Line Manager:</w:t>
      </w:r>
      <w:r w:rsidR="00D705F8" w:rsidRPr="004872E3">
        <w:rPr>
          <w:rFonts w:ascii="Leelawadee" w:hAnsi="Leelawadee" w:cs="Leelawadee" w:hint="cs"/>
          <w:sz w:val="24"/>
          <w:szCs w:val="24"/>
        </w:rPr>
        <w:tab/>
      </w:r>
      <w:r w:rsidR="00D705F8" w:rsidRPr="004872E3">
        <w:rPr>
          <w:rFonts w:ascii="Leelawadee" w:hAnsi="Leelawadee" w:cs="Leelawadee" w:hint="cs"/>
          <w:sz w:val="24"/>
          <w:szCs w:val="24"/>
        </w:rPr>
        <w:tab/>
        <w:t>Head of Stewardship</w:t>
      </w:r>
    </w:p>
    <w:p w14:paraId="133718AC" w14:textId="1D3D3A9E" w:rsidR="00572FBB" w:rsidRDefault="006D01B7" w:rsidP="00F63115">
      <w:pPr>
        <w:rPr>
          <w:rFonts w:ascii="Tahoma" w:hAnsi="Tahoma" w:cs="Tahoma"/>
          <w:sz w:val="24"/>
          <w:szCs w:val="24"/>
        </w:rPr>
      </w:pPr>
      <w:r>
        <w:rPr>
          <w:rFonts w:ascii="Tahoma" w:hAnsi="Tahoma" w:cs="Tahoma"/>
          <w:sz w:val="24"/>
          <w:szCs w:val="24"/>
        </w:rPr>
        <w:t>___________________________________________________________________</w:t>
      </w:r>
    </w:p>
    <w:p w14:paraId="6E3211DD" w14:textId="6DA7A115" w:rsidR="006D01B7" w:rsidRPr="00A15555" w:rsidRDefault="006D01B7" w:rsidP="00F63115">
      <w:pPr>
        <w:rPr>
          <w:rFonts w:ascii="Tahoma" w:hAnsi="Tahoma" w:cs="Tahoma"/>
          <w:sz w:val="8"/>
          <w:szCs w:val="8"/>
        </w:rPr>
      </w:pPr>
    </w:p>
    <w:p w14:paraId="3DC86D21" w14:textId="77777777" w:rsidR="00FE4613" w:rsidRPr="004872E3" w:rsidRDefault="00FE4613" w:rsidP="00F63115">
      <w:pPr>
        <w:rPr>
          <w:rFonts w:ascii="Leelawadee" w:hAnsi="Leelawadee" w:cs="Leelawadee"/>
          <w:b/>
          <w:bCs/>
          <w:sz w:val="24"/>
          <w:szCs w:val="24"/>
        </w:rPr>
      </w:pPr>
      <w:r w:rsidRPr="004872E3">
        <w:rPr>
          <w:rFonts w:ascii="Leelawadee" w:hAnsi="Leelawadee" w:cs="Leelawadee" w:hint="cs"/>
          <w:b/>
          <w:bCs/>
          <w:sz w:val="24"/>
          <w:szCs w:val="24"/>
        </w:rPr>
        <w:t>Purpose of the role:</w:t>
      </w:r>
    </w:p>
    <w:p w14:paraId="32F660AF" w14:textId="7A9CE729" w:rsidR="00FE4613" w:rsidRPr="004872E3" w:rsidRDefault="00FE4613" w:rsidP="005875B1">
      <w:pPr>
        <w:jc w:val="both"/>
        <w:rPr>
          <w:rFonts w:ascii="Leelawadee" w:hAnsi="Leelawadee" w:cs="Leelawadee"/>
          <w:sz w:val="24"/>
          <w:szCs w:val="24"/>
        </w:rPr>
      </w:pPr>
      <w:r w:rsidRPr="004872E3">
        <w:rPr>
          <w:rFonts w:ascii="Leelawadee" w:hAnsi="Leelawadee" w:cs="Leelawadee" w:hint="cs"/>
          <w:sz w:val="24"/>
          <w:szCs w:val="24"/>
        </w:rPr>
        <w:t xml:space="preserve">To proactively monitor and assist parishes with compliance, relieving the burden from parish priests where possible, and ensuring deadlines are met.   Proactively monitor unoccupied buildings and insurance precedents assisting parishes as necessary.  Creating and updating a supplier database in liaison with the </w:t>
      </w:r>
      <w:r w:rsidR="0027676B">
        <w:rPr>
          <w:rFonts w:ascii="Leelawadee" w:hAnsi="Leelawadee" w:cs="Leelawadee"/>
          <w:sz w:val="24"/>
          <w:szCs w:val="24"/>
        </w:rPr>
        <w:t>Property Manager</w:t>
      </w:r>
      <w:r w:rsidRPr="004872E3">
        <w:rPr>
          <w:rFonts w:ascii="Leelawadee" w:hAnsi="Leelawadee" w:cs="Leelawadee" w:hint="cs"/>
          <w:sz w:val="24"/>
          <w:szCs w:val="24"/>
        </w:rPr>
        <w:t xml:space="preserve"> and </w:t>
      </w:r>
      <w:r w:rsidR="0027676B">
        <w:rPr>
          <w:rFonts w:ascii="Leelawadee" w:hAnsi="Leelawadee" w:cs="Leelawadee"/>
          <w:sz w:val="24"/>
          <w:szCs w:val="24"/>
        </w:rPr>
        <w:t>P</w:t>
      </w:r>
      <w:r w:rsidRPr="004872E3">
        <w:rPr>
          <w:rFonts w:ascii="Leelawadee" w:hAnsi="Leelawadee" w:cs="Leelawadee" w:hint="cs"/>
          <w:sz w:val="24"/>
          <w:szCs w:val="24"/>
        </w:rPr>
        <w:t>arishes.  Proactively monitor progress of quinquennial repairs in relation to deadlines.  Proactively liaise with letting agents about let properties (residential and commercial). Act as point of liaison for property management software.</w:t>
      </w:r>
    </w:p>
    <w:p w14:paraId="618DB6D8" w14:textId="77777777" w:rsidR="00FE4613" w:rsidRPr="004872E3" w:rsidRDefault="00FE4613" w:rsidP="00F63115">
      <w:pPr>
        <w:rPr>
          <w:rFonts w:ascii="Leelawadee" w:hAnsi="Leelawadee" w:cs="Leelawadee"/>
          <w:b/>
          <w:bCs/>
          <w:sz w:val="24"/>
          <w:szCs w:val="24"/>
        </w:rPr>
      </w:pPr>
    </w:p>
    <w:p w14:paraId="6B3B5232" w14:textId="77777777" w:rsidR="007B5FF5" w:rsidRPr="004872E3" w:rsidRDefault="006D01B7" w:rsidP="00F63115">
      <w:pPr>
        <w:rPr>
          <w:rFonts w:ascii="Leelawadee" w:hAnsi="Leelawadee" w:cs="Leelawadee"/>
          <w:b/>
          <w:bCs/>
          <w:sz w:val="24"/>
          <w:szCs w:val="24"/>
        </w:rPr>
      </w:pPr>
      <w:r w:rsidRPr="004872E3">
        <w:rPr>
          <w:rFonts w:ascii="Leelawadee" w:hAnsi="Leelawadee" w:cs="Leelawadee" w:hint="cs"/>
          <w:b/>
          <w:bCs/>
          <w:sz w:val="24"/>
          <w:szCs w:val="24"/>
        </w:rPr>
        <w:t>Main responsibilities</w:t>
      </w:r>
      <w:r w:rsidR="007B5FF5" w:rsidRPr="004872E3">
        <w:rPr>
          <w:rFonts w:ascii="Leelawadee" w:hAnsi="Leelawadee" w:cs="Leelawadee" w:hint="cs"/>
          <w:b/>
          <w:bCs/>
          <w:sz w:val="24"/>
          <w:szCs w:val="24"/>
        </w:rPr>
        <w:t>:</w:t>
      </w:r>
    </w:p>
    <w:p w14:paraId="1FA9F047" w14:textId="77777777" w:rsidR="004872E3" w:rsidRPr="004872E3" w:rsidRDefault="004872E3" w:rsidP="00F63115">
      <w:pPr>
        <w:rPr>
          <w:rFonts w:ascii="Leelawadee" w:hAnsi="Leelawadee" w:cs="Leelawadee"/>
          <w:b/>
          <w:bCs/>
          <w:sz w:val="24"/>
          <w:szCs w:val="24"/>
        </w:rPr>
      </w:pPr>
    </w:p>
    <w:p w14:paraId="4E2C62B3" w14:textId="4A867D92" w:rsidR="004872E3" w:rsidRDefault="004872E3" w:rsidP="004872E3">
      <w:pPr>
        <w:jc w:val="both"/>
        <w:rPr>
          <w:rFonts w:ascii="Leelawadee" w:hAnsi="Leelawadee" w:cs="Leelawadee"/>
          <w:b/>
          <w:bCs/>
          <w:sz w:val="24"/>
          <w:szCs w:val="24"/>
        </w:rPr>
      </w:pPr>
      <w:r w:rsidRPr="004872E3">
        <w:rPr>
          <w:rFonts w:ascii="Leelawadee" w:hAnsi="Leelawadee" w:cs="Leelawadee" w:hint="cs"/>
          <w:b/>
          <w:bCs/>
          <w:sz w:val="24"/>
          <w:szCs w:val="24"/>
        </w:rPr>
        <w:t>Assist parishes with compliance, relieving the burden from parish priests where possible</w:t>
      </w:r>
      <w:r w:rsidR="0027676B">
        <w:rPr>
          <w:rFonts w:ascii="Leelawadee" w:hAnsi="Leelawadee" w:cs="Leelawadee"/>
          <w:b/>
          <w:bCs/>
          <w:sz w:val="24"/>
          <w:szCs w:val="24"/>
        </w:rPr>
        <w:t>:</w:t>
      </w:r>
      <w:r w:rsidRPr="004872E3">
        <w:rPr>
          <w:rFonts w:ascii="Leelawadee" w:hAnsi="Leelawadee" w:cs="Leelawadee" w:hint="cs"/>
          <w:b/>
          <w:bCs/>
          <w:sz w:val="24"/>
          <w:szCs w:val="24"/>
        </w:rPr>
        <w:t xml:space="preserve">  </w:t>
      </w:r>
    </w:p>
    <w:p w14:paraId="37E24802" w14:textId="77777777" w:rsidR="0027676B" w:rsidRPr="004872E3" w:rsidRDefault="0027676B" w:rsidP="004872E3">
      <w:pPr>
        <w:jc w:val="both"/>
        <w:rPr>
          <w:rFonts w:ascii="Leelawadee" w:hAnsi="Leelawadee" w:cs="Leelawadee"/>
          <w:b/>
          <w:bCs/>
          <w:sz w:val="24"/>
          <w:szCs w:val="24"/>
          <w:lang w:eastAsia="en-GB"/>
        </w:rPr>
      </w:pPr>
    </w:p>
    <w:p w14:paraId="1F9D40F6" w14:textId="77777777" w:rsidR="004872E3" w:rsidRPr="004872E3" w:rsidRDefault="004872E3" w:rsidP="004872E3">
      <w:pPr>
        <w:pStyle w:val="ListParagraph"/>
        <w:numPr>
          <w:ilvl w:val="0"/>
          <w:numId w:val="32"/>
        </w:numPr>
        <w:jc w:val="both"/>
        <w:rPr>
          <w:rFonts w:ascii="Leelawadee" w:hAnsi="Leelawadee" w:cs="Leelawadee"/>
          <w:bCs/>
          <w:sz w:val="24"/>
          <w:szCs w:val="24"/>
          <w:lang w:eastAsia="en-GB"/>
        </w:rPr>
      </w:pPr>
      <w:r w:rsidRPr="004872E3">
        <w:rPr>
          <w:rFonts w:ascii="Leelawadee" w:hAnsi="Leelawadee" w:cs="Leelawadee" w:hint="cs"/>
          <w:bCs/>
          <w:sz w:val="24"/>
          <w:szCs w:val="24"/>
          <w:lang w:eastAsia="en-GB"/>
        </w:rPr>
        <w:t xml:space="preserve">Proactively monitor and follow up compliance matters in liaison with the Property Team where necessary, utilising the property management database and supporting parishes to meet deadlines.  </w:t>
      </w:r>
    </w:p>
    <w:p w14:paraId="6ED1D855" w14:textId="77777777" w:rsidR="004872E3" w:rsidRPr="004872E3" w:rsidRDefault="004872E3" w:rsidP="004872E3">
      <w:pPr>
        <w:ind w:left="34"/>
        <w:jc w:val="both"/>
        <w:rPr>
          <w:rFonts w:ascii="Leelawadee" w:hAnsi="Leelawadee" w:cs="Leelawadee"/>
          <w:b/>
          <w:bCs/>
          <w:sz w:val="24"/>
          <w:szCs w:val="24"/>
          <w:lang w:eastAsia="en-GB"/>
        </w:rPr>
      </w:pPr>
    </w:p>
    <w:p w14:paraId="4ECDF492" w14:textId="03653336" w:rsidR="004872E3" w:rsidRPr="004872E3" w:rsidRDefault="004872E3" w:rsidP="004872E3">
      <w:pPr>
        <w:pStyle w:val="ListParagraph"/>
        <w:numPr>
          <w:ilvl w:val="0"/>
          <w:numId w:val="32"/>
        </w:numPr>
        <w:rPr>
          <w:rFonts w:ascii="Leelawadee" w:hAnsi="Leelawadee" w:cs="Leelawadee"/>
          <w:b/>
          <w:bCs/>
          <w:sz w:val="24"/>
          <w:szCs w:val="24"/>
        </w:rPr>
      </w:pPr>
      <w:r w:rsidRPr="004872E3">
        <w:rPr>
          <w:rFonts w:ascii="Leelawadee" w:hAnsi="Leelawadee" w:cs="Leelawadee" w:hint="cs"/>
          <w:sz w:val="24"/>
          <w:szCs w:val="24"/>
          <w:lang w:eastAsia="en-GB"/>
        </w:rPr>
        <w:t xml:space="preserve">Point of contact for property management database.  </w:t>
      </w:r>
    </w:p>
    <w:p w14:paraId="19658C30" w14:textId="77777777" w:rsidR="004872E3" w:rsidRPr="004872E3" w:rsidRDefault="004872E3" w:rsidP="004872E3">
      <w:pPr>
        <w:pStyle w:val="ListParagraph"/>
        <w:rPr>
          <w:rFonts w:ascii="Leelawadee" w:hAnsi="Leelawadee" w:cs="Leelawadee"/>
          <w:b/>
          <w:bCs/>
          <w:sz w:val="24"/>
          <w:szCs w:val="24"/>
        </w:rPr>
      </w:pPr>
    </w:p>
    <w:p w14:paraId="5B7ADEC2" w14:textId="77777777" w:rsidR="004872E3" w:rsidRPr="004872E3" w:rsidRDefault="004872E3" w:rsidP="004872E3">
      <w:pPr>
        <w:pStyle w:val="ListParagraph"/>
        <w:numPr>
          <w:ilvl w:val="0"/>
          <w:numId w:val="32"/>
        </w:numPr>
        <w:ind w:right="45"/>
        <w:jc w:val="both"/>
        <w:rPr>
          <w:rFonts w:ascii="Leelawadee" w:hAnsi="Leelawadee" w:cs="Leelawadee"/>
          <w:sz w:val="24"/>
          <w:szCs w:val="24"/>
        </w:rPr>
      </w:pPr>
      <w:r w:rsidRPr="004872E3">
        <w:rPr>
          <w:rFonts w:ascii="Leelawadee" w:hAnsi="Leelawadee" w:cs="Leelawadee" w:hint="cs"/>
          <w:sz w:val="24"/>
          <w:szCs w:val="24"/>
        </w:rPr>
        <w:t>Compile and proactively maintain list of unoccupied buildings.</w:t>
      </w:r>
    </w:p>
    <w:p w14:paraId="13C0AFD7" w14:textId="77777777" w:rsidR="004872E3" w:rsidRPr="004872E3" w:rsidRDefault="004872E3" w:rsidP="004872E3">
      <w:pPr>
        <w:ind w:left="360" w:right="45"/>
        <w:jc w:val="both"/>
        <w:rPr>
          <w:rFonts w:ascii="Leelawadee" w:hAnsi="Leelawadee" w:cs="Leelawadee"/>
          <w:sz w:val="24"/>
          <w:szCs w:val="24"/>
        </w:rPr>
      </w:pPr>
    </w:p>
    <w:p w14:paraId="62268C24" w14:textId="77777777" w:rsidR="004872E3" w:rsidRPr="004872E3" w:rsidRDefault="004872E3" w:rsidP="004872E3">
      <w:pPr>
        <w:pStyle w:val="ListParagraph"/>
        <w:numPr>
          <w:ilvl w:val="0"/>
          <w:numId w:val="32"/>
        </w:numPr>
        <w:ind w:right="45"/>
        <w:jc w:val="both"/>
        <w:rPr>
          <w:rFonts w:ascii="Leelawadee" w:hAnsi="Leelawadee" w:cs="Leelawadee"/>
          <w:sz w:val="24"/>
          <w:szCs w:val="24"/>
        </w:rPr>
      </w:pPr>
      <w:r w:rsidRPr="004872E3">
        <w:rPr>
          <w:rFonts w:ascii="Leelawadee" w:hAnsi="Leelawadee" w:cs="Leelawadee" w:hint="cs"/>
          <w:sz w:val="24"/>
          <w:szCs w:val="24"/>
        </w:rPr>
        <w:t>Compile, and keep updated a supplier database to assist parishes when trades and professions are required, including evidence of insurance, testimonials etc.</w:t>
      </w:r>
    </w:p>
    <w:p w14:paraId="7BDB3464" w14:textId="77777777" w:rsidR="004872E3" w:rsidRPr="004872E3" w:rsidRDefault="004872E3" w:rsidP="004872E3">
      <w:pPr>
        <w:ind w:left="360" w:right="45"/>
        <w:jc w:val="both"/>
        <w:rPr>
          <w:rFonts w:ascii="Leelawadee" w:hAnsi="Leelawadee" w:cs="Leelawadee"/>
          <w:sz w:val="24"/>
          <w:szCs w:val="24"/>
        </w:rPr>
      </w:pPr>
    </w:p>
    <w:p w14:paraId="2375CF13" w14:textId="7642A76C" w:rsidR="004872E3" w:rsidRPr="004872E3" w:rsidRDefault="004872E3" w:rsidP="004872E3">
      <w:pPr>
        <w:pStyle w:val="ListParagraph"/>
        <w:numPr>
          <w:ilvl w:val="0"/>
          <w:numId w:val="32"/>
        </w:numPr>
        <w:ind w:right="45"/>
        <w:jc w:val="both"/>
        <w:rPr>
          <w:rFonts w:ascii="Leelawadee" w:hAnsi="Leelawadee" w:cs="Leelawadee"/>
          <w:sz w:val="24"/>
          <w:szCs w:val="24"/>
        </w:rPr>
      </w:pPr>
      <w:r w:rsidRPr="004872E3">
        <w:rPr>
          <w:rFonts w:ascii="Leelawadee" w:hAnsi="Leelawadee" w:cs="Leelawadee" w:hint="cs"/>
          <w:sz w:val="24"/>
          <w:szCs w:val="24"/>
        </w:rPr>
        <w:t xml:space="preserve">In liaison with the </w:t>
      </w:r>
      <w:r w:rsidR="0027676B">
        <w:rPr>
          <w:rFonts w:ascii="Leelawadee" w:hAnsi="Leelawadee" w:cs="Leelawadee"/>
          <w:sz w:val="24"/>
          <w:szCs w:val="24"/>
        </w:rPr>
        <w:t>Property</w:t>
      </w:r>
      <w:r w:rsidRPr="004872E3">
        <w:rPr>
          <w:rFonts w:ascii="Leelawadee" w:hAnsi="Leelawadee" w:cs="Leelawadee" w:hint="cs"/>
          <w:sz w:val="24"/>
          <w:szCs w:val="24"/>
        </w:rPr>
        <w:t xml:space="preserve"> Manager record progress of quinquennial inspection repairs within recommended timeframe and escalate as necessary.</w:t>
      </w:r>
    </w:p>
    <w:p w14:paraId="7995D15C" w14:textId="77777777" w:rsidR="004872E3" w:rsidRPr="004872E3" w:rsidRDefault="004872E3" w:rsidP="004872E3">
      <w:pPr>
        <w:ind w:left="360" w:right="45"/>
        <w:jc w:val="both"/>
        <w:rPr>
          <w:rFonts w:ascii="Leelawadee" w:hAnsi="Leelawadee" w:cs="Leelawadee"/>
          <w:sz w:val="24"/>
          <w:szCs w:val="24"/>
        </w:rPr>
      </w:pPr>
    </w:p>
    <w:p w14:paraId="038D9EE0" w14:textId="77777777" w:rsidR="004872E3" w:rsidRDefault="004872E3" w:rsidP="004872E3">
      <w:pPr>
        <w:pStyle w:val="ListParagraph"/>
        <w:numPr>
          <w:ilvl w:val="0"/>
          <w:numId w:val="32"/>
        </w:numPr>
        <w:ind w:right="45"/>
        <w:jc w:val="both"/>
        <w:rPr>
          <w:rFonts w:ascii="Leelawadee" w:hAnsi="Leelawadee" w:cs="Leelawadee"/>
          <w:sz w:val="22"/>
          <w:szCs w:val="22"/>
        </w:rPr>
      </w:pPr>
      <w:r w:rsidRPr="004872E3">
        <w:rPr>
          <w:rFonts w:ascii="Leelawadee" w:hAnsi="Leelawadee" w:cs="Leelawadee" w:hint="cs"/>
          <w:sz w:val="24"/>
          <w:szCs w:val="24"/>
        </w:rPr>
        <w:lastRenderedPageBreak/>
        <w:t xml:space="preserve">Proactively manage insurance precedents and ensure parishes are aware of these (in liaison with property team as necessary), condition precedents, required frequency of certain inspections, dangerous works, contractors providing evidence of correct level of insurance cover, unoccupied buildings risk mitigation measures etc. </w:t>
      </w:r>
      <w:r w:rsidRPr="004872E3">
        <w:rPr>
          <w:rFonts w:ascii="Leelawadee" w:hAnsi="Leelawadee" w:cs="Leelawadee" w:hint="cs"/>
          <w:sz w:val="22"/>
          <w:szCs w:val="22"/>
        </w:rPr>
        <w:t xml:space="preserve"> </w:t>
      </w:r>
    </w:p>
    <w:p w14:paraId="222EE4C6" w14:textId="77777777" w:rsidR="004872E3" w:rsidRPr="004872E3" w:rsidRDefault="004872E3" w:rsidP="004872E3">
      <w:pPr>
        <w:pStyle w:val="ListParagraph"/>
        <w:rPr>
          <w:rFonts w:ascii="Leelawadee" w:hAnsi="Leelawadee" w:cs="Leelawadee"/>
          <w:sz w:val="22"/>
          <w:szCs w:val="22"/>
        </w:rPr>
      </w:pPr>
    </w:p>
    <w:p w14:paraId="6D7077A2" w14:textId="2F579FC4" w:rsidR="004872E3" w:rsidRPr="004872E3" w:rsidRDefault="004872E3" w:rsidP="004872E3">
      <w:pPr>
        <w:ind w:right="45"/>
        <w:jc w:val="both"/>
        <w:rPr>
          <w:rFonts w:ascii="Leelawadee" w:hAnsi="Leelawadee" w:cs="Leelawadee"/>
          <w:b/>
          <w:bCs/>
          <w:sz w:val="24"/>
          <w:szCs w:val="24"/>
        </w:rPr>
      </w:pPr>
      <w:r w:rsidRPr="004872E3">
        <w:rPr>
          <w:rFonts w:ascii="Leelawadee" w:hAnsi="Leelawadee" w:cs="Leelawadee" w:hint="cs"/>
          <w:b/>
          <w:bCs/>
          <w:sz w:val="24"/>
          <w:szCs w:val="24"/>
        </w:rPr>
        <w:t xml:space="preserve">Act in a professional and helpful manner </w:t>
      </w:r>
      <w:proofErr w:type="gramStart"/>
      <w:r w:rsidRPr="004872E3">
        <w:rPr>
          <w:rFonts w:ascii="Leelawadee" w:hAnsi="Leelawadee" w:cs="Leelawadee" w:hint="cs"/>
          <w:b/>
          <w:bCs/>
          <w:sz w:val="24"/>
          <w:szCs w:val="24"/>
        </w:rPr>
        <w:t>at all times</w:t>
      </w:r>
      <w:proofErr w:type="gramEnd"/>
      <w:r w:rsidR="0027676B">
        <w:rPr>
          <w:rFonts w:ascii="Leelawadee" w:hAnsi="Leelawadee" w:cs="Leelawadee"/>
          <w:b/>
          <w:bCs/>
          <w:sz w:val="24"/>
          <w:szCs w:val="24"/>
        </w:rPr>
        <w:t>,</w:t>
      </w:r>
      <w:r w:rsidRPr="004872E3">
        <w:rPr>
          <w:rFonts w:ascii="Leelawadee" w:hAnsi="Leelawadee" w:cs="Leelawadee" w:hint="cs"/>
          <w:b/>
          <w:bCs/>
          <w:sz w:val="24"/>
          <w:szCs w:val="24"/>
        </w:rPr>
        <w:t xml:space="preserve"> with internal and external people at all levels</w:t>
      </w:r>
      <w:r w:rsidR="0027676B">
        <w:rPr>
          <w:rFonts w:ascii="Leelawadee" w:hAnsi="Leelawadee" w:cs="Leelawadee"/>
          <w:b/>
          <w:bCs/>
          <w:sz w:val="24"/>
          <w:szCs w:val="24"/>
        </w:rPr>
        <w:t>:</w:t>
      </w:r>
    </w:p>
    <w:p w14:paraId="0EAA747F" w14:textId="77777777" w:rsidR="004872E3" w:rsidRPr="004872E3" w:rsidRDefault="004872E3" w:rsidP="004872E3">
      <w:pPr>
        <w:ind w:right="45"/>
        <w:jc w:val="both"/>
        <w:rPr>
          <w:rFonts w:ascii="Leelawadee" w:hAnsi="Leelawadee" w:cs="Leelawadee"/>
          <w:b/>
          <w:bCs/>
          <w:sz w:val="24"/>
          <w:szCs w:val="24"/>
        </w:rPr>
      </w:pPr>
    </w:p>
    <w:p w14:paraId="3C43DC51" w14:textId="77777777" w:rsidR="004872E3" w:rsidRPr="004872E3" w:rsidRDefault="004872E3" w:rsidP="004872E3">
      <w:pPr>
        <w:pStyle w:val="ListParagraph"/>
        <w:numPr>
          <w:ilvl w:val="0"/>
          <w:numId w:val="33"/>
        </w:numPr>
        <w:ind w:right="45"/>
        <w:jc w:val="both"/>
        <w:rPr>
          <w:rFonts w:ascii="Leelawadee" w:hAnsi="Leelawadee" w:cs="Leelawadee"/>
          <w:sz w:val="24"/>
          <w:szCs w:val="24"/>
        </w:rPr>
      </w:pPr>
      <w:r w:rsidRPr="004872E3">
        <w:rPr>
          <w:rFonts w:ascii="Leelawadee" w:hAnsi="Leelawadee" w:cs="Leelawadee" w:hint="cs"/>
          <w:sz w:val="24"/>
          <w:szCs w:val="24"/>
        </w:rPr>
        <w:t>Respond to enquiries in a timely manner.</w:t>
      </w:r>
    </w:p>
    <w:p w14:paraId="1267E167" w14:textId="77777777" w:rsidR="004872E3" w:rsidRPr="004872E3" w:rsidRDefault="004872E3" w:rsidP="004872E3">
      <w:pPr>
        <w:ind w:right="45"/>
        <w:jc w:val="both"/>
        <w:rPr>
          <w:rFonts w:ascii="Leelawadee" w:hAnsi="Leelawadee" w:cs="Leelawadee"/>
          <w:sz w:val="24"/>
          <w:szCs w:val="24"/>
        </w:rPr>
      </w:pPr>
    </w:p>
    <w:p w14:paraId="363ED4F5" w14:textId="77777777" w:rsidR="004872E3" w:rsidRPr="004872E3" w:rsidRDefault="004872E3" w:rsidP="004872E3">
      <w:pPr>
        <w:pStyle w:val="ListParagraph"/>
        <w:numPr>
          <w:ilvl w:val="0"/>
          <w:numId w:val="33"/>
        </w:numPr>
        <w:ind w:right="45"/>
        <w:jc w:val="both"/>
        <w:rPr>
          <w:rFonts w:ascii="Leelawadee" w:hAnsi="Leelawadee" w:cs="Leelawadee"/>
          <w:sz w:val="24"/>
          <w:szCs w:val="24"/>
        </w:rPr>
      </w:pPr>
      <w:r w:rsidRPr="004872E3">
        <w:rPr>
          <w:rFonts w:ascii="Leelawadee" w:hAnsi="Leelawadee" w:cs="Leelawadee" w:hint="cs"/>
          <w:sz w:val="24"/>
          <w:szCs w:val="24"/>
        </w:rPr>
        <w:t>Take care when dealing with disputes, legal notices, etc. - liaise with Head of Stewardship.</w:t>
      </w:r>
    </w:p>
    <w:p w14:paraId="237C78BF" w14:textId="77777777" w:rsidR="004872E3" w:rsidRPr="004872E3" w:rsidRDefault="004872E3" w:rsidP="004872E3">
      <w:pPr>
        <w:ind w:right="45"/>
        <w:jc w:val="both"/>
        <w:rPr>
          <w:rFonts w:ascii="Leelawadee" w:hAnsi="Leelawadee" w:cs="Leelawadee"/>
          <w:sz w:val="24"/>
          <w:szCs w:val="24"/>
        </w:rPr>
      </w:pPr>
    </w:p>
    <w:p w14:paraId="793104A2" w14:textId="77777777" w:rsidR="004872E3" w:rsidRPr="004872E3" w:rsidRDefault="004872E3" w:rsidP="004872E3">
      <w:pPr>
        <w:pStyle w:val="ListParagraph"/>
        <w:numPr>
          <w:ilvl w:val="0"/>
          <w:numId w:val="33"/>
        </w:numPr>
        <w:ind w:right="45"/>
        <w:jc w:val="both"/>
        <w:rPr>
          <w:rFonts w:ascii="Leelawadee" w:hAnsi="Leelawadee" w:cs="Leelawadee"/>
          <w:sz w:val="24"/>
          <w:szCs w:val="24"/>
        </w:rPr>
      </w:pPr>
      <w:r w:rsidRPr="004872E3">
        <w:rPr>
          <w:rFonts w:ascii="Leelawadee" w:hAnsi="Leelawadee" w:cs="Leelawadee" w:hint="cs"/>
          <w:sz w:val="24"/>
          <w:szCs w:val="24"/>
        </w:rPr>
        <w:t>Seek professional advice as necessary, obtain approval, for the bearing of costs being agreed in advance.</w:t>
      </w:r>
    </w:p>
    <w:p w14:paraId="688BC577" w14:textId="77777777" w:rsidR="004872E3" w:rsidRPr="004872E3" w:rsidRDefault="004872E3" w:rsidP="004872E3">
      <w:pPr>
        <w:ind w:right="45"/>
        <w:jc w:val="both"/>
        <w:rPr>
          <w:rFonts w:ascii="Leelawadee" w:hAnsi="Leelawadee" w:cs="Leelawadee"/>
          <w:sz w:val="24"/>
          <w:szCs w:val="24"/>
        </w:rPr>
      </w:pPr>
    </w:p>
    <w:p w14:paraId="552367EE" w14:textId="77777777" w:rsidR="004872E3" w:rsidRPr="004872E3" w:rsidRDefault="004872E3" w:rsidP="004872E3">
      <w:pPr>
        <w:pStyle w:val="ListParagraph"/>
        <w:numPr>
          <w:ilvl w:val="0"/>
          <w:numId w:val="33"/>
        </w:numPr>
        <w:ind w:right="45"/>
        <w:jc w:val="both"/>
        <w:rPr>
          <w:rFonts w:ascii="Leelawadee" w:hAnsi="Leelawadee" w:cs="Leelawadee"/>
          <w:sz w:val="24"/>
          <w:szCs w:val="24"/>
        </w:rPr>
      </w:pPr>
      <w:r w:rsidRPr="004872E3">
        <w:rPr>
          <w:rFonts w:ascii="Leelawadee" w:hAnsi="Leelawadee" w:cs="Leelawadee" w:hint="cs"/>
          <w:sz w:val="24"/>
          <w:szCs w:val="24"/>
        </w:rPr>
        <w:t>Maintain comprehensive records and ensure the Property Database is updated and maintain as necessary. (H&amp;S Property Officer to deal with Buildings and Sites and HCC records).</w:t>
      </w:r>
    </w:p>
    <w:p w14:paraId="4A56FF69" w14:textId="77777777" w:rsidR="004872E3" w:rsidRPr="004872E3" w:rsidRDefault="004872E3" w:rsidP="004872E3">
      <w:pPr>
        <w:ind w:right="45"/>
        <w:jc w:val="both"/>
        <w:rPr>
          <w:rFonts w:ascii="Leelawadee" w:hAnsi="Leelawadee" w:cs="Leelawadee"/>
          <w:sz w:val="24"/>
          <w:szCs w:val="24"/>
        </w:rPr>
      </w:pPr>
    </w:p>
    <w:p w14:paraId="069132D8" w14:textId="77777777" w:rsidR="004872E3" w:rsidRPr="004872E3" w:rsidRDefault="004872E3" w:rsidP="004872E3">
      <w:pPr>
        <w:pStyle w:val="ListParagraph"/>
        <w:numPr>
          <w:ilvl w:val="0"/>
          <w:numId w:val="33"/>
        </w:numPr>
        <w:ind w:right="45"/>
        <w:jc w:val="both"/>
        <w:rPr>
          <w:rFonts w:ascii="Leelawadee" w:hAnsi="Leelawadee" w:cs="Leelawadee"/>
          <w:sz w:val="24"/>
          <w:szCs w:val="24"/>
        </w:rPr>
      </w:pPr>
      <w:r w:rsidRPr="004872E3">
        <w:rPr>
          <w:rFonts w:ascii="Leelawadee" w:hAnsi="Leelawadee" w:cs="Leelawadee" w:hint="cs"/>
          <w:sz w:val="24"/>
          <w:szCs w:val="24"/>
        </w:rPr>
        <w:t>Safe storage of Deeds</w:t>
      </w:r>
    </w:p>
    <w:p w14:paraId="0B5837D4" w14:textId="77777777" w:rsidR="004872E3" w:rsidRPr="004872E3" w:rsidRDefault="004872E3" w:rsidP="004872E3">
      <w:pPr>
        <w:ind w:right="45"/>
        <w:jc w:val="both"/>
        <w:rPr>
          <w:rFonts w:ascii="Leelawadee" w:hAnsi="Leelawadee" w:cs="Leelawadee"/>
          <w:sz w:val="24"/>
          <w:szCs w:val="24"/>
        </w:rPr>
      </w:pPr>
    </w:p>
    <w:p w14:paraId="52626BB3" w14:textId="77777777" w:rsidR="004872E3" w:rsidRDefault="004872E3" w:rsidP="004872E3">
      <w:pPr>
        <w:pStyle w:val="ListParagraph"/>
        <w:numPr>
          <w:ilvl w:val="0"/>
          <w:numId w:val="33"/>
        </w:numPr>
        <w:ind w:right="45"/>
        <w:jc w:val="both"/>
        <w:rPr>
          <w:rFonts w:ascii="Leelawadee" w:hAnsi="Leelawadee" w:cs="Leelawadee"/>
          <w:sz w:val="24"/>
          <w:szCs w:val="24"/>
        </w:rPr>
      </w:pPr>
      <w:r w:rsidRPr="004872E3">
        <w:rPr>
          <w:rFonts w:ascii="Leelawadee" w:hAnsi="Leelawadee" w:cs="Leelawadee" w:hint="cs"/>
          <w:sz w:val="24"/>
          <w:szCs w:val="24"/>
        </w:rPr>
        <w:t xml:space="preserve">Ensure the Head of Stewardship, other appointed professionals and colleagues are kept up to date as necessary.   </w:t>
      </w:r>
    </w:p>
    <w:p w14:paraId="50794848" w14:textId="77777777" w:rsidR="004872E3" w:rsidRPr="004872E3" w:rsidRDefault="004872E3" w:rsidP="004872E3">
      <w:pPr>
        <w:pStyle w:val="ListParagraph"/>
        <w:rPr>
          <w:rFonts w:ascii="Leelawadee" w:hAnsi="Leelawadee" w:cs="Leelawadee"/>
          <w:sz w:val="24"/>
          <w:szCs w:val="24"/>
        </w:rPr>
      </w:pPr>
    </w:p>
    <w:p w14:paraId="703E1E0F" w14:textId="77777777" w:rsidR="004872E3" w:rsidRPr="004872E3" w:rsidRDefault="004872E3" w:rsidP="004872E3">
      <w:pPr>
        <w:framePr w:hSpace="180" w:wrap="around" w:vAnchor="text" w:hAnchor="text" w:x="-15" w:y="1"/>
        <w:ind w:left="34" w:right="45"/>
        <w:suppressOverlap/>
        <w:jc w:val="both"/>
        <w:rPr>
          <w:rFonts w:ascii="Leelawadee" w:hAnsi="Leelawadee" w:cs="Leelawadee"/>
          <w:b/>
          <w:bCs/>
          <w:sz w:val="24"/>
          <w:szCs w:val="24"/>
        </w:rPr>
      </w:pPr>
      <w:r w:rsidRPr="004872E3">
        <w:rPr>
          <w:rFonts w:ascii="Leelawadee" w:hAnsi="Leelawadee" w:cs="Leelawadee" w:hint="cs"/>
          <w:b/>
          <w:bCs/>
          <w:sz w:val="24"/>
          <w:szCs w:val="24"/>
        </w:rPr>
        <w:t>Proactively oversee Lettings including but not limited to:</w:t>
      </w:r>
    </w:p>
    <w:p w14:paraId="1A140FDA" w14:textId="77777777" w:rsidR="004872E3" w:rsidRPr="004872E3" w:rsidRDefault="004872E3" w:rsidP="004872E3">
      <w:pPr>
        <w:framePr w:hSpace="180" w:wrap="around" w:vAnchor="text" w:hAnchor="text" w:x="-15" w:y="1"/>
        <w:ind w:left="34" w:right="45"/>
        <w:suppressOverlap/>
        <w:jc w:val="both"/>
        <w:rPr>
          <w:rFonts w:ascii="Leelawadee" w:hAnsi="Leelawadee" w:cs="Leelawadee"/>
          <w:b/>
          <w:bCs/>
          <w:sz w:val="24"/>
          <w:szCs w:val="24"/>
        </w:rPr>
      </w:pPr>
    </w:p>
    <w:p w14:paraId="0EB0DA84" w14:textId="77777777" w:rsidR="004872E3" w:rsidRPr="004872E3" w:rsidRDefault="004872E3" w:rsidP="004872E3">
      <w:pPr>
        <w:pStyle w:val="ListParagraph"/>
        <w:framePr w:hSpace="180" w:wrap="around" w:vAnchor="text" w:hAnchor="text" w:x="-15" w:y="1"/>
        <w:numPr>
          <w:ilvl w:val="0"/>
          <w:numId w:val="34"/>
        </w:numPr>
        <w:ind w:right="45"/>
        <w:suppressOverlap/>
        <w:jc w:val="both"/>
        <w:rPr>
          <w:rFonts w:ascii="Leelawadee" w:hAnsi="Leelawadee" w:cs="Leelawadee"/>
          <w:sz w:val="24"/>
          <w:szCs w:val="24"/>
        </w:rPr>
      </w:pPr>
      <w:r w:rsidRPr="004872E3">
        <w:rPr>
          <w:rFonts w:ascii="Leelawadee" w:hAnsi="Leelawadee" w:cs="Leelawadee" w:hint="cs"/>
          <w:sz w:val="24"/>
          <w:szCs w:val="24"/>
        </w:rPr>
        <w:t>Liaison with lettings agents and parishes about repairs, rent payments, etc.</w:t>
      </w:r>
    </w:p>
    <w:p w14:paraId="31BBB5E6" w14:textId="77777777" w:rsidR="004872E3" w:rsidRPr="004872E3" w:rsidRDefault="004872E3" w:rsidP="004872E3">
      <w:pPr>
        <w:framePr w:hSpace="180" w:wrap="around" w:vAnchor="text" w:hAnchor="text" w:x="-15" w:y="1"/>
        <w:ind w:left="34" w:right="45"/>
        <w:suppressOverlap/>
        <w:jc w:val="both"/>
        <w:rPr>
          <w:rFonts w:ascii="Leelawadee" w:hAnsi="Leelawadee" w:cs="Leelawadee"/>
          <w:sz w:val="24"/>
          <w:szCs w:val="24"/>
        </w:rPr>
      </w:pPr>
    </w:p>
    <w:p w14:paraId="093DF806" w14:textId="77777777" w:rsidR="004872E3" w:rsidRPr="004872E3" w:rsidRDefault="004872E3" w:rsidP="004872E3">
      <w:pPr>
        <w:pStyle w:val="ListParagraph"/>
        <w:framePr w:hSpace="180" w:wrap="around" w:vAnchor="text" w:hAnchor="text" w:x="-15" w:y="1"/>
        <w:numPr>
          <w:ilvl w:val="0"/>
          <w:numId w:val="34"/>
        </w:numPr>
        <w:ind w:right="45"/>
        <w:suppressOverlap/>
        <w:jc w:val="both"/>
        <w:rPr>
          <w:rFonts w:ascii="Leelawadee" w:hAnsi="Leelawadee" w:cs="Leelawadee"/>
          <w:sz w:val="24"/>
          <w:szCs w:val="24"/>
        </w:rPr>
      </w:pPr>
      <w:r w:rsidRPr="004872E3">
        <w:rPr>
          <w:rFonts w:ascii="Leelawadee" w:hAnsi="Leelawadee" w:cs="Leelawadee" w:hint="cs"/>
          <w:sz w:val="24"/>
          <w:szCs w:val="24"/>
        </w:rPr>
        <w:t>Dates of leases are reviewed prior to notice needing to be served, or leases being renewed</w:t>
      </w:r>
    </w:p>
    <w:p w14:paraId="2960ABE3" w14:textId="77777777" w:rsidR="004872E3" w:rsidRPr="004872E3" w:rsidRDefault="004872E3" w:rsidP="004872E3">
      <w:pPr>
        <w:framePr w:hSpace="180" w:wrap="around" w:vAnchor="text" w:hAnchor="text" w:x="-15" w:y="1"/>
        <w:ind w:left="34" w:right="45"/>
        <w:suppressOverlap/>
        <w:jc w:val="both"/>
        <w:rPr>
          <w:rFonts w:ascii="Leelawadee" w:hAnsi="Leelawadee" w:cs="Leelawadee"/>
          <w:sz w:val="24"/>
          <w:szCs w:val="24"/>
        </w:rPr>
      </w:pPr>
    </w:p>
    <w:p w14:paraId="0C8B20E2" w14:textId="7CAEF5A8" w:rsidR="004872E3" w:rsidRDefault="004872E3" w:rsidP="004872E3">
      <w:pPr>
        <w:pStyle w:val="ListParagraph"/>
        <w:numPr>
          <w:ilvl w:val="0"/>
          <w:numId w:val="34"/>
        </w:numPr>
        <w:ind w:right="45"/>
        <w:jc w:val="both"/>
        <w:rPr>
          <w:rFonts w:ascii="Leelawadee" w:hAnsi="Leelawadee" w:cs="Leelawadee"/>
          <w:sz w:val="24"/>
          <w:szCs w:val="24"/>
        </w:rPr>
      </w:pPr>
      <w:r w:rsidRPr="004872E3">
        <w:rPr>
          <w:rFonts w:ascii="Leelawadee" w:hAnsi="Leelawadee" w:cs="Leelawadee" w:hint="cs"/>
          <w:sz w:val="24"/>
          <w:szCs w:val="24"/>
        </w:rPr>
        <w:t>Property management database is kept up to date with relevant information</w:t>
      </w:r>
    </w:p>
    <w:p w14:paraId="566EA4E5" w14:textId="77777777" w:rsidR="004872E3" w:rsidRPr="004872E3" w:rsidRDefault="004872E3" w:rsidP="004872E3">
      <w:pPr>
        <w:pStyle w:val="ListParagraph"/>
        <w:rPr>
          <w:rFonts w:ascii="Leelawadee" w:hAnsi="Leelawadee" w:cs="Leelawadee"/>
          <w:sz w:val="24"/>
          <w:szCs w:val="24"/>
        </w:rPr>
      </w:pPr>
    </w:p>
    <w:p w14:paraId="68D6AF92" w14:textId="46CFFB9A" w:rsidR="004872E3" w:rsidRPr="004872E3" w:rsidRDefault="004872E3" w:rsidP="004872E3">
      <w:pPr>
        <w:ind w:left="34" w:right="45"/>
        <w:jc w:val="both"/>
        <w:rPr>
          <w:rFonts w:ascii="Leelawadee" w:hAnsi="Leelawadee" w:cs="Leelawadee"/>
          <w:b/>
          <w:bCs/>
          <w:sz w:val="24"/>
          <w:szCs w:val="24"/>
        </w:rPr>
      </w:pPr>
      <w:r w:rsidRPr="004872E3">
        <w:rPr>
          <w:rFonts w:ascii="Leelawadee" w:hAnsi="Leelawadee" w:cs="Leelawadee" w:hint="cs"/>
          <w:b/>
          <w:bCs/>
          <w:sz w:val="24"/>
          <w:szCs w:val="24"/>
        </w:rPr>
        <w:t xml:space="preserve">In liaison with the </w:t>
      </w:r>
      <w:r w:rsidR="0027676B">
        <w:rPr>
          <w:rFonts w:ascii="Leelawadee" w:hAnsi="Leelawadee" w:cs="Leelawadee"/>
          <w:b/>
          <w:bCs/>
          <w:sz w:val="24"/>
          <w:szCs w:val="24"/>
        </w:rPr>
        <w:t>Property</w:t>
      </w:r>
      <w:r w:rsidRPr="004872E3">
        <w:rPr>
          <w:rFonts w:ascii="Leelawadee" w:hAnsi="Leelawadee" w:cs="Leelawadee" w:hint="cs"/>
          <w:b/>
          <w:bCs/>
          <w:sz w:val="24"/>
          <w:szCs w:val="24"/>
        </w:rPr>
        <w:t xml:space="preserve"> Manager and Head of Stewardship ensure that Canon law is adhered to in all property matters</w:t>
      </w:r>
      <w:r w:rsidR="0027676B">
        <w:rPr>
          <w:rFonts w:ascii="Leelawadee" w:hAnsi="Leelawadee" w:cs="Leelawadee"/>
          <w:b/>
          <w:bCs/>
          <w:sz w:val="24"/>
          <w:szCs w:val="24"/>
        </w:rPr>
        <w:t>:</w:t>
      </w:r>
    </w:p>
    <w:p w14:paraId="0F1A6782" w14:textId="77777777" w:rsidR="004872E3" w:rsidRPr="004872E3" w:rsidRDefault="004872E3" w:rsidP="004872E3">
      <w:pPr>
        <w:ind w:left="34" w:right="45"/>
        <w:jc w:val="both"/>
        <w:rPr>
          <w:rFonts w:ascii="Leelawadee" w:hAnsi="Leelawadee" w:cs="Leelawadee"/>
          <w:sz w:val="24"/>
          <w:szCs w:val="24"/>
        </w:rPr>
      </w:pPr>
    </w:p>
    <w:p w14:paraId="0301962F" w14:textId="77777777" w:rsidR="004872E3" w:rsidRPr="004872E3" w:rsidRDefault="004872E3" w:rsidP="004872E3">
      <w:pPr>
        <w:pStyle w:val="ListParagraph"/>
        <w:numPr>
          <w:ilvl w:val="0"/>
          <w:numId w:val="35"/>
        </w:numPr>
        <w:ind w:right="45"/>
        <w:jc w:val="both"/>
        <w:rPr>
          <w:rFonts w:ascii="Leelawadee" w:hAnsi="Leelawadee" w:cs="Leelawadee"/>
          <w:sz w:val="24"/>
          <w:szCs w:val="24"/>
        </w:rPr>
      </w:pPr>
      <w:r w:rsidRPr="004872E3">
        <w:rPr>
          <w:rFonts w:ascii="Leelawadee" w:hAnsi="Leelawadee" w:cs="Leelawadee" w:hint="cs"/>
          <w:sz w:val="24"/>
          <w:szCs w:val="24"/>
        </w:rPr>
        <w:t>Keep a watching brief on usage of property to ensure compliance with Canon Law, civil law and avoid risk of reputational damage.</w:t>
      </w:r>
    </w:p>
    <w:p w14:paraId="6EEB4623" w14:textId="77777777" w:rsidR="004872E3" w:rsidRPr="004872E3" w:rsidRDefault="004872E3" w:rsidP="004872E3">
      <w:pPr>
        <w:ind w:left="34" w:right="45"/>
        <w:jc w:val="both"/>
        <w:rPr>
          <w:rFonts w:ascii="Leelawadee" w:hAnsi="Leelawadee" w:cs="Leelawadee"/>
          <w:sz w:val="24"/>
          <w:szCs w:val="24"/>
        </w:rPr>
      </w:pPr>
    </w:p>
    <w:p w14:paraId="52EEAE58" w14:textId="77777777" w:rsidR="004872E3" w:rsidRDefault="004872E3" w:rsidP="004872E3">
      <w:pPr>
        <w:pStyle w:val="ListParagraph"/>
        <w:numPr>
          <w:ilvl w:val="0"/>
          <w:numId w:val="35"/>
        </w:numPr>
        <w:ind w:right="45"/>
        <w:jc w:val="both"/>
        <w:rPr>
          <w:rFonts w:ascii="Leelawadee" w:hAnsi="Leelawadee" w:cs="Leelawadee"/>
          <w:sz w:val="24"/>
          <w:szCs w:val="24"/>
        </w:rPr>
      </w:pPr>
      <w:r w:rsidRPr="004872E3">
        <w:rPr>
          <w:rFonts w:ascii="Leelawadee" w:hAnsi="Leelawadee" w:cs="Leelawadee" w:hint="cs"/>
          <w:sz w:val="24"/>
          <w:szCs w:val="24"/>
        </w:rPr>
        <w:t>Ensure that Canon Law procedures are followed in relation to closures and alienation (disposals).</w:t>
      </w:r>
    </w:p>
    <w:p w14:paraId="5E987B25" w14:textId="77777777" w:rsidR="004872E3" w:rsidRPr="004872E3" w:rsidRDefault="004872E3" w:rsidP="004872E3">
      <w:pPr>
        <w:pStyle w:val="ListParagraph"/>
        <w:rPr>
          <w:rFonts w:ascii="Leelawadee" w:hAnsi="Leelawadee" w:cs="Leelawadee"/>
          <w:sz w:val="24"/>
          <w:szCs w:val="24"/>
        </w:rPr>
      </w:pPr>
    </w:p>
    <w:p w14:paraId="751DB8F9" w14:textId="49CF3E84" w:rsidR="004872E3" w:rsidRPr="004872E3" w:rsidRDefault="004872E3" w:rsidP="004872E3">
      <w:pPr>
        <w:ind w:left="34" w:right="45"/>
        <w:jc w:val="both"/>
        <w:rPr>
          <w:rFonts w:ascii="Leelawadee" w:hAnsi="Leelawadee" w:cs="Leelawadee"/>
          <w:b/>
          <w:bCs/>
          <w:sz w:val="24"/>
          <w:szCs w:val="24"/>
        </w:rPr>
      </w:pPr>
      <w:r w:rsidRPr="004872E3">
        <w:rPr>
          <w:rFonts w:ascii="Leelawadee" w:hAnsi="Leelawadee" w:cs="Leelawadee" w:hint="cs"/>
          <w:b/>
          <w:bCs/>
          <w:sz w:val="24"/>
          <w:szCs w:val="24"/>
        </w:rPr>
        <w:t xml:space="preserve">In liaison with the </w:t>
      </w:r>
      <w:r w:rsidR="0027676B">
        <w:rPr>
          <w:rFonts w:ascii="Leelawadee" w:hAnsi="Leelawadee" w:cs="Leelawadee"/>
          <w:b/>
          <w:bCs/>
          <w:sz w:val="24"/>
          <w:szCs w:val="24"/>
        </w:rPr>
        <w:t>Property</w:t>
      </w:r>
      <w:r w:rsidRPr="004872E3">
        <w:rPr>
          <w:rFonts w:ascii="Leelawadee" w:hAnsi="Leelawadee" w:cs="Leelawadee" w:hint="cs"/>
          <w:b/>
          <w:bCs/>
          <w:sz w:val="24"/>
          <w:szCs w:val="24"/>
        </w:rPr>
        <w:t xml:space="preserve"> Manager and Head of Stewardship ensure that civil law and statutory regulations are adhered to in all property matters including disposals and acquisitions</w:t>
      </w:r>
      <w:r w:rsidR="0027676B">
        <w:rPr>
          <w:rFonts w:ascii="Leelawadee" w:hAnsi="Leelawadee" w:cs="Leelawadee"/>
          <w:b/>
          <w:bCs/>
          <w:sz w:val="24"/>
          <w:szCs w:val="24"/>
        </w:rPr>
        <w:t>:</w:t>
      </w:r>
    </w:p>
    <w:p w14:paraId="104E20CC" w14:textId="77777777" w:rsidR="004872E3" w:rsidRPr="004872E3" w:rsidRDefault="004872E3" w:rsidP="004872E3">
      <w:pPr>
        <w:ind w:left="34" w:right="45"/>
        <w:jc w:val="both"/>
        <w:rPr>
          <w:rFonts w:ascii="Leelawadee" w:hAnsi="Leelawadee" w:cs="Leelawadee"/>
          <w:b/>
          <w:bCs/>
          <w:sz w:val="24"/>
          <w:szCs w:val="24"/>
        </w:rPr>
      </w:pPr>
    </w:p>
    <w:p w14:paraId="204CDACC" w14:textId="77777777" w:rsidR="004872E3" w:rsidRPr="004872E3" w:rsidRDefault="004872E3" w:rsidP="004872E3">
      <w:pPr>
        <w:pStyle w:val="ListParagraph"/>
        <w:numPr>
          <w:ilvl w:val="0"/>
          <w:numId w:val="36"/>
        </w:numPr>
        <w:ind w:right="45"/>
        <w:jc w:val="both"/>
        <w:rPr>
          <w:rFonts w:ascii="Leelawadee" w:hAnsi="Leelawadee" w:cs="Leelawadee"/>
          <w:sz w:val="24"/>
          <w:szCs w:val="24"/>
        </w:rPr>
      </w:pPr>
      <w:r w:rsidRPr="004872E3">
        <w:rPr>
          <w:rFonts w:ascii="Leelawadee" w:hAnsi="Leelawadee" w:cs="Leelawadee" w:hint="cs"/>
          <w:sz w:val="24"/>
          <w:szCs w:val="24"/>
        </w:rPr>
        <w:t>Liaise with solicitors, and the Head of Stewardship.  Check all documents prior</w:t>
      </w:r>
    </w:p>
    <w:p w14:paraId="3F728FCA" w14:textId="7886BFFB" w:rsidR="004872E3" w:rsidRDefault="004872E3" w:rsidP="004872E3">
      <w:pPr>
        <w:pStyle w:val="ListParagraph"/>
        <w:ind w:left="34" w:right="45" w:firstLine="686"/>
        <w:jc w:val="both"/>
        <w:rPr>
          <w:rFonts w:ascii="Leelawadee" w:hAnsi="Leelawadee" w:cs="Leelawadee"/>
          <w:sz w:val="24"/>
          <w:szCs w:val="24"/>
        </w:rPr>
      </w:pPr>
      <w:r>
        <w:rPr>
          <w:rFonts w:ascii="Leelawadee" w:hAnsi="Leelawadee" w:cs="Leelawadee"/>
          <w:sz w:val="24"/>
          <w:szCs w:val="24"/>
        </w:rPr>
        <w:lastRenderedPageBreak/>
        <w:t xml:space="preserve"> </w:t>
      </w:r>
      <w:r w:rsidRPr="004872E3">
        <w:rPr>
          <w:rFonts w:ascii="Leelawadee" w:hAnsi="Leelawadee" w:cs="Leelawadee" w:hint="cs"/>
          <w:sz w:val="24"/>
          <w:szCs w:val="24"/>
        </w:rPr>
        <w:t>to obtaining signatures.</w:t>
      </w:r>
    </w:p>
    <w:p w14:paraId="48C313F5" w14:textId="77777777" w:rsidR="0027676B" w:rsidRDefault="0027676B" w:rsidP="004872E3">
      <w:pPr>
        <w:pStyle w:val="ListParagraph"/>
        <w:ind w:left="34" w:right="45" w:firstLine="686"/>
        <w:jc w:val="both"/>
        <w:rPr>
          <w:rFonts w:ascii="Leelawadee" w:hAnsi="Leelawadee" w:cs="Leelawadee"/>
          <w:sz w:val="24"/>
          <w:szCs w:val="24"/>
        </w:rPr>
      </w:pPr>
    </w:p>
    <w:p w14:paraId="2027FE9E" w14:textId="26897172" w:rsidR="004872E3" w:rsidRPr="004872E3" w:rsidRDefault="004872E3" w:rsidP="004872E3">
      <w:pPr>
        <w:ind w:left="34" w:right="45"/>
        <w:jc w:val="both"/>
        <w:rPr>
          <w:rFonts w:ascii="Leelawadee" w:hAnsi="Leelawadee" w:cs="Leelawadee"/>
          <w:b/>
          <w:bCs/>
          <w:sz w:val="24"/>
          <w:szCs w:val="24"/>
        </w:rPr>
      </w:pPr>
      <w:r w:rsidRPr="004872E3">
        <w:rPr>
          <w:rFonts w:ascii="Leelawadee" w:hAnsi="Leelawadee" w:cs="Leelawadee" w:hint="cs"/>
          <w:b/>
          <w:bCs/>
          <w:sz w:val="24"/>
          <w:szCs w:val="24"/>
        </w:rPr>
        <w:t xml:space="preserve">In liaison with the </w:t>
      </w:r>
      <w:r w:rsidR="0027676B">
        <w:rPr>
          <w:rFonts w:ascii="Leelawadee" w:hAnsi="Leelawadee" w:cs="Leelawadee"/>
          <w:b/>
          <w:bCs/>
          <w:sz w:val="24"/>
          <w:szCs w:val="24"/>
        </w:rPr>
        <w:t>Property Manager</w:t>
      </w:r>
      <w:r w:rsidRPr="004872E3">
        <w:rPr>
          <w:rFonts w:ascii="Leelawadee" w:hAnsi="Leelawadee" w:cs="Leelawadee" w:hint="cs"/>
          <w:b/>
          <w:bCs/>
          <w:sz w:val="24"/>
          <w:szCs w:val="24"/>
        </w:rPr>
        <w:t xml:space="preserve"> and Head of Stewardship ensure that the Charities Act is complied with</w:t>
      </w:r>
      <w:r w:rsidR="0027676B">
        <w:rPr>
          <w:rFonts w:ascii="Leelawadee" w:hAnsi="Leelawadee" w:cs="Leelawadee"/>
          <w:b/>
          <w:bCs/>
          <w:sz w:val="24"/>
          <w:szCs w:val="24"/>
        </w:rPr>
        <w:t>:</w:t>
      </w:r>
    </w:p>
    <w:p w14:paraId="395FBD47" w14:textId="77777777" w:rsidR="004872E3" w:rsidRPr="004872E3" w:rsidRDefault="004872E3" w:rsidP="004872E3">
      <w:pPr>
        <w:pStyle w:val="ListParagraph"/>
        <w:ind w:left="34" w:right="45"/>
        <w:jc w:val="both"/>
        <w:rPr>
          <w:rFonts w:ascii="Leelawadee" w:hAnsi="Leelawadee" w:cs="Leelawadee"/>
          <w:sz w:val="24"/>
          <w:szCs w:val="24"/>
        </w:rPr>
      </w:pPr>
    </w:p>
    <w:p w14:paraId="28ED2A61" w14:textId="77777777" w:rsidR="004872E3" w:rsidRPr="004872E3" w:rsidRDefault="004872E3" w:rsidP="004872E3">
      <w:pPr>
        <w:pStyle w:val="ListParagraph"/>
        <w:numPr>
          <w:ilvl w:val="0"/>
          <w:numId w:val="36"/>
        </w:numPr>
        <w:ind w:right="45"/>
        <w:jc w:val="both"/>
        <w:rPr>
          <w:rFonts w:ascii="Leelawadee" w:hAnsi="Leelawadee" w:cs="Leelawadee"/>
          <w:sz w:val="24"/>
          <w:szCs w:val="24"/>
        </w:rPr>
      </w:pPr>
      <w:r w:rsidRPr="004872E3">
        <w:rPr>
          <w:rFonts w:ascii="Leelawadee" w:hAnsi="Leelawadee" w:cs="Leelawadee" w:hint="cs"/>
          <w:sz w:val="24"/>
          <w:szCs w:val="24"/>
        </w:rPr>
        <w:t>Refer to the Act as updated from time to time and seek advice as necessary.</w:t>
      </w:r>
    </w:p>
    <w:p w14:paraId="2D7FA00F" w14:textId="77777777" w:rsidR="004872E3" w:rsidRPr="004872E3" w:rsidRDefault="004872E3" w:rsidP="004872E3">
      <w:pPr>
        <w:pStyle w:val="ListParagraph"/>
        <w:ind w:left="34" w:right="38"/>
        <w:jc w:val="both"/>
        <w:rPr>
          <w:rFonts w:ascii="Leelawadee" w:hAnsi="Leelawadee" w:cs="Leelawadee"/>
          <w:sz w:val="24"/>
          <w:szCs w:val="24"/>
        </w:rPr>
      </w:pPr>
    </w:p>
    <w:p w14:paraId="142C2A9B" w14:textId="77777777" w:rsidR="004872E3" w:rsidRPr="004872E3" w:rsidRDefault="004872E3" w:rsidP="004872E3">
      <w:pPr>
        <w:pStyle w:val="ListParagraph"/>
        <w:numPr>
          <w:ilvl w:val="0"/>
          <w:numId w:val="36"/>
        </w:numPr>
        <w:ind w:right="38"/>
        <w:jc w:val="both"/>
        <w:rPr>
          <w:rFonts w:ascii="Leelawadee" w:hAnsi="Leelawadee" w:cs="Leelawadee"/>
          <w:sz w:val="24"/>
          <w:szCs w:val="24"/>
        </w:rPr>
      </w:pPr>
      <w:r w:rsidRPr="004872E3">
        <w:rPr>
          <w:rFonts w:ascii="Leelawadee" w:hAnsi="Leelawadee" w:cs="Leelawadee" w:hint="cs"/>
          <w:sz w:val="24"/>
          <w:szCs w:val="24"/>
        </w:rPr>
        <w:t xml:space="preserve">Liaise with solicitors, chartered surveyors, Head of Stewardship as necessary.  </w:t>
      </w:r>
    </w:p>
    <w:p w14:paraId="7D6B36E6" w14:textId="6AEAB42E" w:rsidR="004872E3" w:rsidRDefault="004872E3" w:rsidP="004872E3">
      <w:pPr>
        <w:ind w:left="34" w:right="38" w:firstLine="686"/>
        <w:jc w:val="both"/>
        <w:rPr>
          <w:rFonts w:ascii="Leelawadee" w:hAnsi="Leelawadee" w:cs="Leelawadee"/>
          <w:sz w:val="24"/>
          <w:szCs w:val="24"/>
        </w:rPr>
      </w:pPr>
      <w:r>
        <w:rPr>
          <w:rFonts w:ascii="Leelawadee" w:hAnsi="Leelawadee" w:cs="Leelawadee"/>
          <w:sz w:val="24"/>
          <w:szCs w:val="24"/>
        </w:rPr>
        <w:t xml:space="preserve"> </w:t>
      </w:r>
      <w:r w:rsidRPr="004872E3">
        <w:rPr>
          <w:rFonts w:ascii="Leelawadee" w:hAnsi="Leelawadee" w:cs="Leelawadee" w:hint="cs"/>
          <w:sz w:val="24"/>
          <w:szCs w:val="24"/>
        </w:rPr>
        <w:t>Includes all property disposals including the granting of leases.</w:t>
      </w:r>
    </w:p>
    <w:p w14:paraId="37B3FFF3" w14:textId="77777777" w:rsidR="004872E3" w:rsidRDefault="004872E3" w:rsidP="004872E3">
      <w:pPr>
        <w:ind w:right="38"/>
        <w:jc w:val="both"/>
        <w:rPr>
          <w:rFonts w:ascii="Leelawadee" w:hAnsi="Leelawadee" w:cs="Leelawadee"/>
          <w:sz w:val="24"/>
          <w:szCs w:val="24"/>
        </w:rPr>
      </w:pPr>
    </w:p>
    <w:p w14:paraId="1B7A2CFF" w14:textId="77777777" w:rsidR="004872E3" w:rsidRPr="004872E3" w:rsidRDefault="004872E3" w:rsidP="004872E3">
      <w:pPr>
        <w:ind w:left="34" w:right="38"/>
        <w:jc w:val="both"/>
        <w:rPr>
          <w:rFonts w:ascii="Leelawadee" w:hAnsi="Leelawadee" w:cs="Leelawadee"/>
          <w:b/>
          <w:bCs/>
          <w:sz w:val="24"/>
          <w:szCs w:val="24"/>
          <w:lang w:eastAsia="en-GB"/>
        </w:rPr>
      </w:pPr>
      <w:r w:rsidRPr="004872E3">
        <w:rPr>
          <w:rFonts w:ascii="Leelawadee" w:hAnsi="Leelawadee" w:cs="Leelawadee" w:hint="cs"/>
          <w:b/>
          <w:bCs/>
          <w:sz w:val="24"/>
          <w:szCs w:val="24"/>
          <w:lang w:eastAsia="en-GB"/>
        </w:rPr>
        <w:t>In liaison with the Property Team ensure all buildings have insurance in place.</w:t>
      </w:r>
    </w:p>
    <w:p w14:paraId="391D00F0" w14:textId="77777777" w:rsidR="004872E3" w:rsidRPr="004872E3" w:rsidRDefault="004872E3" w:rsidP="004872E3">
      <w:pPr>
        <w:ind w:left="34" w:right="38"/>
        <w:jc w:val="both"/>
        <w:rPr>
          <w:rFonts w:ascii="Leelawadee" w:hAnsi="Leelawadee" w:cs="Leelawadee"/>
          <w:sz w:val="24"/>
          <w:szCs w:val="24"/>
          <w:lang w:eastAsia="en-GB"/>
        </w:rPr>
      </w:pPr>
    </w:p>
    <w:p w14:paraId="28B9C9E9" w14:textId="77777777" w:rsidR="004872E3" w:rsidRDefault="004872E3" w:rsidP="004872E3">
      <w:pPr>
        <w:pStyle w:val="ListParagraph"/>
        <w:numPr>
          <w:ilvl w:val="0"/>
          <w:numId w:val="37"/>
        </w:numPr>
        <w:ind w:right="38"/>
        <w:jc w:val="both"/>
        <w:rPr>
          <w:rFonts w:ascii="Leelawadee" w:hAnsi="Leelawadee" w:cs="Leelawadee"/>
          <w:sz w:val="24"/>
          <w:szCs w:val="24"/>
          <w:lang w:eastAsia="en-GB"/>
        </w:rPr>
      </w:pPr>
      <w:r w:rsidRPr="004872E3">
        <w:rPr>
          <w:rFonts w:ascii="Leelawadee" w:hAnsi="Leelawadee" w:cs="Leelawadee" w:hint="cs"/>
          <w:sz w:val="24"/>
          <w:szCs w:val="24"/>
          <w:lang w:eastAsia="en-GB"/>
        </w:rPr>
        <w:t>Including any purchases from exchange of contracts</w:t>
      </w:r>
    </w:p>
    <w:p w14:paraId="57E1FE9E" w14:textId="77777777" w:rsidR="004872E3" w:rsidRPr="004872E3" w:rsidRDefault="004872E3" w:rsidP="004872E3">
      <w:pPr>
        <w:ind w:right="38"/>
        <w:jc w:val="both"/>
        <w:rPr>
          <w:rFonts w:ascii="Leelawadee" w:hAnsi="Leelawadee" w:cs="Leelawadee"/>
          <w:sz w:val="24"/>
          <w:szCs w:val="24"/>
          <w:lang w:eastAsia="en-GB"/>
        </w:rPr>
      </w:pPr>
    </w:p>
    <w:p w14:paraId="08B9349A" w14:textId="77777777" w:rsidR="004872E3" w:rsidRDefault="004872E3" w:rsidP="004872E3">
      <w:pPr>
        <w:spacing w:line="256" w:lineRule="auto"/>
        <w:ind w:left="34" w:right="38"/>
        <w:jc w:val="both"/>
        <w:rPr>
          <w:rFonts w:ascii="Leelawadee" w:hAnsi="Leelawadee" w:cs="Leelawadee"/>
          <w:b/>
          <w:bCs/>
          <w:sz w:val="24"/>
          <w:szCs w:val="24"/>
          <w:lang w:eastAsia="en-GB"/>
        </w:rPr>
      </w:pPr>
      <w:r w:rsidRPr="004872E3">
        <w:rPr>
          <w:rFonts w:ascii="Leelawadee" w:hAnsi="Leelawadee" w:cs="Leelawadee" w:hint="cs"/>
          <w:b/>
          <w:bCs/>
          <w:sz w:val="24"/>
          <w:szCs w:val="24"/>
          <w:lang w:eastAsia="en-GB"/>
        </w:rPr>
        <w:t xml:space="preserve">Assist Head of Stewardship </w:t>
      </w:r>
    </w:p>
    <w:p w14:paraId="25D072CA" w14:textId="77777777" w:rsidR="004872E3" w:rsidRDefault="004872E3" w:rsidP="004872E3">
      <w:pPr>
        <w:spacing w:line="256" w:lineRule="auto"/>
        <w:ind w:left="34" w:right="38"/>
        <w:jc w:val="both"/>
        <w:rPr>
          <w:rFonts w:ascii="Leelawadee" w:hAnsi="Leelawadee" w:cs="Leelawadee"/>
          <w:b/>
          <w:bCs/>
          <w:sz w:val="24"/>
          <w:szCs w:val="24"/>
          <w:lang w:eastAsia="en-GB"/>
        </w:rPr>
      </w:pPr>
    </w:p>
    <w:p w14:paraId="0E379B53" w14:textId="3AE5B4B7" w:rsidR="004872E3" w:rsidRPr="004872E3" w:rsidRDefault="004872E3" w:rsidP="004872E3">
      <w:pPr>
        <w:pStyle w:val="ListParagraph"/>
        <w:numPr>
          <w:ilvl w:val="0"/>
          <w:numId w:val="37"/>
        </w:numPr>
        <w:spacing w:line="256" w:lineRule="auto"/>
        <w:ind w:right="38"/>
        <w:jc w:val="both"/>
        <w:rPr>
          <w:rFonts w:ascii="Leelawadee" w:hAnsi="Leelawadee" w:cs="Leelawadee"/>
          <w:sz w:val="24"/>
          <w:szCs w:val="24"/>
          <w:lang w:eastAsia="en-GB"/>
        </w:rPr>
      </w:pPr>
      <w:r>
        <w:rPr>
          <w:rFonts w:ascii="Leelawadee" w:hAnsi="Leelawadee" w:cs="Leelawadee"/>
          <w:sz w:val="24"/>
          <w:szCs w:val="24"/>
          <w:lang w:eastAsia="en-GB"/>
        </w:rPr>
        <w:t>G</w:t>
      </w:r>
      <w:r w:rsidRPr="004872E3">
        <w:rPr>
          <w:rFonts w:ascii="Leelawadee" w:hAnsi="Leelawadee" w:cs="Leelawadee"/>
          <w:sz w:val="24"/>
          <w:szCs w:val="24"/>
          <w:lang w:eastAsia="en-GB"/>
        </w:rPr>
        <w:t>enerally,</w:t>
      </w:r>
      <w:r w:rsidRPr="004872E3">
        <w:rPr>
          <w:rFonts w:ascii="Leelawadee" w:hAnsi="Leelawadee" w:cs="Leelawadee" w:hint="cs"/>
          <w:sz w:val="24"/>
          <w:szCs w:val="24"/>
          <w:lang w:eastAsia="en-GB"/>
        </w:rPr>
        <w:t xml:space="preserve"> and take on ad hoc projects as and when required.</w:t>
      </w:r>
    </w:p>
    <w:p w14:paraId="2932C346" w14:textId="77777777" w:rsidR="004872E3" w:rsidRDefault="004872E3" w:rsidP="004872E3">
      <w:pPr>
        <w:ind w:right="38"/>
        <w:jc w:val="both"/>
        <w:rPr>
          <w:rFonts w:ascii="Leelawadee" w:hAnsi="Leelawadee" w:cs="Leelawadee"/>
          <w:sz w:val="24"/>
          <w:szCs w:val="24"/>
          <w:lang w:eastAsia="en-GB"/>
        </w:rPr>
      </w:pPr>
    </w:p>
    <w:p w14:paraId="4467713C" w14:textId="77777777" w:rsidR="004872E3" w:rsidRPr="004872E3" w:rsidRDefault="004872E3" w:rsidP="004872E3">
      <w:pPr>
        <w:ind w:right="38"/>
        <w:jc w:val="both"/>
        <w:rPr>
          <w:rFonts w:ascii="Leelawadee" w:hAnsi="Leelawadee" w:cs="Leelawadee"/>
          <w:sz w:val="24"/>
          <w:szCs w:val="24"/>
          <w:lang w:eastAsia="en-GB"/>
        </w:rPr>
      </w:pPr>
    </w:p>
    <w:p w14:paraId="3D94B08F" w14:textId="107D5E67" w:rsidR="007B5FF5" w:rsidRDefault="009700CA" w:rsidP="007B5FF5">
      <w:pPr>
        <w:spacing w:line="276" w:lineRule="auto"/>
        <w:jc w:val="both"/>
        <w:rPr>
          <w:rFonts w:ascii="Tahoma" w:hAnsi="Tahoma" w:cs="Tahoma"/>
          <w:sz w:val="24"/>
          <w:szCs w:val="24"/>
        </w:rPr>
      </w:pPr>
      <w:r>
        <w:rPr>
          <w:rFonts w:ascii="Tahoma" w:hAnsi="Tahoma" w:cs="Tahoma"/>
          <w:b/>
          <w:sz w:val="24"/>
          <w:szCs w:val="24"/>
        </w:rPr>
        <w:br w:type="textWrapping" w:clear="all"/>
      </w:r>
      <w:r w:rsidR="007B5FF5">
        <w:rPr>
          <w:rFonts w:ascii="Tahoma" w:hAnsi="Tahoma" w:cs="Tahoma"/>
          <w:b/>
          <w:sz w:val="24"/>
          <w:szCs w:val="24"/>
        </w:rPr>
        <w:t xml:space="preserve">Key Internal Contacts: </w:t>
      </w:r>
      <w:r w:rsidR="007B5FF5" w:rsidRPr="00EF5604">
        <w:rPr>
          <w:rFonts w:ascii="Tahoma" w:hAnsi="Tahoma" w:cs="Tahoma"/>
          <w:sz w:val="24"/>
          <w:szCs w:val="24"/>
        </w:rPr>
        <w:t>Line Manager</w:t>
      </w:r>
      <w:r w:rsidR="007B5FF5">
        <w:rPr>
          <w:rFonts w:ascii="Tahoma" w:hAnsi="Tahoma" w:cs="Tahoma"/>
          <w:sz w:val="24"/>
          <w:szCs w:val="24"/>
        </w:rPr>
        <w:t xml:space="preserve"> (see above)</w:t>
      </w:r>
      <w:r w:rsidR="007B5FF5" w:rsidRPr="005D42E0">
        <w:rPr>
          <w:rFonts w:ascii="Tahoma" w:hAnsi="Tahoma" w:cs="Tahoma"/>
          <w:sz w:val="24"/>
          <w:szCs w:val="24"/>
        </w:rPr>
        <w:t xml:space="preserve">, </w:t>
      </w:r>
      <w:r w:rsidR="007B5FF5">
        <w:rPr>
          <w:rFonts w:ascii="Tahoma" w:hAnsi="Tahoma" w:cs="Tahoma"/>
          <w:sz w:val="24"/>
          <w:szCs w:val="24"/>
        </w:rPr>
        <w:t xml:space="preserve">Property Team, Curial Leadership Team, </w:t>
      </w:r>
      <w:r w:rsidR="007B5FF5" w:rsidRPr="009E5420">
        <w:rPr>
          <w:rFonts w:ascii="Tahoma" w:hAnsi="Tahoma" w:cs="Tahoma"/>
          <w:sz w:val="24"/>
          <w:szCs w:val="24"/>
        </w:rPr>
        <w:t xml:space="preserve">Parish Priests, Parish staff, Parish volunteers e.g. Chairs of Parish Finance Committees.  </w:t>
      </w:r>
    </w:p>
    <w:p w14:paraId="0C462CDA" w14:textId="77777777" w:rsidR="007B5FF5" w:rsidRPr="008E6E37" w:rsidRDefault="007B5FF5" w:rsidP="007B5FF5">
      <w:pPr>
        <w:spacing w:line="276" w:lineRule="auto"/>
        <w:jc w:val="both"/>
        <w:rPr>
          <w:rFonts w:ascii="Tahoma" w:hAnsi="Tahoma" w:cs="Tahoma"/>
          <w:sz w:val="24"/>
          <w:szCs w:val="24"/>
        </w:rPr>
      </w:pPr>
    </w:p>
    <w:p w14:paraId="7B3364EF" w14:textId="77777777" w:rsidR="007B5FF5" w:rsidRDefault="007B5FF5" w:rsidP="007B5FF5">
      <w:pPr>
        <w:spacing w:line="276" w:lineRule="auto"/>
        <w:jc w:val="both"/>
        <w:rPr>
          <w:rFonts w:ascii="Tahoma" w:hAnsi="Tahoma" w:cs="Tahoma"/>
          <w:sz w:val="24"/>
          <w:szCs w:val="24"/>
        </w:rPr>
      </w:pPr>
      <w:r w:rsidRPr="00C60738">
        <w:rPr>
          <w:rFonts w:ascii="Tahoma" w:hAnsi="Tahoma" w:cs="Tahoma"/>
          <w:b/>
          <w:sz w:val="24"/>
          <w:szCs w:val="24"/>
        </w:rPr>
        <w:t>Key External Contacts:</w:t>
      </w:r>
      <w:r>
        <w:rPr>
          <w:rFonts w:ascii="Tahoma" w:hAnsi="Tahoma" w:cs="Tahoma"/>
          <w:sz w:val="24"/>
          <w:szCs w:val="24"/>
        </w:rPr>
        <w:t xml:space="preserve"> </w:t>
      </w:r>
      <w:r w:rsidRPr="00AB3940">
        <w:rPr>
          <w:rFonts w:ascii="Tahoma" w:hAnsi="Tahoma" w:cs="Tahoma"/>
          <w:sz w:val="24"/>
          <w:szCs w:val="24"/>
        </w:rPr>
        <w:t>Solicitors, Architects, Surveyors, Diocesan insurers and loss adjusters, Statutory Bodies, Land Registry, appointed agents and advisers, suppliers and contractors, communications and equipment support specialists, and diocese-wide professional services providers.</w:t>
      </w:r>
    </w:p>
    <w:p w14:paraId="52DB81C9" w14:textId="7F7CD9E3" w:rsidR="006D01B7" w:rsidRPr="00FE4613" w:rsidRDefault="006D01B7" w:rsidP="00F63115">
      <w:pPr>
        <w:rPr>
          <w:rFonts w:ascii="Tahoma" w:hAnsi="Tahoma" w:cs="Tahoma"/>
          <w:b/>
          <w:bCs/>
          <w:sz w:val="24"/>
          <w:szCs w:val="24"/>
        </w:rPr>
      </w:pPr>
    </w:p>
    <w:p w14:paraId="1A3DEAA4" w14:textId="77777777" w:rsidR="007F6552" w:rsidRPr="0027676B" w:rsidRDefault="007F6552" w:rsidP="00A15555">
      <w:pPr>
        <w:rPr>
          <w:rFonts w:ascii="Leelawadee" w:hAnsi="Leelawadee" w:cs="Leelawadee"/>
          <w:b/>
          <w:sz w:val="24"/>
          <w:szCs w:val="24"/>
        </w:rPr>
      </w:pPr>
    </w:p>
    <w:p w14:paraId="78BDE2A6" w14:textId="77777777" w:rsidR="00387C93" w:rsidRPr="0027676B" w:rsidRDefault="00387C93" w:rsidP="00387C93">
      <w:pPr>
        <w:pStyle w:val="Default"/>
        <w:rPr>
          <w:rFonts w:ascii="Leelawadee" w:hAnsi="Leelawadee" w:cs="Leelawadee"/>
          <w:sz w:val="26"/>
          <w:szCs w:val="26"/>
        </w:rPr>
      </w:pPr>
      <w:r w:rsidRPr="0027676B">
        <w:rPr>
          <w:rFonts w:ascii="Leelawadee" w:hAnsi="Leelawadee" w:cs="Leelawadee" w:hint="cs"/>
          <w:b/>
          <w:bCs/>
          <w:sz w:val="26"/>
          <w:szCs w:val="26"/>
        </w:rPr>
        <w:t xml:space="preserve">Experience and qualifications required for role: </w:t>
      </w:r>
    </w:p>
    <w:p w14:paraId="299FBFA6" w14:textId="77777777" w:rsidR="007B5FF5" w:rsidRPr="0027676B" w:rsidRDefault="007B5FF5" w:rsidP="007B5FF5">
      <w:pPr>
        <w:spacing w:line="276" w:lineRule="auto"/>
        <w:jc w:val="both"/>
        <w:rPr>
          <w:rFonts w:ascii="Leelawadee" w:hAnsi="Leelawadee" w:cs="Leelawadee"/>
          <w:bCs/>
          <w:sz w:val="24"/>
          <w:szCs w:val="24"/>
        </w:rPr>
      </w:pPr>
      <w:r w:rsidRPr="0027676B">
        <w:rPr>
          <w:rFonts w:ascii="Leelawadee" w:hAnsi="Leelawadee" w:cs="Leelawadee" w:hint="cs"/>
          <w:bCs/>
          <w:sz w:val="24"/>
          <w:szCs w:val="24"/>
        </w:rPr>
        <w:t xml:space="preserve">The post of </w:t>
      </w:r>
      <w:r w:rsidRPr="0027676B">
        <w:rPr>
          <w:rFonts w:ascii="Leelawadee" w:hAnsi="Leelawadee" w:cs="Leelawadee" w:hint="cs"/>
          <w:sz w:val="24"/>
          <w:szCs w:val="24"/>
        </w:rPr>
        <w:t>Compliance &amp; Support Property Officer r</w:t>
      </w:r>
      <w:r w:rsidRPr="0027676B">
        <w:rPr>
          <w:rFonts w:ascii="Leelawadee" w:hAnsi="Leelawadee" w:cs="Leelawadee" w:hint="cs"/>
          <w:bCs/>
          <w:sz w:val="24"/>
          <w:szCs w:val="24"/>
        </w:rPr>
        <w:t>equires an experienced administrator who is adaptable, good at problem solving and prioritising and remaining calm under pressure.  The following are the key requirements.</w:t>
      </w:r>
    </w:p>
    <w:p w14:paraId="2ED5277F" w14:textId="77777777" w:rsidR="00387C93" w:rsidRPr="0027676B" w:rsidRDefault="00387C93" w:rsidP="00387C93">
      <w:pPr>
        <w:pStyle w:val="Default"/>
        <w:rPr>
          <w:rFonts w:ascii="Leelawadee" w:hAnsi="Leelawadee" w:cs="Leelawadee"/>
          <w:b/>
          <w:bCs/>
          <w:sz w:val="23"/>
          <w:szCs w:val="23"/>
          <w:highlight w:val="yellow"/>
        </w:rPr>
      </w:pPr>
    </w:p>
    <w:p w14:paraId="30782879" w14:textId="24A6D20E" w:rsidR="00387C93" w:rsidRPr="0027676B" w:rsidRDefault="00387C93" w:rsidP="007F6552">
      <w:pPr>
        <w:pStyle w:val="Default"/>
        <w:jc w:val="both"/>
        <w:rPr>
          <w:rFonts w:ascii="Leelawadee" w:hAnsi="Leelawadee" w:cs="Leelawadee"/>
          <w:sz w:val="23"/>
          <w:szCs w:val="23"/>
        </w:rPr>
      </w:pPr>
      <w:r w:rsidRPr="0027676B">
        <w:rPr>
          <w:rFonts w:ascii="Leelawadee" w:hAnsi="Leelawadee" w:cs="Leelawadee" w:hint="cs"/>
          <w:b/>
          <w:bCs/>
          <w:sz w:val="23"/>
          <w:szCs w:val="23"/>
        </w:rPr>
        <w:t xml:space="preserve">Essential </w:t>
      </w:r>
    </w:p>
    <w:p w14:paraId="566C8E6D"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Good communications skills, both written and verbal; good and accurate written English.</w:t>
      </w:r>
    </w:p>
    <w:p w14:paraId="1DA0D88C"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 xml:space="preserve">Good analytical ability. </w:t>
      </w:r>
    </w:p>
    <w:p w14:paraId="3EA02A62"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Ability to draft clear and accurate documents/reports for various audiences.</w:t>
      </w:r>
    </w:p>
    <w:p w14:paraId="2186BBEF"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Excellent organisational skills.</w:t>
      </w:r>
    </w:p>
    <w:p w14:paraId="48E47A7E"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Excellent IT skills, including word-processing, spread-sheets, databases, photographs, pdf files.</w:t>
      </w:r>
    </w:p>
    <w:p w14:paraId="003C163C"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Capacity to relate appropriately to a wide range of people, in person, by telephone or by e-mail.</w:t>
      </w:r>
    </w:p>
    <w:p w14:paraId="1C2DA2D6"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 xml:space="preserve">Ability and willingness to work collaboratively with the Head of Stewardship, Curial </w:t>
      </w:r>
      <w:r w:rsidRPr="0027676B">
        <w:rPr>
          <w:rFonts w:ascii="Leelawadee" w:hAnsi="Leelawadee" w:cs="Leelawadee" w:hint="cs"/>
          <w:bCs/>
          <w:sz w:val="24"/>
          <w:szCs w:val="24"/>
        </w:rPr>
        <w:lastRenderedPageBreak/>
        <w:t>Leadership team, Chief Operating Officer (COO), Episcopal Vicar (EV) for Finance &amp; Administration, Parish Priests and other colleagues.</w:t>
      </w:r>
    </w:p>
    <w:p w14:paraId="1DCCB793"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Relevant experience including prioritising an often heavy and urgent workload.</w:t>
      </w:r>
    </w:p>
    <w:p w14:paraId="51AB3D5F"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Initiative and able to work with minimal supervision.</w:t>
      </w:r>
    </w:p>
    <w:p w14:paraId="315E3D7B"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Ability to focus under pressure and meet deadlines while working with good attention to detail.</w:t>
      </w:r>
    </w:p>
    <w:p w14:paraId="2A6908BB"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Sound judgement to determine what should be referred to the Head of Stewardship for approval, agreement or information and what can be dealt with independently.</w:t>
      </w:r>
    </w:p>
    <w:p w14:paraId="1A80B378"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Flexibility and adaptability to changing priorities.</w:t>
      </w:r>
    </w:p>
    <w:p w14:paraId="5671CBA6"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Ability to understand and apply formal and legal procedures correctly</w:t>
      </w:r>
    </w:p>
    <w:p w14:paraId="669E7CF7"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Understanding of and commitment to the principles and practice of confidentiality.</w:t>
      </w:r>
    </w:p>
    <w:p w14:paraId="692CEB84"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Willingness to be involved in continuing personal and professional development.</w:t>
      </w:r>
    </w:p>
    <w:p w14:paraId="7B541458" w14:textId="77777777" w:rsidR="007B5FF5"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Awareness of the hierarchy of the Catholic Church and its priorities</w:t>
      </w:r>
    </w:p>
    <w:p w14:paraId="3F7CF73E" w14:textId="7C2C6D63" w:rsidR="0027676B" w:rsidRPr="0027676B" w:rsidRDefault="0027676B" w:rsidP="007B5FF5">
      <w:pPr>
        <w:pStyle w:val="ListParagraph"/>
        <w:numPr>
          <w:ilvl w:val="0"/>
          <w:numId w:val="7"/>
        </w:numPr>
        <w:spacing w:line="276" w:lineRule="auto"/>
        <w:ind w:left="360"/>
        <w:jc w:val="both"/>
        <w:rPr>
          <w:rFonts w:ascii="Leelawadee" w:hAnsi="Leelawadee" w:cs="Leelawadee"/>
          <w:bCs/>
          <w:sz w:val="24"/>
          <w:szCs w:val="24"/>
        </w:rPr>
      </w:pPr>
      <w:r>
        <w:rPr>
          <w:rFonts w:ascii="Leelawadee" w:hAnsi="Leelawadee" w:cs="Leelawadee"/>
          <w:bCs/>
          <w:sz w:val="24"/>
          <w:szCs w:val="24"/>
        </w:rPr>
        <w:t>Full driving licence and access to a vehicle for travel</w:t>
      </w:r>
    </w:p>
    <w:p w14:paraId="78A74D67" w14:textId="77777777" w:rsidR="00387C93" w:rsidRPr="0027676B" w:rsidRDefault="00387C93" w:rsidP="00387C93">
      <w:pPr>
        <w:pStyle w:val="Default"/>
        <w:rPr>
          <w:rFonts w:ascii="Leelawadee" w:hAnsi="Leelawadee" w:cs="Leelawadee"/>
          <w:highlight w:val="yellow"/>
        </w:rPr>
      </w:pPr>
    </w:p>
    <w:p w14:paraId="455163E6" w14:textId="77777777" w:rsidR="00387C93" w:rsidRPr="0027676B" w:rsidRDefault="00387C93" w:rsidP="00387C93">
      <w:pPr>
        <w:pStyle w:val="Default"/>
        <w:rPr>
          <w:rFonts w:ascii="Leelawadee" w:hAnsi="Leelawadee" w:cs="Leelawadee"/>
        </w:rPr>
      </w:pPr>
      <w:r w:rsidRPr="0027676B">
        <w:rPr>
          <w:rFonts w:ascii="Leelawadee" w:hAnsi="Leelawadee" w:cs="Leelawadee" w:hint="cs"/>
          <w:b/>
          <w:bCs/>
        </w:rPr>
        <w:t xml:space="preserve">Desirable </w:t>
      </w:r>
    </w:p>
    <w:p w14:paraId="62012994" w14:textId="77777777" w:rsidR="007B5FF5" w:rsidRPr="0027676B" w:rsidRDefault="007B5FF5" w:rsidP="007B5FF5">
      <w:pPr>
        <w:pStyle w:val="ListParagraph"/>
        <w:numPr>
          <w:ilvl w:val="0"/>
          <w:numId w:val="7"/>
        </w:numPr>
        <w:spacing w:line="276" w:lineRule="auto"/>
        <w:ind w:left="360"/>
        <w:jc w:val="both"/>
        <w:rPr>
          <w:rFonts w:ascii="Leelawadee" w:hAnsi="Leelawadee" w:cs="Leelawadee"/>
          <w:sz w:val="24"/>
          <w:szCs w:val="24"/>
        </w:rPr>
      </w:pPr>
      <w:r w:rsidRPr="0027676B">
        <w:rPr>
          <w:rFonts w:ascii="Leelawadee" w:hAnsi="Leelawadee" w:cs="Leelawadee" w:hint="cs"/>
          <w:sz w:val="24"/>
          <w:szCs w:val="24"/>
        </w:rPr>
        <w:t>Educated to ‘A’ level or equivalent qualification or experience in an appropriate discipline.</w:t>
      </w:r>
    </w:p>
    <w:p w14:paraId="61A4F140"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 xml:space="preserve">Some knowledge of property, facilities management, office management, and / or legal agreements would be helpful </w:t>
      </w:r>
    </w:p>
    <w:p w14:paraId="0FC7FFF7" w14:textId="77777777" w:rsidR="007B5FF5" w:rsidRPr="0027676B" w:rsidRDefault="007B5FF5" w:rsidP="007B5FF5">
      <w:pPr>
        <w:pStyle w:val="ListParagraph"/>
        <w:numPr>
          <w:ilvl w:val="0"/>
          <w:numId w:val="7"/>
        </w:numPr>
        <w:spacing w:line="276" w:lineRule="auto"/>
        <w:ind w:left="360"/>
        <w:jc w:val="both"/>
        <w:rPr>
          <w:rFonts w:ascii="Leelawadee" w:hAnsi="Leelawadee" w:cs="Leelawadee"/>
          <w:bCs/>
          <w:sz w:val="24"/>
          <w:szCs w:val="24"/>
        </w:rPr>
      </w:pPr>
      <w:r w:rsidRPr="0027676B">
        <w:rPr>
          <w:rFonts w:ascii="Leelawadee" w:hAnsi="Leelawadee" w:cs="Leelawadee" w:hint="cs"/>
          <w:bCs/>
          <w:sz w:val="24"/>
          <w:szCs w:val="24"/>
        </w:rPr>
        <w:t>Ability to see how this role fits into the bigger picture of the work of the Diocese.</w:t>
      </w:r>
    </w:p>
    <w:p w14:paraId="29C5C1EF" w14:textId="77777777" w:rsidR="00387C93" w:rsidRPr="0027676B" w:rsidRDefault="00387C93" w:rsidP="00387C93">
      <w:pPr>
        <w:pStyle w:val="Default"/>
        <w:rPr>
          <w:rFonts w:ascii="Leelawadee" w:hAnsi="Leelawadee" w:cs="Leelawadee"/>
        </w:rPr>
      </w:pPr>
    </w:p>
    <w:p w14:paraId="22ADB143" w14:textId="38C1E64C" w:rsidR="00387C93" w:rsidRPr="0027676B" w:rsidRDefault="00387C93" w:rsidP="0066146D">
      <w:pPr>
        <w:pStyle w:val="Default"/>
        <w:jc w:val="both"/>
        <w:rPr>
          <w:rFonts w:ascii="Leelawadee" w:hAnsi="Leelawadee" w:cs="Leelawadee"/>
          <w:i/>
          <w:iCs/>
        </w:rPr>
      </w:pPr>
      <w:r w:rsidRPr="0027676B">
        <w:rPr>
          <w:rFonts w:ascii="Leelawadee" w:hAnsi="Leelawadee" w:cs="Leelawadee" w:hint="cs"/>
          <w:b/>
          <w:bCs/>
        </w:rPr>
        <w:t xml:space="preserve">Personal attributes: </w:t>
      </w:r>
      <w:r w:rsidR="007B5FF5" w:rsidRPr="0027676B">
        <w:rPr>
          <w:rFonts w:ascii="Leelawadee" w:hAnsi="Leelawadee" w:cs="Leelawadee" w:hint="cs"/>
        </w:rPr>
        <w:t>There is no occupational requirement for the person appointed to be Catholic. A commitment to the ethos of the Catholic Church is essential.</w:t>
      </w:r>
    </w:p>
    <w:p w14:paraId="7A1C2544" w14:textId="77777777" w:rsidR="009F125F" w:rsidRPr="0027676B" w:rsidRDefault="009F125F" w:rsidP="0066146D">
      <w:pPr>
        <w:pStyle w:val="Default"/>
        <w:jc w:val="both"/>
        <w:rPr>
          <w:rFonts w:ascii="Leelawadee" w:hAnsi="Leelawadee" w:cs="Leelawadee"/>
        </w:rPr>
      </w:pPr>
    </w:p>
    <w:p w14:paraId="7893AE29" w14:textId="7E287A91" w:rsidR="0093609D" w:rsidRPr="0027676B" w:rsidRDefault="00387C93" w:rsidP="0066146D">
      <w:pPr>
        <w:pStyle w:val="Default"/>
        <w:jc w:val="both"/>
        <w:rPr>
          <w:rFonts w:ascii="Leelawadee" w:hAnsi="Leelawadee" w:cs="Leelawadee"/>
        </w:rPr>
      </w:pPr>
      <w:r w:rsidRPr="0027676B">
        <w:rPr>
          <w:rFonts w:ascii="Leelawadee" w:hAnsi="Leelawadee" w:cs="Leelawadee" w:hint="cs"/>
          <w:b/>
          <w:bCs/>
        </w:rPr>
        <w:t xml:space="preserve">Way of working: </w:t>
      </w:r>
      <w:r w:rsidRPr="0027676B">
        <w:rPr>
          <w:rFonts w:ascii="Leelawadee" w:hAnsi="Leelawadee" w:cs="Leelawadee" w:hint="cs"/>
        </w:rPr>
        <w:t>Within a creative and enthusiastic team, to serve the Parishes, Curia and outside agencies supporting efficient operation of the Diocese of Nottingham.</w:t>
      </w:r>
    </w:p>
    <w:sectPr w:rsidR="0093609D" w:rsidRPr="0027676B" w:rsidSect="004A7101">
      <w:headerReference w:type="default" r:id="rId21"/>
      <w:footerReference w:type="defaul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23B6" w14:textId="77777777" w:rsidR="007C3898" w:rsidRDefault="007C3898" w:rsidP="00071A54">
      <w:r>
        <w:separator/>
      </w:r>
    </w:p>
  </w:endnote>
  <w:endnote w:type="continuationSeparator" w:id="0">
    <w:p w14:paraId="36080DA9" w14:textId="77777777" w:rsidR="007C3898" w:rsidRDefault="007C3898" w:rsidP="00071A54">
      <w:r>
        <w:continuationSeparator/>
      </w:r>
    </w:p>
  </w:endnote>
  <w:endnote w:type="continuationNotice" w:id="1">
    <w:p w14:paraId="39657A3D" w14:textId="77777777" w:rsidR="003E5CB2" w:rsidRDefault="003E5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229196"/>
      <w:docPartObj>
        <w:docPartGallery w:val="Page Numbers (Bottom of Page)"/>
        <w:docPartUnique/>
      </w:docPartObj>
    </w:sdtPr>
    <w:sdtEndPr/>
    <w:sdtContent>
      <w:sdt>
        <w:sdtPr>
          <w:id w:val="1728636285"/>
          <w:docPartObj>
            <w:docPartGallery w:val="Page Numbers (Top of Page)"/>
            <w:docPartUnique/>
          </w:docPartObj>
        </w:sdtPr>
        <w:sdtEndPr/>
        <w:sdtContent>
          <w:p w14:paraId="0B8FE6E0" w14:textId="5BFDABBA" w:rsidR="0027676B" w:rsidRDefault="0027676B">
            <w:pPr>
              <w:pStyle w:val="Footer"/>
              <w:jc w:val="center"/>
            </w:pPr>
            <w:r w:rsidRPr="0027676B">
              <w:rPr>
                <w:rFonts w:ascii="Leelawadee" w:hAnsi="Leelawadee" w:cs="Leelawadee" w:hint="cs"/>
              </w:rPr>
              <w:t xml:space="preserve">Page </w:t>
            </w:r>
            <w:r w:rsidRPr="0027676B">
              <w:rPr>
                <w:rFonts w:ascii="Leelawadee" w:hAnsi="Leelawadee" w:cs="Leelawadee" w:hint="cs"/>
                <w:b/>
                <w:bCs/>
              </w:rPr>
              <w:fldChar w:fldCharType="begin"/>
            </w:r>
            <w:r w:rsidRPr="0027676B">
              <w:rPr>
                <w:rFonts w:ascii="Leelawadee" w:hAnsi="Leelawadee" w:cs="Leelawadee" w:hint="cs"/>
                <w:b/>
                <w:bCs/>
              </w:rPr>
              <w:instrText xml:space="preserve"> PAGE </w:instrText>
            </w:r>
            <w:r w:rsidRPr="0027676B">
              <w:rPr>
                <w:rFonts w:ascii="Leelawadee" w:hAnsi="Leelawadee" w:cs="Leelawadee" w:hint="cs"/>
                <w:b/>
                <w:bCs/>
              </w:rPr>
              <w:fldChar w:fldCharType="separate"/>
            </w:r>
            <w:r w:rsidRPr="0027676B">
              <w:rPr>
                <w:rFonts w:ascii="Leelawadee" w:hAnsi="Leelawadee" w:cs="Leelawadee" w:hint="cs"/>
                <w:b/>
                <w:bCs/>
                <w:noProof/>
              </w:rPr>
              <w:t>2</w:t>
            </w:r>
            <w:r w:rsidRPr="0027676B">
              <w:rPr>
                <w:rFonts w:ascii="Leelawadee" w:hAnsi="Leelawadee" w:cs="Leelawadee" w:hint="cs"/>
                <w:b/>
                <w:bCs/>
              </w:rPr>
              <w:fldChar w:fldCharType="end"/>
            </w:r>
            <w:r w:rsidRPr="0027676B">
              <w:rPr>
                <w:rFonts w:ascii="Leelawadee" w:hAnsi="Leelawadee" w:cs="Leelawadee" w:hint="cs"/>
              </w:rPr>
              <w:t xml:space="preserve"> of </w:t>
            </w:r>
            <w:r w:rsidRPr="0027676B">
              <w:rPr>
                <w:rFonts w:ascii="Leelawadee" w:hAnsi="Leelawadee" w:cs="Leelawadee" w:hint="cs"/>
                <w:b/>
                <w:bCs/>
              </w:rPr>
              <w:fldChar w:fldCharType="begin"/>
            </w:r>
            <w:r w:rsidRPr="0027676B">
              <w:rPr>
                <w:rFonts w:ascii="Leelawadee" w:hAnsi="Leelawadee" w:cs="Leelawadee" w:hint="cs"/>
                <w:b/>
                <w:bCs/>
              </w:rPr>
              <w:instrText xml:space="preserve"> NUMPAGES  </w:instrText>
            </w:r>
            <w:r w:rsidRPr="0027676B">
              <w:rPr>
                <w:rFonts w:ascii="Leelawadee" w:hAnsi="Leelawadee" w:cs="Leelawadee" w:hint="cs"/>
                <w:b/>
                <w:bCs/>
              </w:rPr>
              <w:fldChar w:fldCharType="separate"/>
            </w:r>
            <w:r w:rsidRPr="0027676B">
              <w:rPr>
                <w:rFonts w:ascii="Leelawadee" w:hAnsi="Leelawadee" w:cs="Leelawadee" w:hint="cs"/>
                <w:b/>
                <w:bCs/>
                <w:noProof/>
              </w:rPr>
              <w:t>2</w:t>
            </w:r>
            <w:r w:rsidRPr="0027676B">
              <w:rPr>
                <w:rFonts w:ascii="Leelawadee" w:hAnsi="Leelawadee" w:cs="Leelawadee" w:hint="cs"/>
                <w:b/>
                <w:bCs/>
              </w:rPr>
              <w:fldChar w:fldCharType="end"/>
            </w:r>
          </w:p>
        </w:sdtContent>
      </w:sdt>
    </w:sdtContent>
  </w:sdt>
  <w:p w14:paraId="0252D7BF" w14:textId="77777777" w:rsidR="004A7101" w:rsidRDefault="004A7101" w:rsidP="001E7C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F6EC" w14:textId="77777777" w:rsidR="007C3898" w:rsidRDefault="007C3898" w:rsidP="00071A54">
      <w:r>
        <w:separator/>
      </w:r>
    </w:p>
  </w:footnote>
  <w:footnote w:type="continuationSeparator" w:id="0">
    <w:p w14:paraId="5C5C62CB" w14:textId="77777777" w:rsidR="007C3898" w:rsidRDefault="007C3898" w:rsidP="00071A54">
      <w:r>
        <w:continuationSeparator/>
      </w:r>
    </w:p>
  </w:footnote>
  <w:footnote w:type="continuationNotice" w:id="1">
    <w:p w14:paraId="5AC39AD6" w14:textId="77777777" w:rsidR="003E5CB2" w:rsidRDefault="003E5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B79F" w14:textId="7D1BB720" w:rsidR="004A7101" w:rsidRDefault="004A7101" w:rsidP="00071A54">
    <w:pPr>
      <w:pStyle w:val="Header"/>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A26"/>
    <w:multiLevelType w:val="hybridMultilevel"/>
    <w:tmpl w:val="6EFC20CC"/>
    <w:lvl w:ilvl="0" w:tplc="4E6E3C52">
      <w:numFmt w:val="bullet"/>
      <w:lvlText w:val=""/>
      <w:lvlJc w:val="left"/>
      <w:pPr>
        <w:ind w:left="720" w:hanging="360"/>
      </w:pPr>
      <w:rPr>
        <w:rFonts w:ascii="Symbol" w:eastAsiaTheme="minorHAnsi" w:hAnsi="Symbol" w:cs="Tahoma"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5ABE"/>
    <w:multiLevelType w:val="hybridMultilevel"/>
    <w:tmpl w:val="622C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34717"/>
    <w:multiLevelType w:val="hybridMultilevel"/>
    <w:tmpl w:val="E8DE154E"/>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D4C0E"/>
    <w:multiLevelType w:val="multilevel"/>
    <w:tmpl w:val="D10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83114"/>
    <w:multiLevelType w:val="multilevel"/>
    <w:tmpl w:val="356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174BB"/>
    <w:multiLevelType w:val="hybridMultilevel"/>
    <w:tmpl w:val="651A14C0"/>
    <w:lvl w:ilvl="0" w:tplc="83945B3C">
      <w:start w:val="18"/>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91AC1"/>
    <w:multiLevelType w:val="hybridMultilevel"/>
    <w:tmpl w:val="04C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12A54"/>
    <w:multiLevelType w:val="multilevel"/>
    <w:tmpl w:val="44B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867A4"/>
    <w:multiLevelType w:val="multilevel"/>
    <w:tmpl w:val="BA9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433F3"/>
    <w:multiLevelType w:val="hybridMultilevel"/>
    <w:tmpl w:val="4614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11139E"/>
    <w:multiLevelType w:val="hybridMultilevel"/>
    <w:tmpl w:val="E04E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598D"/>
    <w:multiLevelType w:val="hybridMultilevel"/>
    <w:tmpl w:val="60CCE4CE"/>
    <w:lvl w:ilvl="0" w:tplc="8138BA0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73747"/>
    <w:multiLevelType w:val="hybridMultilevel"/>
    <w:tmpl w:val="725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76A09"/>
    <w:multiLevelType w:val="multilevel"/>
    <w:tmpl w:val="586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118D3"/>
    <w:multiLevelType w:val="hybridMultilevel"/>
    <w:tmpl w:val="24D2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3C0D"/>
    <w:multiLevelType w:val="hybridMultilevel"/>
    <w:tmpl w:val="467430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E1068"/>
    <w:multiLevelType w:val="multilevel"/>
    <w:tmpl w:val="320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84986"/>
    <w:multiLevelType w:val="hybridMultilevel"/>
    <w:tmpl w:val="DCC4CC3C"/>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56DBD"/>
    <w:multiLevelType w:val="hybridMultilevel"/>
    <w:tmpl w:val="57CC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739CA"/>
    <w:multiLevelType w:val="multilevel"/>
    <w:tmpl w:val="70D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23EB9"/>
    <w:multiLevelType w:val="hybridMultilevel"/>
    <w:tmpl w:val="0A3C080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4C8420E0"/>
    <w:multiLevelType w:val="hybridMultilevel"/>
    <w:tmpl w:val="DF0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578F2"/>
    <w:multiLevelType w:val="hybridMultilevel"/>
    <w:tmpl w:val="176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359F5"/>
    <w:multiLevelType w:val="hybridMultilevel"/>
    <w:tmpl w:val="FC0C02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55F7287A"/>
    <w:multiLevelType w:val="multilevel"/>
    <w:tmpl w:val="26D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65A3A"/>
    <w:multiLevelType w:val="hybridMultilevel"/>
    <w:tmpl w:val="0130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B09BD"/>
    <w:multiLevelType w:val="hybridMultilevel"/>
    <w:tmpl w:val="88F0CD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662905CD"/>
    <w:multiLevelType w:val="hybridMultilevel"/>
    <w:tmpl w:val="55B0BB3E"/>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31735"/>
    <w:multiLevelType w:val="hybridMultilevel"/>
    <w:tmpl w:val="D2D0F224"/>
    <w:lvl w:ilvl="0" w:tplc="C1B6E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54F0F"/>
    <w:multiLevelType w:val="multilevel"/>
    <w:tmpl w:val="88A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87E54"/>
    <w:multiLevelType w:val="multilevel"/>
    <w:tmpl w:val="3CB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667BE"/>
    <w:multiLevelType w:val="hybridMultilevel"/>
    <w:tmpl w:val="7CDC6DCC"/>
    <w:lvl w:ilvl="0" w:tplc="4CBE7226">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B0ACE"/>
    <w:multiLevelType w:val="hybridMultilevel"/>
    <w:tmpl w:val="106673B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70622B29"/>
    <w:multiLevelType w:val="hybridMultilevel"/>
    <w:tmpl w:val="2A1E0B76"/>
    <w:lvl w:ilvl="0" w:tplc="A98831C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51457"/>
    <w:multiLevelType w:val="hybridMultilevel"/>
    <w:tmpl w:val="592AF87C"/>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5153B"/>
    <w:multiLevelType w:val="multilevel"/>
    <w:tmpl w:val="4BE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F151E"/>
    <w:multiLevelType w:val="multilevel"/>
    <w:tmpl w:val="982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310917">
    <w:abstractNumId w:val="9"/>
  </w:num>
  <w:num w:numId="2" w16cid:durableId="437919859">
    <w:abstractNumId w:val="25"/>
  </w:num>
  <w:num w:numId="3" w16cid:durableId="1240670514">
    <w:abstractNumId w:val="34"/>
  </w:num>
  <w:num w:numId="4" w16cid:durableId="101652590">
    <w:abstractNumId w:val="2"/>
  </w:num>
  <w:num w:numId="5" w16cid:durableId="1844007044">
    <w:abstractNumId w:val="12"/>
  </w:num>
  <w:num w:numId="6" w16cid:durableId="1438981596">
    <w:abstractNumId w:val="6"/>
  </w:num>
  <w:num w:numId="7" w16cid:durableId="1901404778">
    <w:abstractNumId w:val="22"/>
  </w:num>
  <w:num w:numId="8" w16cid:durableId="679115145">
    <w:abstractNumId w:val="31"/>
  </w:num>
  <w:num w:numId="9" w16cid:durableId="369300543">
    <w:abstractNumId w:val="15"/>
  </w:num>
  <w:num w:numId="10" w16cid:durableId="760880968">
    <w:abstractNumId w:val="19"/>
  </w:num>
  <w:num w:numId="11" w16cid:durableId="2005938869">
    <w:abstractNumId w:val="3"/>
  </w:num>
  <w:num w:numId="12" w16cid:durableId="935134848">
    <w:abstractNumId w:val="35"/>
  </w:num>
  <w:num w:numId="13" w16cid:durableId="352416706">
    <w:abstractNumId w:val="30"/>
  </w:num>
  <w:num w:numId="14" w16cid:durableId="692610014">
    <w:abstractNumId w:val="8"/>
  </w:num>
  <w:num w:numId="15" w16cid:durableId="1481262351">
    <w:abstractNumId w:val="13"/>
  </w:num>
  <w:num w:numId="16" w16cid:durableId="590628971">
    <w:abstractNumId w:val="4"/>
  </w:num>
  <w:num w:numId="17" w16cid:durableId="1101412786">
    <w:abstractNumId w:val="7"/>
  </w:num>
  <w:num w:numId="18" w16cid:durableId="1211263000">
    <w:abstractNumId w:val="24"/>
  </w:num>
  <w:num w:numId="19" w16cid:durableId="939341544">
    <w:abstractNumId w:val="36"/>
  </w:num>
  <w:num w:numId="20" w16cid:durableId="863397450">
    <w:abstractNumId w:val="29"/>
  </w:num>
  <w:num w:numId="21" w16cid:durableId="682585090">
    <w:abstractNumId w:val="16"/>
  </w:num>
  <w:num w:numId="22" w16cid:durableId="959149966">
    <w:abstractNumId w:val="11"/>
  </w:num>
  <w:num w:numId="23" w16cid:durableId="2037272628">
    <w:abstractNumId w:val="33"/>
  </w:num>
  <w:num w:numId="24" w16cid:durableId="1087076528">
    <w:abstractNumId w:val="0"/>
  </w:num>
  <w:num w:numId="25" w16cid:durableId="1513952428">
    <w:abstractNumId w:val="5"/>
  </w:num>
  <w:num w:numId="26" w16cid:durableId="388305328">
    <w:abstractNumId w:val="27"/>
  </w:num>
  <w:num w:numId="27" w16cid:durableId="576090991">
    <w:abstractNumId w:val="17"/>
  </w:num>
  <w:num w:numId="28" w16cid:durableId="1712073072">
    <w:abstractNumId w:val="28"/>
  </w:num>
  <w:num w:numId="29" w16cid:durableId="543179044">
    <w:abstractNumId w:val="21"/>
  </w:num>
  <w:num w:numId="30" w16cid:durableId="1554387373">
    <w:abstractNumId w:val="18"/>
  </w:num>
  <w:num w:numId="31" w16cid:durableId="757989980">
    <w:abstractNumId w:val="14"/>
  </w:num>
  <w:num w:numId="32" w16cid:durableId="689337766">
    <w:abstractNumId w:val="10"/>
  </w:num>
  <w:num w:numId="33" w16cid:durableId="1780947342">
    <w:abstractNumId w:val="1"/>
  </w:num>
  <w:num w:numId="34" w16cid:durableId="77020689">
    <w:abstractNumId w:val="23"/>
  </w:num>
  <w:num w:numId="35" w16cid:durableId="114102537">
    <w:abstractNumId w:val="20"/>
  </w:num>
  <w:num w:numId="36" w16cid:durableId="1198196891">
    <w:abstractNumId w:val="26"/>
  </w:num>
  <w:num w:numId="37" w16cid:durableId="10935539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0D76"/>
    <w:rsid w:val="00003C64"/>
    <w:rsid w:val="00013E0B"/>
    <w:rsid w:val="00016D70"/>
    <w:rsid w:val="00027787"/>
    <w:rsid w:val="00031322"/>
    <w:rsid w:val="00032C24"/>
    <w:rsid w:val="00041189"/>
    <w:rsid w:val="0004747D"/>
    <w:rsid w:val="000513E6"/>
    <w:rsid w:val="00056969"/>
    <w:rsid w:val="00071A54"/>
    <w:rsid w:val="00073840"/>
    <w:rsid w:val="00091B87"/>
    <w:rsid w:val="0009483A"/>
    <w:rsid w:val="000958E0"/>
    <w:rsid w:val="00097921"/>
    <w:rsid w:val="000B0375"/>
    <w:rsid w:val="000B76FD"/>
    <w:rsid w:val="000C4D0F"/>
    <w:rsid w:val="00102639"/>
    <w:rsid w:val="00114FAE"/>
    <w:rsid w:val="001209BC"/>
    <w:rsid w:val="001213A6"/>
    <w:rsid w:val="0012657E"/>
    <w:rsid w:val="00146289"/>
    <w:rsid w:val="001535A1"/>
    <w:rsid w:val="001725B0"/>
    <w:rsid w:val="00175A8E"/>
    <w:rsid w:val="00182754"/>
    <w:rsid w:val="001A056A"/>
    <w:rsid w:val="001C28BE"/>
    <w:rsid w:val="001E28AC"/>
    <w:rsid w:val="001E7CE5"/>
    <w:rsid w:val="001F5349"/>
    <w:rsid w:val="002115F5"/>
    <w:rsid w:val="00217B51"/>
    <w:rsid w:val="00217E3C"/>
    <w:rsid w:val="00253A38"/>
    <w:rsid w:val="002677DA"/>
    <w:rsid w:val="00275153"/>
    <w:rsid w:val="002761F1"/>
    <w:rsid w:val="0027676B"/>
    <w:rsid w:val="00277D28"/>
    <w:rsid w:val="002810A1"/>
    <w:rsid w:val="00283437"/>
    <w:rsid w:val="00290196"/>
    <w:rsid w:val="002A0816"/>
    <w:rsid w:val="002A2F88"/>
    <w:rsid w:val="002A3C93"/>
    <w:rsid w:val="002A65FD"/>
    <w:rsid w:val="002B2ACF"/>
    <w:rsid w:val="002B63B8"/>
    <w:rsid w:val="002C221F"/>
    <w:rsid w:val="002F0D72"/>
    <w:rsid w:val="003079E1"/>
    <w:rsid w:val="00311D16"/>
    <w:rsid w:val="0032383B"/>
    <w:rsid w:val="0032662B"/>
    <w:rsid w:val="00336233"/>
    <w:rsid w:val="003420CC"/>
    <w:rsid w:val="00347A99"/>
    <w:rsid w:val="00352C6F"/>
    <w:rsid w:val="003547A5"/>
    <w:rsid w:val="00356928"/>
    <w:rsid w:val="00356B80"/>
    <w:rsid w:val="003849D6"/>
    <w:rsid w:val="003877D1"/>
    <w:rsid w:val="00387C93"/>
    <w:rsid w:val="00390797"/>
    <w:rsid w:val="0039488A"/>
    <w:rsid w:val="003B5926"/>
    <w:rsid w:val="003B5E4F"/>
    <w:rsid w:val="003C0611"/>
    <w:rsid w:val="003D1F46"/>
    <w:rsid w:val="003E0A1D"/>
    <w:rsid w:val="003E42BA"/>
    <w:rsid w:val="003E5CB2"/>
    <w:rsid w:val="004053E0"/>
    <w:rsid w:val="004079BC"/>
    <w:rsid w:val="00415A3C"/>
    <w:rsid w:val="00424AEB"/>
    <w:rsid w:val="00434C12"/>
    <w:rsid w:val="004421E7"/>
    <w:rsid w:val="0044269B"/>
    <w:rsid w:val="0045197A"/>
    <w:rsid w:val="00454418"/>
    <w:rsid w:val="00471A72"/>
    <w:rsid w:val="004730FD"/>
    <w:rsid w:val="00484E07"/>
    <w:rsid w:val="004872E3"/>
    <w:rsid w:val="0049736C"/>
    <w:rsid w:val="004A1EA1"/>
    <w:rsid w:val="004A31F4"/>
    <w:rsid w:val="004A5F4D"/>
    <w:rsid w:val="004A7101"/>
    <w:rsid w:val="004D3FAC"/>
    <w:rsid w:val="004D625A"/>
    <w:rsid w:val="004D7A85"/>
    <w:rsid w:val="004E4996"/>
    <w:rsid w:val="004F277A"/>
    <w:rsid w:val="00501D77"/>
    <w:rsid w:val="00510050"/>
    <w:rsid w:val="00517D84"/>
    <w:rsid w:val="00535A17"/>
    <w:rsid w:val="00544C99"/>
    <w:rsid w:val="0056624D"/>
    <w:rsid w:val="00572FBB"/>
    <w:rsid w:val="00581F0D"/>
    <w:rsid w:val="005875B1"/>
    <w:rsid w:val="00590EB4"/>
    <w:rsid w:val="00593D54"/>
    <w:rsid w:val="00595DBF"/>
    <w:rsid w:val="005A4FE7"/>
    <w:rsid w:val="005C5059"/>
    <w:rsid w:val="005C6BED"/>
    <w:rsid w:val="005D42E0"/>
    <w:rsid w:val="005E3117"/>
    <w:rsid w:val="005E5FF6"/>
    <w:rsid w:val="005F06F8"/>
    <w:rsid w:val="005F4B76"/>
    <w:rsid w:val="005F5A4F"/>
    <w:rsid w:val="005F68C1"/>
    <w:rsid w:val="006007AA"/>
    <w:rsid w:val="0062297C"/>
    <w:rsid w:val="006266E6"/>
    <w:rsid w:val="0063443B"/>
    <w:rsid w:val="006368AF"/>
    <w:rsid w:val="0064212D"/>
    <w:rsid w:val="00646AA3"/>
    <w:rsid w:val="0066146D"/>
    <w:rsid w:val="006624F8"/>
    <w:rsid w:val="0066617A"/>
    <w:rsid w:val="00686CA3"/>
    <w:rsid w:val="00693FF9"/>
    <w:rsid w:val="006A47DF"/>
    <w:rsid w:val="006B0C1A"/>
    <w:rsid w:val="006B304A"/>
    <w:rsid w:val="006B4681"/>
    <w:rsid w:val="006C1DED"/>
    <w:rsid w:val="006C4BF3"/>
    <w:rsid w:val="006D01B7"/>
    <w:rsid w:val="006F3A94"/>
    <w:rsid w:val="006F4CF5"/>
    <w:rsid w:val="0070416C"/>
    <w:rsid w:val="00710C72"/>
    <w:rsid w:val="007178B4"/>
    <w:rsid w:val="00731117"/>
    <w:rsid w:val="00731CEB"/>
    <w:rsid w:val="0074139E"/>
    <w:rsid w:val="00742E7C"/>
    <w:rsid w:val="0074406A"/>
    <w:rsid w:val="0075581A"/>
    <w:rsid w:val="00762026"/>
    <w:rsid w:val="007949A9"/>
    <w:rsid w:val="007A0BBD"/>
    <w:rsid w:val="007B5FF5"/>
    <w:rsid w:val="007B673A"/>
    <w:rsid w:val="007C3898"/>
    <w:rsid w:val="007D012B"/>
    <w:rsid w:val="007D0BAE"/>
    <w:rsid w:val="007E077B"/>
    <w:rsid w:val="007F6552"/>
    <w:rsid w:val="00802032"/>
    <w:rsid w:val="00803811"/>
    <w:rsid w:val="0081376F"/>
    <w:rsid w:val="008154FA"/>
    <w:rsid w:val="00827923"/>
    <w:rsid w:val="0085010F"/>
    <w:rsid w:val="0085594C"/>
    <w:rsid w:val="0088116E"/>
    <w:rsid w:val="008A5E5F"/>
    <w:rsid w:val="008A733E"/>
    <w:rsid w:val="008D0F91"/>
    <w:rsid w:val="008D2D10"/>
    <w:rsid w:val="008E65F1"/>
    <w:rsid w:val="008E78C5"/>
    <w:rsid w:val="008F25F0"/>
    <w:rsid w:val="008F6256"/>
    <w:rsid w:val="008F6D52"/>
    <w:rsid w:val="009030F3"/>
    <w:rsid w:val="0091158D"/>
    <w:rsid w:val="009203B1"/>
    <w:rsid w:val="00922CB2"/>
    <w:rsid w:val="00923603"/>
    <w:rsid w:val="00936094"/>
    <w:rsid w:val="0093609D"/>
    <w:rsid w:val="00943E40"/>
    <w:rsid w:val="00946068"/>
    <w:rsid w:val="0095795D"/>
    <w:rsid w:val="00960E3A"/>
    <w:rsid w:val="009700CA"/>
    <w:rsid w:val="00975E41"/>
    <w:rsid w:val="00980338"/>
    <w:rsid w:val="00991FB2"/>
    <w:rsid w:val="00994E5B"/>
    <w:rsid w:val="009975AA"/>
    <w:rsid w:val="009A57A9"/>
    <w:rsid w:val="009C1607"/>
    <w:rsid w:val="009D4FB5"/>
    <w:rsid w:val="009D6235"/>
    <w:rsid w:val="009E7FFC"/>
    <w:rsid w:val="009F125F"/>
    <w:rsid w:val="009F492B"/>
    <w:rsid w:val="00A05444"/>
    <w:rsid w:val="00A15555"/>
    <w:rsid w:val="00A2059B"/>
    <w:rsid w:val="00A20C6B"/>
    <w:rsid w:val="00A243C2"/>
    <w:rsid w:val="00A33B70"/>
    <w:rsid w:val="00A41D37"/>
    <w:rsid w:val="00A57EB0"/>
    <w:rsid w:val="00A6582C"/>
    <w:rsid w:val="00A677DE"/>
    <w:rsid w:val="00A72219"/>
    <w:rsid w:val="00A74899"/>
    <w:rsid w:val="00A909A1"/>
    <w:rsid w:val="00A950EE"/>
    <w:rsid w:val="00AA2B15"/>
    <w:rsid w:val="00AA30F6"/>
    <w:rsid w:val="00AA5D60"/>
    <w:rsid w:val="00AC34DB"/>
    <w:rsid w:val="00AD5F54"/>
    <w:rsid w:val="00AE01F2"/>
    <w:rsid w:val="00AF7858"/>
    <w:rsid w:val="00B05850"/>
    <w:rsid w:val="00B11DE8"/>
    <w:rsid w:val="00B13C97"/>
    <w:rsid w:val="00B217DB"/>
    <w:rsid w:val="00B24F60"/>
    <w:rsid w:val="00B2756B"/>
    <w:rsid w:val="00B3127D"/>
    <w:rsid w:val="00B41DC6"/>
    <w:rsid w:val="00B43134"/>
    <w:rsid w:val="00B50EC2"/>
    <w:rsid w:val="00B527B2"/>
    <w:rsid w:val="00B564C3"/>
    <w:rsid w:val="00B83BA5"/>
    <w:rsid w:val="00B95B53"/>
    <w:rsid w:val="00BB6A02"/>
    <w:rsid w:val="00BD1C85"/>
    <w:rsid w:val="00BD4634"/>
    <w:rsid w:val="00BE28C8"/>
    <w:rsid w:val="00BE3FF7"/>
    <w:rsid w:val="00BE5830"/>
    <w:rsid w:val="00BF6A6B"/>
    <w:rsid w:val="00C02070"/>
    <w:rsid w:val="00C03304"/>
    <w:rsid w:val="00C11F96"/>
    <w:rsid w:val="00C12E7A"/>
    <w:rsid w:val="00C15E4A"/>
    <w:rsid w:val="00C200BE"/>
    <w:rsid w:val="00C36688"/>
    <w:rsid w:val="00C370CF"/>
    <w:rsid w:val="00C46B53"/>
    <w:rsid w:val="00C5733C"/>
    <w:rsid w:val="00C60738"/>
    <w:rsid w:val="00C806FC"/>
    <w:rsid w:val="00C87695"/>
    <w:rsid w:val="00CA19ED"/>
    <w:rsid w:val="00CA34DC"/>
    <w:rsid w:val="00CA4072"/>
    <w:rsid w:val="00CA5B24"/>
    <w:rsid w:val="00CA6340"/>
    <w:rsid w:val="00CB0297"/>
    <w:rsid w:val="00CB68EF"/>
    <w:rsid w:val="00CD6CB4"/>
    <w:rsid w:val="00CE153B"/>
    <w:rsid w:val="00CE19CA"/>
    <w:rsid w:val="00CE6159"/>
    <w:rsid w:val="00CF2DA6"/>
    <w:rsid w:val="00CF3EE6"/>
    <w:rsid w:val="00CF5834"/>
    <w:rsid w:val="00D06C75"/>
    <w:rsid w:val="00D161F5"/>
    <w:rsid w:val="00D21997"/>
    <w:rsid w:val="00D34F04"/>
    <w:rsid w:val="00D36E8B"/>
    <w:rsid w:val="00D41B0D"/>
    <w:rsid w:val="00D46D3B"/>
    <w:rsid w:val="00D566E1"/>
    <w:rsid w:val="00D65D09"/>
    <w:rsid w:val="00D67B3D"/>
    <w:rsid w:val="00D67E06"/>
    <w:rsid w:val="00D705F8"/>
    <w:rsid w:val="00D7141A"/>
    <w:rsid w:val="00D7388A"/>
    <w:rsid w:val="00D751CE"/>
    <w:rsid w:val="00D84DFF"/>
    <w:rsid w:val="00D85BD4"/>
    <w:rsid w:val="00DA4165"/>
    <w:rsid w:val="00DC1C50"/>
    <w:rsid w:val="00DC576F"/>
    <w:rsid w:val="00DD6850"/>
    <w:rsid w:val="00DE79D4"/>
    <w:rsid w:val="00DF00D0"/>
    <w:rsid w:val="00E07220"/>
    <w:rsid w:val="00E16952"/>
    <w:rsid w:val="00E22CA5"/>
    <w:rsid w:val="00E45064"/>
    <w:rsid w:val="00E463A1"/>
    <w:rsid w:val="00E50B91"/>
    <w:rsid w:val="00E60E18"/>
    <w:rsid w:val="00E62271"/>
    <w:rsid w:val="00E657B8"/>
    <w:rsid w:val="00E72641"/>
    <w:rsid w:val="00E77A5E"/>
    <w:rsid w:val="00E85BAA"/>
    <w:rsid w:val="00E946CC"/>
    <w:rsid w:val="00EA6E12"/>
    <w:rsid w:val="00EB393B"/>
    <w:rsid w:val="00EC3AE1"/>
    <w:rsid w:val="00EC40A9"/>
    <w:rsid w:val="00ED7930"/>
    <w:rsid w:val="00EE788A"/>
    <w:rsid w:val="00EF5604"/>
    <w:rsid w:val="00EF6FA0"/>
    <w:rsid w:val="00F01676"/>
    <w:rsid w:val="00F01BA3"/>
    <w:rsid w:val="00F0619A"/>
    <w:rsid w:val="00F13E89"/>
    <w:rsid w:val="00F241ED"/>
    <w:rsid w:val="00F25D80"/>
    <w:rsid w:val="00F54A7D"/>
    <w:rsid w:val="00F55861"/>
    <w:rsid w:val="00F57F38"/>
    <w:rsid w:val="00F63115"/>
    <w:rsid w:val="00F63214"/>
    <w:rsid w:val="00F63A21"/>
    <w:rsid w:val="00F919AA"/>
    <w:rsid w:val="00FA0DCB"/>
    <w:rsid w:val="00FA1D8A"/>
    <w:rsid w:val="00FA4D18"/>
    <w:rsid w:val="00FB2241"/>
    <w:rsid w:val="00FB69DB"/>
    <w:rsid w:val="00FB74BA"/>
    <w:rsid w:val="00FE24B6"/>
    <w:rsid w:val="00FE4613"/>
    <w:rsid w:val="00FF2738"/>
    <w:rsid w:val="035F8F42"/>
    <w:rsid w:val="0F25E4FA"/>
    <w:rsid w:val="2C53941A"/>
    <w:rsid w:val="3B2EDEA3"/>
    <w:rsid w:val="3C216D52"/>
    <w:rsid w:val="414B83DF"/>
    <w:rsid w:val="47E0C6BD"/>
    <w:rsid w:val="6FA0B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15"/>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customStyle="1" w:styleId="HeaderChar">
    <w:name w:val="Header Char"/>
    <w:basedOn w:val="DefaultParagraphFont"/>
    <w:link w:val="Header"/>
    <w:uiPriority w:val="99"/>
    <w:rsid w:val="00071A54"/>
    <w:rPr>
      <w:rFonts w:ascii="Arial" w:eastAsia="Times New Roman" w:hAnsi="Arial"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customStyle="1" w:styleId="FooterChar">
    <w:name w:val="Footer Char"/>
    <w:basedOn w:val="DefaultParagraphFont"/>
    <w:link w:val="Footer"/>
    <w:uiPriority w:val="99"/>
    <w:rsid w:val="00071A54"/>
    <w:rPr>
      <w:rFonts w:ascii="Arial" w:eastAsia="Times New Roman" w:hAnsi="Arial" w:cs="Times New Roman"/>
      <w:sz w:val="20"/>
      <w:szCs w:val="20"/>
    </w:rPr>
  </w:style>
  <w:style w:type="paragraph" w:styleId="ListParagraph">
    <w:name w:val="List Paragraph"/>
    <w:basedOn w:val="Normal"/>
    <w:uiPriority w:val="34"/>
    <w:qFormat/>
    <w:rsid w:val="0081376F"/>
    <w:pPr>
      <w:ind w:left="720"/>
      <w:contextualSpacing/>
    </w:p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8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4899"/>
    <w:rPr>
      <w:sz w:val="16"/>
      <w:szCs w:val="16"/>
    </w:rPr>
  </w:style>
  <w:style w:type="paragraph" w:styleId="CommentText">
    <w:name w:val="annotation text"/>
    <w:basedOn w:val="Normal"/>
    <w:link w:val="CommentTextChar"/>
    <w:uiPriority w:val="99"/>
    <w:semiHidden/>
    <w:unhideWhenUsed/>
    <w:rsid w:val="00A74899"/>
  </w:style>
  <w:style w:type="character" w:customStyle="1" w:styleId="CommentTextChar">
    <w:name w:val="Comment Text Char"/>
    <w:basedOn w:val="DefaultParagraphFont"/>
    <w:link w:val="CommentText"/>
    <w:uiPriority w:val="99"/>
    <w:semiHidden/>
    <w:rsid w:val="00A748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74899"/>
    <w:rPr>
      <w:b/>
      <w:bCs/>
    </w:rPr>
  </w:style>
  <w:style w:type="character" w:customStyle="1" w:styleId="CommentSubjectChar">
    <w:name w:val="Comment Subject Char"/>
    <w:basedOn w:val="CommentTextChar"/>
    <w:link w:val="CommentSubject"/>
    <w:uiPriority w:val="99"/>
    <w:semiHidden/>
    <w:rsid w:val="00A74899"/>
    <w:rPr>
      <w:rFonts w:ascii="Arial" w:eastAsia="Times New Roman" w:hAnsi="Arial" w:cs="Times New Roman"/>
      <w:b/>
      <w:bCs/>
      <w:sz w:val="20"/>
      <w:szCs w:val="20"/>
    </w:rPr>
  </w:style>
  <w:style w:type="paragraph" w:customStyle="1" w:styleId="Default">
    <w:name w:val="Default"/>
    <w:rsid w:val="00387C9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90196"/>
    <w:pPr>
      <w:widowControl/>
      <w:spacing w:before="100" w:beforeAutospacing="1" w:after="100" w:afterAutospacing="1"/>
    </w:pPr>
    <w:rPr>
      <w:rFonts w:ascii="Times New Roman" w:hAnsi="Times New Roman"/>
      <w:sz w:val="24"/>
      <w:szCs w:val="24"/>
      <w:lang w:eastAsia="en-GB"/>
    </w:rPr>
  </w:style>
  <w:style w:type="paragraph" w:styleId="Title">
    <w:name w:val="Title"/>
    <w:basedOn w:val="Normal"/>
    <w:link w:val="TitleChar"/>
    <w:qFormat/>
    <w:rsid w:val="004D7A85"/>
    <w:pPr>
      <w:widowControl/>
      <w:jc w:val="center"/>
    </w:pPr>
    <w:rPr>
      <w:rFonts w:cs="Arial"/>
      <w:b/>
      <w:bCs/>
      <w:sz w:val="28"/>
      <w:szCs w:val="24"/>
    </w:rPr>
  </w:style>
  <w:style w:type="character" w:customStyle="1" w:styleId="TitleChar">
    <w:name w:val="Title Char"/>
    <w:basedOn w:val="DefaultParagraphFont"/>
    <w:link w:val="Title"/>
    <w:rsid w:val="004D7A85"/>
    <w:rPr>
      <w:rFonts w:ascii="Arial" w:eastAsia="Times New Roman" w:hAnsi="Arial" w:cs="Arial"/>
      <w:b/>
      <w:bCs/>
      <w:sz w:val="28"/>
      <w:szCs w:val="24"/>
    </w:rPr>
  </w:style>
  <w:style w:type="table" w:styleId="TableGrid">
    <w:name w:val="Table Grid"/>
    <w:basedOn w:val="TableNormal"/>
    <w:uiPriority w:val="39"/>
    <w:rsid w:val="0035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323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s://encrypted-tbn0.gstatic.com/images?q=tbn:ANd9GcQFCLFWyGjCZmNUxHgPcQpfnEAsbbNeQj-IdSw8_utWX7Nt83OGMA"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http://www.dioceseofnottingham.uk/application/files/thumbnails/xs/1815/3296/0248/permanentDiaconate2018_693_heroslid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nottinghamguildofststephen.co.uk/wp-content/uploads/2019/04/cropped-46906875324_7fb125d964_o.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2A88-3CDD-4AC0-83C2-A27E8DEA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03667-C160-4CB9-AD74-B80A96FF21C1}">
  <ds:schemaRefs>
    <ds:schemaRef ds:uri="http://schemas.microsoft.com/sharepoint/v3/contenttype/forms"/>
  </ds:schemaRefs>
</ds:datastoreItem>
</file>

<file path=customXml/itemProps3.xml><?xml version="1.0" encoding="utf-8"?>
<ds:datastoreItem xmlns:ds="http://schemas.openxmlformats.org/officeDocument/2006/customXml" ds:itemID="{87A43DCF-DED1-4477-B995-30E8E78BEF6E}">
  <ds:schemaRefs>
    <ds:schemaRef ds:uri="http://schemas.openxmlformats.org/package/2006/metadata/core-properties"/>
    <ds:schemaRef ds:uri="http://purl.org/dc/elements/1.1/"/>
    <ds:schemaRef ds:uri="6a02db3c-d018-4dd7-83ca-3b7258da071d"/>
    <ds:schemaRef ds:uri="http://schemas.microsoft.com/office/2006/metadata/properties"/>
    <ds:schemaRef ds:uri="http://purl.org/dc/terms/"/>
    <ds:schemaRef ds:uri="http://schemas.microsoft.com/office/infopath/2007/PartnerControls"/>
    <ds:schemaRef ds:uri="http://schemas.microsoft.com/office/2006/documentManagement/types"/>
    <ds:schemaRef ds:uri="bfa91993-97ec-4a18-acc6-da3a527f3ec9"/>
    <ds:schemaRef ds:uri="http://www.w3.org/XML/1998/namespace"/>
    <ds:schemaRef ds:uri="http://purl.org/dc/dcmitype/"/>
  </ds:schemaRefs>
</ds:datastoreItem>
</file>

<file path=customXml/itemProps4.xml><?xml version="1.0" encoding="utf-8"?>
<ds:datastoreItem xmlns:ds="http://schemas.openxmlformats.org/officeDocument/2006/customXml" ds:itemID="{F3E53569-6A79-46FE-B987-0C3D8C1F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Slinger</dc:creator>
  <cp:keywords/>
  <dc:description/>
  <cp:lastModifiedBy>Christa Wardle</cp:lastModifiedBy>
  <cp:revision>2</cp:revision>
  <cp:lastPrinted>2019-10-29T08:43:00Z</cp:lastPrinted>
  <dcterms:created xsi:type="dcterms:W3CDTF">2025-07-03T15:27:00Z</dcterms:created>
  <dcterms:modified xsi:type="dcterms:W3CDTF">2025-07-03T15:27:00Z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