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9A27" w14:textId="10D60BB0" w:rsidR="000D12E1" w:rsidRDefault="000D12E1">
      <w:pPr>
        <w:pStyle w:val="BodyText"/>
        <w:rPr>
          <w:rFonts w:ascii="Times New Roman"/>
          <w:sz w:val="20"/>
        </w:rPr>
      </w:pPr>
    </w:p>
    <w:p w14:paraId="28D79A28" w14:textId="77777777" w:rsidR="000D12E1" w:rsidRDefault="000D12E1">
      <w:pPr>
        <w:rPr>
          <w:rFonts w:ascii="Times New Roman"/>
          <w:sz w:val="20"/>
        </w:rPr>
        <w:sectPr w:rsidR="000D12E1">
          <w:type w:val="continuous"/>
          <w:pgSz w:w="16850" w:h="11910" w:orient="landscape"/>
          <w:pgMar w:top="320" w:right="580" w:bottom="280" w:left="580" w:header="720" w:footer="720" w:gutter="0"/>
          <w:cols w:space="720"/>
        </w:sectPr>
      </w:pPr>
    </w:p>
    <w:p w14:paraId="28D79A29" w14:textId="2F7AD2E7" w:rsidR="000D12E1" w:rsidRDefault="006364CA">
      <w:pPr>
        <w:pStyle w:val="Title"/>
      </w:pPr>
      <w:r>
        <w:t>CONSTRUCTIVE DISMISSAL</w:t>
      </w:r>
    </w:p>
    <w:p w14:paraId="28D79A2A" w14:textId="77777777" w:rsidR="000D12E1" w:rsidRDefault="0085768B">
      <w:pPr>
        <w:pStyle w:val="ListParagraph"/>
        <w:numPr>
          <w:ilvl w:val="0"/>
          <w:numId w:val="2"/>
        </w:numPr>
        <w:tabs>
          <w:tab w:val="left" w:pos="5798"/>
        </w:tabs>
        <w:spacing w:before="63" w:line="237" w:lineRule="auto"/>
        <w:ind w:right="38"/>
        <w:rPr>
          <w:sz w:val="23"/>
        </w:rPr>
      </w:pPr>
      <w:r>
        <w:pict w14:anchorId="28D79A53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.55pt;margin-top:3.2pt;width:235.65pt;height:14.3pt;z-index:15731200;mso-position-horizontal-relative:page" fillcolor="#bebebe" stroked="f">
            <v:textbox style="mso-next-textbox:#_x0000_s1030" inset="0,0,0,0">
              <w:txbxContent>
                <w:p w14:paraId="28D79A5A" w14:textId="77777777" w:rsidR="000D12E1" w:rsidRDefault="006364CA">
                  <w:pPr>
                    <w:spacing w:line="281" w:lineRule="exact"/>
                    <w:ind w:left="28"/>
                    <w:rPr>
                      <w:b/>
                      <w:sz w:val="25"/>
                    </w:rPr>
                  </w:pPr>
                  <w:r>
                    <w:rPr>
                      <w:b/>
                      <w:sz w:val="25"/>
                    </w:rPr>
                    <w:t>WHAT</w:t>
                  </w:r>
                  <w:r>
                    <w:rPr>
                      <w:b/>
                      <w:spacing w:val="-4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IS</w:t>
                  </w:r>
                  <w:r>
                    <w:rPr>
                      <w:b/>
                      <w:spacing w:val="-2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CONSTRUCTIVE</w:t>
                  </w:r>
                  <w:r>
                    <w:rPr>
                      <w:b/>
                      <w:spacing w:val="-2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DISMISSAL?</w:t>
                  </w:r>
                </w:p>
              </w:txbxContent>
            </v:textbox>
            <w10:wrap anchorx="page"/>
          </v:shape>
        </w:pict>
      </w:r>
      <w:r w:rsidR="006364CA">
        <w:rPr>
          <w:spacing w:val="-1"/>
          <w:sz w:val="23"/>
        </w:rPr>
        <w:t>it</w:t>
      </w:r>
      <w:r w:rsidR="006364CA">
        <w:rPr>
          <w:spacing w:val="-12"/>
          <w:sz w:val="23"/>
        </w:rPr>
        <w:t xml:space="preserve"> </w:t>
      </w:r>
      <w:r w:rsidR="006364CA">
        <w:rPr>
          <w:spacing w:val="-1"/>
          <w:sz w:val="23"/>
        </w:rPr>
        <w:t>must</w:t>
      </w:r>
      <w:r w:rsidR="006364CA">
        <w:rPr>
          <w:spacing w:val="-11"/>
          <w:sz w:val="23"/>
        </w:rPr>
        <w:t xml:space="preserve"> </w:t>
      </w:r>
      <w:r w:rsidR="006364CA">
        <w:rPr>
          <w:spacing w:val="-1"/>
          <w:sz w:val="23"/>
        </w:rPr>
        <w:t>have</w:t>
      </w:r>
      <w:r w:rsidR="006364CA">
        <w:rPr>
          <w:spacing w:val="-14"/>
          <w:sz w:val="23"/>
        </w:rPr>
        <w:t xml:space="preserve"> </w:t>
      </w:r>
      <w:r w:rsidR="006364CA">
        <w:rPr>
          <w:spacing w:val="-1"/>
          <w:sz w:val="23"/>
        </w:rPr>
        <w:t>been</w:t>
      </w:r>
      <w:r w:rsidR="006364CA">
        <w:rPr>
          <w:spacing w:val="-11"/>
          <w:sz w:val="23"/>
        </w:rPr>
        <w:t xml:space="preserve"> </w:t>
      </w:r>
      <w:r w:rsidR="006364CA">
        <w:rPr>
          <w:spacing w:val="-1"/>
          <w:sz w:val="23"/>
        </w:rPr>
        <w:t>the</w:t>
      </w:r>
      <w:r w:rsidR="006364CA">
        <w:rPr>
          <w:spacing w:val="-14"/>
          <w:sz w:val="23"/>
        </w:rPr>
        <w:t xml:space="preserve"> </w:t>
      </w:r>
      <w:r w:rsidR="006364CA">
        <w:rPr>
          <w:spacing w:val="-1"/>
          <w:sz w:val="23"/>
        </w:rPr>
        <w:t>employer</w:t>
      </w:r>
      <w:r w:rsidR="006364CA">
        <w:rPr>
          <w:spacing w:val="-11"/>
          <w:sz w:val="23"/>
        </w:rPr>
        <w:t xml:space="preserve"> </w:t>
      </w:r>
      <w:r w:rsidR="006364CA">
        <w:rPr>
          <w:sz w:val="23"/>
        </w:rPr>
        <w:t>of</w:t>
      </w:r>
      <w:r w:rsidR="006364CA">
        <w:rPr>
          <w:spacing w:val="-12"/>
          <w:sz w:val="23"/>
        </w:rPr>
        <w:t xml:space="preserve"> </w:t>
      </w:r>
      <w:r w:rsidR="006364CA">
        <w:rPr>
          <w:sz w:val="23"/>
        </w:rPr>
        <w:t>that</w:t>
      </w:r>
      <w:r w:rsidR="006364CA">
        <w:rPr>
          <w:spacing w:val="-11"/>
          <w:sz w:val="23"/>
        </w:rPr>
        <w:t xml:space="preserve"> </w:t>
      </w:r>
      <w:r w:rsidR="006364CA">
        <w:rPr>
          <w:sz w:val="23"/>
        </w:rPr>
        <w:t>employee</w:t>
      </w:r>
      <w:r w:rsidR="006364CA">
        <w:rPr>
          <w:spacing w:val="-14"/>
          <w:sz w:val="23"/>
        </w:rPr>
        <w:t xml:space="preserve"> </w:t>
      </w:r>
      <w:r w:rsidR="006364CA">
        <w:rPr>
          <w:sz w:val="23"/>
        </w:rPr>
        <w:t>who</w:t>
      </w:r>
      <w:r w:rsidR="006364CA">
        <w:rPr>
          <w:spacing w:val="-49"/>
          <w:sz w:val="23"/>
        </w:rPr>
        <w:t xml:space="preserve"> </w:t>
      </w:r>
      <w:r w:rsidR="006364CA">
        <w:rPr>
          <w:sz w:val="23"/>
        </w:rPr>
        <w:t>made</w:t>
      </w:r>
      <w:r w:rsidR="006364CA">
        <w:rPr>
          <w:spacing w:val="-4"/>
          <w:sz w:val="23"/>
        </w:rPr>
        <w:t xml:space="preserve"> </w:t>
      </w:r>
      <w:r w:rsidR="006364CA">
        <w:rPr>
          <w:sz w:val="23"/>
        </w:rPr>
        <w:t>the</w:t>
      </w:r>
      <w:r w:rsidR="006364CA">
        <w:rPr>
          <w:spacing w:val="-1"/>
          <w:sz w:val="23"/>
        </w:rPr>
        <w:t xml:space="preserve"> </w:t>
      </w:r>
      <w:r w:rsidR="006364CA">
        <w:rPr>
          <w:sz w:val="23"/>
        </w:rPr>
        <w:t>continued</w:t>
      </w:r>
      <w:r w:rsidR="006364CA">
        <w:rPr>
          <w:spacing w:val="-2"/>
          <w:sz w:val="23"/>
        </w:rPr>
        <w:t xml:space="preserve"> </w:t>
      </w:r>
      <w:r w:rsidR="006364CA">
        <w:rPr>
          <w:sz w:val="23"/>
        </w:rPr>
        <w:t>employment</w:t>
      </w:r>
      <w:r w:rsidR="006364CA">
        <w:rPr>
          <w:spacing w:val="-1"/>
          <w:sz w:val="23"/>
        </w:rPr>
        <w:t xml:space="preserve"> </w:t>
      </w:r>
      <w:r w:rsidR="006364CA">
        <w:rPr>
          <w:sz w:val="23"/>
        </w:rPr>
        <w:t>intolerable.</w:t>
      </w:r>
    </w:p>
    <w:p w14:paraId="28D79A2B" w14:textId="77777777" w:rsidR="000D12E1" w:rsidRDefault="006364CA">
      <w:pPr>
        <w:pStyle w:val="BodyText"/>
        <w:spacing w:before="8" w:line="242" w:lineRule="exact"/>
        <w:ind w:left="140"/>
      </w:pPr>
      <w:r>
        <w:t>Constructive</w:t>
      </w:r>
      <w:r>
        <w:rPr>
          <w:spacing w:val="-11"/>
        </w:rPr>
        <w:t xml:space="preserve"> </w:t>
      </w:r>
      <w:r>
        <w:t>dismissal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terminates</w:t>
      </w:r>
    </w:p>
    <w:p w14:paraId="28D79A2C" w14:textId="77777777" w:rsidR="000D12E1" w:rsidRDefault="006364CA">
      <w:pPr>
        <w:pStyle w:val="BodyText"/>
        <w:rPr>
          <w:sz w:val="26"/>
        </w:rPr>
      </w:pPr>
      <w:r>
        <w:br w:type="column"/>
      </w:r>
    </w:p>
    <w:p w14:paraId="28D79A2D" w14:textId="4003EDE3" w:rsidR="000D12E1" w:rsidRDefault="000D12E1">
      <w:pPr>
        <w:pStyle w:val="BodyText"/>
        <w:rPr>
          <w:sz w:val="26"/>
        </w:rPr>
      </w:pPr>
    </w:p>
    <w:p w14:paraId="28D79A2E" w14:textId="439EBE70" w:rsidR="000D12E1" w:rsidRDefault="000D12E1">
      <w:pPr>
        <w:pStyle w:val="BodyText"/>
        <w:rPr>
          <w:sz w:val="26"/>
        </w:rPr>
      </w:pPr>
    </w:p>
    <w:p w14:paraId="28D79A2F" w14:textId="77777777" w:rsidR="000D12E1" w:rsidRDefault="000D12E1">
      <w:pPr>
        <w:pStyle w:val="BodyText"/>
        <w:spacing w:before="5"/>
        <w:rPr>
          <w:sz w:val="26"/>
        </w:rPr>
      </w:pPr>
    </w:p>
    <w:p w14:paraId="28D79A30" w14:textId="77777777" w:rsidR="000D12E1" w:rsidRDefault="006364CA">
      <w:pPr>
        <w:ind w:left="140"/>
        <w:rPr>
          <w:b/>
          <w:sz w:val="23"/>
        </w:rPr>
      </w:pPr>
      <w:r>
        <w:rPr>
          <w:b/>
          <w:sz w:val="23"/>
        </w:rPr>
        <w:t>The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duty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proving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dismissal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rests</w:t>
      </w:r>
      <w:r>
        <w:rPr>
          <w:b/>
          <w:spacing w:val="48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50"/>
          <w:sz w:val="23"/>
        </w:rPr>
        <w:t xml:space="preserve"> </w:t>
      </w:r>
      <w:r>
        <w:rPr>
          <w:b/>
          <w:sz w:val="23"/>
        </w:rPr>
        <w:t>employee</w:t>
      </w:r>
      <w:r>
        <w:rPr>
          <w:b/>
          <w:spacing w:val="51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that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justifying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it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rests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with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the</w:t>
      </w:r>
    </w:p>
    <w:p w14:paraId="28D79A31" w14:textId="77777777" w:rsidR="000D12E1" w:rsidRDefault="000D12E1">
      <w:pPr>
        <w:rPr>
          <w:sz w:val="23"/>
        </w:rPr>
        <w:sectPr w:rsidR="000D12E1">
          <w:type w:val="continuous"/>
          <w:pgSz w:w="16850" w:h="11910" w:orient="landscape"/>
          <w:pgMar w:top="320" w:right="580" w:bottom="280" w:left="580" w:header="720" w:footer="720" w:gutter="0"/>
          <w:cols w:num="2" w:space="720" w:equalWidth="0">
            <w:col w:w="10208" w:space="540"/>
            <w:col w:w="4942"/>
          </w:cols>
        </w:sectPr>
      </w:pPr>
    </w:p>
    <w:p w14:paraId="28D79A32" w14:textId="77777777" w:rsidR="000D12E1" w:rsidRDefault="006364CA">
      <w:pPr>
        <w:pStyle w:val="BodyText"/>
        <w:spacing w:before="22"/>
        <w:ind w:left="140" w:right="41"/>
        <w:jc w:val="both"/>
      </w:pP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continued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intolerable</w:t>
      </w:r>
      <w:r>
        <w:rPr>
          <w:spacing w:val="-1"/>
        </w:rPr>
        <w:t xml:space="preserve"> </w:t>
      </w:r>
      <w:r>
        <w:t>for the employee.</w:t>
      </w:r>
    </w:p>
    <w:p w14:paraId="28D79A33" w14:textId="77777777" w:rsidR="000D12E1" w:rsidRDefault="000D12E1">
      <w:pPr>
        <w:pStyle w:val="BodyText"/>
      </w:pPr>
    </w:p>
    <w:p w14:paraId="28D79A34" w14:textId="77777777" w:rsidR="000D12E1" w:rsidRDefault="006364CA">
      <w:pPr>
        <w:pStyle w:val="BodyText"/>
        <w:ind w:left="140" w:right="38"/>
        <w:jc w:val="both"/>
      </w:pPr>
      <w:r>
        <w:t>Constructive dismissal is simply a form of dismissal and</w:t>
      </w:r>
      <w:r>
        <w:rPr>
          <w:spacing w:val="-50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constructive dismissal, before the employer must prove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dismissal was fair.</w:t>
      </w:r>
    </w:p>
    <w:p w14:paraId="28D79A35" w14:textId="77777777" w:rsidR="000D12E1" w:rsidRDefault="000D12E1">
      <w:pPr>
        <w:pStyle w:val="BodyText"/>
        <w:spacing w:before="1"/>
      </w:pPr>
    </w:p>
    <w:p w14:paraId="28D79A36" w14:textId="77777777" w:rsidR="000D12E1" w:rsidRDefault="006364CA">
      <w:pPr>
        <w:pStyle w:val="BodyText"/>
        <w:ind w:left="140" w:right="39"/>
        <w:jc w:val="both"/>
      </w:pPr>
      <w:r>
        <w:t>If the dismissal is found to be unfair the employee is</w:t>
      </w:r>
      <w:r>
        <w:rPr>
          <w:spacing w:val="1"/>
        </w:rPr>
        <w:t xml:space="preserve"> </w:t>
      </w:r>
      <w:r>
        <w:t xml:space="preserve">entitled to the remedies set out in the </w:t>
      </w:r>
      <w:proofErr w:type="spellStart"/>
      <w:r>
        <w:t>Labour</w:t>
      </w:r>
      <w:proofErr w:type="spellEnd"/>
      <w:r>
        <w:t xml:space="preserve"> Relations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1995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unfair</w:t>
      </w:r>
      <w:r>
        <w:rPr>
          <w:spacing w:val="-2"/>
        </w:rPr>
        <w:t xml:space="preserve"> </w:t>
      </w:r>
      <w:r>
        <w:t>dismissals.</w:t>
      </w:r>
    </w:p>
    <w:p w14:paraId="28D79A37" w14:textId="77777777" w:rsidR="000D12E1" w:rsidRDefault="0085768B">
      <w:pPr>
        <w:pStyle w:val="BodyText"/>
        <w:spacing w:before="1"/>
        <w:rPr>
          <w:sz w:val="21"/>
        </w:rPr>
      </w:pPr>
      <w:r>
        <w:pict w14:anchorId="28D79A54">
          <v:shape id="_x0000_s1029" type="#_x0000_t202" style="position:absolute;margin-left:34.55pt;margin-top:13.35pt;width:235.65pt;height:28.7pt;z-index:-15728640;mso-wrap-distance-left:0;mso-wrap-distance-right:0;mso-position-horizontal-relative:page" fillcolor="#bebebe" stroked="f">
            <v:textbox inset="0,0,0,0">
              <w:txbxContent>
                <w:p w14:paraId="28D79A5B" w14:textId="77777777" w:rsidR="000D12E1" w:rsidRDefault="006364CA">
                  <w:pPr>
                    <w:ind w:left="28" w:right="861"/>
                    <w:rPr>
                      <w:b/>
                      <w:sz w:val="25"/>
                    </w:rPr>
                  </w:pPr>
                  <w:r>
                    <w:rPr>
                      <w:b/>
                      <w:sz w:val="25"/>
                    </w:rPr>
                    <w:t>THE ELEMENTS OF A CONSTRUCTIVE</w:t>
                  </w:r>
                  <w:r>
                    <w:rPr>
                      <w:b/>
                      <w:spacing w:val="-54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DISMISSAL</w:t>
                  </w:r>
                </w:p>
              </w:txbxContent>
            </v:textbox>
            <w10:wrap type="topAndBottom" anchorx="page"/>
          </v:shape>
        </w:pict>
      </w:r>
    </w:p>
    <w:p w14:paraId="28D79A38" w14:textId="77777777" w:rsidR="000D12E1" w:rsidRDefault="000D12E1">
      <w:pPr>
        <w:pStyle w:val="BodyText"/>
        <w:spacing w:before="7"/>
        <w:rPr>
          <w:sz w:val="22"/>
        </w:rPr>
      </w:pPr>
    </w:p>
    <w:p w14:paraId="28D79A39" w14:textId="77777777" w:rsidR="000D12E1" w:rsidRDefault="006364CA">
      <w:pPr>
        <w:pStyle w:val="BodyText"/>
        <w:ind w:left="140" w:right="39"/>
        <w:jc w:val="both"/>
      </w:pP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dismissal</w:t>
      </w:r>
      <w:r>
        <w:rPr>
          <w:spacing w:val="-5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probabilities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–</w:t>
      </w:r>
    </w:p>
    <w:p w14:paraId="28D79A3A" w14:textId="77777777" w:rsidR="000D12E1" w:rsidRDefault="000D12E1">
      <w:pPr>
        <w:pStyle w:val="BodyText"/>
        <w:spacing w:before="10"/>
        <w:rPr>
          <w:sz w:val="22"/>
        </w:rPr>
      </w:pPr>
    </w:p>
    <w:p w14:paraId="28D79A3B" w14:textId="77777777" w:rsidR="000D12E1" w:rsidRDefault="006364CA">
      <w:pPr>
        <w:pStyle w:val="ListParagraph"/>
        <w:numPr>
          <w:ilvl w:val="0"/>
          <w:numId w:val="1"/>
        </w:numPr>
        <w:tabs>
          <w:tab w:val="left" w:pos="424"/>
        </w:tabs>
        <w:ind w:right="38"/>
        <w:jc w:val="both"/>
        <w:rPr>
          <w:sz w:val="23"/>
        </w:rPr>
      </w:pPr>
      <w:r>
        <w:rPr>
          <w:sz w:val="23"/>
        </w:rPr>
        <w:t>the contract of employment was terminated by the</w:t>
      </w:r>
      <w:r>
        <w:rPr>
          <w:spacing w:val="1"/>
          <w:sz w:val="23"/>
        </w:rPr>
        <w:t xml:space="preserve"> </w:t>
      </w:r>
      <w:r>
        <w:rPr>
          <w:sz w:val="23"/>
        </w:rPr>
        <w:t>employee because of the employer’s conduct and</w:t>
      </w:r>
      <w:r>
        <w:rPr>
          <w:spacing w:val="1"/>
          <w:sz w:val="23"/>
        </w:rPr>
        <w:t xml:space="preserve"> </w:t>
      </w:r>
      <w:r>
        <w:rPr>
          <w:sz w:val="23"/>
        </w:rPr>
        <w:t>not,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instance,</w:t>
      </w:r>
      <w:r>
        <w:rPr>
          <w:spacing w:val="1"/>
          <w:sz w:val="23"/>
        </w:rPr>
        <w:t xml:space="preserve"> </w:t>
      </w:r>
      <w:r>
        <w:rPr>
          <w:sz w:val="23"/>
        </w:rPr>
        <w:t>because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employee</w:t>
      </w:r>
      <w:r>
        <w:rPr>
          <w:spacing w:val="1"/>
          <w:sz w:val="23"/>
        </w:rPr>
        <w:t xml:space="preserve"> </w:t>
      </w:r>
      <w:r>
        <w:rPr>
          <w:sz w:val="23"/>
        </w:rPr>
        <w:t>was</w:t>
      </w:r>
      <w:r>
        <w:rPr>
          <w:spacing w:val="1"/>
          <w:sz w:val="23"/>
        </w:rPr>
        <w:t xml:space="preserve"> </w:t>
      </w:r>
      <w:r>
        <w:rPr>
          <w:sz w:val="23"/>
        </w:rPr>
        <w:t>planning to</w:t>
      </w:r>
      <w:r>
        <w:rPr>
          <w:spacing w:val="-2"/>
          <w:sz w:val="23"/>
        </w:rPr>
        <w:t xml:space="preserve"> </w:t>
      </w:r>
      <w:r>
        <w:rPr>
          <w:sz w:val="23"/>
        </w:rPr>
        <w:t>resign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any</w:t>
      </w:r>
      <w:r>
        <w:rPr>
          <w:spacing w:val="-1"/>
          <w:sz w:val="23"/>
        </w:rPr>
        <w:t xml:space="preserve"> </w:t>
      </w:r>
      <w:r>
        <w:rPr>
          <w:sz w:val="23"/>
        </w:rPr>
        <w:t>event;</w:t>
      </w:r>
    </w:p>
    <w:p w14:paraId="28D79A3C" w14:textId="77777777" w:rsidR="000D12E1" w:rsidRDefault="006364CA">
      <w:pPr>
        <w:pStyle w:val="ListParagraph"/>
        <w:numPr>
          <w:ilvl w:val="0"/>
          <w:numId w:val="1"/>
        </w:numPr>
        <w:tabs>
          <w:tab w:val="left" w:pos="424"/>
        </w:tabs>
        <w:ind w:right="41"/>
        <w:jc w:val="both"/>
        <w:rPr>
          <w:sz w:val="23"/>
        </w:rPr>
      </w:pP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reason</w:t>
      </w:r>
      <w:r>
        <w:rPr>
          <w:spacing w:val="-9"/>
          <w:sz w:val="23"/>
        </w:rPr>
        <w:t xml:space="preserve"> </w:t>
      </w:r>
      <w:r>
        <w:rPr>
          <w:sz w:val="23"/>
        </w:rPr>
        <w:t>for</w:t>
      </w:r>
      <w:r>
        <w:rPr>
          <w:spacing w:val="-12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termination</w:t>
      </w:r>
      <w:r>
        <w:rPr>
          <w:spacing w:val="-11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contract</w:t>
      </w:r>
      <w:r>
        <w:rPr>
          <w:spacing w:val="-10"/>
          <w:sz w:val="23"/>
        </w:rPr>
        <w:t xml:space="preserve"> </w:t>
      </w:r>
      <w:r>
        <w:rPr>
          <w:sz w:val="23"/>
        </w:rPr>
        <w:t>must</w:t>
      </w:r>
      <w:r>
        <w:rPr>
          <w:spacing w:val="-12"/>
          <w:sz w:val="23"/>
        </w:rPr>
        <w:t xml:space="preserve"> </w:t>
      </w:r>
      <w:r>
        <w:rPr>
          <w:sz w:val="23"/>
        </w:rPr>
        <w:t>be</w:t>
      </w:r>
      <w:r>
        <w:rPr>
          <w:spacing w:val="-50"/>
          <w:sz w:val="23"/>
        </w:rPr>
        <w:t xml:space="preserve"> </w:t>
      </w:r>
      <w:r>
        <w:rPr>
          <w:sz w:val="23"/>
        </w:rPr>
        <w:t>that continued employment has become intolerable</w:t>
      </w:r>
      <w:r>
        <w:rPr>
          <w:spacing w:val="1"/>
          <w:sz w:val="23"/>
        </w:rPr>
        <w:t xml:space="preserve"> </w:t>
      </w:r>
      <w:r>
        <w:rPr>
          <w:sz w:val="23"/>
        </w:rPr>
        <w:t>for the employee. Examples of intolerability could</w:t>
      </w:r>
      <w:r>
        <w:rPr>
          <w:spacing w:val="1"/>
          <w:sz w:val="23"/>
        </w:rPr>
        <w:t xml:space="preserve"> </w:t>
      </w:r>
      <w:r>
        <w:rPr>
          <w:sz w:val="23"/>
        </w:rPr>
        <w:t>include sexual harassment, assault or non-payment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remuneration</w:t>
      </w:r>
      <w:r>
        <w:rPr>
          <w:spacing w:val="-1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the employer;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</w:p>
    <w:p w14:paraId="28D79A3D" w14:textId="77777777" w:rsidR="000D12E1" w:rsidRDefault="006364CA">
      <w:pPr>
        <w:pStyle w:val="BodyText"/>
        <w:spacing w:before="15"/>
        <w:ind w:left="140" w:right="39"/>
        <w:jc w:val="both"/>
      </w:pPr>
      <w:r>
        <w:br w:type="column"/>
      </w:r>
      <w:r>
        <w:t>Employees will struggle to prove constructive dismissal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going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grievance</w:t>
      </w:r>
      <w:r>
        <w:rPr>
          <w:spacing w:val="1"/>
        </w:rPr>
        <w:t xml:space="preserve"> </w:t>
      </w:r>
      <w:r>
        <w:t>procedure.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proofErr w:type="spellStart"/>
      <w:r>
        <w:t>utilise</w:t>
      </w:r>
      <w:proofErr w:type="spellEnd"/>
      <w:r>
        <w:rPr>
          <w:spacing w:val="1"/>
        </w:rPr>
        <w:t xml:space="preserve"> </w:t>
      </w:r>
      <w:r>
        <w:t>grievance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complain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management,</w:t>
      </w:r>
      <w:r>
        <w:rPr>
          <w:spacing w:val="-5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option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circumstances. For example, it may not be reasonable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employee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small</w:t>
      </w:r>
      <w:r>
        <w:rPr>
          <w:spacing w:val="-12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lodge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grievance</w:t>
      </w:r>
      <w:r>
        <w:rPr>
          <w:spacing w:val="-50"/>
        </w:rPr>
        <w:t xml:space="preserve"> </w:t>
      </w:r>
      <w:r>
        <w:t>against an alleged sexual harasser if that person is his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 employer.</w:t>
      </w:r>
    </w:p>
    <w:p w14:paraId="28D79A3E" w14:textId="77777777" w:rsidR="000D12E1" w:rsidRDefault="000D12E1">
      <w:pPr>
        <w:pStyle w:val="BodyText"/>
        <w:spacing w:before="1"/>
      </w:pPr>
    </w:p>
    <w:p w14:paraId="28D79A3F" w14:textId="7939CFE6" w:rsidR="000D12E1" w:rsidRDefault="006364CA">
      <w:pPr>
        <w:pStyle w:val="BodyText"/>
        <w:ind w:left="140" w:right="39"/>
        <w:jc w:val="both"/>
      </w:pPr>
      <w:r>
        <w:t>The test for constructive dismissal is an objective one.</w:t>
      </w:r>
      <w:r>
        <w:rPr>
          <w:spacing w:val="1"/>
        </w:rPr>
        <w:t xml:space="preserve"> </w:t>
      </w:r>
      <w:r>
        <w:t>The Court have held that a key test is whether it is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conclude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made</w:t>
      </w:r>
      <w:r>
        <w:rPr>
          <w:spacing w:val="-50"/>
        </w:rPr>
        <w:t xml:space="preserve"> </w:t>
      </w:r>
      <w:r>
        <w:rPr>
          <w:spacing w:val="-1"/>
        </w:rPr>
        <w:t>continued</w:t>
      </w:r>
      <w:r>
        <w:rPr>
          <w:spacing w:val="-10"/>
        </w:rPr>
        <w:t xml:space="preserve"> </w:t>
      </w:r>
      <w:r>
        <w:rPr>
          <w:spacing w:val="-1"/>
        </w:rPr>
        <w:t>employment</w:t>
      </w:r>
      <w:r>
        <w:rPr>
          <w:spacing w:val="-10"/>
        </w:rPr>
        <w:t xml:space="preserve"> </w:t>
      </w:r>
      <w:r>
        <w:t>intolerable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employee.</w:t>
      </w:r>
      <w:r>
        <w:rPr>
          <w:spacing w:val="-10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intolerable</w:t>
      </w:r>
      <w:r>
        <w:rPr>
          <w:spacing w:val="-12"/>
        </w:rPr>
        <w:t xml:space="preserve"> </w:t>
      </w:r>
      <w:r>
        <w:t>situation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(e.g.</w:t>
      </w:r>
      <w:r>
        <w:rPr>
          <w:spacing w:val="-13"/>
        </w:rPr>
        <w:t xml:space="preserve"> </w:t>
      </w:r>
      <w:r>
        <w:t>harassment)</w:t>
      </w:r>
      <w:r>
        <w:rPr>
          <w:spacing w:val="-50"/>
        </w:rPr>
        <w:t xml:space="preserve"> </w:t>
      </w:r>
      <w:r>
        <w:t>or a number of events that have taken place over a</w:t>
      </w:r>
      <w:r>
        <w:rPr>
          <w:spacing w:val="1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time (e.g.</w:t>
      </w:r>
      <w:r>
        <w:rPr>
          <w:spacing w:val="-1"/>
        </w:rPr>
        <w:t xml:space="preserve"> </w:t>
      </w:r>
      <w:r>
        <w:t>racial prejudice).</w:t>
      </w:r>
    </w:p>
    <w:p w14:paraId="28D79A40" w14:textId="77777777" w:rsidR="000D12E1" w:rsidRDefault="0085768B">
      <w:pPr>
        <w:pStyle w:val="BodyText"/>
        <w:spacing w:before="2"/>
        <w:rPr>
          <w:sz w:val="21"/>
        </w:rPr>
      </w:pPr>
      <w:r>
        <w:pict w14:anchorId="28D79A57">
          <v:shape id="_x0000_s1028" type="#_x0000_t202" style="position:absolute;margin-left:303.3pt;margin-top:13.35pt;width:235.6pt;height:28.7pt;z-index:-15728128;mso-wrap-distance-left:0;mso-wrap-distance-right:0;mso-position-horizontal-relative:page" fillcolor="#bebebe" stroked="f">
            <v:textbox inset="0,0,0,0">
              <w:txbxContent>
                <w:p w14:paraId="28D79A5C" w14:textId="77777777" w:rsidR="000D12E1" w:rsidRDefault="006364CA">
                  <w:pPr>
                    <w:ind w:left="28" w:right="998"/>
                    <w:rPr>
                      <w:b/>
                      <w:sz w:val="25"/>
                    </w:rPr>
                  </w:pPr>
                  <w:r>
                    <w:rPr>
                      <w:b/>
                      <w:sz w:val="25"/>
                    </w:rPr>
                    <w:t>REFERRING CONSTRUCTIVE</w:t>
                  </w:r>
                  <w:r>
                    <w:rPr>
                      <w:b/>
                      <w:spacing w:val="1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DISMISSAL</w:t>
                  </w:r>
                  <w:r>
                    <w:rPr>
                      <w:b/>
                      <w:spacing w:val="-6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DISPUTES</w:t>
                  </w:r>
                  <w:r>
                    <w:rPr>
                      <w:b/>
                      <w:spacing w:val="-2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TO</w:t>
                  </w:r>
                  <w:r>
                    <w:rPr>
                      <w:b/>
                      <w:spacing w:val="-3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THE</w:t>
                  </w:r>
                  <w:r>
                    <w:rPr>
                      <w:b/>
                      <w:spacing w:val="-2"/>
                      <w:sz w:val="25"/>
                    </w:rPr>
                    <w:t xml:space="preserve"> </w:t>
                  </w:r>
                  <w:r>
                    <w:rPr>
                      <w:b/>
                      <w:sz w:val="25"/>
                    </w:rPr>
                    <w:t>CCMA</w:t>
                  </w:r>
                </w:p>
              </w:txbxContent>
            </v:textbox>
            <w10:wrap type="topAndBottom" anchorx="page"/>
          </v:shape>
        </w:pict>
      </w:r>
    </w:p>
    <w:p w14:paraId="28D79A41" w14:textId="77777777" w:rsidR="000D12E1" w:rsidRDefault="000D12E1">
      <w:pPr>
        <w:pStyle w:val="BodyText"/>
        <w:spacing w:before="6"/>
        <w:rPr>
          <w:sz w:val="21"/>
        </w:rPr>
      </w:pPr>
    </w:p>
    <w:p w14:paraId="28D79A42" w14:textId="77777777" w:rsidR="000D12E1" w:rsidRDefault="006364CA">
      <w:pPr>
        <w:pStyle w:val="BodyText"/>
        <w:ind w:left="140" w:right="43"/>
        <w:jc w:val="both"/>
      </w:pP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refer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completing the LRA 7.11 referral form within thirty (30)</w:t>
      </w:r>
      <w:r>
        <w:rPr>
          <w:spacing w:val="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relationship.</w:t>
      </w:r>
    </w:p>
    <w:p w14:paraId="28D79A43" w14:textId="77777777" w:rsidR="000D12E1" w:rsidRDefault="000D12E1">
      <w:pPr>
        <w:pStyle w:val="BodyText"/>
      </w:pPr>
    </w:p>
    <w:p w14:paraId="28D79A44" w14:textId="77777777" w:rsidR="000D12E1" w:rsidRDefault="006364CA">
      <w:pPr>
        <w:pStyle w:val="BodyText"/>
        <w:ind w:left="140" w:right="38"/>
        <w:jc w:val="both"/>
      </w:pP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reinstatement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compensation.</w:t>
      </w:r>
      <w:r>
        <w:rPr>
          <w:spacing w:val="1"/>
        </w:rPr>
        <w:t xml:space="preserve"> </w:t>
      </w:r>
      <w:r>
        <w:t>Compensation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months’</w:t>
      </w:r>
      <w:r>
        <w:rPr>
          <w:spacing w:val="1"/>
        </w:rPr>
        <w:t xml:space="preserve"> </w:t>
      </w:r>
      <w:r>
        <w:t>remuneration</w:t>
      </w:r>
      <w:r>
        <w:rPr>
          <w:spacing w:val="-2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awarded.</w:t>
      </w:r>
    </w:p>
    <w:p w14:paraId="28D79A45" w14:textId="77777777" w:rsidR="000D12E1" w:rsidRDefault="006364CA">
      <w:pPr>
        <w:ind w:left="168"/>
        <w:rPr>
          <w:b/>
          <w:sz w:val="23"/>
        </w:rPr>
      </w:pPr>
      <w:r>
        <w:br w:type="column"/>
      </w:r>
      <w:r>
        <w:rPr>
          <w:b/>
          <w:sz w:val="23"/>
        </w:rPr>
        <w:t>employer.</w:t>
      </w:r>
    </w:p>
    <w:p w14:paraId="28D79A46" w14:textId="77777777" w:rsidR="000D12E1" w:rsidRDefault="000D12E1">
      <w:pPr>
        <w:pStyle w:val="BodyText"/>
        <w:spacing w:before="8"/>
        <w:rPr>
          <w:b/>
        </w:rPr>
      </w:pPr>
    </w:p>
    <w:p w14:paraId="28D79A47" w14:textId="77777777" w:rsidR="000D12E1" w:rsidRDefault="006364CA">
      <w:pPr>
        <w:pStyle w:val="Heading1"/>
        <w:tabs>
          <w:tab w:val="left" w:pos="4852"/>
        </w:tabs>
        <w:ind w:left="140"/>
      </w:pPr>
      <w:r>
        <w:rPr>
          <w:spacing w:val="-29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RELEVANT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LEGISLATION</w:t>
      </w:r>
      <w:r>
        <w:rPr>
          <w:shd w:val="clear" w:color="auto" w:fill="BEBEBE"/>
        </w:rPr>
        <w:tab/>
      </w:r>
    </w:p>
    <w:p w14:paraId="28D79A48" w14:textId="77777777" w:rsidR="000D12E1" w:rsidRDefault="000D12E1">
      <w:pPr>
        <w:pStyle w:val="BodyText"/>
        <w:spacing w:before="4"/>
        <w:rPr>
          <w:b/>
        </w:rPr>
      </w:pPr>
    </w:p>
    <w:p w14:paraId="28D79A49" w14:textId="77777777" w:rsidR="000D12E1" w:rsidRDefault="006364CA">
      <w:pPr>
        <w:pStyle w:val="ListParagraph"/>
        <w:numPr>
          <w:ilvl w:val="0"/>
          <w:numId w:val="1"/>
        </w:numPr>
        <w:tabs>
          <w:tab w:val="left" w:pos="452"/>
        </w:tabs>
        <w:spacing w:line="280" w:lineRule="exact"/>
        <w:ind w:left="452"/>
        <w:rPr>
          <w:sz w:val="23"/>
        </w:rPr>
      </w:pPr>
      <w:proofErr w:type="spellStart"/>
      <w:r>
        <w:rPr>
          <w:sz w:val="23"/>
        </w:rPr>
        <w:t>Labour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Relations</w:t>
      </w:r>
      <w:r>
        <w:rPr>
          <w:spacing w:val="-5"/>
          <w:sz w:val="23"/>
        </w:rPr>
        <w:t xml:space="preserve"> </w:t>
      </w:r>
      <w:r>
        <w:rPr>
          <w:sz w:val="23"/>
        </w:rPr>
        <w:t>Act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66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1995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amended</w:t>
      </w:r>
    </w:p>
    <w:p w14:paraId="28D79A4A" w14:textId="77777777" w:rsidR="000D12E1" w:rsidRDefault="006364CA">
      <w:pPr>
        <w:pStyle w:val="ListParagraph"/>
        <w:numPr>
          <w:ilvl w:val="0"/>
          <w:numId w:val="1"/>
        </w:numPr>
        <w:tabs>
          <w:tab w:val="left" w:pos="452"/>
        </w:tabs>
        <w:spacing w:line="280" w:lineRule="exact"/>
        <w:ind w:left="452"/>
        <w:rPr>
          <w:sz w:val="23"/>
        </w:rPr>
      </w:pPr>
      <w:r>
        <w:rPr>
          <w:sz w:val="23"/>
        </w:rPr>
        <w:t>Sections</w:t>
      </w:r>
      <w:r>
        <w:rPr>
          <w:spacing w:val="-4"/>
          <w:sz w:val="23"/>
        </w:rPr>
        <w:t xml:space="preserve"> </w:t>
      </w:r>
      <w:r>
        <w:rPr>
          <w:sz w:val="23"/>
        </w:rPr>
        <w:t>186</w:t>
      </w:r>
      <w:r>
        <w:rPr>
          <w:spacing w:val="-2"/>
          <w:sz w:val="23"/>
        </w:rPr>
        <w:t xml:space="preserve"> </w:t>
      </w:r>
      <w:r>
        <w:rPr>
          <w:sz w:val="23"/>
        </w:rPr>
        <w:t>(1)(e)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193</w:t>
      </w:r>
    </w:p>
    <w:p w14:paraId="28D79A4B" w14:textId="77777777" w:rsidR="000D12E1" w:rsidRDefault="000D12E1">
      <w:pPr>
        <w:spacing w:line="280" w:lineRule="exact"/>
        <w:rPr>
          <w:sz w:val="23"/>
        </w:rPr>
        <w:sectPr w:rsidR="000D12E1">
          <w:type w:val="continuous"/>
          <w:pgSz w:w="16850" w:h="11910" w:orient="landscape"/>
          <w:pgMar w:top="320" w:right="580" w:bottom="280" w:left="580" w:header="720" w:footer="720" w:gutter="0"/>
          <w:cols w:num="3" w:space="720" w:equalWidth="0">
            <w:col w:w="4837" w:space="538"/>
            <w:col w:w="4838" w:space="507"/>
            <w:col w:w="4970"/>
          </w:cols>
        </w:sectPr>
      </w:pPr>
    </w:p>
    <w:p w14:paraId="28D79A4C" w14:textId="77777777" w:rsidR="000D12E1" w:rsidRDefault="000D12E1">
      <w:pPr>
        <w:pStyle w:val="BodyText"/>
        <w:spacing w:before="7"/>
        <w:rPr>
          <w:sz w:val="26"/>
        </w:rPr>
      </w:pPr>
    </w:p>
    <w:p w14:paraId="28D79A4D" w14:textId="77777777" w:rsidR="000D12E1" w:rsidRDefault="0085768B">
      <w:pPr>
        <w:pStyle w:val="BodyText"/>
        <w:spacing w:line="43" w:lineRule="exact"/>
        <w:ind w:left="111"/>
        <w:rPr>
          <w:sz w:val="4"/>
        </w:rPr>
      </w:pPr>
      <w:r>
        <w:rPr>
          <w:sz w:val="4"/>
        </w:rPr>
      </w:r>
      <w:r>
        <w:rPr>
          <w:sz w:val="4"/>
        </w:rPr>
        <w:pict w14:anchorId="28D79A59">
          <v:group id="_x0000_s1026" style="width:773.05pt;height:2.2pt;mso-position-horizontal-relative:char;mso-position-vertical-relative:line" coordsize="15461,44">
            <v:rect id="_x0000_s1027" style="position:absolute;width:15461;height:44" fillcolor="black" stroked="f"/>
            <w10:anchorlock/>
          </v:group>
        </w:pict>
      </w:r>
    </w:p>
    <w:p w14:paraId="28D79A4E" w14:textId="0DAA10A0" w:rsidR="000D12E1" w:rsidRDefault="000D12E1">
      <w:pPr>
        <w:tabs>
          <w:tab w:val="left" w:pos="10547"/>
        </w:tabs>
        <w:spacing w:before="21"/>
        <w:ind w:left="140"/>
        <w:rPr>
          <w:sz w:val="18"/>
        </w:rPr>
      </w:pPr>
    </w:p>
    <w:p w14:paraId="28D79A4F" w14:textId="77777777" w:rsidR="000D12E1" w:rsidRDefault="000D12E1">
      <w:pPr>
        <w:pStyle w:val="BodyText"/>
        <w:rPr>
          <w:sz w:val="18"/>
        </w:rPr>
      </w:pPr>
    </w:p>
    <w:p w14:paraId="28D79A50" w14:textId="7C3678D7" w:rsidR="000D12E1" w:rsidRDefault="000D12E1">
      <w:pPr>
        <w:ind w:left="1066"/>
        <w:rPr>
          <w:b/>
        </w:rPr>
      </w:pPr>
    </w:p>
    <w:sectPr w:rsidR="000D12E1">
      <w:type w:val="continuous"/>
      <w:pgSz w:w="16850" w:h="11910" w:orient="landscape"/>
      <w:pgMar w:top="3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7147"/>
    <w:multiLevelType w:val="hybridMultilevel"/>
    <w:tmpl w:val="DDBAA428"/>
    <w:lvl w:ilvl="0" w:tplc="28AE0706">
      <w:numFmt w:val="bullet"/>
      <w:lvlText w:val=""/>
      <w:lvlJc w:val="left"/>
      <w:pPr>
        <w:ind w:left="5797" w:hanging="284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E23489CE">
      <w:numFmt w:val="bullet"/>
      <w:lvlText w:val="•"/>
      <w:lvlJc w:val="left"/>
      <w:pPr>
        <w:ind w:left="6240" w:hanging="284"/>
      </w:pPr>
      <w:rPr>
        <w:rFonts w:hint="default"/>
        <w:lang w:val="en-US" w:eastAsia="en-US" w:bidi="ar-SA"/>
      </w:rPr>
    </w:lvl>
    <w:lvl w:ilvl="2" w:tplc="3330FEE2">
      <w:numFmt w:val="bullet"/>
      <w:lvlText w:val="•"/>
      <w:lvlJc w:val="left"/>
      <w:pPr>
        <w:ind w:left="6681" w:hanging="284"/>
      </w:pPr>
      <w:rPr>
        <w:rFonts w:hint="default"/>
        <w:lang w:val="en-US" w:eastAsia="en-US" w:bidi="ar-SA"/>
      </w:rPr>
    </w:lvl>
    <w:lvl w:ilvl="3" w:tplc="CB54D17C">
      <w:numFmt w:val="bullet"/>
      <w:lvlText w:val="•"/>
      <w:lvlJc w:val="left"/>
      <w:pPr>
        <w:ind w:left="7122" w:hanging="284"/>
      </w:pPr>
      <w:rPr>
        <w:rFonts w:hint="default"/>
        <w:lang w:val="en-US" w:eastAsia="en-US" w:bidi="ar-SA"/>
      </w:rPr>
    </w:lvl>
    <w:lvl w:ilvl="4" w:tplc="21F4094A">
      <w:numFmt w:val="bullet"/>
      <w:lvlText w:val="•"/>
      <w:lvlJc w:val="left"/>
      <w:pPr>
        <w:ind w:left="7563" w:hanging="284"/>
      </w:pPr>
      <w:rPr>
        <w:rFonts w:hint="default"/>
        <w:lang w:val="en-US" w:eastAsia="en-US" w:bidi="ar-SA"/>
      </w:rPr>
    </w:lvl>
    <w:lvl w:ilvl="5" w:tplc="CCF453F8">
      <w:numFmt w:val="bullet"/>
      <w:lvlText w:val="•"/>
      <w:lvlJc w:val="left"/>
      <w:pPr>
        <w:ind w:left="8003" w:hanging="284"/>
      </w:pPr>
      <w:rPr>
        <w:rFonts w:hint="default"/>
        <w:lang w:val="en-US" w:eastAsia="en-US" w:bidi="ar-SA"/>
      </w:rPr>
    </w:lvl>
    <w:lvl w:ilvl="6" w:tplc="CA8E2C34">
      <w:numFmt w:val="bullet"/>
      <w:lvlText w:val="•"/>
      <w:lvlJc w:val="left"/>
      <w:pPr>
        <w:ind w:left="8444" w:hanging="284"/>
      </w:pPr>
      <w:rPr>
        <w:rFonts w:hint="default"/>
        <w:lang w:val="en-US" w:eastAsia="en-US" w:bidi="ar-SA"/>
      </w:rPr>
    </w:lvl>
    <w:lvl w:ilvl="7" w:tplc="3560FC36">
      <w:numFmt w:val="bullet"/>
      <w:lvlText w:val="•"/>
      <w:lvlJc w:val="left"/>
      <w:pPr>
        <w:ind w:left="8885" w:hanging="284"/>
      </w:pPr>
      <w:rPr>
        <w:rFonts w:hint="default"/>
        <w:lang w:val="en-US" w:eastAsia="en-US" w:bidi="ar-SA"/>
      </w:rPr>
    </w:lvl>
    <w:lvl w:ilvl="8" w:tplc="49AE1D8A">
      <w:numFmt w:val="bullet"/>
      <w:lvlText w:val="•"/>
      <w:lvlJc w:val="left"/>
      <w:pPr>
        <w:ind w:left="932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72405B7F"/>
    <w:multiLevelType w:val="hybridMultilevel"/>
    <w:tmpl w:val="A288D634"/>
    <w:lvl w:ilvl="0" w:tplc="11C2B0D2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18108606">
      <w:numFmt w:val="bullet"/>
      <w:lvlText w:val="•"/>
      <w:lvlJc w:val="left"/>
      <w:pPr>
        <w:ind w:left="861" w:hanging="284"/>
      </w:pPr>
      <w:rPr>
        <w:rFonts w:hint="default"/>
        <w:lang w:val="en-US" w:eastAsia="en-US" w:bidi="ar-SA"/>
      </w:rPr>
    </w:lvl>
    <w:lvl w:ilvl="2" w:tplc="3A40F722">
      <w:numFmt w:val="bullet"/>
      <w:lvlText w:val="•"/>
      <w:lvlJc w:val="left"/>
      <w:pPr>
        <w:ind w:left="1303" w:hanging="284"/>
      </w:pPr>
      <w:rPr>
        <w:rFonts w:hint="default"/>
        <w:lang w:val="en-US" w:eastAsia="en-US" w:bidi="ar-SA"/>
      </w:rPr>
    </w:lvl>
    <w:lvl w:ilvl="3" w:tplc="7B9A2840">
      <w:numFmt w:val="bullet"/>
      <w:lvlText w:val="•"/>
      <w:lvlJc w:val="left"/>
      <w:pPr>
        <w:ind w:left="1744" w:hanging="284"/>
      </w:pPr>
      <w:rPr>
        <w:rFonts w:hint="default"/>
        <w:lang w:val="en-US" w:eastAsia="en-US" w:bidi="ar-SA"/>
      </w:rPr>
    </w:lvl>
    <w:lvl w:ilvl="4" w:tplc="618CB110">
      <w:numFmt w:val="bullet"/>
      <w:lvlText w:val="•"/>
      <w:lvlJc w:val="left"/>
      <w:pPr>
        <w:ind w:left="2186" w:hanging="284"/>
      </w:pPr>
      <w:rPr>
        <w:rFonts w:hint="default"/>
        <w:lang w:val="en-US" w:eastAsia="en-US" w:bidi="ar-SA"/>
      </w:rPr>
    </w:lvl>
    <w:lvl w:ilvl="5" w:tplc="581E0FC4">
      <w:numFmt w:val="bullet"/>
      <w:lvlText w:val="•"/>
      <w:lvlJc w:val="left"/>
      <w:pPr>
        <w:ind w:left="2628" w:hanging="284"/>
      </w:pPr>
      <w:rPr>
        <w:rFonts w:hint="default"/>
        <w:lang w:val="en-US" w:eastAsia="en-US" w:bidi="ar-SA"/>
      </w:rPr>
    </w:lvl>
    <w:lvl w:ilvl="6" w:tplc="51161110">
      <w:numFmt w:val="bullet"/>
      <w:lvlText w:val="•"/>
      <w:lvlJc w:val="left"/>
      <w:pPr>
        <w:ind w:left="3069" w:hanging="284"/>
      </w:pPr>
      <w:rPr>
        <w:rFonts w:hint="default"/>
        <w:lang w:val="en-US" w:eastAsia="en-US" w:bidi="ar-SA"/>
      </w:rPr>
    </w:lvl>
    <w:lvl w:ilvl="7" w:tplc="F70ACC9A">
      <w:numFmt w:val="bullet"/>
      <w:lvlText w:val="•"/>
      <w:lvlJc w:val="left"/>
      <w:pPr>
        <w:ind w:left="3511" w:hanging="284"/>
      </w:pPr>
      <w:rPr>
        <w:rFonts w:hint="default"/>
        <w:lang w:val="en-US" w:eastAsia="en-US" w:bidi="ar-SA"/>
      </w:rPr>
    </w:lvl>
    <w:lvl w:ilvl="8" w:tplc="BDDEA2FC">
      <w:numFmt w:val="bullet"/>
      <w:lvlText w:val="•"/>
      <w:lvlJc w:val="left"/>
      <w:pPr>
        <w:ind w:left="3952" w:hanging="284"/>
      </w:pPr>
      <w:rPr>
        <w:rFonts w:hint="default"/>
        <w:lang w:val="en-US" w:eastAsia="en-US" w:bidi="ar-SA"/>
      </w:rPr>
    </w:lvl>
  </w:abstractNum>
  <w:num w:numId="1" w16cid:durableId="2052728484">
    <w:abstractNumId w:val="1"/>
  </w:num>
  <w:num w:numId="2" w16cid:durableId="175697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2E1"/>
    <w:rsid w:val="000D12E1"/>
    <w:rsid w:val="006364CA"/>
    <w:rsid w:val="0085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28D79A27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8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76"/>
      <w:ind w:left="14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2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36b16-82c0-4bcc-a59a-0a6232990b95" xsi:nil="true"/>
    <lcf76f155ced4ddcb4097134ff3c332f xmlns="6affb555-ff7d-45c8-8020-22f38e1129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9D935-3B9E-438F-AA3F-2DFA8061E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B323-FA92-4ACB-8DFA-FD664D87EEE2}"/>
</file>

<file path=customXml/itemProps3.xml><?xml version="1.0" encoding="utf-8"?>
<ds:datastoreItem xmlns:ds="http://schemas.openxmlformats.org/officeDocument/2006/customXml" ds:itemID="{0EE6BFB1-CDC7-4E5E-B5F6-26FF0BC942E1}">
  <ds:schemaRefs>
    <ds:schemaRef ds:uri="http://schemas.microsoft.com/office/2006/metadata/properties"/>
    <ds:schemaRef ds:uri="http://schemas.microsoft.com/office/infopath/2007/PartnerControls"/>
    <ds:schemaRef ds:uri="40a36b16-82c0-4bcc-a59a-0a6232990b95"/>
    <ds:schemaRef ds:uri="6affb555-ff7d-45c8-8020-22f38e1129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3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13d12ce498d53edc3663c0cd83294d296c83d684f31dce38c76b65182b777bbe</vt:lpwstr>
  </property>
  <property fmtid="{D5CDD505-2E9C-101B-9397-08002B2CF9AE}" pid="4" name="ContentTypeId">
    <vt:lpwstr>0x010100680272B1062F4F498B33A08AB52E07FF</vt:lpwstr>
  </property>
  <property fmtid="{D5CDD505-2E9C-101B-9397-08002B2CF9AE}" pid="5" name="MediaServiceImageTags">
    <vt:lpwstr/>
  </property>
</Properties>
</file>