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A14D" w14:textId="5AD56EF8" w:rsidR="00EC2CDD" w:rsidRDefault="00453068">
      <w:pPr>
        <w:pStyle w:val="Title"/>
      </w:pPr>
      <w:r>
        <w:t>TERMINATION</w:t>
      </w:r>
      <w:r>
        <w:rPr>
          <w:spacing w:val="-3"/>
        </w:rPr>
        <w:t xml:space="preserve"> </w:t>
      </w:r>
      <w:r>
        <w:t>OF EMPLOYMENT</w:t>
      </w:r>
    </w:p>
    <w:p w14:paraId="48BBA14E" w14:textId="77777777" w:rsidR="00EC2CDD" w:rsidRDefault="00000000">
      <w:pPr>
        <w:pStyle w:val="Heading1"/>
        <w:tabs>
          <w:tab w:val="left" w:pos="10197"/>
        </w:tabs>
        <w:spacing w:before="59"/>
        <w:ind w:left="5485"/>
      </w:pPr>
      <w:r>
        <w:pict w14:anchorId="48BBA18E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4.55pt;margin-top:3.1pt;width:235.65pt;height:11.55pt;z-index:15729664;mso-position-horizontal-relative:page" fillcolor="silver" stroked="f">
            <v:textbox style="mso-next-textbox:#_x0000_s2053" inset="0,0,0,0">
              <w:txbxContent>
                <w:p w14:paraId="48BBA192" w14:textId="77777777" w:rsidR="00EC2CDD" w:rsidRDefault="00453068">
                  <w:pPr>
                    <w:spacing w:line="227" w:lineRule="exact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APPLICATION</w:t>
                  </w:r>
                </w:p>
              </w:txbxContent>
            </v:textbox>
            <w10:wrap anchorx="page"/>
          </v:shape>
        </w:pict>
      </w:r>
      <w:r w:rsidR="00453068">
        <w:rPr>
          <w:spacing w:val="-17"/>
          <w:w w:val="99"/>
          <w:shd w:val="clear" w:color="auto" w:fill="C0C0C0"/>
        </w:rPr>
        <w:t xml:space="preserve"> </w:t>
      </w:r>
      <w:r w:rsidR="00453068">
        <w:rPr>
          <w:shd w:val="clear" w:color="auto" w:fill="C0C0C0"/>
        </w:rPr>
        <w:t>PAYMENT</w:t>
      </w:r>
      <w:r w:rsidR="00453068">
        <w:rPr>
          <w:spacing w:val="-3"/>
          <w:shd w:val="clear" w:color="auto" w:fill="C0C0C0"/>
        </w:rPr>
        <w:t xml:space="preserve"> </w:t>
      </w:r>
      <w:r w:rsidR="00453068">
        <w:rPr>
          <w:shd w:val="clear" w:color="auto" w:fill="C0C0C0"/>
        </w:rPr>
        <w:t>ON</w:t>
      </w:r>
      <w:r w:rsidR="00453068">
        <w:rPr>
          <w:spacing w:val="-4"/>
          <w:shd w:val="clear" w:color="auto" w:fill="C0C0C0"/>
        </w:rPr>
        <w:t xml:space="preserve"> </w:t>
      </w:r>
      <w:r w:rsidR="00453068">
        <w:rPr>
          <w:shd w:val="clear" w:color="auto" w:fill="C0C0C0"/>
        </w:rPr>
        <w:t>TERMINATION</w:t>
      </w:r>
      <w:r w:rsidR="00453068">
        <w:rPr>
          <w:shd w:val="clear" w:color="auto" w:fill="C0C0C0"/>
        </w:rPr>
        <w:tab/>
      </w:r>
    </w:p>
    <w:p w14:paraId="48BBA14F" w14:textId="77777777" w:rsidR="00EC2CDD" w:rsidRDefault="00453068">
      <w:pPr>
        <w:pStyle w:val="BodyText"/>
        <w:rPr>
          <w:b/>
          <w:sz w:val="22"/>
        </w:rPr>
      </w:pPr>
      <w:r>
        <w:br w:type="column"/>
      </w:r>
    </w:p>
    <w:p w14:paraId="48BBA150" w14:textId="4581483A" w:rsidR="00EC2CDD" w:rsidRDefault="00EC2CDD">
      <w:pPr>
        <w:pStyle w:val="BodyText"/>
        <w:rPr>
          <w:b/>
          <w:sz w:val="22"/>
        </w:rPr>
      </w:pPr>
    </w:p>
    <w:p w14:paraId="48BBA151" w14:textId="77777777" w:rsidR="00EC2CDD" w:rsidRDefault="00EC2CDD">
      <w:pPr>
        <w:pStyle w:val="BodyText"/>
        <w:spacing w:before="10"/>
        <w:rPr>
          <w:b/>
          <w:sz w:val="20"/>
        </w:rPr>
      </w:pPr>
    </w:p>
    <w:p w14:paraId="48BBA152" w14:textId="77777777" w:rsidR="00EC2CDD" w:rsidRDefault="00453068">
      <w:pPr>
        <w:pStyle w:val="BodyText"/>
        <w:ind w:left="140"/>
      </w:pP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unreasonably</w:t>
      </w:r>
      <w:r>
        <w:rPr>
          <w:spacing w:val="1"/>
        </w:rPr>
        <w:t xml:space="preserve"> </w:t>
      </w:r>
      <w:r>
        <w:t>refuses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alternative</w:t>
      </w:r>
      <w:r>
        <w:rPr>
          <w:spacing w:val="-41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entitled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severance</w:t>
      </w:r>
      <w:r>
        <w:rPr>
          <w:spacing w:val="-6"/>
        </w:rPr>
        <w:t xml:space="preserve"> </w:t>
      </w:r>
      <w:r>
        <w:t>pay.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severance</w:t>
      </w:r>
    </w:p>
    <w:p w14:paraId="48BBA153" w14:textId="77777777" w:rsidR="00EC2CDD" w:rsidRDefault="00EC2CDD">
      <w:pPr>
        <w:sectPr w:rsidR="00EC2C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50" w:h="11910" w:orient="landscape"/>
          <w:pgMar w:top="660" w:right="580" w:bottom="280" w:left="580" w:header="720" w:footer="720" w:gutter="0"/>
          <w:cols w:num="2" w:space="720" w:equalWidth="0">
            <w:col w:w="10238" w:space="511"/>
            <w:col w:w="4941"/>
          </w:cols>
        </w:sectPr>
      </w:pPr>
    </w:p>
    <w:p w14:paraId="48BBA154" w14:textId="77777777" w:rsidR="00EC2CDD" w:rsidRDefault="00453068">
      <w:pPr>
        <w:pStyle w:val="BodyText"/>
        <w:spacing w:before="1"/>
        <w:ind w:left="140" w:right="74"/>
        <w:jc w:val="both"/>
      </w:pPr>
      <w:r>
        <w:t>These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 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24 hours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month.</w:t>
      </w:r>
    </w:p>
    <w:p w14:paraId="48BBA155" w14:textId="77777777" w:rsidR="00EC2CDD" w:rsidRDefault="00EC2CDD">
      <w:pPr>
        <w:pStyle w:val="BodyText"/>
        <w:spacing w:before="7"/>
        <w:rPr>
          <w:sz w:val="17"/>
        </w:rPr>
      </w:pPr>
    </w:p>
    <w:p w14:paraId="48BBA156" w14:textId="77777777" w:rsidR="00EC2CDD" w:rsidRDefault="00453068">
      <w:pPr>
        <w:pStyle w:val="Heading1"/>
        <w:tabs>
          <w:tab w:val="left" w:pos="4823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NOTICE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PERIODS</w:t>
      </w:r>
      <w:r>
        <w:rPr>
          <w:shd w:val="clear" w:color="auto" w:fill="C0C0C0"/>
        </w:rPr>
        <w:tab/>
      </w:r>
    </w:p>
    <w:p w14:paraId="48BBA157" w14:textId="77777777" w:rsidR="00EC2CDD" w:rsidRDefault="00EC2CDD">
      <w:pPr>
        <w:pStyle w:val="BodyText"/>
        <w:spacing w:before="3"/>
        <w:rPr>
          <w:b/>
          <w:sz w:val="18"/>
        </w:rPr>
      </w:pPr>
    </w:p>
    <w:p w14:paraId="48BBA158" w14:textId="77777777" w:rsidR="00EC2CDD" w:rsidRDefault="00453068">
      <w:pPr>
        <w:pStyle w:val="BodyText"/>
        <w:ind w:left="140"/>
        <w:jc w:val="both"/>
      </w:pPr>
      <w:r>
        <w:t>The</w:t>
      </w:r>
      <w:r>
        <w:rPr>
          <w:spacing w:val="-5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period:</w:t>
      </w:r>
    </w:p>
    <w:p w14:paraId="48BBA159" w14:textId="77777777" w:rsidR="00EC2CDD" w:rsidRDefault="00EC2CDD">
      <w:pPr>
        <w:pStyle w:val="BodyText"/>
      </w:pPr>
    </w:p>
    <w:p w14:paraId="48BBA15A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ind w:right="69"/>
        <w:jc w:val="both"/>
        <w:rPr>
          <w:sz w:val="19"/>
        </w:rPr>
      </w:pPr>
      <w:r>
        <w:rPr>
          <w:sz w:val="19"/>
        </w:rPr>
        <w:t>Where an employee has worked for six months or less = 1</w:t>
      </w:r>
      <w:r>
        <w:rPr>
          <w:spacing w:val="1"/>
          <w:sz w:val="19"/>
        </w:rPr>
        <w:t xml:space="preserve"> </w:t>
      </w:r>
      <w:r>
        <w:rPr>
          <w:sz w:val="19"/>
        </w:rPr>
        <w:t>weeks’ notice.</w:t>
      </w:r>
    </w:p>
    <w:p w14:paraId="48BBA15B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ind w:right="69"/>
        <w:jc w:val="both"/>
        <w:rPr>
          <w:sz w:val="19"/>
        </w:rPr>
      </w:pPr>
      <w:r>
        <w:rPr>
          <w:sz w:val="19"/>
        </w:rPr>
        <w:t>Where an employee has worked for more than six months, but</w:t>
      </w:r>
      <w:r>
        <w:rPr>
          <w:spacing w:val="1"/>
          <w:sz w:val="19"/>
        </w:rPr>
        <w:t xml:space="preserve"> </w:t>
      </w:r>
      <w:r>
        <w:rPr>
          <w:sz w:val="19"/>
        </w:rPr>
        <w:t>less than</w:t>
      </w:r>
      <w:r>
        <w:rPr>
          <w:spacing w:val="-1"/>
          <w:sz w:val="19"/>
        </w:rPr>
        <w:t xml:space="preserve"> </w:t>
      </w:r>
      <w:r>
        <w:rPr>
          <w:sz w:val="19"/>
        </w:rPr>
        <w:t>12</w:t>
      </w:r>
      <w:r>
        <w:rPr>
          <w:spacing w:val="-1"/>
          <w:sz w:val="19"/>
        </w:rPr>
        <w:t xml:space="preserve"> </w:t>
      </w:r>
      <w:r>
        <w:rPr>
          <w:sz w:val="19"/>
        </w:rPr>
        <w:t>months</w:t>
      </w:r>
      <w:r>
        <w:rPr>
          <w:spacing w:val="-2"/>
          <w:sz w:val="19"/>
        </w:rPr>
        <w:t xml:space="preserve"> </w:t>
      </w:r>
      <w:r>
        <w:rPr>
          <w:sz w:val="19"/>
        </w:rPr>
        <w:t>= 2</w:t>
      </w:r>
      <w:r>
        <w:rPr>
          <w:spacing w:val="-1"/>
          <w:sz w:val="19"/>
        </w:rPr>
        <w:t xml:space="preserve"> </w:t>
      </w:r>
      <w:r>
        <w:rPr>
          <w:sz w:val="19"/>
        </w:rPr>
        <w:t>weeks’</w:t>
      </w:r>
      <w:r>
        <w:rPr>
          <w:spacing w:val="-3"/>
          <w:sz w:val="19"/>
        </w:rPr>
        <w:t xml:space="preserve"> </w:t>
      </w:r>
      <w:r>
        <w:rPr>
          <w:sz w:val="19"/>
        </w:rPr>
        <w:t>notice.</w:t>
      </w:r>
    </w:p>
    <w:p w14:paraId="48BBA15C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ind w:right="69"/>
        <w:jc w:val="both"/>
        <w:rPr>
          <w:sz w:val="19"/>
        </w:rPr>
      </w:pPr>
      <w:r>
        <w:rPr>
          <w:sz w:val="19"/>
        </w:rPr>
        <w:t>Where an employee has worked for 12 months or more = 4</w:t>
      </w:r>
      <w:r>
        <w:rPr>
          <w:spacing w:val="1"/>
          <w:sz w:val="19"/>
        </w:rPr>
        <w:t xml:space="preserve"> </w:t>
      </w:r>
      <w:r>
        <w:rPr>
          <w:sz w:val="19"/>
        </w:rPr>
        <w:t>weeks’</w:t>
      </w:r>
      <w:r>
        <w:rPr>
          <w:spacing w:val="-7"/>
          <w:sz w:val="19"/>
        </w:rPr>
        <w:t xml:space="preserve"> </w:t>
      </w:r>
      <w:r>
        <w:rPr>
          <w:sz w:val="19"/>
        </w:rPr>
        <w:t>notice.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notice</w:t>
      </w:r>
      <w:r>
        <w:rPr>
          <w:spacing w:val="-6"/>
          <w:sz w:val="19"/>
        </w:rPr>
        <w:t xml:space="preserve"> </w:t>
      </w:r>
      <w:r>
        <w:rPr>
          <w:sz w:val="19"/>
        </w:rPr>
        <w:t>period</w:t>
      </w:r>
      <w:r>
        <w:rPr>
          <w:spacing w:val="-8"/>
          <w:sz w:val="19"/>
        </w:rPr>
        <w:t xml:space="preserve"> </w:t>
      </w:r>
      <w:r>
        <w:rPr>
          <w:sz w:val="19"/>
        </w:rPr>
        <w:t>may</w:t>
      </w:r>
      <w:r>
        <w:rPr>
          <w:spacing w:val="-9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reduced</w:t>
      </w:r>
      <w:r>
        <w:rPr>
          <w:spacing w:val="-5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collective</w:t>
      </w:r>
      <w:r>
        <w:rPr>
          <w:spacing w:val="-41"/>
          <w:sz w:val="19"/>
        </w:rPr>
        <w:t xml:space="preserve"> </w:t>
      </w:r>
      <w:r>
        <w:rPr>
          <w:sz w:val="19"/>
        </w:rPr>
        <w:t>agreement from four weeks to not less than two weeks for an</w:t>
      </w:r>
      <w:r>
        <w:rPr>
          <w:spacing w:val="1"/>
          <w:sz w:val="19"/>
        </w:rPr>
        <w:t xml:space="preserve"> </w:t>
      </w:r>
      <w:r>
        <w:rPr>
          <w:sz w:val="19"/>
        </w:rPr>
        <w:t>employee</w:t>
      </w:r>
      <w:r>
        <w:rPr>
          <w:spacing w:val="-2"/>
          <w:sz w:val="19"/>
        </w:rPr>
        <w:t xml:space="preserve"> </w:t>
      </w:r>
      <w:r>
        <w:rPr>
          <w:sz w:val="19"/>
        </w:rPr>
        <w:t>who</w:t>
      </w:r>
      <w:r>
        <w:rPr>
          <w:spacing w:val="-2"/>
          <w:sz w:val="19"/>
        </w:rPr>
        <w:t xml:space="preserve"> </w:t>
      </w:r>
      <w:r>
        <w:rPr>
          <w:sz w:val="19"/>
        </w:rPr>
        <w:t>has</w:t>
      </w:r>
      <w:r>
        <w:rPr>
          <w:spacing w:val="-2"/>
          <w:sz w:val="19"/>
        </w:rPr>
        <w:t xml:space="preserve"> </w:t>
      </w:r>
      <w:r>
        <w:rPr>
          <w:sz w:val="19"/>
        </w:rPr>
        <w:t>worked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-1"/>
          <w:sz w:val="19"/>
        </w:rPr>
        <w:t xml:space="preserve"> </w:t>
      </w:r>
      <w:r>
        <w:rPr>
          <w:sz w:val="19"/>
        </w:rPr>
        <w:t>12 months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more.</w:t>
      </w:r>
    </w:p>
    <w:p w14:paraId="48BBA15D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ind w:right="73"/>
        <w:jc w:val="both"/>
        <w:rPr>
          <w:sz w:val="19"/>
        </w:rPr>
      </w:pPr>
      <w:r>
        <w:rPr>
          <w:sz w:val="19"/>
        </w:rPr>
        <w:t>Where an employee is a farm worker or domestic worker and</w:t>
      </w:r>
      <w:r>
        <w:rPr>
          <w:spacing w:val="1"/>
          <w:sz w:val="19"/>
        </w:rPr>
        <w:t xml:space="preserve"> </w:t>
      </w:r>
      <w:r>
        <w:rPr>
          <w:sz w:val="19"/>
        </w:rPr>
        <w:t>has</w:t>
      </w:r>
      <w:r>
        <w:rPr>
          <w:spacing w:val="-3"/>
          <w:sz w:val="19"/>
        </w:rPr>
        <w:t xml:space="preserve"> </w:t>
      </w:r>
      <w:r>
        <w:rPr>
          <w:sz w:val="19"/>
        </w:rPr>
        <w:t>worked</w:t>
      </w:r>
      <w:r>
        <w:rPr>
          <w:spacing w:val="-2"/>
          <w:sz w:val="19"/>
        </w:rPr>
        <w:t xml:space="preserve"> </w:t>
      </w:r>
      <w:r>
        <w:rPr>
          <w:sz w:val="19"/>
        </w:rPr>
        <w:t>less</w:t>
      </w:r>
      <w:r>
        <w:rPr>
          <w:spacing w:val="-3"/>
          <w:sz w:val="19"/>
        </w:rPr>
        <w:t xml:space="preserve"> </w:t>
      </w:r>
      <w:r>
        <w:rPr>
          <w:sz w:val="19"/>
        </w:rPr>
        <w:t>than</w:t>
      </w:r>
      <w:r>
        <w:rPr>
          <w:spacing w:val="-1"/>
          <w:sz w:val="19"/>
        </w:rPr>
        <w:t xml:space="preserve"> </w:t>
      </w:r>
      <w:r>
        <w:rPr>
          <w:sz w:val="19"/>
        </w:rPr>
        <w:t>six months</w:t>
      </w:r>
      <w:r>
        <w:rPr>
          <w:spacing w:val="-3"/>
          <w:sz w:val="19"/>
        </w:rPr>
        <w:t xml:space="preserve"> </w:t>
      </w:r>
      <w:r>
        <w:rPr>
          <w:sz w:val="19"/>
        </w:rPr>
        <w:t>=</w:t>
      </w:r>
      <w:r>
        <w:rPr>
          <w:spacing w:val="4"/>
          <w:sz w:val="19"/>
        </w:rPr>
        <w:t xml:space="preserve"> </w:t>
      </w:r>
      <w:r>
        <w:rPr>
          <w:sz w:val="19"/>
        </w:rPr>
        <w:t>1</w:t>
      </w:r>
      <w:r>
        <w:rPr>
          <w:spacing w:val="-2"/>
          <w:sz w:val="19"/>
        </w:rPr>
        <w:t xml:space="preserve"> </w:t>
      </w:r>
      <w:r>
        <w:rPr>
          <w:sz w:val="19"/>
        </w:rPr>
        <w:t>weeks’</w:t>
      </w:r>
      <w:r>
        <w:rPr>
          <w:spacing w:val="-3"/>
          <w:sz w:val="19"/>
        </w:rPr>
        <w:t xml:space="preserve"> </w:t>
      </w:r>
      <w:r>
        <w:rPr>
          <w:sz w:val="19"/>
        </w:rPr>
        <w:t>notice.</w:t>
      </w:r>
    </w:p>
    <w:p w14:paraId="48BBA15E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ind w:right="73"/>
        <w:jc w:val="both"/>
        <w:rPr>
          <w:sz w:val="19"/>
        </w:rPr>
      </w:pPr>
      <w:r>
        <w:rPr>
          <w:sz w:val="19"/>
        </w:rPr>
        <w:t>Where an employee is a farm worker or domestic worker and</w:t>
      </w:r>
      <w:r>
        <w:rPr>
          <w:spacing w:val="1"/>
          <w:sz w:val="19"/>
        </w:rPr>
        <w:t xml:space="preserve"> </w:t>
      </w:r>
      <w:r>
        <w:rPr>
          <w:sz w:val="19"/>
        </w:rPr>
        <w:t>has</w:t>
      </w:r>
      <w:r>
        <w:rPr>
          <w:spacing w:val="-3"/>
          <w:sz w:val="19"/>
        </w:rPr>
        <w:t xml:space="preserve"> </w:t>
      </w:r>
      <w:r>
        <w:rPr>
          <w:sz w:val="19"/>
        </w:rPr>
        <w:t>worked six months or</w:t>
      </w:r>
      <w:r>
        <w:rPr>
          <w:spacing w:val="-1"/>
          <w:sz w:val="19"/>
        </w:rPr>
        <w:t xml:space="preserve"> </w:t>
      </w:r>
      <w:r>
        <w:rPr>
          <w:sz w:val="19"/>
        </w:rPr>
        <w:t>more</w:t>
      </w:r>
      <w:r>
        <w:rPr>
          <w:spacing w:val="-1"/>
          <w:sz w:val="19"/>
        </w:rPr>
        <w:t xml:space="preserve"> </w:t>
      </w:r>
      <w:r>
        <w:rPr>
          <w:sz w:val="19"/>
        </w:rPr>
        <w:t>= 4</w:t>
      </w:r>
      <w:r>
        <w:rPr>
          <w:spacing w:val="-2"/>
          <w:sz w:val="19"/>
        </w:rPr>
        <w:t xml:space="preserve"> </w:t>
      </w:r>
      <w:r>
        <w:rPr>
          <w:sz w:val="19"/>
        </w:rPr>
        <w:t>weeks’ notice.</w:t>
      </w:r>
    </w:p>
    <w:p w14:paraId="48BBA15F" w14:textId="77777777" w:rsidR="00EC2CDD" w:rsidRDefault="00EC2CDD">
      <w:pPr>
        <w:pStyle w:val="BodyText"/>
        <w:spacing w:before="4"/>
        <w:rPr>
          <w:sz w:val="18"/>
        </w:rPr>
      </w:pPr>
    </w:p>
    <w:p w14:paraId="48BBA160" w14:textId="172D31A0" w:rsidR="00EC2CDD" w:rsidRDefault="00453068">
      <w:pPr>
        <w:pStyle w:val="BodyText"/>
        <w:ind w:left="140" w:right="72"/>
        <w:jc w:val="both"/>
      </w:pPr>
      <w:r>
        <w:t>Notice must be given in writing. However, employees who cannot</w:t>
      </w:r>
      <w:r>
        <w:rPr>
          <w:spacing w:val="1"/>
        </w:rPr>
        <w:t xml:space="preserve"> </w:t>
      </w:r>
      <w:r>
        <w:t>read or write may be given notice verbally. Notice may not be given</w:t>
      </w:r>
      <w:r>
        <w:rPr>
          <w:spacing w:val="-4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run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leave.</w:t>
      </w:r>
    </w:p>
    <w:p w14:paraId="48BBA161" w14:textId="77777777" w:rsidR="00EC2CDD" w:rsidRDefault="00EC2CDD">
      <w:pPr>
        <w:pStyle w:val="BodyText"/>
        <w:spacing w:before="8"/>
        <w:rPr>
          <w:sz w:val="17"/>
        </w:rPr>
      </w:pPr>
    </w:p>
    <w:p w14:paraId="48BBA162" w14:textId="77777777" w:rsidR="00EC2CDD" w:rsidRDefault="00453068">
      <w:pPr>
        <w:pStyle w:val="Heading1"/>
        <w:tabs>
          <w:tab w:val="left" w:pos="4823"/>
        </w:tabs>
        <w:spacing w:before="1"/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PAYMENT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INSTEAD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OF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NOTICE</w:t>
      </w:r>
      <w:r>
        <w:rPr>
          <w:shd w:val="clear" w:color="auto" w:fill="C0C0C0"/>
        </w:rPr>
        <w:tab/>
      </w:r>
    </w:p>
    <w:p w14:paraId="48BBA163" w14:textId="77777777" w:rsidR="00EC2CDD" w:rsidRDefault="00EC2CDD">
      <w:pPr>
        <w:pStyle w:val="BodyText"/>
        <w:spacing w:before="2"/>
        <w:rPr>
          <w:b/>
          <w:sz w:val="18"/>
        </w:rPr>
      </w:pPr>
    </w:p>
    <w:p w14:paraId="48BBA164" w14:textId="1BE93B7F" w:rsidR="00EC2CDD" w:rsidRDefault="00453068">
      <w:pPr>
        <w:pStyle w:val="BodyText"/>
        <w:spacing w:before="1"/>
        <w:ind w:left="140" w:right="69"/>
        <w:jc w:val="both"/>
      </w:pPr>
      <w:r>
        <w:t>An employer may pay the employee for the notice period without</w:t>
      </w:r>
      <w:r>
        <w:rPr>
          <w:spacing w:val="1"/>
        </w:rPr>
        <w:t xml:space="preserve"> </w:t>
      </w:r>
      <w:r>
        <w:t>requiring the employee to work. The employee must be paid for the</w:t>
      </w:r>
      <w:r>
        <w:rPr>
          <w:spacing w:val="-4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otherwise.</w:t>
      </w:r>
    </w:p>
    <w:p w14:paraId="48BBA165" w14:textId="77777777" w:rsidR="00EC2CDD" w:rsidRDefault="00EC2CDD">
      <w:pPr>
        <w:pStyle w:val="BodyText"/>
        <w:spacing w:before="8"/>
      </w:pPr>
    </w:p>
    <w:p w14:paraId="48BBA166" w14:textId="77777777" w:rsidR="00EC2CDD" w:rsidRDefault="00453068">
      <w:pPr>
        <w:pStyle w:val="Heading1"/>
        <w:tabs>
          <w:tab w:val="left" w:pos="4823"/>
        </w:tabs>
        <w:spacing w:before="1"/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ACCOMMODATION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PROVIDED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BY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EMPLOYER</w:t>
      </w:r>
      <w:r>
        <w:rPr>
          <w:shd w:val="clear" w:color="auto" w:fill="C0C0C0"/>
        </w:rPr>
        <w:tab/>
      </w:r>
    </w:p>
    <w:p w14:paraId="48BBA167" w14:textId="77777777" w:rsidR="00EC2CDD" w:rsidRDefault="00EC2CDD">
      <w:pPr>
        <w:pStyle w:val="BodyText"/>
        <w:spacing w:before="2"/>
        <w:rPr>
          <w:b/>
          <w:sz w:val="18"/>
        </w:rPr>
      </w:pPr>
    </w:p>
    <w:p w14:paraId="48BBA168" w14:textId="0A591AA8" w:rsidR="00EC2CDD" w:rsidRDefault="00453068">
      <w:pPr>
        <w:pStyle w:val="BodyText"/>
        <w:spacing w:before="1"/>
        <w:ind w:left="140" w:right="70"/>
        <w:jc w:val="both"/>
      </w:pP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terminates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 must continue to provide accommodation for a month, or</w:t>
      </w:r>
      <w:r>
        <w:rPr>
          <w:spacing w:val="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ended,</w:t>
      </w:r>
      <w:r>
        <w:rPr>
          <w:spacing w:val="-2"/>
        </w:rPr>
        <w:t xml:space="preserve"> </w:t>
      </w:r>
      <w:r>
        <w:t>whichever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longer.</w:t>
      </w:r>
    </w:p>
    <w:p w14:paraId="48BBA169" w14:textId="5E2FA554" w:rsidR="00EC2CDD" w:rsidRDefault="00453068">
      <w:pPr>
        <w:pStyle w:val="BodyText"/>
        <w:spacing w:before="13"/>
        <w:ind w:left="140" w:right="68"/>
        <w:jc w:val="both"/>
      </w:pPr>
      <w:r>
        <w:br w:type="column"/>
      </w:r>
      <w:r>
        <w:t>The employer must pay for time off accumulated but not taken (e.g.</w:t>
      </w:r>
      <w:r>
        <w:rPr>
          <w:spacing w:val="-41"/>
        </w:rPr>
        <w:t xml:space="preserve"> </w:t>
      </w:r>
      <w:r>
        <w:t>overtime worked in terms of an agreement, for example Sunday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11"/>
        </w:rPr>
        <w:t xml:space="preserve"> </w:t>
      </w:r>
      <w:r>
        <w:rPr>
          <w:spacing w:val="-1"/>
        </w:rPr>
        <w:t>etc.)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leave</w:t>
      </w:r>
      <w:r>
        <w:rPr>
          <w:spacing w:val="-8"/>
        </w:rPr>
        <w:t xml:space="preserve"> </w:t>
      </w:r>
      <w:r>
        <w:rPr>
          <w:spacing w:val="-1"/>
        </w:rPr>
        <w:t>accumulated,</w:t>
      </w:r>
      <w:r>
        <w:rPr>
          <w:spacing w:val="-10"/>
        </w:rPr>
        <w:t xml:space="preserve"> </w:t>
      </w:r>
      <w:r>
        <w:rPr>
          <w:spacing w:val="-1"/>
        </w:rPr>
        <w:t>but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taken.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has</w:t>
      </w:r>
      <w:r>
        <w:rPr>
          <w:spacing w:val="-41"/>
        </w:rPr>
        <w:t xml:space="preserve"> </w:t>
      </w:r>
      <w:r>
        <w:t>been in employment longer than four months, in respect of the</w:t>
      </w:r>
      <w:r>
        <w:rPr>
          <w:spacing w:val="1"/>
        </w:rPr>
        <w:t xml:space="preserve"> </w:t>
      </w:r>
      <w:r>
        <w:t>employee’s annual leave entitlement during an incomplete leave</w:t>
      </w:r>
      <w:r>
        <w:rPr>
          <w:spacing w:val="1"/>
        </w:rPr>
        <w:t xml:space="preserve"> </w:t>
      </w:r>
      <w:r>
        <w:t>cycle – payment of one day’s remuneration in respect of every 17</w:t>
      </w:r>
      <w:r>
        <w:rPr>
          <w:spacing w:val="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worked.</w:t>
      </w:r>
    </w:p>
    <w:p w14:paraId="48BBA16A" w14:textId="77777777" w:rsidR="00EC2CDD" w:rsidRDefault="00EC2CDD">
      <w:pPr>
        <w:pStyle w:val="BodyText"/>
        <w:spacing w:before="7"/>
        <w:rPr>
          <w:sz w:val="17"/>
        </w:rPr>
      </w:pPr>
    </w:p>
    <w:p w14:paraId="48BBA16B" w14:textId="77777777" w:rsidR="00EC2CDD" w:rsidRDefault="00453068">
      <w:pPr>
        <w:pStyle w:val="Heading1"/>
        <w:tabs>
          <w:tab w:val="left" w:pos="4822"/>
        </w:tabs>
        <w:jc w:val="both"/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SEVERANCE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PAY</w:t>
      </w:r>
      <w:r>
        <w:rPr>
          <w:shd w:val="clear" w:color="auto" w:fill="C0C0C0"/>
        </w:rPr>
        <w:tab/>
      </w:r>
    </w:p>
    <w:p w14:paraId="48BBA16C" w14:textId="77777777" w:rsidR="00EC2CDD" w:rsidRDefault="00EC2CDD">
      <w:pPr>
        <w:pStyle w:val="BodyText"/>
        <w:spacing w:before="3"/>
        <w:rPr>
          <w:b/>
          <w:sz w:val="18"/>
        </w:rPr>
      </w:pPr>
    </w:p>
    <w:p w14:paraId="48BBA16D" w14:textId="0ADDB22D" w:rsidR="00EC2CDD" w:rsidRDefault="00453068">
      <w:pPr>
        <w:pStyle w:val="BodyText"/>
        <w:ind w:left="140" w:right="69"/>
        <w:jc w:val="both"/>
      </w:pPr>
      <w:r>
        <w:t xml:space="preserve">Severance </w:t>
      </w:r>
      <w:proofErr w:type="gramStart"/>
      <w:r>
        <w:t>pay</w:t>
      </w:r>
      <w:proofErr w:type="gramEnd"/>
      <w:r>
        <w:t xml:space="preserve"> only applies in cases of retrenchment. An exception</w:t>
      </w:r>
      <w:r>
        <w:rPr>
          <w:spacing w:val="-41"/>
        </w:rPr>
        <w:t xml:space="preserve"> </w:t>
      </w:r>
      <w:r>
        <w:t>to this is Section 198B (10) of the LRA which provides that an</w:t>
      </w:r>
      <w:r>
        <w:rPr>
          <w:spacing w:val="1"/>
        </w:rPr>
        <w:t xml:space="preserve"> </w:t>
      </w:r>
      <w:r>
        <w:t>employee employed on fixed-term contract on a specific project for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rPr>
          <w:spacing w:val="-1"/>
        </w:rPr>
        <w:t>exceeding</w:t>
      </w:r>
      <w:r>
        <w:rPr>
          <w:spacing w:val="-10"/>
        </w:rPr>
        <w:t xml:space="preserve"> </w:t>
      </w:r>
      <w:r>
        <w:rPr>
          <w:spacing w:val="-1"/>
        </w:rPr>
        <w:t>24</w:t>
      </w:r>
      <w:r>
        <w:rPr>
          <w:spacing w:val="-8"/>
        </w:rPr>
        <w:t xml:space="preserve"> </w:t>
      </w:r>
      <w:r>
        <w:rPr>
          <w:spacing w:val="-1"/>
        </w:rPr>
        <w:t>months,</w:t>
      </w:r>
      <w:r>
        <w:rPr>
          <w:spacing w:val="-8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applicable</w:t>
      </w:r>
      <w:r>
        <w:rPr>
          <w:spacing w:val="-41"/>
        </w:rPr>
        <w:t xml:space="preserve"> </w:t>
      </w:r>
      <w:r>
        <w:t>collective</w:t>
      </w:r>
      <w:r>
        <w:rPr>
          <w:spacing w:val="-5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severance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amount</w:t>
      </w:r>
      <w:r>
        <w:rPr>
          <w:spacing w:val="-41"/>
        </w:rPr>
        <w:t xml:space="preserve"> </w:t>
      </w:r>
      <w:r>
        <w:t>of 1 week’s remuneration for each completed year of service on</w:t>
      </w:r>
      <w:r>
        <w:rPr>
          <w:spacing w:val="1"/>
        </w:rPr>
        <w:t xml:space="preserve"> </w:t>
      </w:r>
      <w:r>
        <w:t>expiry of the fixed-term contract. However, such employees will not</w:t>
      </w:r>
      <w:r>
        <w:rPr>
          <w:spacing w:val="-41"/>
        </w:rPr>
        <w:t xml:space="preserve"> </w:t>
      </w:r>
      <w:r>
        <w:t>be entitled to any severance</w:t>
      </w:r>
      <w:r>
        <w:rPr>
          <w:spacing w:val="1"/>
        </w:rPr>
        <w:t xml:space="preserve"> </w:t>
      </w:r>
      <w:r>
        <w:t>pay should the employer offer or</w:t>
      </w:r>
      <w:r>
        <w:rPr>
          <w:spacing w:val="1"/>
        </w:rPr>
        <w:t xml:space="preserve"> </w:t>
      </w:r>
      <w:r>
        <w:t>procure employment with a different employer, prior to the expiry</w:t>
      </w:r>
      <w:r>
        <w:rPr>
          <w:spacing w:val="1"/>
        </w:rPr>
        <w:t xml:space="preserve"> </w:t>
      </w:r>
      <w:r>
        <w:t>date of the fixed-term contract, and when the new employment</w:t>
      </w:r>
      <w:r>
        <w:rPr>
          <w:spacing w:val="1"/>
        </w:rPr>
        <w:t xml:space="preserve"> </w:t>
      </w:r>
      <w:r>
        <w:t>commences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41"/>
        </w:rPr>
        <w:t xml:space="preserve"> </w:t>
      </w:r>
      <w:r>
        <w:t>terms.</w:t>
      </w:r>
    </w:p>
    <w:p w14:paraId="48BBA16E" w14:textId="77777777" w:rsidR="00EC2CDD" w:rsidRDefault="00EC2CDD">
      <w:pPr>
        <w:pStyle w:val="BodyText"/>
        <w:spacing w:before="1"/>
      </w:pPr>
    </w:p>
    <w:p w14:paraId="48BBA16F" w14:textId="525B2D9E" w:rsidR="00EC2CDD" w:rsidRDefault="00453068">
      <w:pPr>
        <w:pStyle w:val="BodyText"/>
        <w:ind w:left="140" w:right="69"/>
        <w:jc w:val="both"/>
      </w:pPr>
      <w:r>
        <w:t>Should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collective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on</w:t>
      </w:r>
      <w:r>
        <w:rPr>
          <w:spacing w:val="-41"/>
        </w:rPr>
        <w:t xml:space="preserve"> </w:t>
      </w:r>
      <w:r>
        <w:t>fixed-term contracts for more than 24 months will not be entitled 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severance</w:t>
      </w:r>
      <w:r>
        <w:rPr>
          <w:spacing w:val="1"/>
        </w:rPr>
        <w:t xml:space="preserve"> </w:t>
      </w:r>
      <w:r>
        <w:t>pay,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 Section</w:t>
      </w:r>
      <w:r>
        <w:rPr>
          <w:spacing w:val="-1"/>
        </w:rPr>
        <w:t xml:space="preserve"> </w:t>
      </w:r>
      <w:r>
        <w:t>198B</w:t>
      </w:r>
      <w:r>
        <w:rPr>
          <w:spacing w:val="-1"/>
        </w:rPr>
        <w:t xml:space="preserve"> </w:t>
      </w:r>
      <w:r>
        <w:t>(10).</w:t>
      </w:r>
    </w:p>
    <w:p w14:paraId="48BBA170" w14:textId="77777777" w:rsidR="00EC2CDD" w:rsidRDefault="00EC2CDD">
      <w:pPr>
        <w:pStyle w:val="BodyText"/>
        <w:spacing w:before="2"/>
      </w:pPr>
    </w:p>
    <w:p w14:paraId="48BBA171" w14:textId="77777777" w:rsidR="00EC2CDD" w:rsidRDefault="00453068">
      <w:pPr>
        <w:pStyle w:val="BodyText"/>
        <w:ind w:left="140" w:right="70"/>
        <w:jc w:val="both"/>
      </w:pPr>
      <w:r>
        <w:t>Severance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week’s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-10"/>
        </w:rPr>
        <w:t xml:space="preserve"> </w:t>
      </w:r>
      <w:r>
        <w:rPr>
          <w:spacing w:val="-1"/>
        </w:rPr>
        <w:t>year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continuous</w:t>
      </w:r>
      <w:r>
        <w:rPr>
          <w:spacing w:val="-10"/>
        </w:rPr>
        <w:t xml:space="preserve"> </w:t>
      </w:r>
      <w:r>
        <w:rPr>
          <w:spacing w:val="-1"/>
        </w:rPr>
        <w:t>service.</w:t>
      </w:r>
      <w:r>
        <w:rPr>
          <w:spacing w:val="-10"/>
        </w:rPr>
        <w:t xml:space="preserve"> </w:t>
      </w:r>
      <w:r>
        <w:rPr>
          <w:spacing w:val="-1"/>
        </w:rPr>
        <w:t>Previous</w:t>
      </w:r>
      <w:r>
        <w:rPr>
          <w:spacing w:val="-10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same employer, but broken by periods of less than one year, is still</w:t>
      </w:r>
      <w:r>
        <w:rPr>
          <w:spacing w:val="1"/>
        </w:rPr>
        <w:t xml:space="preserve"> </w:t>
      </w:r>
      <w:r>
        <w:t>regarded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retrenchment.</w:t>
      </w:r>
    </w:p>
    <w:p w14:paraId="48BBA172" w14:textId="77777777" w:rsidR="00EC2CDD" w:rsidRDefault="00EC2CDD">
      <w:pPr>
        <w:pStyle w:val="BodyText"/>
      </w:pPr>
    </w:p>
    <w:p w14:paraId="48BBA173" w14:textId="77777777" w:rsidR="00EC2CDD" w:rsidRDefault="00453068">
      <w:pPr>
        <w:pStyle w:val="BodyText"/>
        <w:ind w:left="140" w:right="68"/>
        <w:jc w:val="both"/>
      </w:pPr>
      <w:r>
        <w:t>Payment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kind,</w:t>
      </w:r>
      <w:r>
        <w:rPr>
          <w:spacing w:val="1"/>
        </w:rPr>
        <w:t xml:space="preserve"> </w:t>
      </w:r>
      <w:r>
        <w:t>but</w:t>
      </w:r>
      <w:r>
        <w:rPr>
          <w:spacing w:val="-41"/>
        </w:rPr>
        <w:t xml:space="preserve"> </w:t>
      </w:r>
      <w:r>
        <w:t>excludes</w:t>
      </w:r>
      <w:r>
        <w:rPr>
          <w:spacing w:val="-5"/>
        </w:rPr>
        <w:t xml:space="preserve"> </w:t>
      </w:r>
      <w:r>
        <w:t>gratuities</w:t>
      </w:r>
      <w:r>
        <w:rPr>
          <w:spacing w:val="-7"/>
        </w:rPr>
        <w:t xml:space="preserve"> </w:t>
      </w:r>
      <w:r>
        <w:t>(‘tips’);</w:t>
      </w:r>
      <w:r>
        <w:rPr>
          <w:spacing w:val="-5"/>
        </w:rPr>
        <w:t xml:space="preserve"> </w:t>
      </w:r>
      <w:r>
        <w:t>allowances</w:t>
      </w:r>
      <w:r>
        <w:rPr>
          <w:spacing w:val="-7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uniform</w:t>
      </w:r>
      <w:r>
        <w:rPr>
          <w:spacing w:val="1"/>
        </w:rPr>
        <w:t xml:space="preserve"> </w:t>
      </w:r>
      <w:r>
        <w:t>allowance);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discretionary</w:t>
      </w:r>
      <w:r>
        <w:rPr>
          <w:spacing w:val="1"/>
        </w:rPr>
        <w:t xml:space="preserve"> </w:t>
      </w:r>
      <w:r>
        <w:t>payments not related to hours of work or work performance (for</w:t>
      </w:r>
      <w:r>
        <w:rPr>
          <w:spacing w:val="1"/>
        </w:rPr>
        <w:t xml:space="preserve"> </w:t>
      </w:r>
      <w:r>
        <w:t>example, a</w:t>
      </w:r>
      <w:r>
        <w:rPr>
          <w:spacing w:val="-1"/>
        </w:rPr>
        <w:t xml:space="preserve"> </w:t>
      </w:r>
      <w:r>
        <w:t>birthday</w:t>
      </w:r>
      <w:r>
        <w:rPr>
          <w:spacing w:val="-2"/>
        </w:rPr>
        <w:t xml:space="preserve"> </w:t>
      </w:r>
      <w:r>
        <w:t>bonus).</w:t>
      </w:r>
    </w:p>
    <w:p w14:paraId="48BBA174" w14:textId="77777777" w:rsidR="00EC2CDD" w:rsidRDefault="00453068">
      <w:pPr>
        <w:pStyle w:val="BodyText"/>
        <w:spacing w:before="1"/>
        <w:ind w:left="139" w:right="71"/>
      </w:pPr>
      <w:r>
        <w:br w:type="column"/>
      </w:r>
      <w:r>
        <w:t>pay</w:t>
      </w:r>
      <w:r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affect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employee’s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payments,</w:t>
      </w:r>
      <w:r>
        <w:rPr>
          <w:spacing w:val="-6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relevant),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remuneration.</w:t>
      </w:r>
    </w:p>
    <w:p w14:paraId="48BBA175" w14:textId="77777777" w:rsidR="00EC2CDD" w:rsidRDefault="00EC2CDD">
      <w:pPr>
        <w:pStyle w:val="BodyText"/>
        <w:spacing w:before="8"/>
        <w:rPr>
          <w:sz w:val="18"/>
        </w:rPr>
      </w:pPr>
    </w:p>
    <w:p w14:paraId="48BBA176" w14:textId="77777777" w:rsidR="00EC2CDD" w:rsidRDefault="00453068">
      <w:pPr>
        <w:pStyle w:val="Heading1"/>
        <w:tabs>
          <w:tab w:val="left" w:pos="4823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CERTIFICATE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OF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SERVICE</w:t>
      </w:r>
      <w:r>
        <w:rPr>
          <w:shd w:val="clear" w:color="auto" w:fill="C0C0C0"/>
        </w:rPr>
        <w:tab/>
      </w:r>
    </w:p>
    <w:p w14:paraId="48BBA177" w14:textId="77777777" w:rsidR="00EC2CDD" w:rsidRDefault="00EC2CDD">
      <w:pPr>
        <w:pStyle w:val="BodyText"/>
        <w:spacing w:before="3"/>
        <w:rPr>
          <w:b/>
          <w:sz w:val="18"/>
        </w:rPr>
      </w:pPr>
    </w:p>
    <w:p w14:paraId="48BBA178" w14:textId="77777777" w:rsidR="00EC2CDD" w:rsidRDefault="00453068">
      <w:pPr>
        <w:pStyle w:val="BodyText"/>
        <w:ind w:left="139" w:right="71"/>
      </w:pPr>
      <w:r>
        <w:t>The employer must give the employee a certificate of service which</w:t>
      </w:r>
      <w:r>
        <w:rPr>
          <w:spacing w:val="-41"/>
        </w:rPr>
        <w:t xml:space="preserve"> </w:t>
      </w:r>
      <w:r>
        <w:t>states:</w:t>
      </w:r>
    </w:p>
    <w:p w14:paraId="48BBA179" w14:textId="77777777" w:rsidR="00EC2CDD" w:rsidRDefault="00EC2CDD">
      <w:pPr>
        <w:pStyle w:val="BodyText"/>
      </w:pPr>
    </w:p>
    <w:p w14:paraId="48BBA17A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spacing w:line="232" w:lineRule="exact"/>
        <w:ind w:hanging="285"/>
        <w:rPr>
          <w:sz w:val="19"/>
        </w:rPr>
      </w:pP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employee’s</w:t>
      </w:r>
      <w:r>
        <w:rPr>
          <w:spacing w:val="-5"/>
          <w:sz w:val="19"/>
        </w:rPr>
        <w:t xml:space="preserve"> </w:t>
      </w:r>
      <w:r>
        <w:rPr>
          <w:sz w:val="19"/>
        </w:rPr>
        <w:t>full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name;</w:t>
      </w:r>
      <w:proofErr w:type="gramEnd"/>
    </w:p>
    <w:p w14:paraId="48BBA17B" w14:textId="68E5B82E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spacing w:line="231" w:lineRule="exact"/>
        <w:ind w:hanging="285"/>
        <w:rPr>
          <w:sz w:val="19"/>
        </w:rPr>
      </w:pP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name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address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employer;</w:t>
      </w:r>
      <w:proofErr w:type="gramEnd"/>
    </w:p>
    <w:p w14:paraId="48BBA17C" w14:textId="03CCABE1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ind w:right="140"/>
        <w:rPr>
          <w:sz w:val="19"/>
        </w:rPr>
      </w:pPr>
      <w:r>
        <w:rPr>
          <w:sz w:val="19"/>
        </w:rPr>
        <w:t>A description of a council (for example a bargaining or statutory</w:t>
      </w:r>
      <w:r>
        <w:rPr>
          <w:spacing w:val="-41"/>
          <w:sz w:val="19"/>
        </w:rPr>
        <w:t xml:space="preserve"> </w:t>
      </w:r>
      <w:r>
        <w:rPr>
          <w:sz w:val="19"/>
        </w:rPr>
        <w:t>council)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Sectoral</w:t>
      </w:r>
      <w:r>
        <w:rPr>
          <w:spacing w:val="-3"/>
          <w:sz w:val="19"/>
        </w:rPr>
        <w:t xml:space="preserve"> </w:t>
      </w:r>
      <w:r>
        <w:rPr>
          <w:sz w:val="19"/>
        </w:rPr>
        <w:t>Determination where</w:t>
      </w:r>
      <w:r>
        <w:rPr>
          <w:spacing w:val="-2"/>
          <w:sz w:val="19"/>
        </w:rPr>
        <w:t xml:space="preserve"> </w:t>
      </w:r>
      <w:r>
        <w:rPr>
          <w:sz w:val="19"/>
        </w:rPr>
        <w:t>applicable;</w:t>
      </w:r>
    </w:p>
    <w:p w14:paraId="48BBA17D" w14:textId="46D9AD48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spacing w:line="231" w:lineRule="exact"/>
        <w:ind w:hanging="285"/>
        <w:rPr>
          <w:sz w:val="19"/>
        </w:rPr>
      </w:pPr>
      <w:r>
        <w:rPr>
          <w:sz w:val="19"/>
        </w:rPr>
        <w:t>Dates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commencement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termination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proofErr w:type="gramStart"/>
      <w:r>
        <w:rPr>
          <w:sz w:val="19"/>
        </w:rPr>
        <w:t>employment;</w:t>
      </w:r>
      <w:proofErr w:type="gramEnd"/>
    </w:p>
    <w:p w14:paraId="48BBA17E" w14:textId="125F277F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spacing w:line="232" w:lineRule="exact"/>
        <w:ind w:hanging="285"/>
        <w:rPr>
          <w:sz w:val="19"/>
        </w:rPr>
      </w:pPr>
      <w:r>
        <w:rPr>
          <w:sz w:val="19"/>
        </w:rPr>
        <w:t>Title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job,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brief</w:t>
      </w:r>
      <w:r>
        <w:rPr>
          <w:spacing w:val="-3"/>
          <w:sz w:val="19"/>
        </w:rPr>
        <w:t xml:space="preserve"> </w:t>
      </w:r>
      <w:r>
        <w:rPr>
          <w:sz w:val="19"/>
        </w:rPr>
        <w:t>description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work;</w:t>
      </w:r>
      <w:proofErr w:type="gramEnd"/>
    </w:p>
    <w:p w14:paraId="48BBA17F" w14:textId="0E8F7D84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spacing w:line="230" w:lineRule="exact"/>
        <w:ind w:hanging="285"/>
        <w:rPr>
          <w:sz w:val="19"/>
        </w:rPr>
      </w:pPr>
      <w:r>
        <w:rPr>
          <w:sz w:val="19"/>
        </w:rPr>
        <w:t>Remuneration</w:t>
      </w:r>
      <w:r>
        <w:rPr>
          <w:spacing w:val="-6"/>
          <w:sz w:val="19"/>
        </w:rPr>
        <w:t xml:space="preserve"> </w:t>
      </w:r>
      <w:r>
        <w:rPr>
          <w:sz w:val="19"/>
        </w:rPr>
        <w:t>at</w:t>
      </w:r>
      <w:r>
        <w:rPr>
          <w:spacing w:val="-6"/>
          <w:sz w:val="19"/>
        </w:rPr>
        <w:t xml:space="preserve"> </w:t>
      </w:r>
      <w:r>
        <w:rPr>
          <w:sz w:val="19"/>
        </w:rPr>
        <w:t>date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termination;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</w:p>
    <w:p w14:paraId="48BBA180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spacing w:line="232" w:lineRule="exact"/>
        <w:ind w:hanging="285"/>
        <w:rPr>
          <w:sz w:val="19"/>
        </w:rPr>
      </w:pPr>
      <w:r>
        <w:rPr>
          <w:sz w:val="19"/>
        </w:rPr>
        <w:t>Reason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termination</w:t>
      </w:r>
      <w:r>
        <w:rPr>
          <w:spacing w:val="-4"/>
          <w:sz w:val="19"/>
        </w:rPr>
        <w:t xml:space="preserve"> </w:t>
      </w:r>
      <w:r>
        <w:rPr>
          <w:sz w:val="19"/>
        </w:rPr>
        <w:t>(only</w:t>
      </w:r>
      <w:r>
        <w:rPr>
          <w:spacing w:val="-5"/>
          <w:sz w:val="19"/>
        </w:rPr>
        <w:t xml:space="preserve"> </w:t>
      </w: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employee</w:t>
      </w:r>
      <w:r>
        <w:rPr>
          <w:spacing w:val="-4"/>
          <w:sz w:val="19"/>
        </w:rPr>
        <w:t xml:space="preserve"> </w:t>
      </w:r>
      <w:r>
        <w:rPr>
          <w:sz w:val="19"/>
        </w:rPr>
        <w:t>requests</w:t>
      </w:r>
      <w:r>
        <w:rPr>
          <w:spacing w:val="-5"/>
          <w:sz w:val="19"/>
        </w:rPr>
        <w:t xml:space="preserve"> </w:t>
      </w:r>
      <w:r>
        <w:rPr>
          <w:sz w:val="19"/>
        </w:rPr>
        <w:t>this).</w:t>
      </w:r>
    </w:p>
    <w:p w14:paraId="48BBA181" w14:textId="294E92D2" w:rsidR="00EC2CDD" w:rsidRDefault="00EC2CDD">
      <w:pPr>
        <w:pStyle w:val="BodyText"/>
        <w:spacing w:before="9"/>
        <w:rPr>
          <w:sz w:val="18"/>
        </w:rPr>
      </w:pPr>
    </w:p>
    <w:p w14:paraId="48BBA182" w14:textId="048FE6CF" w:rsidR="00EC2CDD" w:rsidRDefault="00453068">
      <w:pPr>
        <w:pStyle w:val="BodyText"/>
        <w:ind w:left="139" w:right="71"/>
      </w:pPr>
      <w:r>
        <w:t>Where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employee</w:t>
      </w:r>
      <w:r>
        <w:rPr>
          <w:spacing w:val="4"/>
        </w:rPr>
        <w:t xml:space="preserve"> </w:t>
      </w:r>
      <w:r>
        <w:t>absconds,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resigns,</w:t>
      </w:r>
      <w:r>
        <w:rPr>
          <w:spacing w:val="4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she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entitled</w:t>
      </w:r>
      <w:r>
        <w:rPr>
          <w:spacing w:val="-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service.</w:t>
      </w:r>
    </w:p>
    <w:p w14:paraId="48BBA183" w14:textId="77777777" w:rsidR="00EC2CDD" w:rsidRDefault="00EC2CDD">
      <w:pPr>
        <w:pStyle w:val="BodyText"/>
        <w:spacing w:before="10"/>
        <w:rPr>
          <w:sz w:val="17"/>
        </w:rPr>
      </w:pPr>
    </w:p>
    <w:p w14:paraId="48BBA184" w14:textId="2191B26E" w:rsidR="00EC2CDD" w:rsidRDefault="00453068">
      <w:pPr>
        <w:pStyle w:val="Heading1"/>
        <w:tabs>
          <w:tab w:val="left" w:pos="4823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RELEVANT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LEGISLATION</w:t>
      </w:r>
      <w:r>
        <w:rPr>
          <w:shd w:val="clear" w:color="auto" w:fill="C0C0C0"/>
        </w:rPr>
        <w:tab/>
      </w:r>
    </w:p>
    <w:p w14:paraId="48BBA185" w14:textId="77777777" w:rsidR="00EC2CDD" w:rsidRDefault="00EC2CDD">
      <w:pPr>
        <w:pStyle w:val="BodyText"/>
        <w:spacing w:before="2"/>
        <w:rPr>
          <w:b/>
          <w:sz w:val="18"/>
        </w:rPr>
      </w:pPr>
    </w:p>
    <w:p w14:paraId="48BBA186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spacing w:before="1" w:line="232" w:lineRule="exact"/>
        <w:ind w:hanging="285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Labour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Relations</w:t>
      </w:r>
      <w:r>
        <w:rPr>
          <w:spacing w:val="-4"/>
          <w:sz w:val="19"/>
        </w:rPr>
        <w:t xml:space="preserve"> </w:t>
      </w:r>
      <w:r>
        <w:rPr>
          <w:sz w:val="19"/>
        </w:rPr>
        <w:t>Act</w:t>
      </w:r>
      <w:r>
        <w:rPr>
          <w:spacing w:val="-3"/>
          <w:sz w:val="19"/>
        </w:rPr>
        <w:t xml:space="preserve"> </w:t>
      </w:r>
      <w:r>
        <w:rPr>
          <w:sz w:val="19"/>
        </w:rPr>
        <w:t>66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1995</w:t>
      </w:r>
      <w:r>
        <w:rPr>
          <w:spacing w:val="-1"/>
          <w:sz w:val="19"/>
        </w:rPr>
        <w:t xml:space="preserve"> </w:t>
      </w:r>
      <w:r>
        <w:rPr>
          <w:sz w:val="19"/>
        </w:rPr>
        <w:t>as</w:t>
      </w:r>
      <w:r>
        <w:rPr>
          <w:spacing w:val="-4"/>
          <w:sz w:val="19"/>
        </w:rPr>
        <w:t xml:space="preserve"> </w:t>
      </w:r>
      <w:r>
        <w:rPr>
          <w:sz w:val="19"/>
        </w:rPr>
        <w:t>amended,</w:t>
      </w:r>
      <w:r>
        <w:rPr>
          <w:spacing w:val="-3"/>
          <w:sz w:val="19"/>
        </w:rPr>
        <w:t xml:space="preserve"> </w:t>
      </w:r>
      <w:r>
        <w:rPr>
          <w:sz w:val="19"/>
        </w:rPr>
        <w:t>s198B</w:t>
      </w:r>
      <w:r>
        <w:rPr>
          <w:spacing w:val="-3"/>
          <w:sz w:val="19"/>
        </w:rPr>
        <w:t xml:space="preserve"> </w:t>
      </w:r>
      <w:r>
        <w:rPr>
          <w:sz w:val="19"/>
        </w:rPr>
        <w:t>(10)</w:t>
      </w:r>
    </w:p>
    <w:p w14:paraId="48BBA187" w14:textId="77777777" w:rsidR="00EC2CDD" w:rsidRDefault="00453068">
      <w:pPr>
        <w:pStyle w:val="ListParagraph"/>
        <w:numPr>
          <w:ilvl w:val="0"/>
          <w:numId w:val="1"/>
        </w:numPr>
        <w:tabs>
          <w:tab w:val="left" w:pos="424"/>
        </w:tabs>
        <w:ind w:right="138"/>
        <w:rPr>
          <w:sz w:val="19"/>
        </w:rPr>
      </w:pPr>
      <w:r>
        <w:rPr>
          <w:sz w:val="19"/>
        </w:rPr>
        <w:t>Basic Conditions of</w:t>
      </w:r>
      <w:r>
        <w:rPr>
          <w:spacing w:val="1"/>
          <w:sz w:val="19"/>
        </w:rPr>
        <w:t xml:space="preserve"> </w:t>
      </w:r>
      <w:r>
        <w:rPr>
          <w:sz w:val="19"/>
        </w:rPr>
        <w:t>Employment</w:t>
      </w:r>
      <w:r>
        <w:rPr>
          <w:spacing w:val="1"/>
          <w:sz w:val="19"/>
        </w:rPr>
        <w:t xml:space="preserve"> </w:t>
      </w:r>
      <w:r>
        <w:rPr>
          <w:sz w:val="19"/>
        </w:rPr>
        <w:t>Act 75 of</w:t>
      </w:r>
      <w:r>
        <w:rPr>
          <w:spacing w:val="1"/>
          <w:sz w:val="19"/>
        </w:rPr>
        <w:t xml:space="preserve"> </w:t>
      </w:r>
      <w:r>
        <w:rPr>
          <w:sz w:val="19"/>
        </w:rPr>
        <w:t>1997 as amended,</w:t>
      </w:r>
      <w:r>
        <w:rPr>
          <w:spacing w:val="-41"/>
          <w:sz w:val="19"/>
        </w:rPr>
        <w:t xml:space="preserve"> </w:t>
      </w:r>
      <w:r>
        <w:rPr>
          <w:sz w:val="19"/>
        </w:rPr>
        <w:t>Chapter 5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s84</w:t>
      </w:r>
    </w:p>
    <w:p w14:paraId="48BBA188" w14:textId="77777777" w:rsidR="00EC2CDD" w:rsidRDefault="00EC2CDD">
      <w:pPr>
        <w:rPr>
          <w:sz w:val="19"/>
        </w:rPr>
        <w:sectPr w:rsidR="00EC2CDD">
          <w:type w:val="continuous"/>
          <w:pgSz w:w="16850" w:h="11910" w:orient="landscape"/>
          <w:pgMar w:top="660" w:right="580" w:bottom="280" w:left="580" w:header="720" w:footer="720" w:gutter="0"/>
          <w:cols w:num="3" w:space="720" w:equalWidth="0">
            <w:col w:w="4864" w:space="511"/>
            <w:col w:w="4863" w:space="510"/>
            <w:col w:w="4942"/>
          </w:cols>
        </w:sectPr>
      </w:pPr>
    </w:p>
    <w:p w14:paraId="48BBA189" w14:textId="047C855B" w:rsidR="00EC2CDD" w:rsidRDefault="00EC2CDD">
      <w:pPr>
        <w:pStyle w:val="BodyText"/>
        <w:spacing w:before="5"/>
        <w:rPr>
          <w:sz w:val="23"/>
        </w:rPr>
      </w:pPr>
    </w:p>
    <w:p w14:paraId="48BBA18A" w14:textId="54B713C2" w:rsidR="00EC2CDD" w:rsidRDefault="00453068">
      <w:pPr>
        <w:tabs>
          <w:tab w:val="left" w:pos="10982"/>
        </w:tabs>
        <w:spacing w:before="100"/>
        <w:ind w:left="140"/>
        <w:rPr>
          <w:sz w:val="18"/>
        </w:rPr>
      </w:pPr>
      <w:r>
        <w:rPr>
          <w:sz w:val="18"/>
        </w:rPr>
        <w:lastRenderedPageBreak/>
        <w:tab/>
      </w:r>
    </w:p>
    <w:p w14:paraId="48BBA18B" w14:textId="77777777" w:rsidR="00EC2CDD" w:rsidRDefault="00EC2CDD">
      <w:pPr>
        <w:pStyle w:val="BodyText"/>
        <w:spacing w:before="8"/>
        <w:rPr>
          <w:sz w:val="15"/>
        </w:rPr>
      </w:pPr>
    </w:p>
    <w:sectPr w:rsidR="00EC2CDD">
      <w:type w:val="continuous"/>
      <w:pgSz w:w="16850" w:h="11910" w:orient="landscape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E7CC" w14:textId="77777777" w:rsidR="002101B3" w:rsidRDefault="002101B3" w:rsidP="00453068">
      <w:r>
        <w:separator/>
      </w:r>
    </w:p>
  </w:endnote>
  <w:endnote w:type="continuationSeparator" w:id="0">
    <w:p w14:paraId="7CCD94BC" w14:textId="77777777" w:rsidR="002101B3" w:rsidRDefault="002101B3" w:rsidP="0045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2C5B" w14:textId="77777777" w:rsidR="00C77274" w:rsidRDefault="00C77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7135" w14:textId="77777777" w:rsidR="00C77274" w:rsidRDefault="00C77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E3C2" w14:textId="77777777" w:rsidR="00C77274" w:rsidRDefault="00C77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6EB6" w14:textId="77777777" w:rsidR="002101B3" w:rsidRDefault="002101B3" w:rsidP="00453068">
      <w:r>
        <w:separator/>
      </w:r>
    </w:p>
  </w:footnote>
  <w:footnote w:type="continuationSeparator" w:id="0">
    <w:p w14:paraId="4CBF45E8" w14:textId="77777777" w:rsidR="002101B3" w:rsidRDefault="002101B3" w:rsidP="0045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695F" w14:textId="77777777" w:rsidR="00C77274" w:rsidRDefault="00C77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CAA4" w14:textId="1FA50FE3" w:rsidR="00453068" w:rsidRDefault="00453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6A2B" w14:textId="77777777" w:rsidR="00C77274" w:rsidRDefault="00C77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0C8"/>
    <w:multiLevelType w:val="hybridMultilevel"/>
    <w:tmpl w:val="8D964A6E"/>
    <w:lvl w:ilvl="0" w:tplc="D102DB98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0EAA0CEC">
      <w:numFmt w:val="bullet"/>
      <w:lvlText w:val="•"/>
      <w:lvlJc w:val="left"/>
      <w:pPr>
        <w:ind w:left="864" w:hanging="284"/>
      </w:pPr>
      <w:rPr>
        <w:rFonts w:hint="default"/>
        <w:lang w:val="en-US" w:eastAsia="en-US" w:bidi="ar-SA"/>
      </w:rPr>
    </w:lvl>
    <w:lvl w:ilvl="2" w:tplc="03AE9AD8">
      <w:numFmt w:val="bullet"/>
      <w:lvlText w:val="•"/>
      <w:lvlJc w:val="left"/>
      <w:pPr>
        <w:ind w:left="1308" w:hanging="284"/>
      </w:pPr>
      <w:rPr>
        <w:rFonts w:hint="default"/>
        <w:lang w:val="en-US" w:eastAsia="en-US" w:bidi="ar-SA"/>
      </w:rPr>
    </w:lvl>
    <w:lvl w:ilvl="3" w:tplc="DE40E528">
      <w:numFmt w:val="bullet"/>
      <w:lvlText w:val="•"/>
      <w:lvlJc w:val="left"/>
      <w:pPr>
        <w:ind w:left="1753" w:hanging="284"/>
      </w:pPr>
      <w:rPr>
        <w:rFonts w:hint="default"/>
        <w:lang w:val="en-US" w:eastAsia="en-US" w:bidi="ar-SA"/>
      </w:rPr>
    </w:lvl>
    <w:lvl w:ilvl="4" w:tplc="AC605416">
      <w:numFmt w:val="bullet"/>
      <w:lvlText w:val="•"/>
      <w:lvlJc w:val="left"/>
      <w:pPr>
        <w:ind w:left="2197" w:hanging="284"/>
      </w:pPr>
      <w:rPr>
        <w:rFonts w:hint="default"/>
        <w:lang w:val="en-US" w:eastAsia="en-US" w:bidi="ar-SA"/>
      </w:rPr>
    </w:lvl>
    <w:lvl w:ilvl="5" w:tplc="43EACE96">
      <w:numFmt w:val="bullet"/>
      <w:lvlText w:val="•"/>
      <w:lvlJc w:val="left"/>
      <w:pPr>
        <w:ind w:left="2641" w:hanging="284"/>
      </w:pPr>
      <w:rPr>
        <w:rFonts w:hint="default"/>
        <w:lang w:val="en-US" w:eastAsia="en-US" w:bidi="ar-SA"/>
      </w:rPr>
    </w:lvl>
    <w:lvl w:ilvl="6" w:tplc="EDE03F7C">
      <w:numFmt w:val="bullet"/>
      <w:lvlText w:val="•"/>
      <w:lvlJc w:val="left"/>
      <w:pPr>
        <w:ind w:left="3086" w:hanging="284"/>
      </w:pPr>
      <w:rPr>
        <w:rFonts w:hint="default"/>
        <w:lang w:val="en-US" w:eastAsia="en-US" w:bidi="ar-SA"/>
      </w:rPr>
    </w:lvl>
    <w:lvl w:ilvl="7" w:tplc="09A2D34A">
      <w:numFmt w:val="bullet"/>
      <w:lvlText w:val="•"/>
      <w:lvlJc w:val="left"/>
      <w:pPr>
        <w:ind w:left="3530" w:hanging="284"/>
      </w:pPr>
      <w:rPr>
        <w:rFonts w:hint="default"/>
        <w:lang w:val="en-US" w:eastAsia="en-US" w:bidi="ar-SA"/>
      </w:rPr>
    </w:lvl>
    <w:lvl w:ilvl="8" w:tplc="7F6CDE10">
      <w:numFmt w:val="bullet"/>
      <w:lvlText w:val="•"/>
      <w:lvlJc w:val="left"/>
      <w:pPr>
        <w:ind w:left="3974" w:hanging="284"/>
      </w:pPr>
      <w:rPr>
        <w:rFonts w:hint="default"/>
        <w:lang w:val="en-US" w:eastAsia="en-US" w:bidi="ar-SA"/>
      </w:rPr>
    </w:lvl>
  </w:abstractNum>
  <w:num w:numId="1" w16cid:durableId="134421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CDD"/>
    <w:rsid w:val="002101B3"/>
    <w:rsid w:val="00453068"/>
    <w:rsid w:val="00C77274"/>
    <w:rsid w:val="00EC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,"/>
  <w14:docId w14:val="48BBA14D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7"/>
      <w:ind w:left="14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23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068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53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06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C3CF6-F2F5-4626-971C-67D01A60F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9E51-4510-4E96-BC7E-27CC921F0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3</cp:revision>
  <dcterms:created xsi:type="dcterms:W3CDTF">2022-11-01T09:45:00Z</dcterms:created>
  <dcterms:modified xsi:type="dcterms:W3CDTF">2023-04-20T07:35:00Z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e0e0da328f34106da49fb859d8cc78f21133c393da820057341a91ead2747b28</vt:lpwstr>
  </property>
</Properties>
</file>