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9AA3" w14:textId="77777777" w:rsidR="00027552" w:rsidRDefault="00000000">
      <w:pPr>
        <w:pStyle w:val="BodyText"/>
        <w:spacing w:before="7"/>
        <w:rPr>
          <w:rFonts w:ascii="Times New Roman"/>
          <w:sz w:val="5"/>
        </w:rPr>
      </w:pPr>
      <w:r>
        <w:pict w14:anchorId="3B759AF6">
          <v:shape id="_x0000_s2053" style="position:absolute;margin-left:34.55pt;margin-top:61.6pt;width:773.05pt;height:474.7pt;z-index:-15808512;mso-position-horizontal-relative:page;mso-position-vertical-relative:page" coordorigin="691,1232" coordsize="15461,9494" o:spt="100" adj="0,,0" path="m5742,1277r-15,l5727,10648r15,l5742,1277xm11116,1277r-17,l11099,10648r17,l11116,1277xm16152,10682r-15461,l691,10725r15461,l16152,10682xm16152,1232r-15461,l691,1275r15461,l16152,123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B759AA4" w14:textId="77777777" w:rsidR="00027552" w:rsidRDefault="00000000">
      <w:pPr>
        <w:pStyle w:val="BodyText"/>
        <w:ind w:left="131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B759AF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width:235.65pt;height:12.6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3B759B08" w14:textId="77777777" w:rsidR="00027552" w:rsidRDefault="00C27313">
                  <w:pPr>
                    <w:spacing w:line="252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WHAT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DISCRIMINATION?</w:t>
                  </w:r>
                </w:p>
              </w:txbxContent>
            </v:textbox>
            <w10:anchorlock/>
          </v:shape>
        </w:pict>
      </w:r>
    </w:p>
    <w:p w14:paraId="3B759AA5" w14:textId="77777777" w:rsidR="00027552" w:rsidRDefault="00027552">
      <w:pPr>
        <w:pStyle w:val="BodyText"/>
        <w:spacing w:before="5"/>
        <w:rPr>
          <w:rFonts w:ascii="Times New Roman"/>
          <w:sz w:val="20"/>
        </w:rPr>
      </w:pPr>
    </w:p>
    <w:p w14:paraId="3B759AA6" w14:textId="77777777" w:rsidR="00027552" w:rsidRDefault="00C27313">
      <w:pPr>
        <w:pStyle w:val="BodyText"/>
        <w:ind w:left="160" w:right="65"/>
        <w:jc w:val="both"/>
      </w:pPr>
      <w:r>
        <w:t>Discrimination occurs when an employer treats a person</w:t>
      </w:r>
      <w:r>
        <w:rPr>
          <w:spacing w:val="1"/>
        </w:rPr>
        <w:t xml:space="preserve"> </w:t>
      </w:r>
      <w:r>
        <w:t>differently based on physical attributes or other factors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religion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belief.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treating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differently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justified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circumstances (e.g. years of service may result in higher</w:t>
      </w:r>
      <w:r>
        <w:rPr>
          <w:spacing w:val="1"/>
        </w:rPr>
        <w:t xml:space="preserve"> </w:t>
      </w:r>
      <w:r>
        <w:t>pay), but once such differentiation is based on a ground of</w:t>
      </w:r>
      <w:r>
        <w:rPr>
          <w:spacing w:val="-48"/>
        </w:rPr>
        <w:t xml:space="preserve"> </w:t>
      </w:r>
      <w:r>
        <w:rPr>
          <w:spacing w:val="-1"/>
        </w:rPr>
        <w:t>unfair</w:t>
      </w:r>
      <w:r>
        <w:rPr>
          <w:spacing w:val="-12"/>
        </w:rPr>
        <w:t xml:space="preserve"> </w:t>
      </w:r>
      <w:r>
        <w:rPr>
          <w:spacing w:val="-1"/>
        </w:rPr>
        <w:t>discrimination</w:t>
      </w:r>
      <w:r>
        <w:rPr>
          <w:spacing w:val="-12"/>
        </w:rPr>
        <w:t xml:space="preserve"> </w:t>
      </w:r>
      <w:r>
        <w:rPr>
          <w:spacing w:val="-1"/>
        </w:rPr>
        <w:t>(e.g.</w:t>
      </w:r>
      <w:r>
        <w:rPr>
          <w:spacing w:val="-14"/>
        </w:rPr>
        <w:t xml:space="preserve"> </w:t>
      </w:r>
      <w:r>
        <w:rPr>
          <w:spacing w:val="-1"/>
        </w:rPr>
        <w:t>race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disability),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unfair</w:t>
      </w:r>
    </w:p>
    <w:p w14:paraId="3B759AA7" w14:textId="77777777" w:rsidR="00027552" w:rsidRDefault="00C27313">
      <w:pPr>
        <w:pStyle w:val="BodyText"/>
        <w:spacing w:before="1"/>
        <w:ind w:left="160" w:right="68"/>
        <w:jc w:val="both"/>
      </w:pPr>
      <w:r>
        <w:t>– depending on the circumstances as will be discussed</w:t>
      </w:r>
      <w:r>
        <w:rPr>
          <w:spacing w:val="1"/>
        </w:rPr>
        <w:t xml:space="preserve"> </w:t>
      </w:r>
      <w:r>
        <w:t>below.</w:t>
      </w:r>
    </w:p>
    <w:p w14:paraId="3B759AA8" w14:textId="77777777" w:rsidR="00027552" w:rsidRDefault="00027552">
      <w:pPr>
        <w:pStyle w:val="BodyText"/>
      </w:pPr>
    </w:p>
    <w:p w14:paraId="3B759AA9" w14:textId="77777777" w:rsidR="00027552" w:rsidRDefault="00C27313">
      <w:pPr>
        <w:pStyle w:val="BodyText"/>
        <w:ind w:left="160" w:right="68"/>
        <w:jc w:val="both"/>
      </w:pPr>
      <w:r>
        <w:t>Every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eliminating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practice.</w:t>
      </w:r>
    </w:p>
    <w:p w14:paraId="3B759AAA" w14:textId="77777777" w:rsidR="00027552" w:rsidRDefault="00027552">
      <w:pPr>
        <w:pStyle w:val="BodyText"/>
      </w:pPr>
    </w:p>
    <w:p w14:paraId="3B759AAB" w14:textId="77777777" w:rsidR="00027552" w:rsidRDefault="00C27313">
      <w:pPr>
        <w:pStyle w:val="Heading1"/>
        <w:tabs>
          <w:tab w:val="left" w:pos="4843"/>
        </w:tabs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WHAT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IS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UNFAIR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DISCRIMINATION?</w:t>
      </w:r>
      <w:r>
        <w:rPr>
          <w:shd w:val="clear" w:color="auto" w:fill="C0C0C0"/>
        </w:rPr>
        <w:tab/>
      </w:r>
    </w:p>
    <w:p w14:paraId="3B759AAC" w14:textId="77777777" w:rsidR="00027552" w:rsidRDefault="00027552">
      <w:pPr>
        <w:pStyle w:val="BodyText"/>
        <w:spacing w:before="11"/>
        <w:rPr>
          <w:b/>
          <w:sz w:val="21"/>
        </w:rPr>
      </w:pPr>
    </w:p>
    <w:p w14:paraId="3B759AAD" w14:textId="77777777" w:rsidR="00027552" w:rsidRDefault="00C27313">
      <w:pPr>
        <w:pStyle w:val="BodyText"/>
        <w:ind w:left="160" w:right="65"/>
        <w:jc w:val="both"/>
      </w:pPr>
      <w:r>
        <w:t>Unfair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favour, prejudice or bias for or against a person on a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(listed)</w:t>
      </w:r>
      <w:r>
        <w:rPr>
          <w:spacing w:val="1"/>
        </w:rPr>
        <w:t xml:space="preserve"> </w:t>
      </w:r>
      <w:r>
        <w:t>ground,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person’s</w:t>
      </w:r>
      <w:r>
        <w:rPr>
          <w:spacing w:val="1"/>
        </w:rPr>
        <w:t xml:space="preserve"> </w:t>
      </w:r>
      <w:r>
        <w:t>race,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sex,</w:t>
      </w:r>
      <w:r>
        <w:rPr>
          <w:spacing w:val="1"/>
        </w:rPr>
        <w:t xml:space="preserve"> </w:t>
      </w:r>
      <w:r>
        <w:t>pregnancy,</w:t>
      </w:r>
      <w:r>
        <w:rPr>
          <w:spacing w:val="1"/>
        </w:rPr>
        <w:t xml:space="preserve"> </w:t>
      </w:r>
      <w:r>
        <w:t>marital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family</w:t>
      </w:r>
      <w:r>
        <w:rPr>
          <w:spacing w:val="-48"/>
        </w:rPr>
        <w:t xml:space="preserve"> </w:t>
      </w:r>
      <w:r>
        <w:t>responsibility,</w:t>
      </w:r>
      <w:r>
        <w:rPr>
          <w:spacing w:val="1"/>
        </w:rPr>
        <w:t xml:space="preserve"> </w:t>
      </w:r>
      <w:r>
        <w:t>ethnic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origin,</w:t>
      </w:r>
      <w:r>
        <w:rPr>
          <w:spacing w:val="1"/>
        </w:rPr>
        <w:t xml:space="preserve"> </w:t>
      </w:r>
      <w:r>
        <w:t>colour,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rPr>
          <w:spacing w:val="-1"/>
        </w:rPr>
        <w:t>orientation,</w:t>
      </w:r>
      <w:r>
        <w:rPr>
          <w:spacing w:val="-12"/>
        </w:rPr>
        <w:t xml:space="preserve"> </w:t>
      </w:r>
      <w:r>
        <w:t>age,</w:t>
      </w:r>
      <w:r>
        <w:rPr>
          <w:spacing w:val="-10"/>
        </w:rPr>
        <w:t xml:space="preserve"> </w:t>
      </w:r>
      <w:r>
        <w:t>disability,</w:t>
      </w:r>
      <w:r>
        <w:rPr>
          <w:spacing w:val="-12"/>
        </w:rPr>
        <w:t xml:space="preserve"> </w:t>
      </w:r>
      <w:r>
        <w:t>religion,</w:t>
      </w:r>
      <w:r>
        <w:rPr>
          <w:spacing w:val="-11"/>
        </w:rPr>
        <w:t xml:space="preserve"> </w:t>
      </w:r>
      <w:r>
        <w:t>HIV</w:t>
      </w:r>
      <w:r>
        <w:rPr>
          <w:spacing w:val="-12"/>
        </w:rPr>
        <w:t xml:space="preserve"> </w:t>
      </w:r>
      <w:r>
        <w:t>status,</w:t>
      </w:r>
      <w:r>
        <w:rPr>
          <w:spacing w:val="-11"/>
        </w:rPr>
        <w:t xml:space="preserve"> </w:t>
      </w:r>
      <w:r>
        <w:t>conscience,</w:t>
      </w:r>
      <w:r>
        <w:rPr>
          <w:spacing w:val="-48"/>
        </w:rPr>
        <w:t xml:space="preserve"> </w:t>
      </w:r>
      <w:r>
        <w:t>belief,</w:t>
      </w:r>
      <w:r>
        <w:rPr>
          <w:spacing w:val="-10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opinion,</w:t>
      </w:r>
      <w:r>
        <w:rPr>
          <w:spacing w:val="-10"/>
        </w:rPr>
        <w:t xml:space="preserve"> </w:t>
      </w:r>
      <w:r>
        <w:t>culture,</w:t>
      </w:r>
      <w:r>
        <w:rPr>
          <w:spacing w:val="-12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birth,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arbitrary ground.</w:t>
      </w:r>
    </w:p>
    <w:p w14:paraId="3B759AAE" w14:textId="77777777" w:rsidR="00027552" w:rsidRDefault="00027552">
      <w:pPr>
        <w:pStyle w:val="BodyText"/>
        <w:spacing w:before="1"/>
      </w:pPr>
    </w:p>
    <w:p w14:paraId="3B759AAF" w14:textId="77777777" w:rsidR="00027552" w:rsidRDefault="00C27313">
      <w:pPr>
        <w:pStyle w:val="BodyText"/>
        <w:ind w:left="160" w:right="64"/>
        <w:jc w:val="both"/>
      </w:pP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differentiation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obviously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prohibited</w:t>
      </w:r>
      <w:r>
        <w:rPr>
          <w:spacing w:val="-4"/>
        </w:rPr>
        <w:t xml:space="preserve"> </w:t>
      </w:r>
      <w:r>
        <w:t>(listed)</w:t>
      </w:r>
      <w:r>
        <w:rPr>
          <w:spacing w:val="-5"/>
        </w:rPr>
        <w:t xml:space="preserve"> </w:t>
      </w:r>
      <w:r>
        <w:t>grounds,</w:t>
      </w:r>
      <w:r>
        <w:rPr>
          <w:spacing w:val="-8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t>discrimination will depend on whether, gauged objectively,</w:t>
      </w:r>
      <w:r>
        <w:rPr>
          <w:spacing w:val="-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attributes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person, which has the potential to impair the fundamental</w:t>
      </w:r>
      <w:r>
        <w:rPr>
          <w:spacing w:val="1"/>
        </w:rPr>
        <w:t xml:space="preserve"> </w:t>
      </w:r>
      <w:r>
        <w:t>right to human dignity of persons or to affect them in a</w:t>
      </w:r>
      <w:r>
        <w:rPr>
          <w:spacing w:val="1"/>
        </w:rPr>
        <w:t xml:space="preserve"> </w:t>
      </w:r>
      <w:r>
        <w:t>comparably</w:t>
      </w:r>
      <w:r>
        <w:rPr>
          <w:spacing w:val="-3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manner.</w:t>
      </w:r>
    </w:p>
    <w:p w14:paraId="3B759AB0" w14:textId="77777777" w:rsidR="00027552" w:rsidRDefault="00027552">
      <w:pPr>
        <w:pStyle w:val="BodyText"/>
        <w:spacing w:before="11"/>
        <w:rPr>
          <w:sz w:val="21"/>
        </w:rPr>
      </w:pPr>
    </w:p>
    <w:p w14:paraId="3B759AB1" w14:textId="77777777" w:rsidR="00027552" w:rsidRDefault="00C27313">
      <w:pPr>
        <w:ind w:left="160" w:right="68"/>
        <w:jc w:val="both"/>
      </w:pPr>
      <w:r>
        <w:rPr>
          <w:i/>
        </w:rPr>
        <w:t>Unfair</w:t>
      </w:r>
      <w:r>
        <w:rPr>
          <w:i/>
          <w:spacing w:val="1"/>
        </w:rPr>
        <w:t xml:space="preserve"> </w:t>
      </w:r>
      <w:r>
        <w:rPr>
          <w:i/>
        </w:rPr>
        <w:t>discrimination</w:t>
      </w:r>
      <w:r>
        <w:rPr>
          <w:i/>
          <w:spacing w:val="1"/>
        </w:rPr>
        <w:t xml:space="preserve"> </w:t>
      </w:r>
      <w:r>
        <w:rPr>
          <w:i/>
        </w:rPr>
        <w:t>may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indirect</w:t>
      </w:r>
      <w:r>
        <w:rPr>
          <w:i/>
          <w:spacing w:val="1"/>
        </w:rPr>
        <w:t xml:space="preserve"> </w:t>
      </w:r>
      <w:r>
        <w:rPr>
          <w:i/>
        </w:rPr>
        <w:t>discrimination</w:t>
      </w:r>
      <w:r>
        <w:t>.</w:t>
      </w:r>
    </w:p>
    <w:p w14:paraId="3B759AB2" w14:textId="77777777" w:rsidR="00027552" w:rsidRDefault="00C27313">
      <w:pPr>
        <w:pStyle w:val="BodyText"/>
        <w:spacing w:before="65"/>
        <w:ind w:left="131" w:right="38"/>
        <w:jc w:val="both"/>
      </w:pPr>
      <w:r>
        <w:br w:type="column"/>
      </w:r>
      <w:r>
        <w:rPr>
          <w:b/>
        </w:rPr>
        <w:t xml:space="preserve">Direct discrimination </w:t>
      </w:r>
      <w:r>
        <w:t>is easily identifiable and involves</w:t>
      </w:r>
      <w:r>
        <w:rPr>
          <w:spacing w:val="1"/>
        </w:rPr>
        <w:t xml:space="preserve"> </w:t>
      </w:r>
      <w:r>
        <w:t>obvious differential treatment between employees and job</w:t>
      </w:r>
      <w:r>
        <w:rPr>
          <w:spacing w:val="-48"/>
        </w:rPr>
        <w:t xml:space="preserve"> </w:t>
      </w:r>
      <w:r>
        <w:t>applicants on the basis of any ground. For example, an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remunerating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employees on a lower scale without justification, whereas</w:t>
      </w:r>
      <w:r>
        <w:rPr>
          <w:spacing w:val="1"/>
        </w:rPr>
        <w:t xml:space="preserve"> </w:t>
      </w:r>
      <w:r>
        <w:t>the male employees are remunerated at a much higher</w:t>
      </w:r>
      <w:r>
        <w:rPr>
          <w:spacing w:val="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for doing the same work.</w:t>
      </w:r>
    </w:p>
    <w:p w14:paraId="3B759AB3" w14:textId="77777777" w:rsidR="00027552" w:rsidRDefault="00027552">
      <w:pPr>
        <w:pStyle w:val="BodyText"/>
        <w:spacing w:before="10"/>
        <w:rPr>
          <w:sz w:val="21"/>
        </w:rPr>
      </w:pPr>
    </w:p>
    <w:p w14:paraId="3B759AB4" w14:textId="17E54665" w:rsidR="00027552" w:rsidRDefault="00C27313">
      <w:pPr>
        <w:pStyle w:val="BodyText"/>
        <w:spacing w:before="1"/>
        <w:ind w:left="131" w:right="38"/>
        <w:jc w:val="both"/>
      </w:pPr>
      <w:r>
        <w:rPr>
          <w:b/>
        </w:rPr>
        <w:t>Indirect</w:t>
      </w:r>
      <w:r>
        <w:rPr>
          <w:b/>
          <w:spacing w:val="-12"/>
        </w:rPr>
        <w:t xml:space="preserve"> </w:t>
      </w:r>
      <w:r>
        <w:rPr>
          <w:b/>
        </w:rPr>
        <w:t>discrimination</w:t>
      </w:r>
      <w:r>
        <w:t>,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hand,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easily</w:t>
      </w:r>
      <w:r>
        <w:rPr>
          <w:spacing w:val="-47"/>
        </w:rPr>
        <w:t xml:space="preserve"> </w:t>
      </w:r>
      <w:r>
        <w:t>recognisable.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subtle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discrimination.</w:t>
      </w:r>
      <w:r>
        <w:rPr>
          <w:spacing w:val="1"/>
        </w:rPr>
        <w:t xml:space="preserve"> </w:t>
      </w:r>
      <w:r>
        <w:t>For</w:t>
      </w:r>
      <w:r>
        <w:rPr>
          <w:spacing w:val="-48"/>
        </w:rPr>
        <w:t xml:space="preserve"> </w:t>
      </w:r>
      <w:r>
        <w:t>example, it may involve the application of policies and</w:t>
      </w:r>
      <w:r>
        <w:rPr>
          <w:spacing w:val="1"/>
        </w:rPr>
        <w:t xml:space="preserve"> </w:t>
      </w:r>
      <w:r>
        <w:t>practices that are apparently neutral and do not explicitly</w:t>
      </w:r>
      <w:r>
        <w:rPr>
          <w:spacing w:val="1"/>
        </w:rPr>
        <w:t xml:space="preserve"> </w:t>
      </w:r>
      <w:r>
        <w:t>distinguish between employees and job applicants, but in</w:t>
      </w:r>
      <w:r>
        <w:rPr>
          <w:spacing w:val="1"/>
        </w:rPr>
        <w:t xml:space="preserve"> </w:t>
      </w:r>
      <w:r>
        <w:t>reality,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disproportionate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or groups.</w:t>
      </w:r>
    </w:p>
    <w:p w14:paraId="3B759AB5" w14:textId="77777777" w:rsidR="00027552" w:rsidRDefault="00027552">
      <w:pPr>
        <w:pStyle w:val="BodyText"/>
        <w:spacing w:before="1"/>
      </w:pPr>
    </w:p>
    <w:p w14:paraId="3B759AB6" w14:textId="77777777" w:rsidR="00027552" w:rsidRDefault="00C27313">
      <w:pPr>
        <w:pStyle w:val="BodyText"/>
        <w:ind w:left="131" w:right="38"/>
        <w:jc w:val="both"/>
      </w:pP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advertisement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justification</w:t>
      </w:r>
      <w:r>
        <w:rPr>
          <w:spacing w:val="-11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48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knowing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predominantly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race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onus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probabilities that discrimination did not take place, or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 omission was</w:t>
      </w:r>
      <w:r>
        <w:rPr>
          <w:spacing w:val="-2"/>
        </w:rPr>
        <w:t xml:space="preserve"> </w:t>
      </w:r>
      <w:r>
        <w:t>rational.</w:t>
      </w:r>
    </w:p>
    <w:p w14:paraId="3B759AB7" w14:textId="77777777" w:rsidR="00027552" w:rsidRDefault="00027552">
      <w:pPr>
        <w:pStyle w:val="BodyText"/>
        <w:spacing w:before="11"/>
        <w:rPr>
          <w:sz w:val="21"/>
        </w:rPr>
      </w:pPr>
    </w:p>
    <w:p w14:paraId="3B759AB8" w14:textId="77777777" w:rsidR="00027552" w:rsidRDefault="00C27313">
      <w:pPr>
        <w:pStyle w:val="BodyText"/>
        <w:ind w:left="131"/>
        <w:jc w:val="both"/>
      </w:pP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(EEA)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emphasises</w:t>
      </w:r>
      <w:r>
        <w:rPr>
          <w:spacing w:val="-1"/>
        </w:rPr>
        <w:t xml:space="preserve"> </w:t>
      </w:r>
      <w:r>
        <w:t>that:</w:t>
      </w:r>
    </w:p>
    <w:p w14:paraId="3B759AB9" w14:textId="77777777" w:rsidR="00027552" w:rsidRDefault="00027552">
      <w:pPr>
        <w:pStyle w:val="BodyText"/>
        <w:spacing w:before="1"/>
      </w:pPr>
    </w:p>
    <w:p w14:paraId="3B759ABA" w14:textId="77777777" w:rsidR="00027552" w:rsidRDefault="00C27313">
      <w:pPr>
        <w:pStyle w:val="ListParagraph"/>
        <w:numPr>
          <w:ilvl w:val="0"/>
          <w:numId w:val="3"/>
        </w:numPr>
        <w:tabs>
          <w:tab w:val="left" w:pos="415"/>
        </w:tabs>
        <w:ind w:right="40"/>
        <w:rPr>
          <w:rFonts w:ascii="Symbol" w:hAnsi="Symbol"/>
        </w:rPr>
      </w:pPr>
      <w:r>
        <w:rPr>
          <w:b/>
        </w:rPr>
        <w:t>Harassment</w:t>
      </w:r>
      <w:r>
        <w:rPr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discrimination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 of the above-mentioned grounds of unfair</w:t>
      </w:r>
      <w:r>
        <w:rPr>
          <w:spacing w:val="1"/>
        </w:rPr>
        <w:t xml:space="preserve"> </w:t>
      </w:r>
      <w:r>
        <w:t>discrimination;</w:t>
      </w:r>
    </w:p>
    <w:p w14:paraId="3B759ABB" w14:textId="77777777" w:rsidR="00027552" w:rsidRDefault="00027552">
      <w:pPr>
        <w:pStyle w:val="BodyText"/>
        <w:spacing w:before="9"/>
        <w:rPr>
          <w:sz w:val="21"/>
        </w:rPr>
      </w:pPr>
    </w:p>
    <w:p w14:paraId="3B759ABC" w14:textId="77777777" w:rsidR="00027552" w:rsidRDefault="00C27313">
      <w:pPr>
        <w:pStyle w:val="ListParagraph"/>
        <w:numPr>
          <w:ilvl w:val="0"/>
          <w:numId w:val="3"/>
        </w:numPr>
        <w:tabs>
          <w:tab w:val="left" w:pos="415"/>
        </w:tabs>
        <w:spacing w:before="1"/>
        <w:ind w:right="158"/>
        <w:rPr>
          <w:rFonts w:ascii="Symbol" w:hAnsi="Symbol"/>
        </w:rPr>
      </w:pPr>
      <w:r>
        <w:rPr>
          <w:b/>
        </w:rPr>
        <w:t>Medical</w:t>
      </w:r>
      <w:r>
        <w:rPr>
          <w:b/>
          <w:spacing w:val="-9"/>
        </w:rPr>
        <w:t xml:space="preserve"> </w:t>
      </w:r>
      <w:r>
        <w:rPr>
          <w:b/>
        </w:rPr>
        <w:t>testing</w:t>
      </w:r>
      <w:r>
        <w:rPr>
          <w:b/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4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legislation</w:t>
      </w:r>
      <w:r>
        <w:rPr>
          <w:spacing w:val="1"/>
        </w:rPr>
        <w:t xml:space="preserve"> </w:t>
      </w:r>
      <w:r>
        <w:t>permits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testing or it is justifiable in the light of medical facts,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a job;</w:t>
      </w:r>
    </w:p>
    <w:p w14:paraId="3B759ABD" w14:textId="77777777" w:rsidR="00027552" w:rsidRDefault="00C27313">
      <w:pPr>
        <w:pStyle w:val="ListParagraph"/>
        <w:numPr>
          <w:ilvl w:val="0"/>
          <w:numId w:val="3"/>
        </w:numPr>
        <w:tabs>
          <w:tab w:val="left" w:pos="444"/>
        </w:tabs>
        <w:spacing w:before="65"/>
        <w:ind w:left="443" w:right="299"/>
        <w:rPr>
          <w:rFonts w:ascii="Symbol" w:hAnsi="Symbol"/>
        </w:rPr>
      </w:pPr>
      <w:r>
        <w:rPr>
          <w:b/>
          <w:spacing w:val="-2"/>
        </w:rPr>
        <w:br w:type="column"/>
      </w:r>
      <w:r>
        <w:rPr>
          <w:b/>
        </w:rPr>
        <w:t xml:space="preserve">HIV-testing </w:t>
      </w:r>
      <w:r>
        <w:t>can only be carried out at the request 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rPr>
          <w:spacing w:val="-1"/>
        </w:rPr>
        <w:t>testing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determined</w:t>
      </w:r>
      <w:r>
        <w:rPr>
          <w:spacing w:val="-9"/>
        </w:rPr>
        <w:t xml:space="preserve"> </w:t>
      </w:r>
      <w:r>
        <w:t>justifiable</w:t>
      </w:r>
      <w:r>
        <w:rPr>
          <w:spacing w:val="-9"/>
        </w:rPr>
        <w:t xml:space="preserve"> </w:t>
      </w:r>
      <w:r>
        <w:t>by</w:t>
      </w:r>
      <w:r>
        <w:rPr>
          <w:spacing w:val="-48"/>
        </w:rPr>
        <w:t xml:space="preserve"> </w:t>
      </w:r>
      <w:r>
        <w:t>the Labour Court;</w:t>
      </w:r>
    </w:p>
    <w:p w14:paraId="3B759ABE" w14:textId="77777777" w:rsidR="00027552" w:rsidRDefault="00027552">
      <w:pPr>
        <w:pStyle w:val="BodyText"/>
        <w:spacing w:before="9"/>
        <w:rPr>
          <w:sz w:val="21"/>
        </w:rPr>
      </w:pPr>
    </w:p>
    <w:p w14:paraId="3B759ABF" w14:textId="77777777" w:rsidR="00027552" w:rsidRDefault="00C27313">
      <w:pPr>
        <w:pStyle w:val="ListParagraph"/>
        <w:numPr>
          <w:ilvl w:val="0"/>
          <w:numId w:val="3"/>
        </w:numPr>
        <w:tabs>
          <w:tab w:val="left" w:pos="444"/>
        </w:tabs>
        <w:ind w:left="443"/>
        <w:rPr>
          <w:rFonts w:ascii="Symbol" w:hAnsi="Symbol"/>
        </w:rPr>
      </w:pPr>
      <w:r>
        <w:rPr>
          <w:b/>
        </w:rPr>
        <w:t xml:space="preserve">Psychometric testing </w:t>
      </w:r>
      <w:r>
        <w:t>or other assessments at the</w:t>
      </w:r>
      <w:r>
        <w:rPr>
          <w:spacing w:val="1"/>
        </w:rPr>
        <w:t xml:space="preserve"> </w:t>
      </w:r>
      <w:r>
        <w:t>request of an employer cannot be done unless such</w:t>
      </w:r>
      <w:r>
        <w:rPr>
          <w:spacing w:val="1"/>
        </w:rPr>
        <w:t xml:space="preserve"> </w:t>
      </w:r>
      <w:r>
        <w:t>tests are scientifically valid, can be applied fairly and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biased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group.</w:t>
      </w:r>
    </w:p>
    <w:p w14:paraId="3B759AC0" w14:textId="77777777" w:rsidR="00027552" w:rsidRDefault="00027552">
      <w:pPr>
        <w:pStyle w:val="BodyText"/>
        <w:spacing w:before="9"/>
        <w:rPr>
          <w:sz w:val="21"/>
        </w:rPr>
      </w:pPr>
    </w:p>
    <w:p w14:paraId="3B759AC1" w14:textId="77777777" w:rsidR="00027552" w:rsidRDefault="00C27313">
      <w:pPr>
        <w:pStyle w:val="BodyText"/>
        <w:spacing w:before="1"/>
        <w:ind w:left="159" w:right="174"/>
        <w:jc w:val="both"/>
      </w:pPr>
      <w:r>
        <w:t>Essentially, when evaluating discriminatory practices one</w:t>
      </w:r>
      <w:r>
        <w:rPr>
          <w:spacing w:val="1"/>
        </w:rPr>
        <w:t xml:space="preserve"> </w:t>
      </w:r>
      <w:r>
        <w:t>has to give consideration to the impact of actions, policies</w:t>
      </w:r>
      <w:r>
        <w:rPr>
          <w:spacing w:val="1"/>
        </w:rPr>
        <w:t xml:space="preserve"> </w:t>
      </w:r>
      <w:r>
        <w:t>and procedures on the person(s) claiming to have been</w:t>
      </w:r>
      <w:r>
        <w:rPr>
          <w:spacing w:val="1"/>
        </w:rPr>
        <w:t xml:space="preserve"> </w:t>
      </w:r>
      <w:r>
        <w:t>discriminated against, rather than the intention behind the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or omission.</w:t>
      </w:r>
    </w:p>
    <w:p w14:paraId="3B759AC2" w14:textId="77777777" w:rsidR="00027552" w:rsidRDefault="00027552">
      <w:pPr>
        <w:pStyle w:val="BodyText"/>
      </w:pPr>
    </w:p>
    <w:p w14:paraId="3B759AC3" w14:textId="77777777" w:rsidR="00027552" w:rsidRDefault="00C27313">
      <w:pPr>
        <w:pStyle w:val="Heading1"/>
        <w:tabs>
          <w:tab w:val="left" w:pos="4843"/>
        </w:tabs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WHEN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MAY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DISCRIMINATION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BE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FAIR?</w:t>
      </w:r>
      <w:r>
        <w:rPr>
          <w:shd w:val="clear" w:color="auto" w:fill="C0C0C0"/>
        </w:rPr>
        <w:tab/>
      </w:r>
    </w:p>
    <w:p w14:paraId="3B759AC4" w14:textId="77777777" w:rsidR="00027552" w:rsidRDefault="00027552">
      <w:pPr>
        <w:pStyle w:val="BodyText"/>
        <w:spacing w:before="1"/>
        <w:rPr>
          <w:b/>
        </w:rPr>
      </w:pPr>
    </w:p>
    <w:p w14:paraId="3B759AC5" w14:textId="77777777" w:rsidR="00027552" w:rsidRDefault="00C27313">
      <w:pPr>
        <w:pStyle w:val="BodyText"/>
        <w:ind w:left="159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unfair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to:</w:t>
      </w:r>
    </w:p>
    <w:p w14:paraId="3B759AC6" w14:textId="77777777" w:rsidR="00027552" w:rsidRDefault="00027552">
      <w:pPr>
        <w:pStyle w:val="BodyText"/>
        <w:spacing w:before="11"/>
        <w:rPr>
          <w:sz w:val="21"/>
        </w:rPr>
      </w:pPr>
    </w:p>
    <w:p w14:paraId="3B759AC7" w14:textId="77777777" w:rsidR="00027552" w:rsidRDefault="00C27313">
      <w:pPr>
        <w:pStyle w:val="ListParagraph"/>
        <w:numPr>
          <w:ilvl w:val="0"/>
          <w:numId w:val="3"/>
        </w:numPr>
        <w:tabs>
          <w:tab w:val="left" w:pos="432"/>
        </w:tabs>
        <w:ind w:left="431" w:right="175" w:hanging="272"/>
        <w:rPr>
          <w:rFonts w:ascii="Symbol" w:hAnsi="Symbol"/>
          <w:sz w:val="17"/>
        </w:rPr>
      </w:pPr>
      <w:r>
        <w:t>take affirmative action measures consistent with the</w:t>
      </w:r>
      <w:r>
        <w:rPr>
          <w:spacing w:val="1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Equity Act;</w:t>
      </w:r>
      <w:r>
        <w:rPr>
          <w:spacing w:val="-1"/>
        </w:rPr>
        <w:t xml:space="preserve"> </w:t>
      </w:r>
      <w:r>
        <w:t>or</w:t>
      </w:r>
    </w:p>
    <w:p w14:paraId="3B759AC8" w14:textId="77777777" w:rsidR="00027552" w:rsidRDefault="00C27313">
      <w:pPr>
        <w:pStyle w:val="ListParagraph"/>
        <w:numPr>
          <w:ilvl w:val="0"/>
          <w:numId w:val="3"/>
        </w:numPr>
        <w:tabs>
          <w:tab w:val="left" w:pos="432"/>
        </w:tabs>
        <w:ind w:left="431" w:hanging="272"/>
        <w:rPr>
          <w:rFonts w:ascii="Symbol" w:hAnsi="Symbol"/>
          <w:sz w:val="17"/>
        </w:rPr>
      </w:pPr>
      <w:r>
        <w:t>distinguish, exclude or prefer any person on the basis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 inherent</w:t>
      </w:r>
      <w:r>
        <w:rPr>
          <w:spacing w:val="-1"/>
        </w:rPr>
        <w:t xml:space="preserve"> </w:t>
      </w:r>
      <w:r>
        <w:t>requirement of</w:t>
      </w:r>
      <w:r>
        <w:rPr>
          <w:spacing w:val="-4"/>
        </w:rPr>
        <w:t xml:space="preserve"> </w:t>
      </w:r>
      <w:r>
        <w:t>a job.</w:t>
      </w:r>
    </w:p>
    <w:p w14:paraId="3B759AC9" w14:textId="77777777" w:rsidR="00027552" w:rsidRDefault="00027552">
      <w:pPr>
        <w:pStyle w:val="BodyText"/>
      </w:pPr>
    </w:p>
    <w:p w14:paraId="3B759ACA" w14:textId="77777777" w:rsidR="00027552" w:rsidRDefault="00C27313">
      <w:pPr>
        <w:pStyle w:val="Heading1"/>
        <w:tabs>
          <w:tab w:val="left" w:pos="4843"/>
        </w:tabs>
        <w:spacing w:before="1"/>
      </w:pPr>
      <w:r>
        <w:rPr>
          <w:spacing w:val="-22"/>
          <w:shd w:val="clear" w:color="auto" w:fill="C0C0C0"/>
        </w:rPr>
        <w:t xml:space="preserve"> </w:t>
      </w:r>
      <w:r>
        <w:rPr>
          <w:shd w:val="clear" w:color="auto" w:fill="C0C0C0"/>
        </w:rPr>
        <w:t>AFFIRMATIVE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ACTION</w:t>
      </w:r>
      <w:r>
        <w:rPr>
          <w:shd w:val="clear" w:color="auto" w:fill="C0C0C0"/>
        </w:rPr>
        <w:tab/>
      </w:r>
    </w:p>
    <w:p w14:paraId="3B759ACB" w14:textId="77777777" w:rsidR="00027552" w:rsidRDefault="00027552">
      <w:pPr>
        <w:pStyle w:val="BodyText"/>
        <w:spacing w:before="10"/>
        <w:rPr>
          <w:b/>
          <w:sz w:val="21"/>
        </w:rPr>
      </w:pPr>
    </w:p>
    <w:p w14:paraId="3B759ACC" w14:textId="77777777" w:rsidR="00027552" w:rsidRDefault="00C27313">
      <w:pPr>
        <w:pStyle w:val="BodyText"/>
        <w:ind w:left="159" w:right="173"/>
        <w:jc w:val="both"/>
      </w:pPr>
      <w:r>
        <w:t>Affirmative action aims to achieve equality at work through</w:t>
      </w:r>
      <w:r>
        <w:rPr>
          <w:spacing w:val="-48"/>
        </w:rPr>
        <w:t xml:space="preserve"> </w:t>
      </w:r>
      <w:r>
        <w:t>mechanisms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Equity</w:t>
      </w:r>
      <w:r>
        <w:rPr>
          <w:spacing w:val="-1"/>
        </w:rPr>
        <w:t xml:space="preserve"> </w:t>
      </w:r>
      <w:r>
        <w:t>Act.</w:t>
      </w:r>
    </w:p>
    <w:p w14:paraId="3B759ACD" w14:textId="77777777" w:rsidR="00027552" w:rsidRDefault="00027552">
      <w:pPr>
        <w:pStyle w:val="BodyText"/>
        <w:spacing w:before="1"/>
      </w:pPr>
    </w:p>
    <w:p w14:paraId="3B759ACE" w14:textId="77777777" w:rsidR="00027552" w:rsidRDefault="00C27313">
      <w:pPr>
        <w:pStyle w:val="BodyText"/>
        <w:ind w:left="159" w:right="174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suitably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designated groups have equal employment opportunities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workforce.</w:t>
      </w:r>
    </w:p>
    <w:p w14:paraId="3B759ACF" w14:textId="77777777" w:rsidR="00027552" w:rsidRDefault="00C27313">
      <w:pPr>
        <w:pStyle w:val="BodyText"/>
        <w:spacing w:before="2"/>
        <w:ind w:left="159" w:right="175"/>
        <w:jc w:val="both"/>
      </w:pPr>
      <w:r>
        <w:t>Designated groups are black persons, women and people</w:t>
      </w:r>
      <w:r>
        <w:rPr>
          <w:spacing w:val="1"/>
        </w:rPr>
        <w:t xml:space="preserve"> </w:t>
      </w:r>
      <w:r>
        <w:t>with disabilities who are citizens of the Republic of South</w:t>
      </w:r>
      <w:r>
        <w:rPr>
          <w:spacing w:val="1"/>
        </w:rPr>
        <w:t xml:space="preserve"> </w:t>
      </w:r>
      <w:r>
        <w:t>Africa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birth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descent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became</w:t>
      </w:r>
      <w:r>
        <w:rPr>
          <w:spacing w:val="-10"/>
        </w:rPr>
        <w:t xml:space="preserve"> </w:t>
      </w:r>
      <w:r>
        <w:t>citizens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RSA</w:t>
      </w:r>
      <w:r>
        <w:rPr>
          <w:spacing w:val="-8"/>
        </w:rPr>
        <w:t xml:space="preserve"> </w:t>
      </w:r>
      <w:r>
        <w:t>by</w:t>
      </w:r>
      <w:r>
        <w:rPr>
          <w:spacing w:val="-48"/>
        </w:rPr>
        <w:t xml:space="preserve"> </w:t>
      </w:r>
      <w:r>
        <w:t>naturalisation</w:t>
      </w:r>
      <w:r>
        <w:rPr>
          <w:spacing w:val="15"/>
        </w:rPr>
        <w:t xml:space="preserve"> </w:t>
      </w:r>
      <w:r>
        <w:t>before</w:t>
      </w:r>
      <w:r>
        <w:rPr>
          <w:spacing w:val="16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April</w:t>
      </w:r>
      <w:r>
        <w:rPr>
          <w:spacing w:val="12"/>
        </w:rPr>
        <w:t xml:space="preserve"> </w:t>
      </w:r>
      <w:r>
        <w:t>1994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26</w:t>
      </w:r>
      <w:r>
        <w:rPr>
          <w:spacing w:val="16"/>
        </w:rPr>
        <w:t xml:space="preserve"> </w:t>
      </w:r>
      <w:r>
        <w:t>April</w:t>
      </w:r>
      <w:r>
        <w:rPr>
          <w:spacing w:val="14"/>
        </w:rPr>
        <w:t xml:space="preserve"> </w:t>
      </w:r>
      <w:r>
        <w:t>1994</w:t>
      </w:r>
    </w:p>
    <w:p w14:paraId="3B759AD0" w14:textId="77777777" w:rsidR="00027552" w:rsidRDefault="00027552">
      <w:pPr>
        <w:jc w:val="both"/>
        <w:sectPr w:rsidR="000275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50" w:h="11910" w:orient="landscape"/>
          <w:pgMar w:top="1200" w:right="540" w:bottom="940" w:left="560" w:header="287" w:footer="743" w:gutter="0"/>
          <w:pgNumType w:start="1"/>
          <w:cols w:num="3" w:space="720" w:equalWidth="0">
            <w:col w:w="4884" w:space="520"/>
            <w:col w:w="4828" w:space="517"/>
            <w:col w:w="5001"/>
          </w:cols>
        </w:sect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5372"/>
        <w:gridCol w:w="5044"/>
      </w:tblGrid>
      <w:tr w:rsidR="00027552" w14:paraId="3B759AF4" w14:textId="77777777">
        <w:trPr>
          <w:trHeight w:val="9405"/>
        </w:trPr>
        <w:tc>
          <w:tcPr>
            <w:tcW w:w="5043" w:type="dxa"/>
            <w:tcBorders>
              <w:left w:val="nil"/>
              <w:right w:val="single" w:sz="6" w:space="0" w:color="000000"/>
            </w:tcBorders>
          </w:tcPr>
          <w:p w14:paraId="3B759AD1" w14:textId="77777777" w:rsidR="00027552" w:rsidRDefault="00C27313">
            <w:pPr>
              <w:pStyle w:val="TableParagraph"/>
              <w:spacing w:before="1"/>
              <w:ind w:left="50" w:right="326"/>
              <w:jc w:val="both"/>
            </w:pPr>
            <w:r>
              <w:lastRenderedPageBreak/>
              <w:t>and who would have been able to acquire citizenship by</w:t>
            </w:r>
            <w:r>
              <w:rPr>
                <w:spacing w:val="1"/>
              </w:rPr>
              <w:t xml:space="preserve"> </w:t>
            </w:r>
            <w:r>
              <w:t>naturalisation</w:t>
            </w:r>
            <w:r>
              <w:rPr>
                <w:spacing w:val="1"/>
              </w:rPr>
              <w:t xml:space="preserve"> </w:t>
            </w:r>
            <w:r>
              <w:t>before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1"/>
              </w:rPr>
              <w:t xml:space="preserve"> </w:t>
            </w:r>
            <w:r>
              <w:t>had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apartheid</w:t>
            </w:r>
            <w:r>
              <w:rPr>
                <w:spacing w:val="-1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past.</w:t>
            </w:r>
          </w:p>
          <w:p w14:paraId="3B759AD2" w14:textId="77777777" w:rsidR="00027552" w:rsidRDefault="00027552">
            <w:pPr>
              <w:pStyle w:val="TableParagraph"/>
              <w:spacing w:before="1"/>
            </w:pPr>
          </w:p>
          <w:p w14:paraId="3B759AD3" w14:textId="77777777" w:rsidR="00027552" w:rsidRDefault="00C27313">
            <w:pPr>
              <w:pStyle w:val="TableParagraph"/>
              <w:tabs>
                <w:tab w:val="left" w:pos="4733"/>
              </w:tabs>
              <w:ind w:left="21"/>
              <w:rPr>
                <w:b/>
              </w:rPr>
            </w:pPr>
            <w:r>
              <w:rPr>
                <w:b/>
                <w:spacing w:val="-2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INHERENT</w:t>
            </w:r>
            <w:r>
              <w:rPr>
                <w:b/>
                <w:spacing w:val="-3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REQUIREMENT OF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A</w:t>
            </w:r>
            <w:r>
              <w:rPr>
                <w:b/>
                <w:spacing w:val="-4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JOB</w:t>
            </w:r>
            <w:r>
              <w:rPr>
                <w:b/>
                <w:shd w:val="clear" w:color="auto" w:fill="C0C0C0"/>
              </w:rPr>
              <w:tab/>
            </w:r>
          </w:p>
          <w:p w14:paraId="3B759AD4" w14:textId="77777777" w:rsidR="00027552" w:rsidRDefault="00027552">
            <w:pPr>
              <w:pStyle w:val="TableParagraph"/>
              <w:spacing w:before="10"/>
              <w:rPr>
                <w:sz w:val="21"/>
              </w:rPr>
            </w:pPr>
          </w:p>
          <w:p w14:paraId="3B759AD5" w14:textId="77777777" w:rsidR="00027552" w:rsidRDefault="00C27313">
            <w:pPr>
              <w:pStyle w:val="TableParagraph"/>
              <w:spacing w:before="1"/>
              <w:ind w:left="50" w:right="326"/>
              <w:jc w:val="both"/>
            </w:pPr>
            <w:r>
              <w:t>Where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cites</w:t>
            </w:r>
            <w:r>
              <w:rPr>
                <w:spacing w:val="1"/>
              </w:rPr>
              <w:t xml:space="preserve"> </w:t>
            </w:r>
            <w:r>
              <w:t>‘inherent</w:t>
            </w:r>
            <w:r>
              <w:rPr>
                <w:spacing w:val="1"/>
              </w:rPr>
              <w:t xml:space="preserve"> </w:t>
            </w:r>
            <w:r>
              <w:t>requirement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particular job’ to differentiate between employees or job</w:t>
            </w:r>
            <w:r>
              <w:rPr>
                <w:spacing w:val="1"/>
              </w:rPr>
              <w:t xml:space="preserve"> </w:t>
            </w:r>
            <w:r>
              <w:t>applicants and such differentiation appears to exclude a</w:t>
            </w:r>
            <w:r>
              <w:rPr>
                <w:spacing w:val="1"/>
              </w:rPr>
              <w:t xml:space="preserve"> </w:t>
            </w:r>
            <w:r>
              <w:t>person or persons on one or more of the listed or arbitrary</w:t>
            </w:r>
            <w:r>
              <w:rPr>
                <w:spacing w:val="-48"/>
              </w:rPr>
              <w:t xml:space="preserve"> </w:t>
            </w:r>
            <w:r>
              <w:t>grounds, the onus would be on the employer to show that</w:t>
            </w:r>
            <w:r>
              <w:rPr>
                <w:spacing w:val="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differentiation is fair.</w:t>
            </w:r>
          </w:p>
          <w:p w14:paraId="3B759AD6" w14:textId="77777777" w:rsidR="00027552" w:rsidRDefault="00C27313">
            <w:pPr>
              <w:pStyle w:val="TableParagraph"/>
              <w:ind w:left="50" w:right="326"/>
              <w:jc w:val="both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example,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job</w:t>
            </w:r>
            <w:r>
              <w:rPr>
                <w:spacing w:val="-7"/>
              </w:rPr>
              <w:t xml:space="preserve"> </w:t>
            </w:r>
            <w:r>
              <w:t>advertised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airline</w:t>
            </w:r>
            <w:r>
              <w:rPr>
                <w:spacing w:val="-5"/>
              </w:rPr>
              <w:t xml:space="preserve"> </w:t>
            </w:r>
            <w:r>
              <w:t>pilot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47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eyesight one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job.</w:t>
            </w:r>
          </w:p>
          <w:p w14:paraId="3B759AD7" w14:textId="77777777" w:rsidR="00027552" w:rsidRDefault="00027552">
            <w:pPr>
              <w:pStyle w:val="TableParagraph"/>
              <w:spacing w:before="1"/>
            </w:pPr>
          </w:p>
          <w:p w14:paraId="3B759AD8" w14:textId="77777777" w:rsidR="00027552" w:rsidRDefault="00C27313">
            <w:pPr>
              <w:pStyle w:val="TableParagraph"/>
              <w:tabs>
                <w:tab w:val="left" w:pos="4733"/>
              </w:tabs>
              <w:ind w:left="21"/>
              <w:rPr>
                <w:b/>
              </w:rPr>
            </w:pPr>
            <w:r>
              <w:rPr>
                <w:b/>
                <w:spacing w:val="-2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DIFFERENTIATION</w:t>
            </w:r>
            <w:r>
              <w:rPr>
                <w:b/>
                <w:spacing w:val="-3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BASED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ON</w:t>
            </w:r>
            <w:r>
              <w:rPr>
                <w:b/>
                <w:spacing w:val="-4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PRODUCTIVITY</w:t>
            </w:r>
            <w:r>
              <w:rPr>
                <w:b/>
                <w:shd w:val="clear" w:color="auto" w:fill="C0C0C0"/>
              </w:rPr>
              <w:tab/>
            </w:r>
          </w:p>
          <w:p w14:paraId="3B759AD9" w14:textId="77777777" w:rsidR="00027552" w:rsidRDefault="00027552">
            <w:pPr>
              <w:pStyle w:val="TableParagraph"/>
              <w:spacing w:before="11"/>
              <w:rPr>
                <w:sz w:val="21"/>
              </w:rPr>
            </w:pPr>
          </w:p>
          <w:p w14:paraId="3B759ADA" w14:textId="77777777" w:rsidR="00027552" w:rsidRDefault="00C27313">
            <w:pPr>
              <w:pStyle w:val="TableParagraph"/>
              <w:ind w:left="50" w:right="326"/>
              <w:jc w:val="both"/>
            </w:pPr>
            <w:r>
              <w:t>It may be fair for an employer to differentiate on the basis</w:t>
            </w:r>
            <w:r>
              <w:rPr>
                <w:spacing w:val="1"/>
              </w:rPr>
              <w:t xml:space="preserve"> </w:t>
            </w:r>
            <w:r>
              <w:t>of productivity when giving a salary increase, for example,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increases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linked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performance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criteria.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collective</w:t>
            </w:r>
            <w:r>
              <w:rPr>
                <w:spacing w:val="-48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entered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registered</w:t>
            </w:r>
            <w:r>
              <w:rPr>
                <w:spacing w:val="1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union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also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direction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productivity-linked</w:t>
            </w:r>
            <w:r>
              <w:rPr>
                <w:spacing w:val="-1"/>
              </w:rPr>
              <w:t xml:space="preserve"> </w:t>
            </w:r>
            <w:r>
              <w:t>salary</w:t>
            </w:r>
            <w:r>
              <w:rPr>
                <w:spacing w:val="-4"/>
              </w:rPr>
              <w:t xml:space="preserve"> </w:t>
            </w:r>
            <w:r>
              <w:t>increases.</w:t>
            </w:r>
          </w:p>
          <w:p w14:paraId="3B759ADB" w14:textId="77777777" w:rsidR="00027552" w:rsidRDefault="00C27313">
            <w:pPr>
              <w:pStyle w:val="TableParagraph"/>
              <w:ind w:left="50" w:right="331"/>
              <w:jc w:val="both"/>
            </w:pPr>
            <w:r>
              <w:t>Criteria used for assessing performance and productivity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need to be</w:t>
            </w:r>
            <w:r>
              <w:rPr>
                <w:spacing w:val="-2"/>
              </w:rPr>
              <w:t xml:space="preserve"> </w:t>
            </w:r>
            <w:r>
              <w:t>fair.</w:t>
            </w:r>
          </w:p>
          <w:p w14:paraId="3B759ADC" w14:textId="77777777" w:rsidR="00027552" w:rsidRDefault="00027552">
            <w:pPr>
              <w:pStyle w:val="TableParagraph"/>
              <w:spacing w:before="1"/>
            </w:pPr>
          </w:p>
          <w:p w14:paraId="3B759ADD" w14:textId="77777777" w:rsidR="00027552" w:rsidRDefault="00C27313">
            <w:pPr>
              <w:pStyle w:val="TableParagraph"/>
              <w:ind w:left="50" w:right="482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UNFAIR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DISCRIMINATION TAKES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</w:p>
          <w:p w14:paraId="3B759ADE" w14:textId="77777777" w:rsidR="00027552" w:rsidRDefault="00027552">
            <w:pPr>
              <w:pStyle w:val="TableParagraph"/>
              <w:spacing w:before="10"/>
              <w:rPr>
                <w:sz w:val="21"/>
              </w:rPr>
            </w:pPr>
          </w:p>
          <w:p w14:paraId="3B759ADF" w14:textId="77777777" w:rsidR="00027552" w:rsidRDefault="00C27313">
            <w:pPr>
              <w:pStyle w:val="TableParagraph"/>
              <w:ind w:left="50" w:right="327"/>
              <w:jc w:val="both"/>
            </w:pPr>
            <w:r>
              <w:t>Any employee who feels that he/she has been unfairly</w:t>
            </w:r>
            <w:r>
              <w:rPr>
                <w:spacing w:val="1"/>
              </w:rPr>
              <w:t xml:space="preserve"> </w:t>
            </w:r>
            <w:r>
              <w:t>discriminated</w:t>
            </w:r>
            <w:r>
              <w:rPr>
                <w:spacing w:val="-9"/>
              </w:rPr>
              <w:t xml:space="preserve"> </w:t>
            </w:r>
            <w:r>
              <w:t>against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10"/>
              </w:rPr>
              <w:t xml:space="preserve"> </w:t>
            </w:r>
            <w:r>
              <w:t>lodge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grievance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writing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48"/>
              </w:rPr>
              <w:t xml:space="preserve"> </w:t>
            </w:r>
            <w:r>
              <w:t>their employer. If the matter cannot be resolved at the</w:t>
            </w:r>
            <w:r>
              <w:rPr>
                <w:spacing w:val="1"/>
              </w:rPr>
              <w:t xml:space="preserve"> </w:t>
            </w:r>
            <w:r>
              <w:t>workplace,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structurally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 to try to deal with it internally (e.g.in a small</w:t>
            </w:r>
            <w:r>
              <w:rPr>
                <w:spacing w:val="1"/>
              </w:rPr>
              <w:t xml:space="preserve"> </w:t>
            </w:r>
            <w:r>
              <w:t>business where the employer is also the source of the</w:t>
            </w:r>
            <w:r>
              <w:rPr>
                <w:spacing w:val="1"/>
              </w:rPr>
              <w:t xml:space="preserve"> </w:t>
            </w:r>
            <w:r>
              <w:t>discriminatory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or omission),the</w:t>
            </w:r>
            <w:r>
              <w:rPr>
                <w:spacing w:val="2"/>
              </w:rPr>
              <w:t xml:space="preserve"> </w:t>
            </w:r>
            <w:r>
              <w:t>matter</w:t>
            </w:r>
            <w:r>
              <w:rPr>
                <w:spacing w:val="1"/>
              </w:rPr>
              <w:t xml:space="preserve"> </w:t>
            </w:r>
            <w:r>
              <w:t>may be</w:t>
            </w:r>
            <w:r>
              <w:rPr>
                <w:spacing w:val="1"/>
              </w:rPr>
              <w:t xml:space="preserve"> </w:t>
            </w:r>
            <w:r>
              <w:t>referred</w:t>
            </w:r>
          </w:p>
        </w:tc>
        <w:tc>
          <w:tcPr>
            <w:tcW w:w="5372" w:type="dxa"/>
            <w:tcBorders>
              <w:left w:val="single" w:sz="6" w:space="0" w:color="000000"/>
              <w:right w:val="single" w:sz="8" w:space="0" w:color="000000"/>
            </w:tcBorders>
          </w:tcPr>
          <w:p w14:paraId="3B759AE0" w14:textId="77777777" w:rsidR="00027552" w:rsidRDefault="00C27313">
            <w:pPr>
              <w:pStyle w:val="TableParagraph"/>
              <w:spacing w:before="1"/>
              <w:ind w:left="374" w:right="322"/>
              <w:jc w:val="both"/>
            </w:pPr>
            <w:r>
              <w:t>to the CCMA for conciliation within six months from the</w:t>
            </w:r>
            <w:r>
              <w:rPr>
                <w:spacing w:val="1"/>
              </w:rPr>
              <w:t xml:space="preserve"> </w:t>
            </w:r>
            <w:r>
              <w:t>occurrence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discriminatory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omission.</w:t>
            </w:r>
          </w:p>
          <w:p w14:paraId="3B759AE1" w14:textId="77777777" w:rsidR="00027552" w:rsidRDefault="00027552">
            <w:pPr>
              <w:pStyle w:val="TableParagraph"/>
              <w:spacing w:before="1"/>
            </w:pPr>
          </w:p>
          <w:p w14:paraId="3B759AE2" w14:textId="77777777" w:rsidR="00027552" w:rsidRDefault="00C27313">
            <w:pPr>
              <w:pStyle w:val="TableParagraph"/>
              <w:spacing w:before="1"/>
              <w:ind w:left="374" w:right="323"/>
              <w:jc w:val="both"/>
            </w:pPr>
            <w:r>
              <w:t>If the CCMA is not able to resolve the dispute through</w:t>
            </w:r>
            <w:r>
              <w:rPr>
                <w:spacing w:val="1"/>
              </w:rPr>
              <w:t xml:space="preserve"> </w:t>
            </w:r>
            <w:r>
              <w:t>conciliation,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applicable options:</w:t>
            </w:r>
          </w:p>
          <w:p w14:paraId="3B759AE3" w14:textId="77777777" w:rsidR="00027552" w:rsidRDefault="00027552">
            <w:pPr>
              <w:pStyle w:val="TableParagraph"/>
              <w:spacing w:before="9"/>
              <w:rPr>
                <w:sz w:val="21"/>
              </w:rPr>
            </w:pPr>
          </w:p>
          <w:p w14:paraId="3B759AE4" w14:textId="77777777" w:rsidR="00027552" w:rsidRDefault="00C27313">
            <w:pPr>
              <w:pStyle w:val="TableParagraph"/>
              <w:ind w:left="374" w:right="324"/>
              <w:jc w:val="both"/>
              <w:rPr>
                <w:i/>
              </w:rPr>
            </w:pPr>
            <w:r>
              <w:rPr>
                <w:i/>
              </w:rPr>
              <w:t>Claims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unfair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discrimination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sexual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harassment</w:t>
            </w:r>
          </w:p>
          <w:p w14:paraId="3B759AE5" w14:textId="77777777" w:rsidR="00027552" w:rsidRDefault="00027552">
            <w:pPr>
              <w:pStyle w:val="TableParagraph"/>
              <w:spacing w:before="1"/>
            </w:pPr>
          </w:p>
          <w:p w14:paraId="3B759AE6" w14:textId="77777777" w:rsidR="00027552" w:rsidRDefault="00C27313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right="321"/>
              <w:jc w:val="both"/>
            </w:pPr>
            <w:r>
              <w:t xml:space="preserve">if the employee </w:t>
            </w:r>
            <w:r>
              <w:rPr>
                <w:u w:val="single"/>
              </w:rPr>
              <w:t>earns equivalent to or less than the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threshold</w:t>
            </w:r>
            <w:r>
              <w:t xml:space="preserve"> amount set by the Minister of Labour and</w:t>
            </w:r>
            <w:r>
              <w:rPr>
                <w:spacing w:val="1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section</w:t>
            </w:r>
            <w:r>
              <w:rPr>
                <w:spacing w:val="1"/>
              </w:rPr>
              <w:t xml:space="preserve"> </w:t>
            </w:r>
            <w:r>
              <w:t>6(3)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Basic</w:t>
            </w:r>
            <w:r>
              <w:rPr>
                <w:spacing w:val="1"/>
              </w:rPr>
              <w:t xml:space="preserve"> </w:t>
            </w:r>
            <w:r>
              <w:t>Condition of Employment Act (BCEA) – R224 080.48</w:t>
            </w:r>
            <w:r>
              <w:rPr>
                <w:spacing w:val="1"/>
              </w:rPr>
              <w:t xml:space="preserve"> </w:t>
            </w:r>
            <w:r>
              <w:t>as of 1 March 2022 – the employee may elect to refer</w:t>
            </w:r>
            <w:r>
              <w:rPr>
                <w:spacing w:val="1"/>
              </w:rPr>
              <w:t xml:space="preserve"> </w:t>
            </w:r>
            <w:r>
              <w:t>the matter to the CCMA for arbitration or to refer the</w:t>
            </w:r>
            <w:r>
              <w:rPr>
                <w:spacing w:val="1"/>
              </w:rPr>
              <w:t xml:space="preserve"> </w:t>
            </w:r>
            <w:r>
              <w:t>matter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Court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adjudication.</w:t>
            </w:r>
            <w:r>
              <w:rPr>
                <w:spacing w:val="-48"/>
              </w:rPr>
              <w:t xml:space="preserve"> </w:t>
            </w:r>
            <w:r>
              <w:t>Alternatively, the employee has the right to approach</w:t>
            </w:r>
            <w:r>
              <w:rPr>
                <w:spacing w:val="1"/>
              </w:rPr>
              <w:t xml:space="preserve"> </w:t>
            </w:r>
            <w:r>
              <w:t>the Labour Court.</w:t>
            </w:r>
          </w:p>
          <w:p w14:paraId="3B759AE7" w14:textId="77777777" w:rsidR="00027552" w:rsidRDefault="00027552">
            <w:pPr>
              <w:pStyle w:val="TableParagraph"/>
              <w:spacing w:before="10"/>
              <w:rPr>
                <w:sz w:val="21"/>
              </w:rPr>
            </w:pPr>
          </w:p>
          <w:p w14:paraId="3B759AE8" w14:textId="77777777" w:rsidR="00027552" w:rsidRDefault="00C27313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right="322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earns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above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BCEA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threshold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 matter may be referred to the Labour Court</w:t>
            </w:r>
            <w:r>
              <w:rPr>
                <w:spacing w:val="1"/>
              </w:rPr>
              <w:t xml:space="preserve"> </w:t>
            </w:r>
            <w:r>
              <w:t>for adjudication. However, the parties may agree in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matter</w:t>
            </w:r>
            <w:r>
              <w:rPr>
                <w:spacing w:val="-1"/>
              </w:rPr>
              <w:t xml:space="preserve"> </w:t>
            </w:r>
            <w:r>
              <w:t>arbitrated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CCMA.</w:t>
            </w:r>
          </w:p>
          <w:p w14:paraId="3B759AE9" w14:textId="77777777" w:rsidR="00027552" w:rsidRDefault="00027552">
            <w:pPr>
              <w:pStyle w:val="TableParagraph"/>
              <w:spacing w:before="9"/>
              <w:rPr>
                <w:sz w:val="21"/>
              </w:rPr>
            </w:pPr>
          </w:p>
          <w:p w14:paraId="3B759AEA" w14:textId="77777777" w:rsidR="00027552" w:rsidRDefault="00C27313">
            <w:pPr>
              <w:pStyle w:val="TableParagraph"/>
              <w:ind w:left="374"/>
              <w:jc w:val="both"/>
              <w:rPr>
                <w:i/>
              </w:rPr>
            </w:pPr>
            <w:r>
              <w:rPr>
                <w:i/>
              </w:rPr>
              <w:t>Claims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discrimination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sexual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harassment</w:t>
            </w:r>
          </w:p>
          <w:p w14:paraId="3B759AEB" w14:textId="77777777" w:rsidR="00027552" w:rsidRDefault="00027552">
            <w:pPr>
              <w:pStyle w:val="TableParagraph"/>
              <w:spacing w:before="10"/>
              <w:rPr>
                <w:sz w:val="21"/>
              </w:rPr>
            </w:pPr>
          </w:p>
          <w:p w14:paraId="3B759AEC" w14:textId="77777777" w:rsidR="00027552" w:rsidRDefault="00C27313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right="321"/>
              <w:jc w:val="both"/>
            </w:pPr>
            <w:r>
              <w:t>in</w:t>
            </w:r>
            <w:r>
              <w:rPr>
                <w:spacing w:val="1"/>
              </w:rPr>
              <w:t xml:space="preserve"> </w:t>
            </w:r>
            <w:r>
              <w:t>sexual</w:t>
            </w:r>
            <w:r>
              <w:rPr>
                <w:spacing w:val="1"/>
              </w:rPr>
              <w:t xml:space="preserve"> </w:t>
            </w:r>
            <w:r>
              <w:t>harassment</w:t>
            </w:r>
            <w:r>
              <w:rPr>
                <w:spacing w:val="1"/>
              </w:rPr>
              <w:t xml:space="preserve"> </w:t>
            </w:r>
            <w:r>
              <w:t>matters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choice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arbitration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t>CCMA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adjudication</w:t>
            </w:r>
            <w:r>
              <w:rPr>
                <w:spacing w:val="-48"/>
              </w:rPr>
              <w:t xml:space="preserve"> </w:t>
            </w:r>
            <w:r>
              <w:t>by the Labour Court regardless of how much he or she</w:t>
            </w:r>
            <w:r>
              <w:rPr>
                <w:spacing w:val="-48"/>
              </w:rPr>
              <w:t xml:space="preserve"> </w:t>
            </w:r>
            <w:r>
              <w:t>earns.</w:t>
            </w:r>
          </w:p>
        </w:tc>
        <w:tc>
          <w:tcPr>
            <w:tcW w:w="5044" w:type="dxa"/>
            <w:tcBorders>
              <w:left w:val="single" w:sz="8" w:space="0" w:color="000000"/>
              <w:right w:val="nil"/>
            </w:tcBorders>
          </w:tcPr>
          <w:p w14:paraId="3B759AED" w14:textId="77777777" w:rsidR="00027552" w:rsidRDefault="00C27313">
            <w:pPr>
              <w:pStyle w:val="TableParagraph"/>
              <w:spacing w:before="1"/>
              <w:ind w:left="373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LEGISLATION</w:t>
            </w:r>
          </w:p>
          <w:p w14:paraId="3B759AEE" w14:textId="77777777" w:rsidR="00027552" w:rsidRDefault="00027552">
            <w:pPr>
              <w:pStyle w:val="TableParagraph"/>
              <w:spacing w:before="10"/>
              <w:rPr>
                <w:sz w:val="21"/>
              </w:rPr>
            </w:pPr>
          </w:p>
          <w:p w14:paraId="3B759AEF" w14:textId="77777777" w:rsidR="00027552" w:rsidRDefault="00C27313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ind w:right="1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Constitution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Republic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South</w:t>
            </w:r>
            <w:r>
              <w:rPr>
                <w:spacing w:val="6"/>
              </w:rPr>
              <w:t xml:space="preserve"> </w:t>
            </w:r>
            <w:r>
              <w:t>Africa</w:t>
            </w:r>
            <w:r>
              <w:rPr>
                <w:spacing w:val="8"/>
              </w:rPr>
              <w:t xml:space="preserve"> </w:t>
            </w:r>
            <w:r>
              <w:t>1996,</w:t>
            </w:r>
            <w:r>
              <w:rPr>
                <w:spacing w:val="-47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amended.</w:t>
            </w:r>
          </w:p>
          <w:p w14:paraId="3B759AF0" w14:textId="77777777" w:rsidR="00027552" w:rsidRDefault="00C27313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line="267" w:lineRule="exact"/>
              <w:ind w:hanging="285"/>
            </w:pP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>Equity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55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1998,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amended.</w:t>
            </w:r>
          </w:p>
          <w:p w14:paraId="3B759AF1" w14:textId="77777777" w:rsidR="00027552" w:rsidRDefault="00C27313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ind w:right="4"/>
            </w:pPr>
            <w:r>
              <w:t>Basic</w:t>
            </w:r>
            <w:r>
              <w:rPr>
                <w:spacing w:val="31"/>
              </w:rPr>
              <w:t xml:space="preserve"> </w:t>
            </w:r>
            <w:r>
              <w:t>Conditions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Employment</w:t>
            </w:r>
            <w:r>
              <w:rPr>
                <w:spacing w:val="33"/>
              </w:rPr>
              <w:t xml:space="preserve"> </w:t>
            </w:r>
            <w:r>
              <w:t>Act</w:t>
            </w:r>
            <w:r>
              <w:rPr>
                <w:spacing w:val="30"/>
              </w:rPr>
              <w:t xml:space="preserve"> </w:t>
            </w:r>
            <w:r>
              <w:t>75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1997,</w:t>
            </w:r>
            <w:r>
              <w:rPr>
                <w:spacing w:val="28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amended.</w:t>
            </w:r>
          </w:p>
          <w:p w14:paraId="3B759AF2" w14:textId="77777777" w:rsidR="00027552" w:rsidRDefault="00C27313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line="237" w:lineRule="auto"/>
              <w:ind w:right="7"/>
            </w:pPr>
            <w:r>
              <w:t>Promotion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Equality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Prevention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Unfair</w:t>
            </w:r>
            <w:r>
              <w:rPr>
                <w:spacing w:val="-48"/>
              </w:rPr>
              <w:t xml:space="preserve"> </w:t>
            </w:r>
            <w:r>
              <w:t>Discrimination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4 of</w:t>
            </w:r>
            <w:r>
              <w:rPr>
                <w:spacing w:val="-1"/>
              </w:rPr>
              <w:t xml:space="preserve"> </w:t>
            </w:r>
            <w:r>
              <w:t>2000, as</w:t>
            </w:r>
            <w:r>
              <w:rPr>
                <w:spacing w:val="-1"/>
              </w:rPr>
              <w:t xml:space="preserve"> </w:t>
            </w:r>
            <w:r>
              <w:t>amended.</w:t>
            </w:r>
          </w:p>
          <w:p w14:paraId="3B759AF3" w14:textId="77777777" w:rsidR="00027552" w:rsidRDefault="00C27313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before="5" w:line="237" w:lineRule="auto"/>
              <w:ind w:right="5"/>
            </w:pPr>
            <w:r>
              <w:t>Codes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Good</w:t>
            </w:r>
            <w:r>
              <w:rPr>
                <w:spacing w:val="36"/>
              </w:rPr>
              <w:t xml:space="preserve"> </w:t>
            </w:r>
            <w:r>
              <w:t>Practice</w:t>
            </w:r>
            <w:r>
              <w:rPr>
                <w:spacing w:val="34"/>
              </w:rPr>
              <w:t xml:space="preserve"> </w:t>
            </w:r>
            <w:r>
              <w:t>on</w:t>
            </w:r>
            <w:r>
              <w:rPr>
                <w:spacing w:val="36"/>
              </w:rPr>
              <w:t xml:space="preserve"> </w:t>
            </w:r>
            <w:r>
              <w:t>Handling</w:t>
            </w:r>
            <w:r>
              <w:rPr>
                <w:spacing w:val="36"/>
              </w:rPr>
              <w:t xml:space="preserve"> </w:t>
            </w:r>
            <w:r>
              <w:t>Sexual</w:t>
            </w:r>
            <w:r>
              <w:rPr>
                <w:spacing w:val="-48"/>
              </w:rPr>
              <w:t xml:space="preserve"> </w:t>
            </w:r>
            <w:r>
              <w:t>Harassment</w:t>
            </w:r>
            <w:r>
              <w:rPr>
                <w:spacing w:val="-1"/>
              </w:rPr>
              <w:t xml:space="preserve"> </w:t>
            </w:r>
            <w:r>
              <w:t>Cases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HIV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AIDS.</w:t>
            </w:r>
          </w:p>
        </w:tc>
      </w:tr>
    </w:tbl>
    <w:p w14:paraId="3B759AF5" w14:textId="71668F93" w:rsidR="00027552" w:rsidRDefault="00000000">
      <w:pPr>
        <w:rPr>
          <w:sz w:val="2"/>
          <w:szCs w:val="2"/>
        </w:rPr>
      </w:pPr>
      <w:r>
        <w:pict w14:anchorId="3B759AFE">
          <v:shape id="_x0000_s2051" style="position:absolute;margin-left:34.55pt;margin-top:392.1pt;width:235.65pt;height:25.2pt;z-index:-15807488;mso-position-horizontal-relative:page;mso-position-vertical-relative:page" coordorigin="691,7842" coordsize="4713,504" o:spt="100" adj="0,,0" path="m5403,8094r-4712,l691,8346r4712,l5403,8094xm5403,7842r-4712,l691,8094r4712,l5403,7842xe" fillcolor="silver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B759AFF">
          <v:rect id="_x0000_s2050" style="position:absolute;margin-left:572pt;margin-top:63.85pt;width:235.6pt;height:12.6pt;z-index:-15806976;mso-position-horizontal-relative:page;mso-position-vertical-relative:page" fillcolor="silver" stroked="f">
            <w10:wrap anchorx="page" anchory="page"/>
          </v:rect>
        </w:pict>
      </w:r>
    </w:p>
    <w:sectPr w:rsidR="00027552">
      <w:pgSz w:w="16850" w:h="11910" w:orient="landscape"/>
      <w:pgMar w:top="1220" w:right="540" w:bottom="940" w:left="560" w:header="287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096A" w14:textId="77777777" w:rsidR="005F3AE9" w:rsidRDefault="005F3AE9">
      <w:r>
        <w:separator/>
      </w:r>
    </w:p>
  </w:endnote>
  <w:endnote w:type="continuationSeparator" w:id="0">
    <w:p w14:paraId="1A9B6B16" w14:textId="77777777" w:rsidR="005F3AE9" w:rsidRDefault="005F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BB34" w14:textId="77777777" w:rsidR="00D4298A" w:rsidRDefault="00D42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9B01" w14:textId="24B290B7" w:rsidR="00027552" w:rsidRDefault="0002755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C65E" w14:textId="77777777" w:rsidR="00D4298A" w:rsidRDefault="00D4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0B26" w14:textId="77777777" w:rsidR="005F3AE9" w:rsidRDefault="005F3AE9">
      <w:r>
        <w:separator/>
      </w:r>
    </w:p>
  </w:footnote>
  <w:footnote w:type="continuationSeparator" w:id="0">
    <w:p w14:paraId="01A53772" w14:textId="77777777" w:rsidR="005F3AE9" w:rsidRDefault="005F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A65F" w14:textId="77777777" w:rsidR="00D4298A" w:rsidRDefault="00D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9B00" w14:textId="1B4EC80C" w:rsidR="00027552" w:rsidRDefault="00000000">
    <w:pPr>
      <w:pStyle w:val="BodyText"/>
      <w:spacing w:line="14" w:lineRule="auto"/>
      <w:rPr>
        <w:sz w:val="20"/>
      </w:rPr>
    </w:pPr>
    <w:r>
      <w:pict w14:anchorId="3B759B0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pt;margin-top:29.7pt;width:487.7pt;height:31.9pt;z-index:-251658240;mso-position-horizontal-relative:page;mso-position-vertical-relative:page" filled="f" stroked="f">
          <v:textbox inset="0,0,0,0">
            <w:txbxContent>
              <w:p w14:paraId="3B759B09" w14:textId="77777777" w:rsidR="00027552" w:rsidRDefault="00C27313">
                <w:pPr>
                  <w:spacing w:before="20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UNFAIR</w:t>
                </w:r>
                <w:r>
                  <w:rPr>
                    <w:b/>
                    <w:spacing w:val="-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DISCRIMINATION</w:t>
                </w:r>
                <w:r>
                  <w:rPr>
                    <w:b/>
                    <w:spacing w:val="-2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IN</w:t>
                </w:r>
                <w:r>
                  <w:rPr>
                    <w:b/>
                    <w:spacing w:val="-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THE</w:t>
                </w:r>
                <w:r>
                  <w:rPr>
                    <w:b/>
                    <w:spacing w:val="-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WORKPLACE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5A6D" w14:textId="77777777" w:rsidR="00D4298A" w:rsidRDefault="00D42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69CE"/>
    <w:multiLevelType w:val="hybridMultilevel"/>
    <w:tmpl w:val="A18866E4"/>
    <w:lvl w:ilvl="0" w:tplc="BD96C0FC">
      <w:numFmt w:val="bullet"/>
      <w:lvlText w:val=""/>
      <w:lvlJc w:val="left"/>
      <w:pPr>
        <w:ind w:left="65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F2A384">
      <w:numFmt w:val="bullet"/>
      <w:lvlText w:val="•"/>
      <w:lvlJc w:val="left"/>
      <w:pPr>
        <w:ind w:left="1097" w:hanging="284"/>
      </w:pPr>
      <w:rPr>
        <w:rFonts w:hint="default"/>
        <w:lang w:val="en-US" w:eastAsia="en-US" w:bidi="ar-SA"/>
      </w:rPr>
    </w:lvl>
    <w:lvl w:ilvl="2" w:tplc="724ADEC0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3" w:tplc="F788D850">
      <w:numFmt w:val="bullet"/>
      <w:lvlText w:val="•"/>
      <w:lvlJc w:val="left"/>
      <w:pPr>
        <w:ind w:left="1972" w:hanging="284"/>
      </w:pPr>
      <w:rPr>
        <w:rFonts w:hint="default"/>
        <w:lang w:val="en-US" w:eastAsia="en-US" w:bidi="ar-SA"/>
      </w:rPr>
    </w:lvl>
    <w:lvl w:ilvl="4" w:tplc="0082DD2A">
      <w:numFmt w:val="bullet"/>
      <w:lvlText w:val="•"/>
      <w:lvlJc w:val="left"/>
      <w:pPr>
        <w:ind w:left="2409" w:hanging="284"/>
      </w:pPr>
      <w:rPr>
        <w:rFonts w:hint="default"/>
        <w:lang w:val="en-US" w:eastAsia="en-US" w:bidi="ar-SA"/>
      </w:rPr>
    </w:lvl>
    <w:lvl w:ilvl="5" w:tplc="323EE190">
      <w:numFmt w:val="bullet"/>
      <w:lvlText w:val="•"/>
      <w:lvlJc w:val="left"/>
      <w:pPr>
        <w:ind w:left="2847" w:hanging="284"/>
      </w:pPr>
      <w:rPr>
        <w:rFonts w:hint="default"/>
        <w:lang w:val="en-US" w:eastAsia="en-US" w:bidi="ar-SA"/>
      </w:rPr>
    </w:lvl>
    <w:lvl w:ilvl="6" w:tplc="FA5C4A94">
      <w:numFmt w:val="bullet"/>
      <w:lvlText w:val="•"/>
      <w:lvlJc w:val="left"/>
      <w:pPr>
        <w:ind w:left="3284" w:hanging="284"/>
      </w:pPr>
      <w:rPr>
        <w:rFonts w:hint="default"/>
        <w:lang w:val="en-US" w:eastAsia="en-US" w:bidi="ar-SA"/>
      </w:rPr>
    </w:lvl>
    <w:lvl w:ilvl="7" w:tplc="7B3AC560">
      <w:numFmt w:val="bullet"/>
      <w:lvlText w:val="•"/>
      <w:lvlJc w:val="left"/>
      <w:pPr>
        <w:ind w:left="3721" w:hanging="284"/>
      </w:pPr>
      <w:rPr>
        <w:rFonts w:hint="default"/>
        <w:lang w:val="en-US" w:eastAsia="en-US" w:bidi="ar-SA"/>
      </w:rPr>
    </w:lvl>
    <w:lvl w:ilvl="8" w:tplc="76EA7526">
      <w:numFmt w:val="bullet"/>
      <w:lvlText w:val="•"/>
      <w:lvlJc w:val="left"/>
      <w:pPr>
        <w:ind w:left="415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D2151CC"/>
    <w:multiLevelType w:val="hybridMultilevel"/>
    <w:tmpl w:val="675466E2"/>
    <w:lvl w:ilvl="0" w:tplc="5DBEBB62">
      <w:numFmt w:val="bullet"/>
      <w:lvlText w:val=""/>
      <w:lvlJc w:val="left"/>
      <w:pPr>
        <w:ind w:left="414" w:hanging="284"/>
      </w:pPr>
      <w:rPr>
        <w:rFonts w:hint="default"/>
        <w:w w:val="100"/>
        <w:lang w:val="en-US" w:eastAsia="en-US" w:bidi="ar-SA"/>
      </w:rPr>
    </w:lvl>
    <w:lvl w:ilvl="1" w:tplc="37A071B6">
      <w:numFmt w:val="bullet"/>
      <w:lvlText w:val="•"/>
      <w:lvlJc w:val="left"/>
      <w:pPr>
        <w:ind w:left="860" w:hanging="284"/>
      </w:pPr>
      <w:rPr>
        <w:rFonts w:hint="default"/>
        <w:lang w:val="en-US" w:eastAsia="en-US" w:bidi="ar-SA"/>
      </w:rPr>
    </w:lvl>
    <w:lvl w:ilvl="2" w:tplc="E728681E">
      <w:numFmt w:val="bullet"/>
      <w:lvlText w:val="•"/>
      <w:lvlJc w:val="left"/>
      <w:pPr>
        <w:ind w:left="1301" w:hanging="284"/>
      </w:pPr>
      <w:rPr>
        <w:rFonts w:hint="default"/>
        <w:lang w:val="en-US" w:eastAsia="en-US" w:bidi="ar-SA"/>
      </w:rPr>
    </w:lvl>
    <w:lvl w:ilvl="3" w:tplc="D280FDA6">
      <w:numFmt w:val="bullet"/>
      <w:lvlText w:val="•"/>
      <w:lvlJc w:val="left"/>
      <w:pPr>
        <w:ind w:left="1742" w:hanging="284"/>
      </w:pPr>
      <w:rPr>
        <w:rFonts w:hint="default"/>
        <w:lang w:val="en-US" w:eastAsia="en-US" w:bidi="ar-SA"/>
      </w:rPr>
    </w:lvl>
    <w:lvl w:ilvl="4" w:tplc="75B06068">
      <w:numFmt w:val="bullet"/>
      <w:lvlText w:val="•"/>
      <w:lvlJc w:val="left"/>
      <w:pPr>
        <w:ind w:left="2182" w:hanging="284"/>
      </w:pPr>
      <w:rPr>
        <w:rFonts w:hint="default"/>
        <w:lang w:val="en-US" w:eastAsia="en-US" w:bidi="ar-SA"/>
      </w:rPr>
    </w:lvl>
    <w:lvl w:ilvl="5" w:tplc="039EFFA6">
      <w:numFmt w:val="bullet"/>
      <w:lvlText w:val="•"/>
      <w:lvlJc w:val="left"/>
      <w:pPr>
        <w:ind w:left="2623" w:hanging="284"/>
      </w:pPr>
      <w:rPr>
        <w:rFonts w:hint="default"/>
        <w:lang w:val="en-US" w:eastAsia="en-US" w:bidi="ar-SA"/>
      </w:rPr>
    </w:lvl>
    <w:lvl w:ilvl="6" w:tplc="283AA406">
      <w:numFmt w:val="bullet"/>
      <w:lvlText w:val="•"/>
      <w:lvlJc w:val="left"/>
      <w:pPr>
        <w:ind w:left="3064" w:hanging="284"/>
      </w:pPr>
      <w:rPr>
        <w:rFonts w:hint="default"/>
        <w:lang w:val="en-US" w:eastAsia="en-US" w:bidi="ar-SA"/>
      </w:rPr>
    </w:lvl>
    <w:lvl w:ilvl="7" w:tplc="F4FA9A80">
      <w:numFmt w:val="bullet"/>
      <w:lvlText w:val="•"/>
      <w:lvlJc w:val="left"/>
      <w:pPr>
        <w:ind w:left="3505" w:hanging="284"/>
      </w:pPr>
      <w:rPr>
        <w:rFonts w:hint="default"/>
        <w:lang w:val="en-US" w:eastAsia="en-US" w:bidi="ar-SA"/>
      </w:rPr>
    </w:lvl>
    <w:lvl w:ilvl="8" w:tplc="AF445574">
      <w:numFmt w:val="bullet"/>
      <w:lvlText w:val="•"/>
      <w:lvlJc w:val="left"/>
      <w:pPr>
        <w:ind w:left="394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B7D4F47"/>
    <w:multiLevelType w:val="hybridMultilevel"/>
    <w:tmpl w:val="5DBC5A1A"/>
    <w:lvl w:ilvl="0" w:tplc="1F20639E">
      <w:numFmt w:val="bullet"/>
      <w:lvlText w:val=""/>
      <w:lvlJc w:val="left"/>
      <w:pPr>
        <w:ind w:left="65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C64222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75826A6E"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3" w:tplc="70585054">
      <w:numFmt w:val="bullet"/>
      <w:lvlText w:val="•"/>
      <w:lvlJc w:val="left"/>
      <w:pPr>
        <w:ind w:left="2068" w:hanging="284"/>
      </w:pPr>
      <w:rPr>
        <w:rFonts w:hint="default"/>
        <w:lang w:val="en-US" w:eastAsia="en-US" w:bidi="ar-SA"/>
      </w:rPr>
    </w:lvl>
    <w:lvl w:ilvl="4" w:tplc="04B283F6">
      <w:numFmt w:val="bullet"/>
      <w:lvlText w:val="•"/>
      <w:lvlJc w:val="left"/>
      <w:pPr>
        <w:ind w:left="2537" w:hanging="284"/>
      </w:pPr>
      <w:rPr>
        <w:rFonts w:hint="default"/>
        <w:lang w:val="en-US" w:eastAsia="en-US" w:bidi="ar-SA"/>
      </w:rPr>
    </w:lvl>
    <w:lvl w:ilvl="5" w:tplc="F66C2E74">
      <w:numFmt w:val="bullet"/>
      <w:lvlText w:val="•"/>
      <w:lvlJc w:val="left"/>
      <w:pPr>
        <w:ind w:left="3007" w:hanging="284"/>
      </w:pPr>
      <w:rPr>
        <w:rFonts w:hint="default"/>
        <w:lang w:val="en-US" w:eastAsia="en-US" w:bidi="ar-SA"/>
      </w:rPr>
    </w:lvl>
    <w:lvl w:ilvl="6" w:tplc="8160C9AC">
      <w:numFmt w:val="bullet"/>
      <w:lvlText w:val="•"/>
      <w:lvlJc w:val="left"/>
      <w:pPr>
        <w:ind w:left="3476" w:hanging="284"/>
      </w:pPr>
      <w:rPr>
        <w:rFonts w:hint="default"/>
        <w:lang w:val="en-US" w:eastAsia="en-US" w:bidi="ar-SA"/>
      </w:rPr>
    </w:lvl>
    <w:lvl w:ilvl="7" w:tplc="6870F3C2">
      <w:numFmt w:val="bullet"/>
      <w:lvlText w:val="•"/>
      <w:lvlJc w:val="left"/>
      <w:pPr>
        <w:ind w:left="3946" w:hanging="284"/>
      </w:pPr>
      <w:rPr>
        <w:rFonts w:hint="default"/>
        <w:lang w:val="en-US" w:eastAsia="en-US" w:bidi="ar-SA"/>
      </w:rPr>
    </w:lvl>
    <w:lvl w:ilvl="8" w:tplc="1F426AA0">
      <w:numFmt w:val="bullet"/>
      <w:lvlText w:val="•"/>
      <w:lvlJc w:val="left"/>
      <w:pPr>
        <w:ind w:left="4415" w:hanging="284"/>
      </w:pPr>
      <w:rPr>
        <w:rFonts w:hint="default"/>
        <w:lang w:val="en-US" w:eastAsia="en-US" w:bidi="ar-SA"/>
      </w:rPr>
    </w:lvl>
  </w:abstractNum>
  <w:num w:numId="1" w16cid:durableId="1456094009">
    <w:abstractNumId w:val="0"/>
  </w:num>
  <w:num w:numId="2" w16cid:durableId="1909607146">
    <w:abstractNumId w:val="2"/>
  </w:num>
  <w:num w:numId="3" w16cid:durableId="162734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552"/>
    <w:rsid w:val="00027552"/>
    <w:rsid w:val="00090C5B"/>
    <w:rsid w:val="005F3AE9"/>
    <w:rsid w:val="00C27313"/>
    <w:rsid w:val="00D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  <w14:docId w14:val="3B759AA3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3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14" w:right="17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7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313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27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313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E0F8F-FA6C-43FB-9677-82B1F6A6E0E0}"/>
</file>

<file path=customXml/itemProps2.xml><?xml version="1.0" encoding="utf-8"?>
<ds:datastoreItem xmlns:ds="http://schemas.openxmlformats.org/officeDocument/2006/customXml" ds:itemID="{EC1110D5-5A9A-428B-B1FB-9D402E92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c18a4e1a892d044b6303423069b3a34287f91c85d7209d028ae8dce7c3451647</vt:lpwstr>
  </property>
</Properties>
</file>