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F51E" w14:textId="77777777" w:rsidR="00BB7AF0" w:rsidRDefault="00000000">
      <w:pPr>
        <w:pStyle w:val="BodyText"/>
        <w:spacing w:before="7"/>
        <w:rPr>
          <w:rFonts w:ascii="Times New Roman"/>
          <w:sz w:val="5"/>
        </w:rPr>
      </w:pPr>
      <w:r>
        <w:pict w14:anchorId="2BCEF57D">
          <v:shape id="_x0000_s2057" style="position:absolute;margin-left:34.55pt;margin-top:59.15pt;width:772.9pt;height:460.2pt;z-index:-15819776;mso-position-horizontal-relative:page;mso-position-vertical-relative:page" coordorigin="691,1183" coordsize="15458,9204" o:spt="100" adj="0,,0" path="m5742,1229r-15,l5727,10387r15,l5742,1229xm11113,1229r-16,l11097,10387r16,l11113,1229xm16149,1183r-15458,l691,1227r15458,l16149,118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BCEF51F" w14:textId="77777777" w:rsidR="00BB7AF0" w:rsidRDefault="00000000">
      <w:pPr>
        <w:pStyle w:val="BodyText"/>
        <w:ind w:left="111" w:right="-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BCEF580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width:235.95pt;height:12.6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14:paraId="2BCEF591" w14:textId="77777777" w:rsidR="00BB7AF0" w:rsidRDefault="004A660D">
                  <w:pPr>
                    <w:spacing w:line="252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INTRODUCTION</w:t>
                  </w:r>
                </w:p>
              </w:txbxContent>
            </v:textbox>
            <w10:anchorlock/>
          </v:shape>
        </w:pict>
      </w:r>
    </w:p>
    <w:p w14:paraId="2BCEF520" w14:textId="77777777" w:rsidR="00BB7AF0" w:rsidRDefault="00BB7AF0">
      <w:pPr>
        <w:pStyle w:val="BodyText"/>
        <w:spacing w:before="6"/>
        <w:rPr>
          <w:rFonts w:ascii="Times New Roman"/>
          <w:sz w:val="19"/>
        </w:rPr>
      </w:pPr>
    </w:p>
    <w:p w14:paraId="2BCEF521" w14:textId="77777777" w:rsidR="00BB7AF0" w:rsidRDefault="004A660D">
      <w:pPr>
        <w:pStyle w:val="BodyText"/>
        <w:ind w:left="140"/>
      </w:pPr>
      <w:r>
        <w:t>Under</w:t>
      </w:r>
      <w:r>
        <w:rPr>
          <w:spacing w:val="-9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185(a)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Labour</w:t>
      </w:r>
      <w:r>
        <w:rPr>
          <w:spacing w:val="-9"/>
        </w:rPr>
        <w:t xml:space="preserve"> </w:t>
      </w:r>
      <w:r>
        <w:t>Relations</w:t>
      </w:r>
      <w:r>
        <w:rPr>
          <w:spacing w:val="-11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(LRA)</w:t>
      </w:r>
      <w:r>
        <w:rPr>
          <w:spacing w:val="-9"/>
        </w:rPr>
        <w:t xml:space="preserve"> </w:t>
      </w:r>
      <w:r>
        <w:t>every</w:t>
      </w:r>
      <w:r>
        <w:rPr>
          <w:spacing w:val="-45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not to</w:t>
      </w:r>
      <w:r>
        <w:rPr>
          <w:spacing w:val="-5"/>
        </w:rPr>
        <w:t xml:space="preserve"> </w:t>
      </w:r>
      <w:r>
        <w:t>be unfairly</w:t>
      </w:r>
      <w:r>
        <w:rPr>
          <w:spacing w:val="-1"/>
        </w:rPr>
        <w:t xml:space="preserve"> </w:t>
      </w:r>
      <w:r>
        <w:t>dismissed.</w:t>
      </w:r>
    </w:p>
    <w:p w14:paraId="2BCEF522" w14:textId="77777777" w:rsidR="00BB7AF0" w:rsidRDefault="00BB7AF0">
      <w:pPr>
        <w:pStyle w:val="BodyText"/>
      </w:pPr>
    </w:p>
    <w:p w14:paraId="2BCEF523" w14:textId="77777777" w:rsidR="00BB7AF0" w:rsidRDefault="004A660D">
      <w:pPr>
        <w:pStyle w:val="Heading1"/>
        <w:tabs>
          <w:tab w:val="left" w:pos="4829"/>
        </w:tabs>
      </w:pPr>
      <w:r>
        <w:rPr>
          <w:spacing w:val="-20"/>
          <w:shd w:val="clear" w:color="auto" w:fill="D0CECE"/>
        </w:rPr>
        <w:t xml:space="preserve"> </w:t>
      </w:r>
      <w:r>
        <w:rPr>
          <w:shd w:val="clear" w:color="auto" w:fill="D0CECE"/>
        </w:rPr>
        <w:t>MEANING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OF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DISMISSAL</w:t>
      </w:r>
      <w:r>
        <w:rPr>
          <w:shd w:val="clear" w:color="auto" w:fill="D0CECE"/>
        </w:rPr>
        <w:tab/>
      </w:r>
    </w:p>
    <w:p w14:paraId="2BCEF524" w14:textId="77777777" w:rsidR="00BB7AF0" w:rsidRDefault="00BB7AF0">
      <w:pPr>
        <w:pStyle w:val="BodyText"/>
        <w:rPr>
          <w:b/>
        </w:rPr>
      </w:pPr>
    </w:p>
    <w:p w14:paraId="2BCEF525" w14:textId="77777777" w:rsidR="00BB7AF0" w:rsidRDefault="004A660D">
      <w:pPr>
        <w:pStyle w:val="BodyText"/>
        <w:ind w:left="140"/>
      </w:pPr>
      <w:r>
        <w:t>Section</w:t>
      </w:r>
      <w:r>
        <w:rPr>
          <w:spacing w:val="1"/>
        </w:rPr>
        <w:t xml:space="preserve"> </w:t>
      </w:r>
      <w:r>
        <w:t>186(1)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LRA</w:t>
      </w:r>
      <w:r>
        <w:rPr>
          <w:spacing w:val="1"/>
        </w:rPr>
        <w:t xml:space="preserve"> </w:t>
      </w:r>
      <w:r>
        <w:t>gives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“dismissal”:</w:t>
      </w:r>
    </w:p>
    <w:p w14:paraId="2BCEF526" w14:textId="77777777" w:rsidR="00BB7AF0" w:rsidRDefault="00BB7AF0">
      <w:pPr>
        <w:pStyle w:val="BodyText"/>
      </w:pPr>
    </w:p>
    <w:p w14:paraId="2BCEF527" w14:textId="77777777" w:rsidR="00BB7AF0" w:rsidRDefault="004A660D">
      <w:pPr>
        <w:pStyle w:val="ListParagraph"/>
        <w:numPr>
          <w:ilvl w:val="0"/>
          <w:numId w:val="6"/>
        </w:numPr>
        <w:tabs>
          <w:tab w:val="left" w:pos="424"/>
        </w:tabs>
        <w:ind w:right="65"/>
        <w:jc w:val="both"/>
        <w:rPr>
          <w:sz w:val="21"/>
        </w:rPr>
      </w:pPr>
      <w:r>
        <w:rPr>
          <w:sz w:val="21"/>
        </w:rPr>
        <w:t>an employer has terminated employment with or without</w:t>
      </w:r>
      <w:r>
        <w:rPr>
          <w:spacing w:val="1"/>
          <w:sz w:val="21"/>
        </w:rPr>
        <w:t xml:space="preserve"> </w:t>
      </w:r>
      <w:r>
        <w:rPr>
          <w:sz w:val="21"/>
        </w:rPr>
        <w:t>notice;</w:t>
      </w:r>
    </w:p>
    <w:p w14:paraId="2BCEF528" w14:textId="77777777" w:rsidR="00BB7AF0" w:rsidRDefault="004A660D">
      <w:pPr>
        <w:pStyle w:val="ListParagraph"/>
        <w:numPr>
          <w:ilvl w:val="0"/>
          <w:numId w:val="6"/>
        </w:numPr>
        <w:tabs>
          <w:tab w:val="left" w:pos="424"/>
        </w:tabs>
        <w:spacing w:before="1"/>
        <w:ind w:right="64"/>
        <w:jc w:val="both"/>
        <w:rPr>
          <w:sz w:val="21"/>
        </w:rPr>
      </w:pPr>
      <w:r>
        <w:rPr>
          <w:spacing w:val="-1"/>
          <w:sz w:val="21"/>
        </w:rPr>
        <w:t>an</w:t>
      </w:r>
      <w:r>
        <w:rPr>
          <w:spacing w:val="-9"/>
          <w:sz w:val="21"/>
        </w:rPr>
        <w:t xml:space="preserve"> </w:t>
      </w:r>
      <w:r>
        <w:rPr>
          <w:sz w:val="21"/>
        </w:rPr>
        <w:t>employee</w:t>
      </w:r>
      <w:r>
        <w:rPr>
          <w:spacing w:val="-9"/>
          <w:sz w:val="21"/>
        </w:rPr>
        <w:t xml:space="preserve"> </w:t>
      </w:r>
      <w:r>
        <w:rPr>
          <w:sz w:val="21"/>
        </w:rPr>
        <w:t>employed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terms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fixed-term</w:t>
      </w:r>
      <w:r>
        <w:rPr>
          <w:spacing w:val="-12"/>
          <w:sz w:val="21"/>
        </w:rPr>
        <w:t xml:space="preserve"> </w:t>
      </w:r>
      <w:r>
        <w:rPr>
          <w:sz w:val="21"/>
        </w:rPr>
        <w:t>contract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45"/>
          <w:sz w:val="21"/>
        </w:rPr>
        <w:t xml:space="preserve"> </w:t>
      </w:r>
      <w:r>
        <w:rPr>
          <w:sz w:val="21"/>
        </w:rPr>
        <w:t>employment</w:t>
      </w:r>
      <w:r>
        <w:rPr>
          <w:spacing w:val="-2"/>
          <w:sz w:val="21"/>
        </w:rPr>
        <w:t xml:space="preserve"> </w:t>
      </w:r>
      <w:r>
        <w:rPr>
          <w:sz w:val="21"/>
        </w:rPr>
        <w:t>reasonably</w:t>
      </w:r>
      <w:r>
        <w:rPr>
          <w:spacing w:val="-1"/>
          <w:sz w:val="21"/>
        </w:rPr>
        <w:t xml:space="preserve"> </w:t>
      </w:r>
      <w:r>
        <w:rPr>
          <w:sz w:val="21"/>
        </w:rPr>
        <w:t>expected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employer:</w:t>
      </w:r>
    </w:p>
    <w:p w14:paraId="2BCEF529" w14:textId="77777777" w:rsidR="00BB7AF0" w:rsidRDefault="004A660D">
      <w:pPr>
        <w:pStyle w:val="ListParagraph"/>
        <w:numPr>
          <w:ilvl w:val="1"/>
          <w:numId w:val="6"/>
        </w:numPr>
        <w:tabs>
          <w:tab w:val="left" w:pos="707"/>
        </w:tabs>
        <w:spacing w:before="183"/>
        <w:ind w:right="65"/>
        <w:jc w:val="both"/>
        <w:rPr>
          <w:sz w:val="21"/>
        </w:rPr>
      </w:pPr>
      <w:r>
        <w:rPr>
          <w:sz w:val="21"/>
        </w:rPr>
        <w:t>to renew a fixed-term contract of employment on the</w:t>
      </w:r>
      <w:r>
        <w:rPr>
          <w:spacing w:val="1"/>
          <w:sz w:val="21"/>
        </w:rPr>
        <w:t xml:space="preserve"> </w:t>
      </w:r>
      <w:r>
        <w:rPr>
          <w:sz w:val="21"/>
        </w:rPr>
        <w:t>same or similar terms, but the employer offered to</w:t>
      </w:r>
      <w:r>
        <w:rPr>
          <w:spacing w:val="1"/>
          <w:sz w:val="21"/>
        </w:rPr>
        <w:t xml:space="preserve"> </w:t>
      </w:r>
      <w:r>
        <w:rPr>
          <w:sz w:val="21"/>
        </w:rPr>
        <w:t>renew it on less favourable terms or did not renew it,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</w:p>
    <w:p w14:paraId="2BCEF52A" w14:textId="77777777" w:rsidR="00BB7AF0" w:rsidRDefault="004A660D">
      <w:pPr>
        <w:pStyle w:val="ListParagraph"/>
        <w:numPr>
          <w:ilvl w:val="1"/>
          <w:numId w:val="6"/>
        </w:numPr>
        <w:tabs>
          <w:tab w:val="left" w:pos="707"/>
        </w:tabs>
        <w:ind w:right="64"/>
        <w:jc w:val="both"/>
        <w:rPr>
          <w:sz w:val="21"/>
        </w:rPr>
      </w:pP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retain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employee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an indefinite</w:t>
      </w:r>
      <w:r>
        <w:rPr>
          <w:spacing w:val="1"/>
          <w:sz w:val="21"/>
        </w:rPr>
        <w:t xml:space="preserve"> </w:t>
      </w:r>
      <w:r>
        <w:rPr>
          <w:sz w:val="21"/>
        </w:rPr>
        <w:t>basis,</w:t>
      </w:r>
      <w:r>
        <w:rPr>
          <w:spacing w:val="1"/>
          <w:sz w:val="21"/>
        </w:rPr>
        <w:t xml:space="preserve"> </w:t>
      </w:r>
      <w:r>
        <w:rPr>
          <w:sz w:val="21"/>
        </w:rPr>
        <w:t>but</w:t>
      </w:r>
      <w:r>
        <w:rPr>
          <w:spacing w:val="1"/>
          <w:sz w:val="21"/>
        </w:rPr>
        <w:t xml:space="preserve"> </w:t>
      </w:r>
      <w:r>
        <w:rPr>
          <w:sz w:val="21"/>
        </w:rPr>
        <w:t>otherwise on the same or similar terms as the fixed-</w:t>
      </w:r>
      <w:r>
        <w:rPr>
          <w:spacing w:val="1"/>
          <w:sz w:val="21"/>
        </w:rPr>
        <w:t xml:space="preserve"> </w:t>
      </w:r>
      <w:r>
        <w:rPr>
          <w:sz w:val="21"/>
        </w:rPr>
        <w:t>term contract, but the employer offered to retain the</w:t>
      </w:r>
      <w:r>
        <w:rPr>
          <w:spacing w:val="1"/>
          <w:sz w:val="21"/>
        </w:rPr>
        <w:t xml:space="preserve"> </w:t>
      </w:r>
      <w:r>
        <w:rPr>
          <w:sz w:val="21"/>
        </w:rPr>
        <w:t>employee on less favourable terms or did not offer to</w:t>
      </w:r>
      <w:r>
        <w:rPr>
          <w:spacing w:val="1"/>
          <w:sz w:val="21"/>
        </w:rPr>
        <w:t xml:space="preserve"> </w:t>
      </w:r>
      <w:r>
        <w:rPr>
          <w:sz w:val="21"/>
        </w:rPr>
        <w:t>retain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employee.</w:t>
      </w:r>
    </w:p>
    <w:p w14:paraId="2BCEF52B" w14:textId="77777777" w:rsidR="00BB7AF0" w:rsidRDefault="004A660D">
      <w:pPr>
        <w:pStyle w:val="ListParagraph"/>
        <w:numPr>
          <w:ilvl w:val="0"/>
          <w:numId w:val="6"/>
        </w:numPr>
        <w:tabs>
          <w:tab w:val="left" w:pos="424"/>
        </w:tabs>
        <w:ind w:right="63"/>
        <w:jc w:val="both"/>
        <w:rPr>
          <w:sz w:val="21"/>
        </w:rPr>
      </w:pPr>
      <w:r>
        <w:rPr>
          <w:spacing w:val="-1"/>
          <w:sz w:val="21"/>
        </w:rPr>
        <w:t>an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employer</w:t>
      </w:r>
      <w:r>
        <w:rPr>
          <w:spacing w:val="-10"/>
          <w:sz w:val="21"/>
        </w:rPr>
        <w:t xml:space="preserve"> </w:t>
      </w:r>
      <w:r>
        <w:rPr>
          <w:sz w:val="21"/>
        </w:rPr>
        <w:t>refused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allow</w:t>
      </w:r>
      <w:r>
        <w:rPr>
          <w:spacing w:val="-10"/>
          <w:sz w:val="21"/>
        </w:rPr>
        <w:t xml:space="preserve"> </w:t>
      </w:r>
      <w:r>
        <w:rPr>
          <w:sz w:val="21"/>
        </w:rPr>
        <w:t>an</w:t>
      </w:r>
      <w:r>
        <w:rPr>
          <w:spacing w:val="-13"/>
          <w:sz w:val="21"/>
        </w:rPr>
        <w:t xml:space="preserve"> </w:t>
      </w:r>
      <w:r>
        <w:rPr>
          <w:sz w:val="21"/>
        </w:rPr>
        <w:t>employee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resume</w:t>
      </w:r>
      <w:r>
        <w:rPr>
          <w:spacing w:val="-11"/>
          <w:sz w:val="21"/>
        </w:rPr>
        <w:t xml:space="preserve"> </w:t>
      </w:r>
      <w:r>
        <w:rPr>
          <w:sz w:val="21"/>
        </w:rPr>
        <w:t>work</w:t>
      </w:r>
      <w:r>
        <w:rPr>
          <w:spacing w:val="-45"/>
          <w:sz w:val="21"/>
        </w:rPr>
        <w:t xml:space="preserve"> </w:t>
      </w:r>
      <w:r>
        <w:rPr>
          <w:sz w:val="21"/>
        </w:rPr>
        <w:t>after</w:t>
      </w:r>
      <w:r>
        <w:rPr>
          <w:spacing w:val="1"/>
          <w:sz w:val="21"/>
        </w:rPr>
        <w:t xml:space="preserve"> </w:t>
      </w:r>
      <w:r>
        <w:rPr>
          <w:sz w:val="21"/>
        </w:rPr>
        <w:t>she</w:t>
      </w:r>
      <w:r>
        <w:rPr>
          <w:spacing w:val="1"/>
          <w:sz w:val="21"/>
        </w:rPr>
        <w:t xml:space="preserve"> </w:t>
      </w:r>
      <w:r>
        <w:rPr>
          <w:sz w:val="21"/>
        </w:rPr>
        <w:t>took</w:t>
      </w:r>
      <w:r>
        <w:rPr>
          <w:spacing w:val="1"/>
          <w:sz w:val="21"/>
        </w:rPr>
        <w:t xml:space="preserve"> </w:t>
      </w:r>
      <w:r>
        <w:rPr>
          <w:sz w:val="21"/>
        </w:rPr>
        <w:t>maternity</w:t>
      </w:r>
      <w:r>
        <w:rPr>
          <w:spacing w:val="1"/>
          <w:sz w:val="21"/>
        </w:rPr>
        <w:t xml:space="preserve"> </w:t>
      </w:r>
      <w:r>
        <w:rPr>
          <w:sz w:val="21"/>
        </w:rPr>
        <w:t>leave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terms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law,</w:t>
      </w:r>
      <w:r>
        <w:rPr>
          <w:spacing w:val="1"/>
          <w:sz w:val="21"/>
        </w:rPr>
        <w:t xml:space="preserve"> </w:t>
      </w:r>
      <w:r>
        <w:rPr>
          <w:sz w:val="21"/>
        </w:rPr>
        <w:t>collective</w:t>
      </w:r>
      <w:r>
        <w:rPr>
          <w:spacing w:val="-3"/>
          <w:sz w:val="21"/>
        </w:rPr>
        <w:t xml:space="preserve"> </w:t>
      </w:r>
      <w:r>
        <w:rPr>
          <w:sz w:val="21"/>
        </w:rPr>
        <w:t>agreement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her</w:t>
      </w:r>
      <w:r>
        <w:rPr>
          <w:spacing w:val="-5"/>
          <w:sz w:val="21"/>
        </w:rPr>
        <w:t xml:space="preserve"> </w:t>
      </w:r>
      <w:r>
        <w:rPr>
          <w:sz w:val="21"/>
        </w:rPr>
        <w:t>contract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employment;</w:t>
      </w:r>
    </w:p>
    <w:p w14:paraId="2BCEF52C" w14:textId="77777777" w:rsidR="00BB7AF0" w:rsidRDefault="004A660D">
      <w:pPr>
        <w:pStyle w:val="ListParagraph"/>
        <w:numPr>
          <w:ilvl w:val="0"/>
          <w:numId w:val="6"/>
        </w:numPr>
        <w:tabs>
          <w:tab w:val="left" w:pos="424"/>
        </w:tabs>
        <w:spacing w:before="1"/>
        <w:ind w:right="63"/>
        <w:jc w:val="both"/>
        <w:rPr>
          <w:sz w:val="21"/>
        </w:rPr>
      </w:pPr>
      <w:r>
        <w:rPr>
          <w:sz w:val="21"/>
        </w:rPr>
        <w:t>an employer who dismissed a number of employees for</w:t>
      </w:r>
      <w:r>
        <w:rPr>
          <w:spacing w:val="1"/>
          <w:sz w:val="21"/>
        </w:rPr>
        <w:t xml:space="preserve"> </w:t>
      </w:r>
      <w:r>
        <w:rPr>
          <w:sz w:val="21"/>
        </w:rPr>
        <w:t>the same or similar reasons has offered to re-employ one</w:t>
      </w:r>
      <w:r>
        <w:rPr>
          <w:spacing w:val="-45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more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them,</w:t>
      </w:r>
      <w:r>
        <w:rPr>
          <w:spacing w:val="-2"/>
          <w:sz w:val="21"/>
        </w:rPr>
        <w:t xml:space="preserve"> </w:t>
      </w:r>
      <w:r>
        <w:rPr>
          <w:sz w:val="21"/>
        </w:rPr>
        <w:t>but</w:t>
      </w:r>
      <w:r>
        <w:rPr>
          <w:spacing w:val="-1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>refused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re-employ</w:t>
      </w:r>
      <w:r>
        <w:rPr>
          <w:spacing w:val="-2"/>
          <w:sz w:val="21"/>
        </w:rPr>
        <w:t xml:space="preserve"> </w:t>
      </w:r>
      <w:r>
        <w:rPr>
          <w:sz w:val="21"/>
        </w:rPr>
        <w:t>another;</w:t>
      </w:r>
    </w:p>
    <w:p w14:paraId="2BCEF52D" w14:textId="77777777" w:rsidR="00BB7AF0" w:rsidRDefault="004A660D">
      <w:pPr>
        <w:pStyle w:val="ListParagraph"/>
        <w:numPr>
          <w:ilvl w:val="0"/>
          <w:numId w:val="6"/>
        </w:numPr>
        <w:tabs>
          <w:tab w:val="left" w:pos="424"/>
        </w:tabs>
        <w:ind w:right="65"/>
        <w:jc w:val="both"/>
        <w:rPr>
          <w:sz w:val="21"/>
        </w:rPr>
      </w:pP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employee</w:t>
      </w:r>
      <w:r>
        <w:rPr>
          <w:spacing w:val="1"/>
          <w:sz w:val="21"/>
        </w:rPr>
        <w:t xml:space="preserve"> </w:t>
      </w:r>
      <w:r>
        <w:rPr>
          <w:sz w:val="21"/>
        </w:rPr>
        <w:t>terminated</w:t>
      </w:r>
      <w:r>
        <w:rPr>
          <w:spacing w:val="1"/>
          <w:sz w:val="21"/>
        </w:rPr>
        <w:t xml:space="preserve"> </w:t>
      </w:r>
      <w:r>
        <w:rPr>
          <w:sz w:val="21"/>
        </w:rPr>
        <w:t>employment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without</w:t>
      </w:r>
      <w:r>
        <w:rPr>
          <w:spacing w:val="1"/>
          <w:sz w:val="21"/>
        </w:rPr>
        <w:t xml:space="preserve"> </w:t>
      </w:r>
      <w:r>
        <w:rPr>
          <w:sz w:val="21"/>
        </w:rPr>
        <w:t>notice</w:t>
      </w:r>
      <w:r>
        <w:rPr>
          <w:spacing w:val="1"/>
          <w:sz w:val="21"/>
        </w:rPr>
        <w:t xml:space="preserve"> </w:t>
      </w:r>
      <w:r>
        <w:rPr>
          <w:sz w:val="21"/>
        </w:rPr>
        <w:t>because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employer</w:t>
      </w:r>
      <w:r>
        <w:rPr>
          <w:spacing w:val="1"/>
          <w:sz w:val="21"/>
        </w:rPr>
        <w:t xml:space="preserve"> </w:t>
      </w:r>
      <w:r>
        <w:rPr>
          <w:sz w:val="21"/>
        </w:rPr>
        <w:t>made</w:t>
      </w:r>
      <w:r>
        <w:rPr>
          <w:spacing w:val="1"/>
          <w:sz w:val="21"/>
        </w:rPr>
        <w:t xml:space="preserve"> </w:t>
      </w:r>
      <w:r>
        <w:rPr>
          <w:sz w:val="21"/>
        </w:rPr>
        <w:t>continued</w:t>
      </w:r>
      <w:r>
        <w:rPr>
          <w:spacing w:val="1"/>
          <w:sz w:val="21"/>
        </w:rPr>
        <w:t xml:space="preserve"> </w:t>
      </w:r>
      <w:r>
        <w:rPr>
          <w:sz w:val="21"/>
        </w:rPr>
        <w:t>employment</w:t>
      </w:r>
      <w:r>
        <w:rPr>
          <w:spacing w:val="-2"/>
          <w:sz w:val="21"/>
        </w:rPr>
        <w:t xml:space="preserve"> </w:t>
      </w:r>
      <w:r>
        <w:rPr>
          <w:sz w:val="21"/>
        </w:rPr>
        <w:t>intolerable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employee;</w:t>
      </w:r>
    </w:p>
    <w:p w14:paraId="2BCEF52E" w14:textId="77777777" w:rsidR="00BB7AF0" w:rsidRDefault="004A660D">
      <w:pPr>
        <w:pStyle w:val="ListParagraph"/>
        <w:numPr>
          <w:ilvl w:val="0"/>
          <w:numId w:val="6"/>
        </w:numPr>
        <w:tabs>
          <w:tab w:val="left" w:pos="424"/>
        </w:tabs>
        <w:ind w:right="65"/>
        <w:jc w:val="both"/>
        <w:rPr>
          <w:sz w:val="21"/>
        </w:rPr>
      </w:pP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employee</w:t>
      </w:r>
      <w:r>
        <w:rPr>
          <w:spacing w:val="1"/>
          <w:sz w:val="21"/>
        </w:rPr>
        <w:t xml:space="preserve"> </w:t>
      </w:r>
      <w:r>
        <w:rPr>
          <w:sz w:val="21"/>
        </w:rPr>
        <w:t>terminated</w:t>
      </w:r>
      <w:r>
        <w:rPr>
          <w:spacing w:val="1"/>
          <w:sz w:val="21"/>
        </w:rPr>
        <w:t xml:space="preserve"> </w:t>
      </w:r>
      <w:r>
        <w:rPr>
          <w:sz w:val="21"/>
        </w:rPr>
        <w:t>employment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without</w:t>
      </w:r>
      <w:r>
        <w:rPr>
          <w:spacing w:val="1"/>
          <w:sz w:val="21"/>
        </w:rPr>
        <w:t xml:space="preserve"> </w:t>
      </w:r>
      <w:r>
        <w:rPr>
          <w:sz w:val="21"/>
        </w:rPr>
        <w:t>notice</w:t>
      </w:r>
      <w:r>
        <w:rPr>
          <w:spacing w:val="-11"/>
          <w:sz w:val="21"/>
        </w:rPr>
        <w:t xml:space="preserve"> </w:t>
      </w:r>
      <w:r>
        <w:rPr>
          <w:sz w:val="21"/>
        </w:rPr>
        <w:t>because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new</w:t>
      </w:r>
      <w:r>
        <w:rPr>
          <w:spacing w:val="-10"/>
          <w:sz w:val="21"/>
        </w:rPr>
        <w:t xml:space="preserve"> </w:t>
      </w:r>
      <w:r>
        <w:rPr>
          <w:sz w:val="21"/>
        </w:rPr>
        <w:t>employer,</w:t>
      </w:r>
      <w:r>
        <w:rPr>
          <w:spacing w:val="-11"/>
          <w:sz w:val="21"/>
        </w:rPr>
        <w:t xml:space="preserve"> </w:t>
      </w:r>
      <w:r>
        <w:rPr>
          <w:sz w:val="21"/>
        </w:rPr>
        <w:t>after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transfer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terms</w:t>
      </w:r>
      <w:r>
        <w:rPr>
          <w:spacing w:val="-45"/>
          <w:sz w:val="21"/>
        </w:rPr>
        <w:t xml:space="preserve"> </w:t>
      </w:r>
      <w:r>
        <w:rPr>
          <w:sz w:val="21"/>
        </w:rPr>
        <w:t>of section 197 or section 197A, provided the employee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44"/>
          <w:sz w:val="21"/>
        </w:rPr>
        <w:t xml:space="preserve"> </w:t>
      </w:r>
      <w:r>
        <w:rPr>
          <w:sz w:val="21"/>
        </w:rPr>
        <w:t>conditions</w:t>
      </w:r>
      <w:r>
        <w:rPr>
          <w:spacing w:val="44"/>
          <w:sz w:val="21"/>
        </w:rPr>
        <w:t xml:space="preserve"> </w:t>
      </w:r>
      <w:r>
        <w:rPr>
          <w:sz w:val="21"/>
        </w:rPr>
        <w:t>or</w:t>
      </w:r>
      <w:r>
        <w:rPr>
          <w:spacing w:val="44"/>
          <w:sz w:val="21"/>
        </w:rPr>
        <w:t xml:space="preserve"> </w:t>
      </w:r>
      <w:r>
        <w:rPr>
          <w:sz w:val="21"/>
        </w:rPr>
        <w:t>circumstances</w:t>
      </w:r>
      <w:r>
        <w:rPr>
          <w:spacing w:val="44"/>
          <w:sz w:val="21"/>
        </w:rPr>
        <w:t xml:space="preserve"> </w:t>
      </w:r>
      <w:r>
        <w:rPr>
          <w:sz w:val="21"/>
        </w:rPr>
        <w:t>of</w:t>
      </w:r>
      <w:r>
        <w:rPr>
          <w:spacing w:val="44"/>
          <w:sz w:val="21"/>
        </w:rPr>
        <w:t xml:space="preserve"> </w:t>
      </w:r>
      <w:r>
        <w:rPr>
          <w:sz w:val="21"/>
        </w:rPr>
        <w:t>work</w:t>
      </w:r>
      <w:r>
        <w:rPr>
          <w:spacing w:val="43"/>
          <w:sz w:val="21"/>
        </w:rPr>
        <w:t xml:space="preserve"> </w:t>
      </w:r>
      <w:r>
        <w:rPr>
          <w:sz w:val="21"/>
        </w:rPr>
        <w:t>that</w:t>
      </w:r>
      <w:r>
        <w:rPr>
          <w:spacing w:val="44"/>
          <w:sz w:val="21"/>
        </w:rPr>
        <w:t xml:space="preserve"> </w:t>
      </w:r>
      <w:r>
        <w:rPr>
          <w:sz w:val="21"/>
        </w:rPr>
        <w:t>are</w:t>
      </w:r>
    </w:p>
    <w:p w14:paraId="2BCEF52F" w14:textId="77777777" w:rsidR="00BB7AF0" w:rsidRDefault="004A660D">
      <w:pPr>
        <w:pStyle w:val="BodyText"/>
        <w:spacing w:before="65"/>
        <w:ind w:left="423"/>
      </w:pPr>
      <w:r>
        <w:br w:type="column"/>
      </w:r>
      <w:r>
        <w:t>substantially</w:t>
      </w:r>
      <w:r>
        <w:rPr>
          <w:spacing w:val="10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t>favourable</w:t>
      </w:r>
      <w:r>
        <w:rPr>
          <w:spacing w:val="1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employee</w:t>
      </w:r>
      <w:r>
        <w:rPr>
          <w:spacing w:val="8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those</w:t>
      </w:r>
      <w:r>
        <w:rPr>
          <w:spacing w:val="-4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 the old employer.</w:t>
      </w:r>
    </w:p>
    <w:p w14:paraId="2BCEF530" w14:textId="77777777" w:rsidR="00BB7AF0" w:rsidRDefault="00BB7AF0">
      <w:pPr>
        <w:pStyle w:val="BodyText"/>
        <w:spacing w:before="11"/>
        <w:rPr>
          <w:sz w:val="20"/>
        </w:rPr>
      </w:pPr>
    </w:p>
    <w:p w14:paraId="2BCEF531" w14:textId="77777777" w:rsidR="00BB7AF0" w:rsidRDefault="004A660D">
      <w:pPr>
        <w:pStyle w:val="BodyText"/>
        <w:ind w:left="140" w:right="64" w:hanging="12"/>
        <w:jc w:val="both"/>
      </w:pPr>
      <w:r>
        <w:t>Section</w:t>
      </w:r>
      <w:r>
        <w:rPr>
          <w:spacing w:val="-8"/>
        </w:rPr>
        <w:t xml:space="preserve"> </w:t>
      </w:r>
      <w:r>
        <w:t>198A(4)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LRA</w:t>
      </w:r>
      <w:r>
        <w:rPr>
          <w:spacing w:val="-10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dismissal</w:t>
      </w:r>
      <w:r>
        <w:rPr>
          <w:spacing w:val="-6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as</w:t>
      </w:r>
      <w:r>
        <w:rPr>
          <w:spacing w:val="-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“deemed dismissal”. This is a dismissal by a temporary</w:t>
      </w:r>
      <w:r>
        <w:rPr>
          <w:spacing w:val="1"/>
        </w:rPr>
        <w:t xml:space="preserve"> </w:t>
      </w:r>
      <w:r>
        <w:t>employment service (labour broker) to avoid the employee</w:t>
      </w:r>
      <w:r>
        <w:rPr>
          <w:spacing w:val="1"/>
        </w:rPr>
        <w:t xml:space="preserve"> </w:t>
      </w:r>
      <w:r>
        <w:t>from being deemed to be an employee of the client of a</w:t>
      </w:r>
      <w:r>
        <w:rPr>
          <w:spacing w:val="1"/>
        </w:rPr>
        <w:t xml:space="preserve"> </w:t>
      </w:r>
      <w:r>
        <w:t>temporary employment service and to be employed on an</w:t>
      </w:r>
      <w:r>
        <w:rPr>
          <w:spacing w:val="1"/>
        </w:rPr>
        <w:t xml:space="preserve"> </w:t>
      </w:r>
      <w:r>
        <w:t>indefinite</w:t>
      </w:r>
      <w:r>
        <w:rPr>
          <w:spacing w:val="-7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nature</w:t>
      </w:r>
      <w:r>
        <w:rPr>
          <w:spacing w:val="-46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2BCEF532" w14:textId="77777777" w:rsidR="00BB7AF0" w:rsidRDefault="00BB7AF0">
      <w:pPr>
        <w:pStyle w:val="BodyText"/>
      </w:pPr>
    </w:p>
    <w:p w14:paraId="2BCEF533" w14:textId="0F78FB0C" w:rsidR="00BB7AF0" w:rsidRDefault="004A660D">
      <w:pPr>
        <w:pStyle w:val="ListParagraph"/>
        <w:numPr>
          <w:ilvl w:val="0"/>
          <w:numId w:val="5"/>
        </w:numPr>
        <w:tabs>
          <w:tab w:val="left" w:pos="424"/>
        </w:tabs>
        <w:ind w:right="64"/>
        <w:rPr>
          <w:sz w:val="21"/>
        </w:rPr>
      </w:pPr>
      <w:r>
        <w:rPr>
          <w:sz w:val="21"/>
        </w:rPr>
        <w:t>the employee must</w:t>
      </w:r>
      <w:r>
        <w:rPr>
          <w:spacing w:val="1"/>
          <w:sz w:val="21"/>
        </w:rPr>
        <w:t xml:space="preserve"> </w:t>
      </w:r>
      <w:r>
        <w:rPr>
          <w:sz w:val="21"/>
        </w:rPr>
        <w:t>not earn more than the</w:t>
      </w:r>
      <w:r>
        <w:rPr>
          <w:spacing w:val="1"/>
          <w:sz w:val="21"/>
        </w:rPr>
        <w:t xml:space="preserve"> </w:t>
      </w:r>
      <w:r>
        <w:rPr>
          <w:sz w:val="21"/>
        </w:rPr>
        <w:t>threshold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determined</w:t>
      </w:r>
      <w:r>
        <w:rPr>
          <w:spacing w:val="-9"/>
          <w:sz w:val="21"/>
        </w:rPr>
        <w:t xml:space="preserve"> </w:t>
      </w:r>
      <w:r>
        <w:rPr>
          <w:sz w:val="21"/>
        </w:rPr>
        <w:t>by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Minister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Employment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Labour</w:t>
      </w:r>
      <w:r>
        <w:rPr>
          <w:spacing w:val="-9"/>
          <w:sz w:val="21"/>
        </w:rPr>
        <w:t xml:space="preserve"> </w:t>
      </w:r>
      <w:r>
        <w:rPr>
          <w:sz w:val="21"/>
        </w:rPr>
        <w:t>(as</w:t>
      </w:r>
      <w:r>
        <w:rPr>
          <w:spacing w:val="-45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March</w:t>
      </w:r>
      <w:r>
        <w:rPr>
          <w:spacing w:val="-2"/>
          <w:sz w:val="21"/>
        </w:rPr>
        <w:t xml:space="preserve"> </w:t>
      </w:r>
      <w:r>
        <w:rPr>
          <w:sz w:val="21"/>
        </w:rPr>
        <w:t>2022,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R224</w:t>
      </w:r>
      <w:r>
        <w:rPr>
          <w:spacing w:val="-1"/>
          <w:sz w:val="21"/>
        </w:rPr>
        <w:t xml:space="preserve"> </w:t>
      </w:r>
      <w:r>
        <w:rPr>
          <w:sz w:val="21"/>
        </w:rPr>
        <w:t>080,48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year);</w:t>
      </w:r>
    </w:p>
    <w:p w14:paraId="2BCEF534" w14:textId="77777777" w:rsidR="00BB7AF0" w:rsidRDefault="004A660D">
      <w:pPr>
        <w:pStyle w:val="ListParagraph"/>
        <w:numPr>
          <w:ilvl w:val="0"/>
          <w:numId w:val="5"/>
        </w:numPr>
        <w:tabs>
          <w:tab w:val="left" w:pos="424"/>
        </w:tabs>
        <w:ind w:right="63"/>
        <w:rPr>
          <w:sz w:val="21"/>
        </w:rPr>
      </w:pPr>
      <w:r>
        <w:rPr>
          <w:sz w:val="21"/>
        </w:rPr>
        <w:t>the nature of the work provided to the client must be a</w:t>
      </w:r>
      <w:r>
        <w:rPr>
          <w:spacing w:val="1"/>
          <w:sz w:val="21"/>
        </w:rPr>
        <w:t xml:space="preserve"> </w:t>
      </w:r>
      <w:r>
        <w:rPr>
          <w:sz w:val="21"/>
        </w:rPr>
        <w:t>temporary</w:t>
      </w:r>
      <w:r>
        <w:rPr>
          <w:spacing w:val="1"/>
          <w:sz w:val="21"/>
        </w:rPr>
        <w:t xml:space="preserve"> </w:t>
      </w:r>
      <w:r>
        <w:rPr>
          <w:sz w:val="21"/>
        </w:rPr>
        <w:t>service</w:t>
      </w:r>
      <w:r>
        <w:rPr>
          <w:spacing w:val="1"/>
          <w:sz w:val="21"/>
        </w:rPr>
        <w:t xml:space="preserve"> </w:t>
      </w:r>
      <w:r>
        <w:rPr>
          <w:sz w:val="21"/>
        </w:rPr>
        <w:t>(for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period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more</w:t>
      </w:r>
      <w:r>
        <w:rPr>
          <w:spacing w:val="1"/>
          <w:sz w:val="21"/>
        </w:rPr>
        <w:t xml:space="preserve"> </w:t>
      </w:r>
      <w:r>
        <w:rPr>
          <w:sz w:val="21"/>
        </w:rPr>
        <w:t>than</w:t>
      </w:r>
      <w:r>
        <w:rPr>
          <w:spacing w:val="1"/>
          <w:sz w:val="21"/>
        </w:rPr>
        <w:t xml:space="preserve"> </w:t>
      </w:r>
      <w:r>
        <w:rPr>
          <w:sz w:val="21"/>
        </w:rPr>
        <w:t>three</w:t>
      </w:r>
      <w:r>
        <w:rPr>
          <w:spacing w:val="1"/>
          <w:sz w:val="21"/>
        </w:rPr>
        <w:t xml:space="preserve"> </w:t>
      </w:r>
      <w:r>
        <w:rPr>
          <w:sz w:val="21"/>
        </w:rPr>
        <w:t>months; doing the work of an employee of the client who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temporarily</w:t>
      </w:r>
      <w:r>
        <w:rPr>
          <w:spacing w:val="-1"/>
          <w:sz w:val="21"/>
        </w:rPr>
        <w:t xml:space="preserve"> </w:t>
      </w:r>
      <w:r>
        <w:rPr>
          <w:sz w:val="21"/>
        </w:rPr>
        <w:t>absent;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doing</w:t>
      </w:r>
      <w:r>
        <w:rPr>
          <w:spacing w:val="-4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any period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time</w:t>
      </w:r>
      <w:r>
        <w:rPr>
          <w:spacing w:val="-45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determined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temporary</w:t>
      </w:r>
      <w:r>
        <w:rPr>
          <w:spacing w:val="1"/>
          <w:sz w:val="21"/>
        </w:rPr>
        <w:t xml:space="preserve"> </w:t>
      </w:r>
      <w:r>
        <w:rPr>
          <w:sz w:val="21"/>
        </w:rPr>
        <w:t>service</w:t>
      </w:r>
      <w:r>
        <w:rPr>
          <w:spacing w:val="1"/>
          <w:sz w:val="21"/>
        </w:rPr>
        <w:t xml:space="preserve"> </w:t>
      </w:r>
      <w:r>
        <w:rPr>
          <w:sz w:val="21"/>
        </w:rPr>
        <w:t>by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collective agreement concluded in a bargaining council or</w:t>
      </w:r>
      <w:r>
        <w:rPr>
          <w:spacing w:val="-45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sectoral</w:t>
      </w:r>
      <w:r>
        <w:rPr>
          <w:spacing w:val="-2"/>
          <w:sz w:val="21"/>
        </w:rPr>
        <w:t xml:space="preserve"> </w:t>
      </w:r>
      <w:r>
        <w:rPr>
          <w:sz w:val="21"/>
        </w:rPr>
        <w:t>determination</w:t>
      </w:r>
      <w:r>
        <w:rPr>
          <w:spacing w:val="-2"/>
          <w:sz w:val="21"/>
        </w:rPr>
        <w:t xml:space="preserve"> </w:t>
      </w:r>
      <w:r>
        <w:rPr>
          <w:sz w:val="21"/>
        </w:rPr>
        <w:t>published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Minister).</w:t>
      </w:r>
    </w:p>
    <w:p w14:paraId="2BCEF535" w14:textId="77777777" w:rsidR="00BB7AF0" w:rsidRDefault="00BB7AF0">
      <w:pPr>
        <w:pStyle w:val="BodyText"/>
        <w:spacing w:before="9"/>
        <w:rPr>
          <w:sz w:val="20"/>
        </w:rPr>
      </w:pPr>
    </w:p>
    <w:p w14:paraId="2BCEF536" w14:textId="77777777" w:rsidR="00BB7AF0" w:rsidRDefault="004A660D">
      <w:pPr>
        <w:pStyle w:val="Heading1"/>
        <w:tabs>
          <w:tab w:val="left" w:pos="4829"/>
        </w:tabs>
        <w:jc w:val="both"/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AUTOMATICALLY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UNFAIR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DISMISSAL</w:t>
      </w:r>
      <w:r>
        <w:rPr>
          <w:shd w:val="clear" w:color="auto" w:fill="BEBEBE"/>
        </w:rPr>
        <w:tab/>
      </w:r>
    </w:p>
    <w:p w14:paraId="2BCEF537" w14:textId="77777777" w:rsidR="00BB7AF0" w:rsidRDefault="00BB7AF0">
      <w:pPr>
        <w:pStyle w:val="BodyText"/>
        <w:spacing w:before="1"/>
        <w:rPr>
          <w:b/>
        </w:rPr>
      </w:pPr>
    </w:p>
    <w:p w14:paraId="2BCEF538" w14:textId="77777777" w:rsidR="00BB7AF0" w:rsidRDefault="004A660D">
      <w:pPr>
        <w:pStyle w:val="BodyText"/>
        <w:ind w:left="140" w:right="65"/>
        <w:jc w:val="both"/>
      </w:pPr>
      <w:r>
        <w:t>Section</w:t>
      </w:r>
      <w:r>
        <w:rPr>
          <w:spacing w:val="1"/>
        </w:rPr>
        <w:t xml:space="preserve"> </w:t>
      </w:r>
      <w:r>
        <w:t>187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LRA</w:t>
      </w:r>
      <w:r>
        <w:rPr>
          <w:spacing w:val="1"/>
        </w:rPr>
        <w:t xml:space="preserve"> </w:t>
      </w:r>
      <w:r>
        <w:t>lists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dismissal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dismissal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unfair:</w:t>
      </w:r>
    </w:p>
    <w:p w14:paraId="2BCEF539" w14:textId="77777777" w:rsidR="00BB7AF0" w:rsidRDefault="00BB7AF0">
      <w:pPr>
        <w:pStyle w:val="BodyText"/>
        <w:spacing w:before="11"/>
        <w:rPr>
          <w:sz w:val="20"/>
        </w:rPr>
      </w:pPr>
    </w:p>
    <w:p w14:paraId="2BCEF53A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spacing w:line="240" w:lineRule="exact"/>
        <w:jc w:val="both"/>
        <w:rPr>
          <w:sz w:val="21"/>
        </w:rPr>
      </w:pPr>
      <w:r>
        <w:rPr>
          <w:sz w:val="21"/>
        </w:rPr>
        <w:t>participating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supporting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protected</w:t>
      </w:r>
      <w:r>
        <w:rPr>
          <w:spacing w:val="-1"/>
          <w:sz w:val="21"/>
        </w:rPr>
        <w:t xml:space="preserve"> </w:t>
      </w:r>
      <w:r>
        <w:rPr>
          <w:sz w:val="21"/>
        </w:rPr>
        <w:t>strike;</w:t>
      </w:r>
    </w:p>
    <w:p w14:paraId="2BCEF53B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ind w:right="64"/>
        <w:jc w:val="both"/>
        <w:rPr>
          <w:sz w:val="21"/>
        </w:rPr>
      </w:pPr>
      <w:r>
        <w:rPr>
          <w:sz w:val="21"/>
        </w:rPr>
        <w:t>refusing, or indicating an intention to refuse, to do work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normally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done</w:t>
      </w:r>
      <w:r>
        <w:rPr>
          <w:spacing w:val="-13"/>
          <w:sz w:val="21"/>
        </w:rPr>
        <w:t xml:space="preserve"> </w:t>
      </w:r>
      <w:r>
        <w:rPr>
          <w:sz w:val="21"/>
        </w:rPr>
        <w:t>by</w:t>
      </w:r>
      <w:r>
        <w:rPr>
          <w:spacing w:val="-13"/>
          <w:sz w:val="21"/>
        </w:rPr>
        <w:t xml:space="preserve"> </w:t>
      </w:r>
      <w:r>
        <w:rPr>
          <w:sz w:val="21"/>
        </w:rPr>
        <w:t>an</w:t>
      </w:r>
      <w:r>
        <w:rPr>
          <w:spacing w:val="-12"/>
          <w:sz w:val="21"/>
        </w:rPr>
        <w:t xml:space="preserve"> </w:t>
      </w:r>
      <w:r>
        <w:rPr>
          <w:sz w:val="21"/>
        </w:rPr>
        <w:t>employee</w:t>
      </w:r>
      <w:r>
        <w:rPr>
          <w:spacing w:val="-13"/>
          <w:sz w:val="21"/>
        </w:rPr>
        <w:t xml:space="preserve"> </w:t>
      </w:r>
      <w:r>
        <w:rPr>
          <w:sz w:val="21"/>
        </w:rPr>
        <w:t>who</w:t>
      </w:r>
      <w:r>
        <w:rPr>
          <w:spacing w:val="-13"/>
          <w:sz w:val="21"/>
        </w:rPr>
        <w:t xml:space="preserve"> </w:t>
      </w:r>
      <w:r>
        <w:rPr>
          <w:sz w:val="21"/>
        </w:rPr>
        <w:t>is</w:t>
      </w:r>
      <w:r>
        <w:rPr>
          <w:spacing w:val="-13"/>
          <w:sz w:val="21"/>
        </w:rPr>
        <w:t xml:space="preserve"> </w:t>
      </w:r>
      <w:r>
        <w:rPr>
          <w:sz w:val="21"/>
        </w:rPr>
        <w:t>on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protected</w:t>
      </w:r>
      <w:r>
        <w:rPr>
          <w:spacing w:val="-13"/>
          <w:sz w:val="21"/>
        </w:rPr>
        <w:t xml:space="preserve"> </w:t>
      </w:r>
      <w:r>
        <w:rPr>
          <w:sz w:val="21"/>
        </w:rPr>
        <w:t>strike</w:t>
      </w:r>
      <w:r>
        <w:rPr>
          <w:spacing w:val="-45"/>
          <w:sz w:val="21"/>
        </w:rPr>
        <w:t xml:space="preserve"> </w:t>
      </w:r>
      <w:r>
        <w:rPr>
          <w:sz w:val="21"/>
        </w:rPr>
        <w:t>or is locked-out, unless that work is necessary to prevent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actual</w:t>
      </w:r>
      <w:r>
        <w:rPr>
          <w:spacing w:val="-2"/>
          <w:sz w:val="21"/>
        </w:rPr>
        <w:t xml:space="preserve"> </w:t>
      </w:r>
      <w:r>
        <w:rPr>
          <w:sz w:val="21"/>
        </w:rPr>
        <w:t>danger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life,</w:t>
      </w:r>
      <w:r>
        <w:rPr>
          <w:spacing w:val="-2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r>
        <w:rPr>
          <w:sz w:val="21"/>
        </w:rPr>
        <w:t>safety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health;</w:t>
      </w:r>
    </w:p>
    <w:p w14:paraId="2BCEF53C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spacing w:before="1"/>
        <w:ind w:right="68"/>
        <w:jc w:val="both"/>
        <w:rPr>
          <w:sz w:val="21"/>
        </w:rPr>
      </w:pPr>
      <w:r>
        <w:rPr>
          <w:sz w:val="21"/>
        </w:rPr>
        <w:t>refusal by employees to accept a demand in respect of</w:t>
      </w:r>
      <w:r>
        <w:rPr>
          <w:spacing w:val="1"/>
          <w:sz w:val="21"/>
        </w:rPr>
        <w:t xml:space="preserve"> </w:t>
      </w:r>
      <w:r>
        <w:rPr>
          <w:sz w:val="21"/>
        </w:rPr>
        <w:t>any matter of mutual interest between them and their</w:t>
      </w:r>
      <w:r>
        <w:rPr>
          <w:spacing w:val="1"/>
          <w:sz w:val="21"/>
        </w:rPr>
        <w:t xml:space="preserve"> </w:t>
      </w:r>
      <w:r>
        <w:rPr>
          <w:sz w:val="21"/>
        </w:rPr>
        <w:t>employer;</w:t>
      </w:r>
    </w:p>
    <w:p w14:paraId="2BCEF53D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ind w:right="68"/>
        <w:jc w:val="both"/>
        <w:rPr>
          <w:sz w:val="21"/>
        </w:rPr>
      </w:pPr>
      <w:r>
        <w:rPr>
          <w:sz w:val="21"/>
        </w:rPr>
        <w:t>dismissing an employee for taking action, or indicating an</w:t>
      </w:r>
      <w:r>
        <w:rPr>
          <w:spacing w:val="-45"/>
          <w:sz w:val="21"/>
        </w:rPr>
        <w:t xml:space="preserve"> </w:t>
      </w:r>
      <w:r>
        <w:rPr>
          <w:sz w:val="21"/>
        </w:rPr>
        <w:t>intention</w:t>
      </w:r>
      <w:r>
        <w:rPr>
          <w:spacing w:val="46"/>
          <w:sz w:val="21"/>
        </w:rPr>
        <w:t xml:space="preserve"> </w:t>
      </w:r>
      <w:r>
        <w:rPr>
          <w:sz w:val="21"/>
        </w:rPr>
        <w:t>to</w:t>
      </w:r>
      <w:r>
        <w:rPr>
          <w:spacing w:val="46"/>
          <w:sz w:val="21"/>
        </w:rPr>
        <w:t xml:space="preserve"> </w:t>
      </w:r>
      <w:r>
        <w:rPr>
          <w:sz w:val="21"/>
        </w:rPr>
        <w:t>take</w:t>
      </w:r>
      <w:r>
        <w:rPr>
          <w:spacing w:val="46"/>
          <w:sz w:val="21"/>
        </w:rPr>
        <w:t xml:space="preserve"> </w:t>
      </w:r>
      <w:r>
        <w:rPr>
          <w:sz w:val="21"/>
        </w:rPr>
        <w:t>action,</w:t>
      </w:r>
      <w:r>
        <w:rPr>
          <w:spacing w:val="46"/>
          <w:sz w:val="21"/>
        </w:rPr>
        <w:t xml:space="preserve"> </w:t>
      </w:r>
      <w:r>
        <w:rPr>
          <w:sz w:val="21"/>
        </w:rPr>
        <w:t>against</w:t>
      </w:r>
      <w:r>
        <w:rPr>
          <w:spacing w:val="46"/>
          <w:sz w:val="21"/>
        </w:rPr>
        <w:t xml:space="preserve"> </w:t>
      </w:r>
      <w:r>
        <w:rPr>
          <w:sz w:val="21"/>
        </w:rPr>
        <w:t>the</w:t>
      </w:r>
      <w:r>
        <w:rPr>
          <w:spacing w:val="46"/>
          <w:sz w:val="21"/>
        </w:rPr>
        <w:t xml:space="preserve"> </w:t>
      </w:r>
      <w:r>
        <w:rPr>
          <w:sz w:val="21"/>
        </w:rPr>
        <w:t>employer,</w:t>
      </w:r>
      <w:r>
        <w:rPr>
          <w:spacing w:val="46"/>
          <w:sz w:val="21"/>
        </w:rPr>
        <w:t xml:space="preserve"> </w:t>
      </w:r>
      <w:r>
        <w:rPr>
          <w:sz w:val="21"/>
        </w:rPr>
        <w:t>by</w:t>
      </w:r>
    </w:p>
    <w:p w14:paraId="2BCEF53E" w14:textId="77777777" w:rsidR="00BB7AF0" w:rsidRDefault="004A660D">
      <w:pPr>
        <w:pStyle w:val="BodyText"/>
        <w:spacing w:before="65"/>
        <w:ind w:left="423" w:right="133"/>
        <w:jc w:val="both"/>
      </w:pPr>
      <w:r>
        <w:br w:type="column"/>
      </w:r>
      <w:r>
        <w:t>exercising any right provided by the LRA or participating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proceedings in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LRA;</w:t>
      </w:r>
    </w:p>
    <w:p w14:paraId="2BCEF53F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spacing w:line="240" w:lineRule="exact"/>
        <w:jc w:val="both"/>
        <w:rPr>
          <w:sz w:val="21"/>
        </w:rPr>
      </w:pPr>
      <w:r>
        <w:rPr>
          <w:sz w:val="21"/>
        </w:rPr>
        <w:t>any</w:t>
      </w:r>
      <w:r>
        <w:rPr>
          <w:spacing w:val="23"/>
          <w:sz w:val="21"/>
        </w:rPr>
        <w:t xml:space="preserve"> </w:t>
      </w:r>
      <w:r>
        <w:rPr>
          <w:sz w:val="21"/>
        </w:rPr>
        <w:t>reason</w:t>
      </w:r>
      <w:r>
        <w:rPr>
          <w:spacing w:val="69"/>
          <w:sz w:val="21"/>
        </w:rPr>
        <w:t xml:space="preserve"> </w:t>
      </w:r>
      <w:r>
        <w:rPr>
          <w:sz w:val="21"/>
        </w:rPr>
        <w:t>relating</w:t>
      </w:r>
      <w:r>
        <w:rPr>
          <w:spacing w:val="69"/>
          <w:sz w:val="21"/>
        </w:rPr>
        <w:t xml:space="preserve"> </w:t>
      </w:r>
      <w:r>
        <w:rPr>
          <w:sz w:val="21"/>
        </w:rPr>
        <w:t>to</w:t>
      </w:r>
      <w:r>
        <w:rPr>
          <w:spacing w:val="70"/>
          <w:sz w:val="21"/>
        </w:rPr>
        <w:t xml:space="preserve"> </w:t>
      </w:r>
      <w:r>
        <w:rPr>
          <w:sz w:val="21"/>
        </w:rPr>
        <w:t>an</w:t>
      </w:r>
      <w:r>
        <w:rPr>
          <w:spacing w:val="69"/>
          <w:sz w:val="21"/>
        </w:rPr>
        <w:t xml:space="preserve"> </w:t>
      </w:r>
      <w:r>
        <w:rPr>
          <w:sz w:val="21"/>
        </w:rPr>
        <w:t>employee’s</w:t>
      </w:r>
      <w:r>
        <w:rPr>
          <w:spacing w:val="70"/>
          <w:sz w:val="21"/>
        </w:rPr>
        <w:t xml:space="preserve"> </w:t>
      </w:r>
      <w:r>
        <w:rPr>
          <w:sz w:val="21"/>
        </w:rPr>
        <w:t>pregnancy</w:t>
      </w:r>
      <w:r>
        <w:rPr>
          <w:spacing w:val="69"/>
          <w:sz w:val="21"/>
        </w:rPr>
        <w:t xml:space="preserve"> </w:t>
      </w:r>
      <w:r>
        <w:rPr>
          <w:sz w:val="21"/>
        </w:rPr>
        <w:t>or</w:t>
      </w:r>
    </w:p>
    <w:p w14:paraId="2BCEF540" w14:textId="77777777" w:rsidR="00BB7AF0" w:rsidRDefault="004A660D">
      <w:pPr>
        <w:pStyle w:val="BodyText"/>
        <w:spacing w:line="240" w:lineRule="exact"/>
        <w:ind w:left="423"/>
        <w:jc w:val="both"/>
      </w:pPr>
      <w:r>
        <w:t>intended</w:t>
      </w:r>
      <w:r>
        <w:rPr>
          <w:spacing w:val="-3"/>
        </w:rPr>
        <w:t xml:space="preserve"> </w:t>
      </w:r>
      <w:r>
        <w:t>pregnancy;</w:t>
      </w:r>
    </w:p>
    <w:p w14:paraId="2BCEF541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spacing w:before="2"/>
        <w:ind w:right="132"/>
        <w:jc w:val="both"/>
        <w:rPr>
          <w:sz w:val="21"/>
        </w:rPr>
      </w:pPr>
      <w:r>
        <w:rPr>
          <w:sz w:val="21"/>
        </w:rPr>
        <w:t>where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employer</w:t>
      </w:r>
      <w:r>
        <w:rPr>
          <w:spacing w:val="1"/>
          <w:sz w:val="21"/>
        </w:rPr>
        <w:t xml:space="preserve"> </w:t>
      </w:r>
      <w:r>
        <w:rPr>
          <w:sz w:val="21"/>
        </w:rPr>
        <w:t>unfairly</w:t>
      </w:r>
      <w:r>
        <w:rPr>
          <w:spacing w:val="1"/>
          <w:sz w:val="21"/>
        </w:rPr>
        <w:t xml:space="preserve"> </w:t>
      </w:r>
      <w:r>
        <w:rPr>
          <w:sz w:val="21"/>
        </w:rPr>
        <w:t>discriminated</w:t>
      </w:r>
      <w:r>
        <w:rPr>
          <w:spacing w:val="1"/>
          <w:sz w:val="21"/>
        </w:rPr>
        <w:t xml:space="preserve"> </w:t>
      </w:r>
      <w:r>
        <w:rPr>
          <w:sz w:val="21"/>
        </w:rPr>
        <w:t>against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45"/>
          <w:sz w:val="21"/>
        </w:rPr>
        <w:t xml:space="preserve"> </w:t>
      </w:r>
      <w:r>
        <w:rPr>
          <w:sz w:val="21"/>
        </w:rPr>
        <w:t>employee, directly or indirectly, on any arbitrary ground,</w:t>
      </w:r>
      <w:r>
        <w:rPr>
          <w:spacing w:val="1"/>
          <w:sz w:val="21"/>
        </w:rPr>
        <w:t xml:space="preserve"> </w:t>
      </w:r>
      <w:r>
        <w:rPr>
          <w:sz w:val="21"/>
        </w:rPr>
        <w:t>including, but not limited to race, gender, sex, ethnic or</w:t>
      </w:r>
      <w:r>
        <w:rPr>
          <w:spacing w:val="1"/>
          <w:sz w:val="21"/>
        </w:rPr>
        <w:t xml:space="preserve"> </w:t>
      </w:r>
      <w:r>
        <w:rPr>
          <w:sz w:val="21"/>
        </w:rPr>
        <w:t>social origin, colour, sexual orientation, age, disability,</w:t>
      </w:r>
      <w:r>
        <w:rPr>
          <w:spacing w:val="1"/>
          <w:sz w:val="21"/>
        </w:rPr>
        <w:t xml:space="preserve"> </w:t>
      </w:r>
      <w:r>
        <w:rPr>
          <w:sz w:val="21"/>
        </w:rPr>
        <w:t>religion,</w:t>
      </w:r>
      <w:r>
        <w:rPr>
          <w:spacing w:val="1"/>
          <w:sz w:val="21"/>
        </w:rPr>
        <w:t xml:space="preserve"> </w:t>
      </w:r>
      <w:r>
        <w:rPr>
          <w:sz w:val="21"/>
        </w:rPr>
        <w:t>conscience,</w:t>
      </w:r>
      <w:r>
        <w:rPr>
          <w:spacing w:val="1"/>
          <w:sz w:val="21"/>
        </w:rPr>
        <w:t xml:space="preserve"> </w:t>
      </w:r>
      <w:r>
        <w:rPr>
          <w:sz w:val="21"/>
        </w:rPr>
        <w:t>belief,</w:t>
      </w:r>
      <w:r>
        <w:rPr>
          <w:spacing w:val="1"/>
          <w:sz w:val="21"/>
        </w:rPr>
        <w:t xml:space="preserve"> </w:t>
      </w:r>
      <w:r>
        <w:rPr>
          <w:sz w:val="21"/>
        </w:rPr>
        <w:t>political</w:t>
      </w:r>
      <w:r>
        <w:rPr>
          <w:spacing w:val="1"/>
          <w:sz w:val="21"/>
        </w:rPr>
        <w:t xml:space="preserve"> </w:t>
      </w:r>
      <w:r>
        <w:rPr>
          <w:sz w:val="21"/>
        </w:rPr>
        <w:t>opinion,</w:t>
      </w:r>
      <w:r>
        <w:rPr>
          <w:spacing w:val="1"/>
          <w:sz w:val="21"/>
        </w:rPr>
        <w:t xml:space="preserve"> </w:t>
      </w:r>
      <w:r>
        <w:rPr>
          <w:sz w:val="21"/>
        </w:rPr>
        <w:t>culture,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 xml:space="preserve">language, marital status </w:t>
      </w:r>
      <w:r>
        <w:rPr>
          <w:sz w:val="21"/>
        </w:rPr>
        <w:t>or family responsibility. However,</w:t>
      </w:r>
      <w:r>
        <w:rPr>
          <w:spacing w:val="-45"/>
          <w:sz w:val="21"/>
        </w:rPr>
        <w:t xml:space="preserve"> </w:t>
      </w:r>
      <w:r>
        <w:rPr>
          <w:sz w:val="21"/>
        </w:rPr>
        <w:t>the dismissal may be fair if the reason for the dismissal is</w:t>
      </w:r>
      <w:r>
        <w:rPr>
          <w:spacing w:val="-45"/>
          <w:sz w:val="21"/>
        </w:rPr>
        <w:t xml:space="preserve"> </w:t>
      </w:r>
      <w:r>
        <w:rPr>
          <w:sz w:val="21"/>
        </w:rPr>
        <w:t>based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inherent</w:t>
      </w:r>
      <w:r>
        <w:rPr>
          <w:spacing w:val="-4"/>
          <w:sz w:val="21"/>
        </w:rPr>
        <w:t xml:space="preserve"> </w:t>
      </w:r>
      <w:r>
        <w:rPr>
          <w:sz w:val="21"/>
        </w:rPr>
        <w:t>requirement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particular</w:t>
      </w:r>
      <w:r>
        <w:rPr>
          <w:spacing w:val="-4"/>
          <w:sz w:val="21"/>
        </w:rPr>
        <w:t xml:space="preserve"> </w:t>
      </w:r>
      <w:r>
        <w:rPr>
          <w:sz w:val="21"/>
        </w:rPr>
        <w:t>job,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45"/>
          <w:sz w:val="21"/>
        </w:rPr>
        <w:t xml:space="preserve"> </w:t>
      </w:r>
      <w:r>
        <w:rPr>
          <w:sz w:val="21"/>
        </w:rPr>
        <w:t>if the dismissal is linked to the age of the employee if that</w:t>
      </w:r>
      <w:r>
        <w:rPr>
          <w:spacing w:val="-45"/>
          <w:sz w:val="21"/>
        </w:rPr>
        <w:t xml:space="preserve"> </w:t>
      </w:r>
      <w:r>
        <w:rPr>
          <w:sz w:val="21"/>
        </w:rPr>
        <w:t>employee has reached the normal or agreed retirement</w:t>
      </w:r>
      <w:r>
        <w:rPr>
          <w:spacing w:val="1"/>
          <w:sz w:val="21"/>
        </w:rPr>
        <w:t xml:space="preserve"> </w:t>
      </w:r>
      <w:r>
        <w:rPr>
          <w:sz w:val="21"/>
        </w:rPr>
        <w:t>age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persons</w:t>
      </w:r>
      <w:r>
        <w:rPr>
          <w:spacing w:val="-1"/>
          <w:sz w:val="21"/>
        </w:rPr>
        <w:t xml:space="preserve"> </w:t>
      </w:r>
      <w:r>
        <w:rPr>
          <w:sz w:val="21"/>
        </w:rPr>
        <w:t>employed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capacity;</w:t>
      </w:r>
    </w:p>
    <w:p w14:paraId="2BCEF542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ind w:right="135"/>
        <w:jc w:val="both"/>
        <w:rPr>
          <w:sz w:val="21"/>
        </w:rPr>
      </w:pPr>
      <w:r>
        <w:rPr>
          <w:sz w:val="21"/>
        </w:rPr>
        <w:t>related to a transfer of a business by one employer to</w:t>
      </w:r>
      <w:r>
        <w:rPr>
          <w:spacing w:val="1"/>
          <w:sz w:val="21"/>
        </w:rPr>
        <w:t xml:space="preserve"> </w:t>
      </w:r>
      <w:r>
        <w:rPr>
          <w:sz w:val="21"/>
        </w:rPr>
        <w:t>another employer as a going concern or</w:t>
      </w:r>
      <w:r>
        <w:rPr>
          <w:spacing w:val="1"/>
          <w:sz w:val="21"/>
        </w:rPr>
        <w:t xml:space="preserve"> </w:t>
      </w:r>
      <w:r>
        <w:rPr>
          <w:sz w:val="21"/>
        </w:rPr>
        <w:t>a transfer of an</w:t>
      </w:r>
      <w:r>
        <w:rPr>
          <w:spacing w:val="1"/>
          <w:sz w:val="21"/>
        </w:rPr>
        <w:t xml:space="preserve"> </w:t>
      </w:r>
      <w:r>
        <w:rPr>
          <w:sz w:val="21"/>
        </w:rPr>
        <w:t>insolvent</w:t>
      </w:r>
      <w:r>
        <w:rPr>
          <w:spacing w:val="1"/>
          <w:sz w:val="21"/>
        </w:rPr>
        <w:t xml:space="preserve"> </w:t>
      </w:r>
      <w:r>
        <w:rPr>
          <w:sz w:val="21"/>
        </w:rPr>
        <w:t>business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new</w:t>
      </w:r>
      <w:r>
        <w:rPr>
          <w:spacing w:val="1"/>
          <w:sz w:val="21"/>
        </w:rPr>
        <w:t xml:space="preserve"> </w:t>
      </w:r>
      <w:r>
        <w:rPr>
          <w:sz w:val="21"/>
        </w:rPr>
        <w:t>employer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avoid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winding-up or sequestration of the business of the old</w:t>
      </w:r>
      <w:r>
        <w:rPr>
          <w:spacing w:val="1"/>
          <w:sz w:val="21"/>
        </w:rPr>
        <w:t xml:space="preserve"> </w:t>
      </w:r>
      <w:r>
        <w:rPr>
          <w:sz w:val="21"/>
        </w:rPr>
        <w:t>employer;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</w:p>
    <w:p w14:paraId="2BCEF543" w14:textId="77777777" w:rsidR="00BB7AF0" w:rsidRDefault="004A660D">
      <w:pPr>
        <w:pStyle w:val="ListParagraph"/>
        <w:numPr>
          <w:ilvl w:val="0"/>
          <w:numId w:val="4"/>
        </w:numPr>
        <w:tabs>
          <w:tab w:val="left" w:pos="424"/>
        </w:tabs>
        <w:ind w:right="133"/>
        <w:jc w:val="both"/>
        <w:rPr>
          <w:sz w:val="21"/>
        </w:rPr>
      </w:pP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reason</w:t>
      </w:r>
      <w:r>
        <w:rPr>
          <w:spacing w:val="1"/>
          <w:sz w:val="21"/>
        </w:rPr>
        <w:t xml:space="preserve"> </w:t>
      </w:r>
      <w:r>
        <w:rPr>
          <w:sz w:val="21"/>
        </w:rPr>
        <w:t>seeking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prevent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employee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1"/>
          <w:sz w:val="21"/>
        </w:rPr>
        <w:t xml:space="preserve"> </w:t>
      </w:r>
      <w:r>
        <w:rPr>
          <w:sz w:val="21"/>
        </w:rPr>
        <w:t>exercising his/her rights under the Protected Disclosures</w:t>
      </w:r>
      <w:r>
        <w:rPr>
          <w:spacing w:val="1"/>
          <w:sz w:val="21"/>
        </w:rPr>
        <w:t xml:space="preserve"> </w:t>
      </w:r>
      <w:r>
        <w:rPr>
          <w:sz w:val="21"/>
        </w:rPr>
        <w:t>Act</w:t>
      </w:r>
      <w:r>
        <w:rPr>
          <w:spacing w:val="-2"/>
          <w:sz w:val="21"/>
        </w:rPr>
        <w:t xml:space="preserve"> </w:t>
      </w:r>
      <w:r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2000.</w:t>
      </w:r>
    </w:p>
    <w:p w14:paraId="2BCEF544" w14:textId="77777777" w:rsidR="00BB7AF0" w:rsidRDefault="00BB7AF0">
      <w:pPr>
        <w:pStyle w:val="BodyText"/>
        <w:spacing w:before="1"/>
      </w:pPr>
    </w:p>
    <w:p w14:paraId="2BCEF545" w14:textId="77777777" w:rsidR="00BB7AF0" w:rsidRDefault="004A660D">
      <w:pPr>
        <w:pStyle w:val="Heading1"/>
        <w:tabs>
          <w:tab w:val="left" w:pos="4829"/>
        </w:tabs>
      </w:pPr>
      <w:r>
        <w:rPr>
          <w:spacing w:val="-20"/>
          <w:shd w:val="clear" w:color="auto" w:fill="D0CECE"/>
        </w:rPr>
        <w:t xml:space="preserve"> </w:t>
      </w:r>
      <w:r>
        <w:rPr>
          <w:shd w:val="clear" w:color="auto" w:fill="D0CECE"/>
        </w:rPr>
        <w:t>WHEN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MAY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A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DISMISSAL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BE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FOUND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TO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BE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UNFAIR?</w:t>
      </w:r>
      <w:r>
        <w:rPr>
          <w:shd w:val="clear" w:color="auto" w:fill="D0CECE"/>
        </w:rPr>
        <w:tab/>
      </w:r>
    </w:p>
    <w:p w14:paraId="2BCEF546" w14:textId="77777777" w:rsidR="00BB7AF0" w:rsidRDefault="00BB7AF0">
      <w:pPr>
        <w:pStyle w:val="BodyText"/>
        <w:spacing w:before="9"/>
        <w:rPr>
          <w:b/>
          <w:sz w:val="20"/>
        </w:rPr>
      </w:pPr>
    </w:p>
    <w:p w14:paraId="2BCEF547" w14:textId="77777777" w:rsidR="00BB7AF0" w:rsidRDefault="004A660D">
      <w:pPr>
        <w:pStyle w:val="BodyText"/>
        <w:ind w:left="140" w:right="119"/>
      </w:pPr>
      <w:r>
        <w:t>In terms of section 188(1) of the LRA a dismissal which is not</w:t>
      </w:r>
      <w:r>
        <w:rPr>
          <w:spacing w:val="-45"/>
        </w:rPr>
        <w:t xml:space="preserve"> </w:t>
      </w:r>
      <w:r>
        <w:t>automatically</w:t>
      </w:r>
      <w:r>
        <w:rPr>
          <w:spacing w:val="-6"/>
        </w:rPr>
        <w:t xml:space="preserve"> </w:t>
      </w:r>
      <w:r>
        <w:t>unfair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unfair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fails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prove:</w:t>
      </w:r>
    </w:p>
    <w:p w14:paraId="2BCEF548" w14:textId="77777777" w:rsidR="00BB7AF0" w:rsidRDefault="00BB7AF0">
      <w:pPr>
        <w:pStyle w:val="BodyText"/>
        <w:spacing w:before="2"/>
      </w:pPr>
    </w:p>
    <w:p w14:paraId="2BCEF549" w14:textId="77777777" w:rsidR="00BB7AF0" w:rsidRDefault="004A660D">
      <w:pPr>
        <w:pStyle w:val="ListParagraph"/>
        <w:numPr>
          <w:ilvl w:val="0"/>
          <w:numId w:val="3"/>
        </w:numPr>
        <w:tabs>
          <w:tab w:val="left" w:pos="424"/>
        </w:tabs>
        <w:spacing w:line="240" w:lineRule="exact"/>
        <w:rPr>
          <w:sz w:val="21"/>
        </w:rPr>
      </w:pP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reason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dismissal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fair</w:t>
      </w:r>
      <w:r>
        <w:rPr>
          <w:spacing w:val="-2"/>
          <w:sz w:val="21"/>
        </w:rPr>
        <w:t xml:space="preserve"> </w:t>
      </w:r>
      <w:r>
        <w:rPr>
          <w:sz w:val="21"/>
        </w:rPr>
        <w:t>reason:</w:t>
      </w:r>
    </w:p>
    <w:p w14:paraId="2BCEF54A" w14:textId="77777777" w:rsidR="00BB7AF0" w:rsidRDefault="004A660D">
      <w:pPr>
        <w:pStyle w:val="ListParagraph"/>
        <w:numPr>
          <w:ilvl w:val="1"/>
          <w:numId w:val="3"/>
        </w:numPr>
        <w:tabs>
          <w:tab w:val="left" w:pos="707"/>
        </w:tabs>
        <w:spacing w:line="240" w:lineRule="exact"/>
        <w:rPr>
          <w:sz w:val="21"/>
        </w:rPr>
      </w:pPr>
      <w:r>
        <w:rPr>
          <w:sz w:val="21"/>
        </w:rPr>
        <w:t>related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employee’s</w:t>
      </w:r>
      <w:r>
        <w:rPr>
          <w:spacing w:val="-2"/>
          <w:sz w:val="21"/>
        </w:rPr>
        <w:t xml:space="preserve"> </w:t>
      </w:r>
      <w:r>
        <w:rPr>
          <w:sz w:val="21"/>
        </w:rPr>
        <w:t>conduct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capacity;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</w:p>
    <w:p w14:paraId="2BCEF54B" w14:textId="77777777" w:rsidR="00BB7AF0" w:rsidRDefault="004A660D">
      <w:pPr>
        <w:pStyle w:val="ListParagraph"/>
        <w:numPr>
          <w:ilvl w:val="1"/>
          <w:numId w:val="3"/>
        </w:numPr>
        <w:tabs>
          <w:tab w:val="left" w:pos="707"/>
        </w:tabs>
        <w:rPr>
          <w:sz w:val="21"/>
        </w:rPr>
      </w:pPr>
      <w:r>
        <w:rPr>
          <w:sz w:val="21"/>
        </w:rPr>
        <w:t>based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employer’s</w:t>
      </w:r>
      <w:r>
        <w:rPr>
          <w:spacing w:val="-4"/>
          <w:sz w:val="21"/>
        </w:rPr>
        <w:t xml:space="preserve"> </w:t>
      </w:r>
      <w:r>
        <w:rPr>
          <w:sz w:val="21"/>
        </w:rPr>
        <w:t>operational</w:t>
      </w:r>
      <w:r>
        <w:rPr>
          <w:spacing w:val="-4"/>
          <w:sz w:val="21"/>
        </w:rPr>
        <w:t xml:space="preserve"> </w:t>
      </w:r>
      <w:r>
        <w:rPr>
          <w:sz w:val="21"/>
        </w:rPr>
        <w:t>requirements.</w:t>
      </w:r>
    </w:p>
    <w:p w14:paraId="2BCEF54C" w14:textId="77777777" w:rsidR="00BB7AF0" w:rsidRDefault="004A660D">
      <w:pPr>
        <w:pStyle w:val="ListParagraph"/>
        <w:numPr>
          <w:ilvl w:val="0"/>
          <w:numId w:val="3"/>
        </w:numPr>
        <w:tabs>
          <w:tab w:val="left" w:pos="424"/>
        </w:tabs>
        <w:spacing w:before="1"/>
        <w:ind w:right="134"/>
        <w:rPr>
          <w:sz w:val="21"/>
        </w:rPr>
      </w:pPr>
      <w:r>
        <w:rPr>
          <w:sz w:val="21"/>
        </w:rPr>
        <w:t>that</w:t>
      </w:r>
      <w:r>
        <w:rPr>
          <w:spacing w:val="11"/>
          <w:sz w:val="21"/>
        </w:rPr>
        <w:t xml:space="preserve"> </w:t>
      </w:r>
      <w:r>
        <w:rPr>
          <w:sz w:val="21"/>
        </w:rPr>
        <w:t>the</w:t>
      </w:r>
      <w:r>
        <w:rPr>
          <w:spacing w:val="12"/>
          <w:sz w:val="21"/>
        </w:rPr>
        <w:t xml:space="preserve"> </w:t>
      </w:r>
      <w:r>
        <w:rPr>
          <w:sz w:val="21"/>
        </w:rPr>
        <w:t>dismissal</w:t>
      </w:r>
      <w:r>
        <w:rPr>
          <w:spacing w:val="13"/>
          <w:sz w:val="21"/>
        </w:rPr>
        <w:t xml:space="preserve"> </w:t>
      </w:r>
      <w:r>
        <w:rPr>
          <w:sz w:val="21"/>
        </w:rPr>
        <w:t>was</w:t>
      </w:r>
      <w:r>
        <w:rPr>
          <w:spacing w:val="12"/>
          <w:sz w:val="21"/>
        </w:rPr>
        <w:t xml:space="preserve"> </w:t>
      </w:r>
      <w:r>
        <w:rPr>
          <w:sz w:val="21"/>
        </w:rPr>
        <w:t>effected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12"/>
          <w:sz w:val="21"/>
        </w:rPr>
        <w:t xml:space="preserve"> </w:t>
      </w:r>
      <w:r>
        <w:rPr>
          <w:sz w:val="21"/>
        </w:rPr>
        <w:t>accordance</w:t>
      </w:r>
      <w:r>
        <w:rPr>
          <w:spacing w:val="11"/>
          <w:sz w:val="21"/>
        </w:rPr>
        <w:t xml:space="preserve"> </w:t>
      </w:r>
      <w:r>
        <w:rPr>
          <w:sz w:val="21"/>
        </w:rPr>
        <w:t>with</w:t>
      </w:r>
      <w:r>
        <w:rPr>
          <w:spacing w:val="10"/>
          <w:sz w:val="21"/>
        </w:rPr>
        <w:t xml:space="preserve"> </w:t>
      </w:r>
      <w:r>
        <w:rPr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z w:val="21"/>
        </w:rPr>
        <w:t>fair</w:t>
      </w:r>
      <w:r>
        <w:rPr>
          <w:spacing w:val="-45"/>
          <w:sz w:val="21"/>
        </w:rPr>
        <w:t xml:space="preserve"> </w:t>
      </w:r>
      <w:r>
        <w:rPr>
          <w:sz w:val="21"/>
        </w:rPr>
        <w:t>procedure.</w:t>
      </w:r>
    </w:p>
    <w:p w14:paraId="2BCEF54D" w14:textId="77777777" w:rsidR="00BB7AF0" w:rsidRDefault="00BB7AF0">
      <w:pPr>
        <w:rPr>
          <w:sz w:val="21"/>
        </w:rPr>
        <w:sectPr w:rsidR="00BB7A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10" w:orient="landscape"/>
          <w:pgMar w:top="1160" w:right="580" w:bottom="1280" w:left="580" w:header="184" w:footer="1084" w:gutter="0"/>
          <w:pgNumType w:start="1"/>
          <w:cols w:num="3" w:space="720" w:equalWidth="0">
            <w:col w:w="4870" w:space="499"/>
            <w:col w:w="4870" w:space="500"/>
            <w:col w:w="4941"/>
          </w:cols>
        </w:sectPr>
      </w:pPr>
    </w:p>
    <w:p w14:paraId="2BCEF54E" w14:textId="77777777" w:rsidR="00BB7AF0" w:rsidRDefault="00000000">
      <w:pPr>
        <w:pStyle w:val="BodyText"/>
        <w:spacing w:before="7"/>
        <w:rPr>
          <w:sz w:val="5"/>
        </w:rPr>
      </w:pPr>
      <w:r>
        <w:lastRenderedPageBreak/>
        <w:pict w14:anchorId="2BCEF583">
          <v:shape id="_x0000_s2055" style="position:absolute;margin-left:34.55pt;margin-top:59.15pt;width:772.9pt;height:463.8pt;z-index:-15817728;mso-position-horizontal-relative:page;mso-position-vertical-relative:page" coordorigin="691,1183" coordsize="15458,9276" o:spt="100" adj="0,,0" path="m5742,1229r-15,l5727,10459r15,l5742,1229xm11113,1229r-16,l11097,10459r16,l11113,1229xm16149,1183r-15458,l691,1227r15458,l16149,118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BCEF54F" w14:textId="77777777" w:rsidR="00BB7AF0" w:rsidRDefault="00000000">
      <w:pPr>
        <w:pStyle w:val="BodyText"/>
        <w:ind w:left="111" w:right="-44"/>
        <w:rPr>
          <w:sz w:val="20"/>
        </w:rPr>
      </w:pPr>
      <w:r>
        <w:rPr>
          <w:sz w:val="20"/>
        </w:rPr>
      </w:r>
      <w:r>
        <w:rPr>
          <w:sz w:val="20"/>
        </w:rPr>
        <w:pict w14:anchorId="2BCEF585">
          <v:shape id="_x0000_s2058" type="#_x0000_t202" style="width:235.95pt;height:12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14:paraId="2BCEF592" w14:textId="77777777" w:rsidR="00BB7AF0" w:rsidRDefault="004A660D">
                  <w:pPr>
                    <w:spacing w:line="240" w:lineRule="exact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ONUS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OF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PROOF</w:t>
                  </w:r>
                </w:p>
              </w:txbxContent>
            </v:textbox>
            <w10:anchorlock/>
          </v:shape>
        </w:pict>
      </w:r>
    </w:p>
    <w:p w14:paraId="2BCEF550" w14:textId="77777777" w:rsidR="00BB7AF0" w:rsidRDefault="004A660D">
      <w:pPr>
        <w:pStyle w:val="BodyText"/>
        <w:ind w:left="140" w:right="38"/>
        <w:jc w:val="both"/>
      </w:pPr>
      <w:r>
        <w:t>Section 192 of the LRA states in subsection (1) – “In any</w:t>
      </w:r>
      <w:r>
        <w:rPr>
          <w:spacing w:val="1"/>
        </w:rPr>
        <w:t xml:space="preserve"> </w:t>
      </w:r>
      <w:r>
        <w:t>proceedings concerning any dismissal, the employee must</w:t>
      </w:r>
      <w:r>
        <w:rPr>
          <w:spacing w:val="1"/>
        </w:rPr>
        <w:t xml:space="preserve"> </w:t>
      </w:r>
      <w:r>
        <w:rPr>
          <w:spacing w:val="-1"/>
        </w:rPr>
        <w:t>establish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existence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dismissal,”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subsection</w:t>
      </w:r>
      <w:r>
        <w:rPr>
          <w:spacing w:val="-9"/>
        </w:rPr>
        <w:t xml:space="preserve"> </w:t>
      </w:r>
      <w:r>
        <w:t>(2)</w:t>
      </w:r>
      <w:r>
        <w:rPr>
          <w:spacing w:val="-46"/>
        </w:rPr>
        <w:t xml:space="preserve"> </w:t>
      </w:r>
      <w:r>
        <w:t>“If the existence of the dismissal is established, the employer</w:t>
      </w:r>
      <w:r>
        <w:rPr>
          <w:spacing w:val="-4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dismissal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fair.”</w:t>
      </w:r>
    </w:p>
    <w:p w14:paraId="2BCEF551" w14:textId="77777777" w:rsidR="00BB7AF0" w:rsidRDefault="00000000">
      <w:pPr>
        <w:pStyle w:val="BodyText"/>
        <w:spacing w:before="5"/>
        <w:rPr>
          <w:sz w:val="16"/>
        </w:rPr>
      </w:pPr>
      <w:r>
        <w:pict w14:anchorId="2BCEF586">
          <v:group id="_x0000_s2050" style="position:absolute;margin-left:34.55pt;margin-top:11.4pt;width:235.95pt;height:12pt;z-index:-15726592;mso-wrap-distance-left:0;mso-wrap-distance-right:0;mso-position-horizontal-relative:page" coordorigin="691,228" coordsize="4719,240">
            <v:shape id="_x0000_s2053" style="position:absolute;left:691;top:228;width:4719;height:240" coordorigin="691,228" coordsize="4719,240" o:spt="100" adj="0,,0" path="m720,228r-29,l691,468r29,l720,228xm5410,228r-2947,l2463,468r2947,l5410,228xe" fillcolor="#d0cece" stroked="f">
              <v:stroke joinstyle="round"/>
              <v:formulas/>
              <v:path arrowok="t" o:connecttype="segments"/>
            </v:shape>
            <v:rect id="_x0000_s2052" style="position:absolute;left:720;top:228;width:1743;height:240" fillcolor="#bebebe" stroked="f"/>
            <v:shape id="_x0000_s2051" type="#_x0000_t202" style="position:absolute;left:720;top:228;width:1743;height:240" fillcolor="#bebebe" stroked="f">
              <v:textbox inset="0,0,0,0">
                <w:txbxContent>
                  <w:p w14:paraId="2BCEF593" w14:textId="77777777" w:rsidR="00BB7AF0" w:rsidRDefault="004A660D">
                    <w:pPr>
                      <w:spacing w:line="240" w:lineRule="exact"/>
                      <w:ind w:right="-1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DATE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OF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DISMISSAL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CEF552" w14:textId="77777777" w:rsidR="00BB7AF0" w:rsidRDefault="004A660D">
      <w:pPr>
        <w:pStyle w:val="BodyText"/>
        <w:spacing w:before="213"/>
        <w:ind w:left="140" w:right="47"/>
        <w:jc w:val="both"/>
      </w:pPr>
      <w:r>
        <w:t>In terms of section 190 (1) of the LRA the date of dismissal is</w:t>
      </w:r>
      <w:r>
        <w:rPr>
          <w:spacing w:val="-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earlier</w:t>
      </w:r>
      <w:r>
        <w:rPr>
          <w:spacing w:val="-1"/>
        </w:rPr>
        <w:t xml:space="preserve"> </w:t>
      </w:r>
      <w:r>
        <w:t>of:</w:t>
      </w:r>
    </w:p>
    <w:p w14:paraId="2BCEF553" w14:textId="77777777" w:rsidR="00BB7AF0" w:rsidRDefault="00BB7AF0">
      <w:pPr>
        <w:pStyle w:val="BodyText"/>
      </w:pPr>
    </w:p>
    <w:p w14:paraId="2BCEF554" w14:textId="77777777" w:rsidR="00BB7AF0" w:rsidRDefault="004A660D">
      <w:pPr>
        <w:pStyle w:val="ListParagraph"/>
        <w:numPr>
          <w:ilvl w:val="0"/>
          <w:numId w:val="2"/>
        </w:numPr>
        <w:tabs>
          <w:tab w:val="left" w:pos="424"/>
        </w:tabs>
        <w:ind w:right="79"/>
        <w:rPr>
          <w:sz w:val="21"/>
        </w:rPr>
      </w:pPr>
      <w:r>
        <w:rPr>
          <w:sz w:val="21"/>
        </w:rPr>
        <w:t>the date on which the contract of employment terminated</w:t>
      </w:r>
      <w:r>
        <w:rPr>
          <w:spacing w:val="-45"/>
          <w:sz w:val="21"/>
        </w:rPr>
        <w:t xml:space="preserve"> </w:t>
      </w:r>
      <w:r>
        <w:rPr>
          <w:sz w:val="21"/>
        </w:rPr>
        <w:t>or</w:t>
      </w:r>
    </w:p>
    <w:p w14:paraId="2BCEF555" w14:textId="77777777" w:rsidR="00BB7AF0" w:rsidRDefault="004A660D">
      <w:pPr>
        <w:pStyle w:val="ListParagraph"/>
        <w:numPr>
          <w:ilvl w:val="0"/>
          <w:numId w:val="2"/>
        </w:numPr>
        <w:tabs>
          <w:tab w:val="left" w:pos="424"/>
        </w:tabs>
        <w:spacing w:before="1"/>
        <w:ind w:right="350"/>
        <w:rPr>
          <w:sz w:val="21"/>
        </w:rPr>
      </w:pPr>
      <w:r>
        <w:rPr>
          <w:sz w:val="21"/>
        </w:rPr>
        <w:t>the date on which the employee left the service of the</w:t>
      </w:r>
      <w:r>
        <w:rPr>
          <w:spacing w:val="-46"/>
          <w:sz w:val="21"/>
        </w:rPr>
        <w:t xml:space="preserve"> </w:t>
      </w:r>
      <w:r>
        <w:rPr>
          <w:sz w:val="21"/>
        </w:rPr>
        <w:t>employer.</w:t>
      </w:r>
    </w:p>
    <w:p w14:paraId="2BCEF556" w14:textId="77777777" w:rsidR="00BB7AF0" w:rsidRDefault="00BB7AF0">
      <w:pPr>
        <w:pStyle w:val="BodyText"/>
        <w:spacing w:before="10"/>
        <w:rPr>
          <w:sz w:val="20"/>
        </w:rPr>
      </w:pPr>
    </w:p>
    <w:p w14:paraId="2BCEF557" w14:textId="77777777" w:rsidR="00BB7AF0" w:rsidRDefault="004A660D">
      <w:pPr>
        <w:pStyle w:val="BodyText"/>
        <w:spacing w:before="1"/>
        <w:ind w:left="140"/>
        <w:jc w:val="both"/>
      </w:pPr>
      <w:r>
        <w:t>However,</w:t>
      </w:r>
      <w:r>
        <w:rPr>
          <w:spacing w:val="-5"/>
        </w:rPr>
        <w:t xml:space="preserve"> </w:t>
      </w:r>
      <w:r>
        <w:t>subsection</w:t>
      </w:r>
      <w:r>
        <w:rPr>
          <w:spacing w:val="-4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reads</w:t>
      </w:r>
      <w:r>
        <w:rPr>
          <w:spacing w:val="-4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despite</w:t>
      </w:r>
      <w:r>
        <w:rPr>
          <w:spacing w:val="-5"/>
        </w:rPr>
        <w:t xml:space="preserve"> </w:t>
      </w:r>
      <w:r>
        <w:t>subsection</w:t>
      </w:r>
      <w:r>
        <w:rPr>
          <w:spacing w:val="-3"/>
        </w:rPr>
        <w:t xml:space="preserve"> </w:t>
      </w:r>
      <w:r>
        <w:t>(1):</w:t>
      </w:r>
    </w:p>
    <w:p w14:paraId="2BCEF558" w14:textId="77777777" w:rsidR="00BB7AF0" w:rsidRDefault="00BB7AF0">
      <w:pPr>
        <w:pStyle w:val="BodyText"/>
      </w:pPr>
    </w:p>
    <w:p w14:paraId="2BCEF559" w14:textId="77777777" w:rsidR="00BB7AF0" w:rsidRDefault="004A660D">
      <w:pPr>
        <w:pStyle w:val="ListParagraph"/>
        <w:numPr>
          <w:ilvl w:val="0"/>
          <w:numId w:val="1"/>
        </w:numPr>
        <w:tabs>
          <w:tab w:val="left" w:pos="424"/>
        </w:tabs>
        <w:ind w:right="38"/>
        <w:jc w:val="both"/>
        <w:rPr>
          <w:sz w:val="21"/>
        </w:rPr>
      </w:pPr>
      <w:r>
        <w:rPr>
          <w:sz w:val="21"/>
        </w:rPr>
        <w:t>if an employer has offered to renew on less favourable</w:t>
      </w:r>
      <w:r>
        <w:rPr>
          <w:spacing w:val="1"/>
          <w:sz w:val="21"/>
        </w:rPr>
        <w:t xml:space="preserve"> </w:t>
      </w:r>
      <w:r>
        <w:rPr>
          <w:sz w:val="21"/>
        </w:rPr>
        <w:t>terms, or has failed to renew, a fixed-term contract of</w:t>
      </w:r>
      <w:r>
        <w:rPr>
          <w:spacing w:val="1"/>
          <w:sz w:val="21"/>
        </w:rPr>
        <w:t xml:space="preserve"> </w:t>
      </w:r>
      <w:r>
        <w:rPr>
          <w:sz w:val="21"/>
        </w:rPr>
        <w:t>employment,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date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dismissal</w:t>
      </w:r>
      <w:r>
        <w:rPr>
          <w:spacing w:val="-11"/>
          <w:sz w:val="21"/>
        </w:rPr>
        <w:t xml:space="preserve"> </w:t>
      </w:r>
      <w:r>
        <w:rPr>
          <w:sz w:val="21"/>
        </w:rPr>
        <w:t>is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date</w:t>
      </w:r>
      <w:r>
        <w:rPr>
          <w:spacing w:val="-11"/>
          <w:sz w:val="21"/>
        </w:rPr>
        <w:t xml:space="preserve"> </w:t>
      </w:r>
      <w:r>
        <w:rPr>
          <w:sz w:val="21"/>
        </w:rPr>
        <w:t>on</w:t>
      </w:r>
      <w:r>
        <w:rPr>
          <w:spacing w:val="-11"/>
          <w:sz w:val="21"/>
        </w:rPr>
        <w:t xml:space="preserve"> </w:t>
      </w:r>
      <w:r>
        <w:rPr>
          <w:sz w:val="21"/>
        </w:rPr>
        <w:t>which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46"/>
          <w:sz w:val="21"/>
        </w:rPr>
        <w:t xml:space="preserve"> </w:t>
      </w:r>
      <w:r>
        <w:rPr>
          <w:sz w:val="21"/>
        </w:rPr>
        <w:t>employer</w:t>
      </w:r>
      <w:r>
        <w:rPr>
          <w:spacing w:val="-7"/>
          <w:sz w:val="21"/>
        </w:rPr>
        <w:t xml:space="preserve"> </w:t>
      </w:r>
      <w:r>
        <w:rPr>
          <w:sz w:val="21"/>
        </w:rPr>
        <w:t>offered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less</w:t>
      </w:r>
      <w:r>
        <w:rPr>
          <w:spacing w:val="-8"/>
          <w:sz w:val="21"/>
        </w:rPr>
        <w:t xml:space="preserve"> </w:t>
      </w:r>
      <w:r>
        <w:rPr>
          <w:sz w:val="21"/>
        </w:rPr>
        <w:t>favourable</w:t>
      </w:r>
      <w:r>
        <w:rPr>
          <w:spacing w:val="-7"/>
          <w:sz w:val="21"/>
        </w:rPr>
        <w:t xml:space="preserve"> </w:t>
      </w:r>
      <w:r>
        <w:rPr>
          <w:sz w:val="21"/>
        </w:rPr>
        <w:t>terms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date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46"/>
          <w:sz w:val="21"/>
        </w:rPr>
        <w:t xml:space="preserve"> </w:t>
      </w:r>
      <w:r>
        <w:rPr>
          <w:sz w:val="21"/>
        </w:rPr>
        <w:t>employer notifies the employee of the intention not to</w:t>
      </w:r>
      <w:r>
        <w:rPr>
          <w:spacing w:val="1"/>
          <w:sz w:val="21"/>
        </w:rPr>
        <w:t xml:space="preserve"> </w:t>
      </w:r>
      <w:r>
        <w:rPr>
          <w:sz w:val="21"/>
        </w:rPr>
        <w:t>review</w:t>
      </w:r>
      <w:r>
        <w:rPr>
          <w:spacing w:val="-1"/>
          <w:sz w:val="21"/>
        </w:rPr>
        <w:t xml:space="preserve"> </w:t>
      </w:r>
      <w:r>
        <w:rPr>
          <w:sz w:val="21"/>
        </w:rPr>
        <w:t>the contract;</w:t>
      </w:r>
    </w:p>
    <w:p w14:paraId="2BCEF55A" w14:textId="77777777" w:rsidR="00BB7AF0" w:rsidRDefault="004A660D">
      <w:pPr>
        <w:pStyle w:val="ListParagraph"/>
        <w:numPr>
          <w:ilvl w:val="0"/>
          <w:numId w:val="1"/>
        </w:numPr>
        <w:tabs>
          <w:tab w:val="left" w:pos="424"/>
        </w:tabs>
        <w:ind w:right="38"/>
        <w:jc w:val="both"/>
        <w:rPr>
          <w:sz w:val="21"/>
        </w:rPr>
      </w:pPr>
      <w:r>
        <w:rPr>
          <w:sz w:val="21"/>
        </w:rPr>
        <w:t>if the employer refused to allow an employee to resume</w:t>
      </w:r>
      <w:r>
        <w:rPr>
          <w:spacing w:val="1"/>
          <w:sz w:val="21"/>
        </w:rPr>
        <w:t xml:space="preserve"> </w:t>
      </w:r>
      <w:r>
        <w:rPr>
          <w:sz w:val="21"/>
        </w:rPr>
        <w:t>work,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date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dismissal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date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45"/>
          <w:sz w:val="21"/>
        </w:rPr>
        <w:t xml:space="preserve"> </w:t>
      </w:r>
      <w:r>
        <w:rPr>
          <w:sz w:val="21"/>
        </w:rPr>
        <w:t>employer first refused to allow the employee to resume</w:t>
      </w:r>
      <w:r>
        <w:rPr>
          <w:spacing w:val="1"/>
          <w:sz w:val="21"/>
        </w:rPr>
        <w:t xml:space="preserve"> </w:t>
      </w:r>
      <w:r>
        <w:rPr>
          <w:sz w:val="21"/>
        </w:rPr>
        <w:t>work;</w:t>
      </w:r>
    </w:p>
    <w:p w14:paraId="2BCEF55B" w14:textId="77777777" w:rsidR="00BB7AF0" w:rsidRDefault="004A660D">
      <w:pPr>
        <w:pStyle w:val="ListParagraph"/>
        <w:numPr>
          <w:ilvl w:val="0"/>
          <w:numId w:val="1"/>
        </w:numPr>
        <w:tabs>
          <w:tab w:val="left" w:pos="424"/>
        </w:tabs>
        <w:ind w:right="40"/>
        <w:jc w:val="both"/>
        <w:rPr>
          <w:sz w:val="21"/>
        </w:rPr>
      </w:pPr>
      <w:r>
        <w:rPr>
          <w:sz w:val="21"/>
        </w:rPr>
        <w:t>if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employer</w:t>
      </w:r>
      <w:r>
        <w:rPr>
          <w:spacing w:val="1"/>
          <w:sz w:val="21"/>
        </w:rPr>
        <w:t xml:space="preserve"> </w:t>
      </w:r>
      <w:r>
        <w:rPr>
          <w:sz w:val="21"/>
        </w:rPr>
        <w:t>refused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reinstate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re-employ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employee, the date of dismissal is the date on which the</w:t>
      </w:r>
      <w:r>
        <w:rPr>
          <w:spacing w:val="1"/>
          <w:sz w:val="21"/>
        </w:rPr>
        <w:t xml:space="preserve"> </w:t>
      </w:r>
      <w:r>
        <w:rPr>
          <w:sz w:val="21"/>
        </w:rPr>
        <w:t>employer</w:t>
      </w:r>
      <w:r>
        <w:rPr>
          <w:spacing w:val="1"/>
          <w:sz w:val="21"/>
        </w:rPr>
        <w:t xml:space="preserve"> </w:t>
      </w:r>
      <w:r>
        <w:rPr>
          <w:sz w:val="21"/>
        </w:rPr>
        <w:t>first</w:t>
      </w:r>
      <w:r>
        <w:rPr>
          <w:spacing w:val="1"/>
          <w:sz w:val="21"/>
        </w:rPr>
        <w:t xml:space="preserve"> </w:t>
      </w:r>
      <w:r>
        <w:rPr>
          <w:sz w:val="21"/>
        </w:rPr>
        <w:t>refused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reinstate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re-employ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employee;</w:t>
      </w:r>
    </w:p>
    <w:p w14:paraId="2BCEF55C" w14:textId="77777777" w:rsidR="00BB7AF0" w:rsidRDefault="004A660D">
      <w:pPr>
        <w:pStyle w:val="ListParagraph"/>
        <w:numPr>
          <w:ilvl w:val="0"/>
          <w:numId w:val="1"/>
        </w:numPr>
        <w:tabs>
          <w:tab w:val="left" w:pos="424"/>
        </w:tabs>
        <w:ind w:right="40"/>
        <w:jc w:val="both"/>
        <w:rPr>
          <w:sz w:val="21"/>
        </w:rPr>
      </w:pPr>
      <w:r>
        <w:rPr>
          <w:sz w:val="21"/>
        </w:rPr>
        <w:t>if an employer terminates an employee’s employment on</w:t>
      </w:r>
      <w:r>
        <w:rPr>
          <w:spacing w:val="1"/>
          <w:sz w:val="21"/>
        </w:rPr>
        <w:t xml:space="preserve"> </w:t>
      </w:r>
      <w:r>
        <w:rPr>
          <w:sz w:val="21"/>
        </w:rPr>
        <w:t>notice, the date of dismissal is the date on which notice</w:t>
      </w:r>
      <w:r>
        <w:rPr>
          <w:spacing w:val="1"/>
          <w:sz w:val="21"/>
        </w:rPr>
        <w:t xml:space="preserve"> </w:t>
      </w:r>
      <w:r>
        <w:rPr>
          <w:sz w:val="21"/>
        </w:rPr>
        <w:t>expires or, if it is an earlier date, the date on which the</w:t>
      </w:r>
      <w:r>
        <w:rPr>
          <w:spacing w:val="1"/>
          <w:sz w:val="21"/>
        </w:rPr>
        <w:t xml:space="preserve"> </w:t>
      </w:r>
      <w:r>
        <w:rPr>
          <w:sz w:val="21"/>
        </w:rPr>
        <w:t>employee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paid</w:t>
      </w:r>
      <w:r>
        <w:rPr>
          <w:spacing w:val="-4"/>
          <w:sz w:val="21"/>
        </w:rPr>
        <w:t xml:space="preserve"> </w:t>
      </w:r>
      <w:r>
        <w:rPr>
          <w:sz w:val="21"/>
        </w:rPr>
        <w:t>all outstanding</w:t>
      </w:r>
      <w:r>
        <w:rPr>
          <w:spacing w:val="-4"/>
          <w:sz w:val="21"/>
        </w:rPr>
        <w:t xml:space="preserve"> </w:t>
      </w:r>
      <w:r>
        <w:rPr>
          <w:sz w:val="21"/>
        </w:rPr>
        <w:t>salary.</w:t>
      </w:r>
    </w:p>
    <w:p w14:paraId="2BCEF55D" w14:textId="77777777" w:rsidR="00BB7AF0" w:rsidRDefault="004A660D">
      <w:pPr>
        <w:pStyle w:val="Heading1"/>
        <w:spacing w:before="65"/>
        <w:ind w:left="140"/>
        <w:jc w:val="both"/>
      </w:pPr>
      <w:r>
        <w:rPr>
          <w:b w:val="0"/>
        </w:rPr>
        <w:br w:type="column"/>
      </w:r>
      <w:r>
        <w:rPr>
          <w:spacing w:val="-20"/>
          <w:shd w:val="clear" w:color="auto" w:fill="D9D9D9"/>
        </w:rPr>
        <w:t xml:space="preserve"> </w:t>
      </w:r>
      <w:r>
        <w:rPr>
          <w:shd w:val="clear" w:color="auto" w:fill="D9D9D9"/>
        </w:rPr>
        <w:t>WHEN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TO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REFER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AN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UNFAIR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DISMISSAL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DISPUTE         </w:t>
      </w:r>
      <w:r>
        <w:rPr>
          <w:spacing w:val="-12"/>
          <w:shd w:val="clear" w:color="auto" w:fill="D9D9D9"/>
        </w:rPr>
        <w:t xml:space="preserve"> </w:t>
      </w:r>
    </w:p>
    <w:p w14:paraId="2BCEF55E" w14:textId="77777777" w:rsidR="00BB7AF0" w:rsidRDefault="004A660D">
      <w:pPr>
        <w:pStyle w:val="Heading2"/>
        <w:spacing w:before="179" w:line="240" w:lineRule="exact"/>
      </w:pPr>
      <w:r>
        <w:t>Referral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conciliation</w:t>
      </w:r>
    </w:p>
    <w:p w14:paraId="2BCEF55F" w14:textId="77777777" w:rsidR="00BB7AF0" w:rsidRDefault="004A660D">
      <w:pPr>
        <w:pStyle w:val="BodyText"/>
        <w:ind w:left="168" w:right="64"/>
        <w:jc w:val="both"/>
      </w:pPr>
      <w:r>
        <w:t>Section 191(1)(a) and (b) of the LRA requires an employee</w:t>
      </w:r>
      <w:r>
        <w:rPr>
          <w:spacing w:val="1"/>
        </w:rPr>
        <w:t xml:space="preserve"> </w:t>
      </w:r>
      <w:r>
        <w:t>disputing the fairness of a dismissal to refer the dispute in</w:t>
      </w:r>
      <w:r>
        <w:rPr>
          <w:spacing w:val="1"/>
        </w:rPr>
        <w:t xml:space="preserve"> </w:t>
      </w:r>
      <w:r>
        <w:t>writing to a council, if the parties fall within the registered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bargaining council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jurisdiction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dismissal</w:t>
      </w:r>
      <w:r>
        <w:rPr>
          <w:spacing w:val="-45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dismiss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uphold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dismissal.</w:t>
      </w:r>
    </w:p>
    <w:p w14:paraId="2BCEF560" w14:textId="77777777" w:rsidR="00BB7AF0" w:rsidRDefault="00BB7AF0">
      <w:pPr>
        <w:pStyle w:val="BodyText"/>
        <w:spacing w:before="2"/>
      </w:pPr>
    </w:p>
    <w:p w14:paraId="2BCEF561" w14:textId="68563F6B" w:rsidR="00BB7AF0" w:rsidRDefault="004A660D">
      <w:pPr>
        <w:pStyle w:val="BodyText"/>
        <w:ind w:left="168" w:right="64"/>
        <w:jc w:val="both"/>
      </w:pPr>
      <w:r>
        <w:rPr>
          <w:b/>
        </w:rPr>
        <w:t xml:space="preserve">NOTE: </w:t>
      </w:r>
      <w:r>
        <w:t>The LRA enables employers to provide for an internal</w:t>
      </w:r>
      <w:r>
        <w:rPr>
          <w:spacing w:val="-45"/>
        </w:rPr>
        <w:t xml:space="preserve"> </w:t>
      </w:r>
      <w:r>
        <w:t>appeal procedure in respect of the employer’s initial decision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dismiss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collective agreement entered into between the employer and</w:t>
      </w:r>
      <w:r>
        <w:rPr>
          <w:spacing w:val="1"/>
        </w:rPr>
        <w:t xml:space="preserve"> </w:t>
      </w:r>
      <w:r>
        <w:t>one or</w:t>
      </w:r>
      <w:r>
        <w:rPr>
          <w:spacing w:val="1"/>
        </w:rPr>
        <w:t xml:space="preserve"> </w:t>
      </w:r>
      <w:r>
        <w:t>more registered trade unions.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appeal procedure is followed, the employee has thirty (30)</w:t>
      </w:r>
      <w:r>
        <w:rPr>
          <w:spacing w:val="1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matter to a bargaining council or the Commission, whichever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jurisdiction.</w:t>
      </w:r>
    </w:p>
    <w:p w14:paraId="2BCEF562" w14:textId="77777777" w:rsidR="00BB7AF0" w:rsidRDefault="00BB7AF0">
      <w:pPr>
        <w:pStyle w:val="BodyText"/>
        <w:spacing w:before="1"/>
      </w:pPr>
    </w:p>
    <w:p w14:paraId="2BCEF563" w14:textId="77777777" w:rsidR="00BB7AF0" w:rsidRDefault="004A660D">
      <w:pPr>
        <w:pStyle w:val="Heading2"/>
      </w:pPr>
      <w:r>
        <w:t>Referral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con-arb</w:t>
      </w:r>
    </w:p>
    <w:p w14:paraId="2BCEF564" w14:textId="77777777" w:rsidR="00BB7AF0" w:rsidRDefault="00BB7AF0">
      <w:pPr>
        <w:pStyle w:val="BodyText"/>
        <w:spacing w:before="9"/>
        <w:rPr>
          <w:b/>
          <w:i/>
          <w:sz w:val="20"/>
        </w:rPr>
      </w:pPr>
    </w:p>
    <w:p w14:paraId="2BCEF565" w14:textId="77777777" w:rsidR="00BB7AF0" w:rsidRDefault="004A660D">
      <w:pPr>
        <w:pStyle w:val="BodyText"/>
        <w:ind w:left="168" w:right="63"/>
        <w:jc w:val="both"/>
      </w:pPr>
      <w:r>
        <w:t>The</w:t>
      </w:r>
      <w:r>
        <w:rPr>
          <w:spacing w:val="-10"/>
        </w:rPr>
        <w:t xml:space="preserve"> </w:t>
      </w:r>
      <w:r>
        <w:t>CCMA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bargaining</w:t>
      </w:r>
      <w:r>
        <w:rPr>
          <w:spacing w:val="-9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automatically</w:t>
      </w:r>
      <w:r>
        <w:rPr>
          <w:spacing w:val="-10"/>
        </w:rPr>
        <w:t xml:space="preserve"> </w:t>
      </w:r>
      <w:r>
        <w:t>schedule</w:t>
      </w:r>
      <w:r>
        <w:rPr>
          <w:spacing w:val="-4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dispute</w:t>
      </w:r>
      <w:r>
        <w:rPr>
          <w:spacing w:val="-12"/>
        </w:rPr>
        <w:t xml:space="preserve"> </w:t>
      </w:r>
      <w:r>
        <w:t>relating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dismissal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reasons</w:t>
      </w:r>
      <w:r>
        <w:rPr>
          <w:spacing w:val="-11"/>
        </w:rPr>
        <w:t xml:space="preserve"> </w:t>
      </w:r>
      <w:r>
        <w:t>relating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probation</w:t>
      </w:r>
      <w:r>
        <w:rPr>
          <w:spacing w:val="-46"/>
        </w:rPr>
        <w:t xml:space="preserve"> </w:t>
      </w:r>
      <w:r>
        <w:t>for con-arb (conciliation followed by arbitration in the event</w:t>
      </w:r>
      <w:r>
        <w:rPr>
          <w:spacing w:val="1"/>
        </w:rPr>
        <w:t xml:space="preserve"> </w:t>
      </w:r>
      <w:r>
        <w:t>that the matter is not settled during the conciliation part).</w:t>
      </w:r>
      <w:r>
        <w:rPr>
          <w:spacing w:val="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con-arb</w:t>
      </w:r>
      <w:r>
        <w:rPr>
          <w:spacing w:val="-5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probation</w:t>
      </w:r>
      <w:r>
        <w:rPr>
          <w:spacing w:val="-2"/>
        </w:rPr>
        <w:t xml:space="preserve"> </w:t>
      </w:r>
      <w:r>
        <w:t>cases.</w:t>
      </w:r>
    </w:p>
    <w:p w14:paraId="2BCEF566" w14:textId="77777777" w:rsidR="00BB7AF0" w:rsidRDefault="00BB7AF0">
      <w:pPr>
        <w:pStyle w:val="BodyText"/>
        <w:spacing w:before="2"/>
      </w:pPr>
    </w:p>
    <w:p w14:paraId="2BCEF567" w14:textId="77777777" w:rsidR="00BB7AF0" w:rsidRDefault="004A660D">
      <w:pPr>
        <w:pStyle w:val="Heading2"/>
      </w:pPr>
      <w:r>
        <w:t>Disputes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con-arb</w:t>
      </w:r>
    </w:p>
    <w:p w14:paraId="2BCEF568" w14:textId="77777777" w:rsidR="00BB7AF0" w:rsidRDefault="00BB7AF0">
      <w:pPr>
        <w:pStyle w:val="BodyText"/>
        <w:rPr>
          <w:b/>
          <w:i/>
        </w:rPr>
      </w:pPr>
    </w:p>
    <w:p w14:paraId="2BCEF569" w14:textId="77777777" w:rsidR="00BB7AF0" w:rsidRDefault="004A660D">
      <w:pPr>
        <w:pStyle w:val="BodyText"/>
        <w:ind w:left="168" w:right="63"/>
        <w:jc w:val="both"/>
      </w:pPr>
      <w:r>
        <w:t>Disputes based on the employer’s operational requirements;</w:t>
      </w:r>
      <w:r>
        <w:rPr>
          <w:spacing w:val="1"/>
        </w:rPr>
        <w:t xml:space="preserve"> </w:t>
      </w:r>
      <w:r>
        <w:t>dismissal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strike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4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provisions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LRA;</w:t>
      </w:r>
      <w:r>
        <w:rPr>
          <w:spacing w:val="-10"/>
        </w:rPr>
        <w:t xml:space="preserve"> </w:t>
      </w:r>
      <w:r>
        <w:t>automatically</w:t>
      </w:r>
      <w:r>
        <w:rPr>
          <w:spacing w:val="-10"/>
        </w:rPr>
        <w:t xml:space="preserve"> </w:t>
      </w:r>
      <w:r>
        <w:t>unfair</w:t>
      </w:r>
      <w:r>
        <w:rPr>
          <w:spacing w:val="-10"/>
        </w:rPr>
        <w:t xml:space="preserve"> </w:t>
      </w:r>
      <w:r>
        <w:t>dismissals;</w:t>
      </w:r>
      <w:r>
        <w:rPr>
          <w:spacing w:val="-10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dismissal because the employee refused to join, was refused</w:t>
      </w:r>
      <w:r>
        <w:rPr>
          <w:spacing w:val="-45"/>
        </w:rPr>
        <w:t xml:space="preserve"> </w:t>
      </w:r>
      <w:r>
        <w:t>membership of or was expelled from a trade union party to a</w:t>
      </w:r>
      <w:r>
        <w:rPr>
          <w:spacing w:val="1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shop</w:t>
      </w:r>
      <w:r>
        <w:rPr>
          <w:spacing w:val="-3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con-arb.</w:t>
      </w:r>
    </w:p>
    <w:p w14:paraId="2BCEF56A" w14:textId="77777777" w:rsidR="00BB7AF0" w:rsidRDefault="004A660D">
      <w:pPr>
        <w:pStyle w:val="BodyText"/>
        <w:spacing w:before="65"/>
        <w:ind w:left="168" w:right="133"/>
        <w:jc w:val="both"/>
      </w:pPr>
      <w:r>
        <w:br w:type="column"/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dismissals,</w:t>
      </w:r>
      <w:r>
        <w:rPr>
          <w:spacing w:val="-10"/>
        </w:rPr>
        <w:t xml:space="preserve"> </w:t>
      </w:r>
      <w:r>
        <w:t>excluding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1.</w:t>
      </w:r>
      <w:r>
        <w:rPr>
          <w:spacing w:val="-46"/>
        </w:rPr>
        <w:t xml:space="preserve"> </w:t>
      </w:r>
      <w:r>
        <w:t>above, parties may object in writing to con-arb within seven</w:t>
      </w:r>
      <w:r>
        <w:rPr>
          <w:spacing w:val="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hearing.</w:t>
      </w:r>
    </w:p>
    <w:p w14:paraId="2BCEF56B" w14:textId="77777777" w:rsidR="00BB7AF0" w:rsidRDefault="00BB7AF0">
      <w:pPr>
        <w:pStyle w:val="BodyText"/>
        <w:spacing w:before="1"/>
      </w:pPr>
    </w:p>
    <w:p w14:paraId="2BCEF56C" w14:textId="77777777" w:rsidR="00BB7AF0" w:rsidRDefault="004A660D">
      <w:pPr>
        <w:pStyle w:val="Heading2"/>
      </w:pPr>
      <w:r>
        <w:t>Referral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arbitration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adjudication</w:t>
      </w:r>
    </w:p>
    <w:p w14:paraId="2BCEF56D" w14:textId="77777777" w:rsidR="00BB7AF0" w:rsidRDefault="00BB7AF0">
      <w:pPr>
        <w:pStyle w:val="BodyText"/>
        <w:spacing w:before="9"/>
        <w:rPr>
          <w:b/>
          <w:i/>
          <w:sz w:val="20"/>
        </w:rPr>
      </w:pPr>
    </w:p>
    <w:p w14:paraId="2BCEF56E" w14:textId="77777777" w:rsidR="00BB7AF0" w:rsidRDefault="004A660D">
      <w:pPr>
        <w:pStyle w:val="BodyText"/>
        <w:ind w:left="168" w:right="133"/>
        <w:jc w:val="both"/>
      </w:pPr>
      <w:r>
        <w:t>Should those dismissal disputes that cannot be referred for</w:t>
      </w:r>
      <w:r>
        <w:rPr>
          <w:spacing w:val="1"/>
        </w:rPr>
        <w:t xml:space="preserve"> </w:t>
      </w:r>
      <w:r>
        <w:t>con-arb (listed above) remain unresolved at conciliation, the</w:t>
      </w:r>
      <w:r>
        <w:rPr>
          <w:spacing w:val="1"/>
        </w:rPr>
        <w:t xml:space="preserve"> </w:t>
      </w:r>
      <w:r>
        <w:t>employee may apply to the Labour Court for adjudication</w:t>
      </w:r>
      <w:r>
        <w:rPr>
          <w:spacing w:val="1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90</w:t>
      </w:r>
      <w:r>
        <w:rPr>
          <w:spacing w:val="-9"/>
        </w:rPr>
        <w:t xml:space="preserve"> </w:t>
      </w:r>
      <w:r>
        <w:t>days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certificate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issued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rPr>
          <w:spacing w:val="-1"/>
        </w:rPr>
        <w:t>30-day</w:t>
      </w:r>
      <w:r>
        <w:rPr>
          <w:spacing w:val="-9"/>
        </w:rPr>
        <w:t xml:space="preserve"> </w:t>
      </w:r>
      <w:r>
        <w:rPr>
          <w:spacing w:val="-1"/>
        </w:rPr>
        <w:t>conciliation</w:t>
      </w:r>
      <w:r>
        <w:rPr>
          <w:spacing w:val="-9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expired</w:t>
      </w:r>
      <w:r>
        <w:rPr>
          <w:spacing w:val="-8"/>
        </w:rPr>
        <w:t xml:space="preserve"> </w:t>
      </w:r>
      <w:r>
        <w:t>(it</w:t>
      </w:r>
      <w:r>
        <w:rPr>
          <w:spacing w:val="-9"/>
        </w:rPr>
        <w:t xml:space="preserve"> </w:t>
      </w:r>
      <w:r>
        <w:t>expires</w:t>
      </w:r>
      <w:r>
        <w:rPr>
          <w:spacing w:val="-8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after</w:t>
      </w:r>
      <w:r>
        <w:rPr>
          <w:spacing w:val="-4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CCMA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conciliation/con-</w:t>
      </w:r>
      <w:r>
        <w:rPr>
          <w:spacing w:val="-45"/>
        </w:rPr>
        <w:t xml:space="preserve"> </w:t>
      </w:r>
      <w:r>
        <w:t>arb).</w:t>
      </w:r>
      <w:r>
        <w:rPr>
          <w:spacing w:val="1"/>
        </w:rPr>
        <w:t xml:space="preserve"> </w:t>
      </w:r>
      <w:r>
        <w:t>Both parties may agree in writing for the matter to be</w:t>
      </w:r>
      <w:r>
        <w:rPr>
          <w:spacing w:val="1"/>
        </w:rPr>
        <w:t xml:space="preserve"> </w:t>
      </w:r>
      <w:r>
        <w:t>arbitrated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CCMA.</w:t>
      </w:r>
    </w:p>
    <w:p w14:paraId="2BCEF56F" w14:textId="77777777" w:rsidR="00BB7AF0" w:rsidRDefault="00BB7AF0">
      <w:pPr>
        <w:pStyle w:val="BodyText"/>
        <w:spacing w:before="2"/>
      </w:pPr>
    </w:p>
    <w:p w14:paraId="2BCEF570" w14:textId="77777777" w:rsidR="00BB7AF0" w:rsidRDefault="004A660D">
      <w:pPr>
        <w:pStyle w:val="Heading2"/>
      </w:pPr>
      <w:r>
        <w:t>Referral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arbitration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adjudication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retrenchment</w:t>
      </w:r>
    </w:p>
    <w:p w14:paraId="2BCEF571" w14:textId="77777777" w:rsidR="00BB7AF0" w:rsidRDefault="00BB7AF0">
      <w:pPr>
        <w:pStyle w:val="BodyText"/>
        <w:rPr>
          <w:b/>
          <w:i/>
        </w:rPr>
      </w:pPr>
    </w:p>
    <w:p w14:paraId="2BCEF572" w14:textId="77777777" w:rsidR="00BB7AF0" w:rsidRDefault="004A660D">
      <w:pPr>
        <w:pStyle w:val="BodyText"/>
        <w:ind w:left="168" w:right="133"/>
        <w:jc w:val="both"/>
      </w:pPr>
      <w:r>
        <w:t>For</w:t>
      </w:r>
      <w:r>
        <w:rPr>
          <w:spacing w:val="1"/>
        </w:rPr>
        <w:t xml:space="preserve"> </w:t>
      </w:r>
      <w:r>
        <w:t>dismissals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(retrenchment), employees may elect to refer the dispute</w:t>
      </w:r>
      <w:r>
        <w:rPr>
          <w:spacing w:val="1"/>
        </w:rPr>
        <w:t xml:space="preserve"> </w:t>
      </w:r>
      <w:r>
        <w:t>either to arbitration or to the Labour Court if: (a) the employer</w:t>
      </w:r>
      <w:r>
        <w:rPr>
          <w:spacing w:val="-45"/>
        </w:rPr>
        <w:t xml:space="preserve"> </w:t>
      </w:r>
      <w:r>
        <w:t>followed a consultation process with one employee only: (b)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retrenched;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employs less than ten employees, irrespective of the number</w:t>
      </w:r>
      <w:r>
        <w:rPr>
          <w:spacing w:val="-4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 who are</w:t>
      </w:r>
      <w:r>
        <w:rPr>
          <w:spacing w:val="-1"/>
        </w:rPr>
        <w:t xml:space="preserve"> </w:t>
      </w:r>
      <w:r>
        <w:t>retrenched.</w:t>
      </w:r>
    </w:p>
    <w:p w14:paraId="2BCEF573" w14:textId="77777777" w:rsidR="00BB7AF0" w:rsidRDefault="00BB7AF0">
      <w:pPr>
        <w:pStyle w:val="BodyText"/>
      </w:pPr>
    </w:p>
    <w:p w14:paraId="2BCEF574" w14:textId="77777777" w:rsidR="00BB7AF0" w:rsidRDefault="004A660D">
      <w:pPr>
        <w:pStyle w:val="BodyText"/>
        <w:ind w:left="168" w:right="135"/>
        <w:jc w:val="both"/>
      </w:pPr>
      <w:r>
        <w:t>For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disputes,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dismissals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dismissal</w:t>
      </w:r>
      <w:r>
        <w:rPr>
          <w:spacing w:val="-7"/>
        </w:rPr>
        <w:t xml:space="preserve"> </w:t>
      </w:r>
      <w:r>
        <w:t>disputes</w:t>
      </w:r>
      <w:r>
        <w:rPr>
          <w:spacing w:val="-6"/>
        </w:rPr>
        <w:t xml:space="preserve"> </w:t>
      </w:r>
      <w:r>
        <w:t>heard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con-arb</w:t>
      </w:r>
      <w:r>
        <w:rPr>
          <w:spacing w:val="-9"/>
        </w:rPr>
        <w:t xml:space="preserve"> </w:t>
      </w:r>
      <w:r>
        <w:t>hearings,</w:t>
      </w:r>
      <w:r>
        <w:rPr>
          <w:spacing w:val="-46"/>
        </w:rPr>
        <w:t xml:space="preserve"> </w:t>
      </w:r>
      <w:r>
        <w:t>the employee has 90 days of the date that the certificate was</w:t>
      </w:r>
      <w:r>
        <w:rPr>
          <w:spacing w:val="-45"/>
        </w:rPr>
        <w:t xml:space="preserve"> </w:t>
      </w:r>
      <w:r>
        <w:t>issued or the 30-day conciliation period has expired, in which</w:t>
      </w:r>
      <w:r>
        <w:rPr>
          <w:spacing w:val="-4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unresolved</w:t>
      </w:r>
      <w:r>
        <w:rPr>
          <w:spacing w:val="-2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arbitration.</w:t>
      </w:r>
    </w:p>
    <w:p w14:paraId="2BCEF575" w14:textId="77777777" w:rsidR="00BB7AF0" w:rsidRDefault="00BB7AF0">
      <w:pPr>
        <w:pStyle w:val="BodyText"/>
      </w:pPr>
    </w:p>
    <w:p w14:paraId="2BCEF576" w14:textId="77777777" w:rsidR="00BB7AF0" w:rsidRDefault="004A660D">
      <w:pPr>
        <w:pStyle w:val="Heading1"/>
        <w:tabs>
          <w:tab w:val="left" w:pos="4858"/>
        </w:tabs>
        <w:ind w:left="140"/>
        <w:jc w:val="both"/>
      </w:pPr>
      <w:r>
        <w:rPr>
          <w:spacing w:val="-20"/>
          <w:shd w:val="clear" w:color="auto" w:fill="D0CECE"/>
        </w:rPr>
        <w:t xml:space="preserve"> </w:t>
      </w:r>
      <w:r>
        <w:rPr>
          <w:shd w:val="clear" w:color="auto" w:fill="D0CECE"/>
        </w:rPr>
        <w:t>RELEVANT</w:t>
      </w:r>
      <w:r>
        <w:rPr>
          <w:spacing w:val="-9"/>
          <w:shd w:val="clear" w:color="auto" w:fill="D0CECE"/>
        </w:rPr>
        <w:t xml:space="preserve"> </w:t>
      </w:r>
      <w:r>
        <w:rPr>
          <w:shd w:val="clear" w:color="auto" w:fill="D0CECE"/>
        </w:rPr>
        <w:t>LEGISLATION/CODES/RULES</w:t>
      </w:r>
      <w:r>
        <w:rPr>
          <w:shd w:val="clear" w:color="auto" w:fill="D0CECE"/>
        </w:rPr>
        <w:tab/>
      </w:r>
    </w:p>
    <w:p w14:paraId="2BCEF577" w14:textId="77777777" w:rsidR="00BB7AF0" w:rsidRDefault="00BB7AF0">
      <w:pPr>
        <w:pStyle w:val="BodyText"/>
        <w:rPr>
          <w:b/>
        </w:rPr>
      </w:pPr>
    </w:p>
    <w:p w14:paraId="2BCEF578" w14:textId="77777777" w:rsidR="00BB7AF0" w:rsidRDefault="004A660D">
      <w:pPr>
        <w:pStyle w:val="ListParagraph"/>
        <w:numPr>
          <w:ilvl w:val="0"/>
          <w:numId w:val="5"/>
        </w:numPr>
        <w:tabs>
          <w:tab w:val="left" w:pos="452"/>
        </w:tabs>
        <w:spacing w:line="257" w:lineRule="exact"/>
        <w:ind w:left="452"/>
        <w:jc w:val="left"/>
        <w:rPr>
          <w:sz w:val="21"/>
        </w:rPr>
      </w:pPr>
      <w:r>
        <w:rPr>
          <w:sz w:val="21"/>
        </w:rPr>
        <w:t>Labour</w:t>
      </w:r>
      <w:r>
        <w:rPr>
          <w:spacing w:val="-3"/>
          <w:sz w:val="21"/>
        </w:rPr>
        <w:t xml:space="preserve"> </w:t>
      </w:r>
      <w:r>
        <w:rPr>
          <w:sz w:val="21"/>
        </w:rPr>
        <w:t>Relations</w:t>
      </w:r>
      <w:r>
        <w:rPr>
          <w:spacing w:val="-4"/>
          <w:sz w:val="21"/>
        </w:rPr>
        <w:t xml:space="preserve"> </w:t>
      </w:r>
      <w:r>
        <w:rPr>
          <w:sz w:val="21"/>
        </w:rPr>
        <w:t>Act</w:t>
      </w:r>
      <w:r>
        <w:rPr>
          <w:spacing w:val="-2"/>
          <w:sz w:val="21"/>
        </w:rPr>
        <w:t xml:space="preserve"> </w:t>
      </w:r>
      <w:r>
        <w:rPr>
          <w:sz w:val="21"/>
        </w:rPr>
        <w:t>66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1995</w:t>
      </w:r>
    </w:p>
    <w:p w14:paraId="2BCEF579" w14:textId="77777777" w:rsidR="00BB7AF0" w:rsidRDefault="004A660D">
      <w:pPr>
        <w:pStyle w:val="ListParagraph"/>
        <w:numPr>
          <w:ilvl w:val="0"/>
          <w:numId w:val="5"/>
        </w:numPr>
        <w:tabs>
          <w:tab w:val="left" w:pos="452"/>
        </w:tabs>
        <w:spacing w:line="256" w:lineRule="exact"/>
        <w:ind w:left="452"/>
        <w:jc w:val="left"/>
        <w:rPr>
          <w:sz w:val="21"/>
        </w:rPr>
      </w:pPr>
      <w:r>
        <w:rPr>
          <w:sz w:val="21"/>
        </w:rPr>
        <w:t>Employment</w:t>
      </w:r>
      <w:r>
        <w:rPr>
          <w:spacing w:val="-3"/>
          <w:sz w:val="21"/>
        </w:rPr>
        <w:t xml:space="preserve"> </w:t>
      </w:r>
      <w:r>
        <w:rPr>
          <w:sz w:val="21"/>
        </w:rPr>
        <w:t>Equity</w:t>
      </w:r>
      <w:r>
        <w:rPr>
          <w:spacing w:val="-3"/>
          <w:sz w:val="21"/>
        </w:rPr>
        <w:t xml:space="preserve"> </w:t>
      </w:r>
      <w:r>
        <w:rPr>
          <w:sz w:val="21"/>
        </w:rPr>
        <w:t>Act</w:t>
      </w:r>
      <w:r>
        <w:rPr>
          <w:spacing w:val="-2"/>
          <w:sz w:val="21"/>
        </w:rPr>
        <w:t xml:space="preserve"> </w:t>
      </w:r>
      <w:r>
        <w:rPr>
          <w:sz w:val="21"/>
        </w:rPr>
        <w:t>55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1998</w:t>
      </w:r>
    </w:p>
    <w:p w14:paraId="2BCEF57A" w14:textId="77777777" w:rsidR="00BB7AF0" w:rsidRDefault="004A660D">
      <w:pPr>
        <w:pStyle w:val="ListParagraph"/>
        <w:numPr>
          <w:ilvl w:val="0"/>
          <w:numId w:val="5"/>
        </w:numPr>
        <w:tabs>
          <w:tab w:val="left" w:pos="452"/>
        </w:tabs>
        <w:spacing w:line="254" w:lineRule="exact"/>
        <w:ind w:left="452"/>
        <w:jc w:val="left"/>
        <w:rPr>
          <w:sz w:val="21"/>
        </w:rPr>
      </w:pPr>
      <w:r>
        <w:rPr>
          <w:sz w:val="21"/>
        </w:rPr>
        <w:t>Protected</w:t>
      </w:r>
      <w:r>
        <w:rPr>
          <w:spacing w:val="-1"/>
          <w:sz w:val="21"/>
        </w:rPr>
        <w:t xml:space="preserve"> </w:t>
      </w:r>
      <w:r>
        <w:rPr>
          <w:sz w:val="21"/>
        </w:rPr>
        <w:t>Disclosures</w:t>
      </w:r>
      <w:r>
        <w:rPr>
          <w:spacing w:val="-1"/>
          <w:sz w:val="21"/>
        </w:rPr>
        <w:t xml:space="preserve"> </w:t>
      </w:r>
      <w:r>
        <w:rPr>
          <w:sz w:val="21"/>
        </w:rPr>
        <w:t>Act</w:t>
      </w:r>
      <w:r>
        <w:rPr>
          <w:spacing w:val="-3"/>
          <w:sz w:val="21"/>
        </w:rPr>
        <w:t xml:space="preserve"> </w:t>
      </w:r>
      <w:r>
        <w:rPr>
          <w:sz w:val="21"/>
        </w:rPr>
        <w:t>26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2000</w:t>
      </w:r>
    </w:p>
    <w:p w14:paraId="2BCEF57B" w14:textId="77777777" w:rsidR="00BB7AF0" w:rsidRDefault="004A660D">
      <w:pPr>
        <w:pStyle w:val="ListParagraph"/>
        <w:numPr>
          <w:ilvl w:val="0"/>
          <w:numId w:val="5"/>
        </w:numPr>
        <w:tabs>
          <w:tab w:val="left" w:pos="452"/>
        </w:tabs>
        <w:spacing w:line="256" w:lineRule="exact"/>
        <w:ind w:left="452"/>
        <w:jc w:val="left"/>
        <w:rPr>
          <w:sz w:val="21"/>
        </w:rPr>
      </w:pPr>
      <w:r>
        <w:rPr>
          <w:sz w:val="21"/>
        </w:rPr>
        <w:t>Schedule</w:t>
      </w:r>
      <w:r>
        <w:rPr>
          <w:spacing w:val="-2"/>
          <w:sz w:val="21"/>
        </w:rPr>
        <w:t xml:space="preserve"> </w:t>
      </w:r>
      <w:r>
        <w:rPr>
          <w:sz w:val="21"/>
        </w:rPr>
        <w:t>8:</w:t>
      </w:r>
      <w:r>
        <w:rPr>
          <w:spacing w:val="-1"/>
          <w:sz w:val="21"/>
        </w:rPr>
        <w:t xml:space="preserve"> </w:t>
      </w:r>
      <w:r>
        <w:rPr>
          <w:sz w:val="21"/>
        </w:rPr>
        <w:t>Code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Good</w:t>
      </w:r>
      <w:r>
        <w:rPr>
          <w:spacing w:val="-2"/>
          <w:sz w:val="21"/>
        </w:rPr>
        <w:t xml:space="preserve"> </w:t>
      </w:r>
      <w:r>
        <w:rPr>
          <w:sz w:val="21"/>
        </w:rPr>
        <w:t>Practice:</w:t>
      </w:r>
      <w:r>
        <w:rPr>
          <w:spacing w:val="-2"/>
          <w:sz w:val="21"/>
        </w:rPr>
        <w:t xml:space="preserve"> </w:t>
      </w:r>
      <w:r>
        <w:rPr>
          <w:sz w:val="21"/>
        </w:rPr>
        <w:t>Dismissal</w:t>
      </w:r>
    </w:p>
    <w:p w14:paraId="2BCEF57C" w14:textId="77777777" w:rsidR="00BB7AF0" w:rsidRDefault="004A660D">
      <w:pPr>
        <w:pStyle w:val="ListParagraph"/>
        <w:numPr>
          <w:ilvl w:val="0"/>
          <w:numId w:val="5"/>
        </w:numPr>
        <w:tabs>
          <w:tab w:val="left" w:pos="452"/>
        </w:tabs>
        <w:spacing w:line="257" w:lineRule="exact"/>
        <w:ind w:left="452"/>
        <w:jc w:val="left"/>
        <w:rPr>
          <w:sz w:val="21"/>
        </w:rPr>
      </w:pPr>
      <w:r>
        <w:rPr>
          <w:sz w:val="21"/>
        </w:rPr>
        <w:t>Rules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Conduct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Proceedings</w:t>
      </w:r>
      <w:r>
        <w:rPr>
          <w:spacing w:val="-2"/>
          <w:sz w:val="21"/>
        </w:rPr>
        <w:t xml:space="preserve"> </w:t>
      </w:r>
      <w:r>
        <w:rPr>
          <w:sz w:val="21"/>
        </w:rPr>
        <w:t>before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CCMA</w:t>
      </w:r>
    </w:p>
    <w:sectPr w:rsidR="00BB7AF0">
      <w:pgSz w:w="16840" w:h="11910" w:orient="landscape"/>
      <w:pgMar w:top="1160" w:right="580" w:bottom="1280" w:left="580" w:header="184" w:footer="1084" w:gutter="0"/>
      <w:cols w:num="3" w:space="720" w:equalWidth="0">
        <w:col w:w="4845" w:space="496"/>
        <w:col w:w="4899" w:space="470"/>
        <w:col w:w="49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D61C" w14:textId="77777777" w:rsidR="004525FB" w:rsidRDefault="004525FB">
      <w:r>
        <w:separator/>
      </w:r>
    </w:p>
  </w:endnote>
  <w:endnote w:type="continuationSeparator" w:id="0">
    <w:p w14:paraId="2F7889E1" w14:textId="77777777" w:rsidR="004525FB" w:rsidRDefault="0045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F2C3" w14:textId="77777777" w:rsidR="004E529E" w:rsidRDefault="004E5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F58A" w14:textId="54E9E207" w:rsidR="00BB7AF0" w:rsidRDefault="00000000">
    <w:pPr>
      <w:pStyle w:val="BodyText"/>
      <w:spacing w:line="14" w:lineRule="auto"/>
      <w:rPr>
        <w:sz w:val="20"/>
      </w:rPr>
    </w:pPr>
    <w:r>
      <w:pict w14:anchorId="2BCEF58E">
        <v:rect id="_x0000_s1027" style="position:absolute;margin-left:34.55pt;margin-top:527.15pt;width:772.9pt;height:2.15pt;z-index:-15819776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85EA" w14:textId="77777777" w:rsidR="004E529E" w:rsidRDefault="004E5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DC69" w14:textId="77777777" w:rsidR="004525FB" w:rsidRDefault="004525FB">
      <w:r>
        <w:separator/>
      </w:r>
    </w:p>
  </w:footnote>
  <w:footnote w:type="continuationSeparator" w:id="0">
    <w:p w14:paraId="187FFC0D" w14:textId="77777777" w:rsidR="004525FB" w:rsidRDefault="0045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9ADA" w14:textId="77777777" w:rsidR="004E529E" w:rsidRDefault="004E5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F589" w14:textId="188B052D" w:rsidR="00BB7AF0" w:rsidRDefault="00000000">
    <w:pPr>
      <w:pStyle w:val="BodyText"/>
      <w:spacing w:line="14" w:lineRule="auto"/>
      <w:rPr>
        <w:sz w:val="20"/>
      </w:rPr>
    </w:pPr>
    <w:r>
      <w:pict w14:anchorId="2BCEF58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pt;margin-top:27.3pt;width:317.05pt;height:31.9pt;z-index:-15820288;mso-position-horizontal-relative:page;mso-position-vertical-relative:page" filled="f" stroked="f">
          <v:textbox inset="0,0,0,0">
            <w:txbxContent>
              <w:p w14:paraId="2BCEF594" w14:textId="77777777" w:rsidR="00BB7AF0" w:rsidRDefault="004A660D">
                <w:pPr>
                  <w:spacing w:before="20"/>
                  <w:ind w:left="20"/>
                  <w:rPr>
                    <w:b/>
                    <w:sz w:val="52"/>
                  </w:rPr>
                </w:pPr>
                <w:r>
                  <w:rPr>
                    <w:b/>
                    <w:sz w:val="52"/>
                  </w:rPr>
                  <w:t>UNFAIR</w:t>
                </w:r>
                <w:r>
                  <w:rPr>
                    <w:b/>
                    <w:spacing w:val="-6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DISMISSAL</w:t>
                </w:r>
                <w:r>
                  <w:rPr>
                    <w:b/>
                    <w:spacing w:val="-6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DISPUTES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7E55" w14:textId="77777777" w:rsidR="004E529E" w:rsidRDefault="004E5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53C"/>
    <w:multiLevelType w:val="hybridMultilevel"/>
    <w:tmpl w:val="495CAACC"/>
    <w:lvl w:ilvl="0" w:tplc="08062B24">
      <w:start w:val="1"/>
      <w:numFmt w:val="lowerLetter"/>
      <w:lvlText w:val="(%1)"/>
      <w:lvlJc w:val="left"/>
      <w:pPr>
        <w:ind w:left="423" w:hanging="284"/>
        <w:jc w:val="left"/>
      </w:pPr>
      <w:rPr>
        <w:rFonts w:ascii="Arial Narrow" w:eastAsia="Arial Narrow" w:hAnsi="Arial Narrow" w:cs="Arial Narrow" w:hint="default"/>
        <w:w w:val="100"/>
        <w:sz w:val="21"/>
        <w:szCs w:val="21"/>
        <w:lang w:val="en-US" w:eastAsia="en-US" w:bidi="ar-SA"/>
      </w:rPr>
    </w:lvl>
    <w:lvl w:ilvl="1" w:tplc="785276F4">
      <w:start w:val="1"/>
      <w:numFmt w:val="lowerRoman"/>
      <w:lvlText w:val="(%2)"/>
      <w:lvlJc w:val="left"/>
      <w:pPr>
        <w:ind w:left="706" w:hanging="284"/>
        <w:jc w:val="left"/>
      </w:pPr>
      <w:rPr>
        <w:rFonts w:ascii="Arial Narrow" w:eastAsia="Arial Narrow" w:hAnsi="Arial Narrow" w:cs="Arial Narrow" w:hint="default"/>
        <w:spacing w:val="-1"/>
        <w:w w:val="100"/>
        <w:sz w:val="21"/>
        <w:szCs w:val="21"/>
        <w:lang w:val="en-US" w:eastAsia="en-US" w:bidi="ar-SA"/>
      </w:rPr>
    </w:lvl>
    <w:lvl w:ilvl="2" w:tplc="FD8A4662">
      <w:numFmt w:val="bullet"/>
      <w:lvlText w:val="•"/>
      <w:lvlJc w:val="left"/>
      <w:pPr>
        <w:ind w:left="1163" w:hanging="284"/>
      </w:pPr>
      <w:rPr>
        <w:rFonts w:hint="default"/>
        <w:lang w:val="en-US" w:eastAsia="en-US" w:bidi="ar-SA"/>
      </w:rPr>
    </w:lvl>
    <w:lvl w:ilvl="3" w:tplc="B1A805B6">
      <w:numFmt w:val="bullet"/>
      <w:lvlText w:val="•"/>
      <w:lvlJc w:val="left"/>
      <w:pPr>
        <w:ind w:left="1626" w:hanging="284"/>
      </w:pPr>
      <w:rPr>
        <w:rFonts w:hint="default"/>
        <w:lang w:val="en-US" w:eastAsia="en-US" w:bidi="ar-SA"/>
      </w:rPr>
    </w:lvl>
    <w:lvl w:ilvl="4" w:tplc="6974E76E">
      <w:numFmt w:val="bullet"/>
      <w:lvlText w:val="•"/>
      <w:lvlJc w:val="left"/>
      <w:pPr>
        <w:ind w:left="2090" w:hanging="284"/>
      </w:pPr>
      <w:rPr>
        <w:rFonts w:hint="default"/>
        <w:lang w:val="en-US" w:eastAsia="en-US" w:bidi="ar-SA"/>
      </w:rPr>
    </w:lvl>
    <w:lvl w:ilvl="5" w:tplc="F69083AC">
      <w:numFmt w:val="bullet"/>
      <w:lvlText w:val="•"/>
      <w:lvlJc w:val="left"/>
      <w:pPr>
        <w:ind w:left="2553" w:hanging="284"/>
      </w:pPr>
      <w:rPr>
        <w:rFonts w:hint="default"/>
        <w:lang w:val="en-US" w:eastAsia="en-US" w:bidi="ar-SA"/>
      </w:rPr>
    </w:lvl>
    <w:lvl w:ilvl="6" w:tplc="EE586008">
      <w:numFmt w:val="bullet"/>
      <w:lvlText w:val="•"/>
      <w:lvlJc w:val="left"/>
      <w:pPr>
        <w:ind w:left="3016" w:hanging="284"/>
      </w:pPr>
      <w:rPr>
        <w:rFonts w:hint="default"/>
        <w:lang w:val="en-US" w:eastAsia="en-US" w:bidi="ar-SA"/>
      </w:rPr>
    </w:lvl>
    <w:lvl w:ilvl="7" w:tplc="830E3E14">
      <w:numFmt w:val="bullet"/>
      <w:lvlText w:val="•"/>
      <w:lvlJc w:val="left"/>
      <w:pPr>
        <w:ind w:left="3480" w:hanging="284"/>
      </w:pPr>
      <w:rPr>
        <w:rFonts w:hint="default"/>
        <w:lang w:val="en-US" w:eastAsia="en-US" w:bidi="ar-SA"/>
      </w:rPr>
    </w:lvl>
    <w:lvl w:ilvl="8" w:tplc="075A6A62">
      <w:numFmt w:val="bullet"/>
      <w:lvlText w:val="•"/>
      <w:lvlJc w:val="left"/>
      <w:pPr>
        <w:ind w:left="394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D9D7C69"/>
    <w:multiLevelType w:val="hybridMultilevel"/>
    <w:tmpl w:val="2344748A"/>
    <w:lvl w:ilvl="0" w:tplc="73F85C12">
      <w:start w:val="1"/>
      <w:numFmt w:val="lowerLetter"/>
      <w:lvlText w:val="(%1)"/>
      <w:lvlJc w:val="left"/>
      <w:pPr>
        <w:ind w:left="423" w:hanging="284"/>
        <w:jc w:val="left"/>
      </w:pPr>
      <w:rPr>
        <w:rFonts w:ascii="Arial Narrow" w:eastAsia="Arial Narrow" w:hAnsi="Arial Narrow" w:cs="Arial Narrow" w:hint="default"/>
        <w:w w:val="100"/>
        <w:sz w:val="21"/>
        <w:szCs w:val="21"/>
        <w:lang w:val="en-US" w:eastAsia="en-US" w:bidi="ar-SA"/>
      </w:rPr>
    </w:lvl>
    <w:lvl w:ilvl="1" w:tplc="A6F2392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AFB425AE">
      <w:numFmt w:val="bullet"/>
      <w:lvlText w:val="•"/>
      <w:lvlJc w:val="left"/>
      <w:pPr>
        <w:ind w:left="1304" w:hanging="284"/>
      </w:pPr>
      <w:rPr>
        <w:rFonts w:hint="default"/>
        <w:lang w:val="en-US" w:eastAsia="en-US" w:bidi="ar-SA"/>
      </w:rPr>
    </w:lvl>
    <w:lvl w:ilvl="3" w:tplc="FB4E951A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4" w:tplc="B44AF852">
      <w:numFmt w:val="bullet"/>
      <w:lvlText w:val="•"/>
      <w:lvlJc w:val="left"/>
      <w:pPr>
        <w:ind w:left="2189" w:hanging="284"/>
      </w:pPr>
      <w:rPr>
        <w:rFonts w:hint="default"/>
        <w:lang w:val="en-US" w:eastAsia="en-US" w:bidi="ar-SA"/>
      </w:rPr>
    </w:lvl>
    <w:lvl w:ilvl="5" w:tplc="189C642C">
      <w:numFmt w:val="bullet"/>
      <w:lvlText w:val="•"/>
      <w:lvlJc w:val="left"/>
      <w:pPr>
        <w:ind w:left="2632" w:hanging="284"/>
      </w:pPr>
      <w:rPr>
        <w:rFonts w:hint="default"/>
        <w:lang w:val="en-US" w:eastAsia="en-US" w:bidi="ar-SA"/>
      </w:rPr>
    </w:lvl>
    <w:lvl w:ilvl="6" w:tplc="8C2CF4E4">
      <w:numFmt w:val="bullet"/>
      <w:lvlText w:val="•"/>
      <w:lvlJc w:val="left"/>
      <w:pPr>
        <w:ind w:left="3074" w:hanging="284"/>
      </w:pPr>
      <w:rPr>
        <w:rFonts w:hint="default"/>
        <w:lang w:val="en-US" w:eastAsia="en-US" w:bidi="ar-SA"/>
      </w:rPr>
    </w:lvl>
    <w:lvl w:ilvl="7" w:tplc="79202448">
      <w:numFmt w:val="bullet"/>
      <w:lvlText w:val="•"/>
      <w:lvlJc w:val="left"/>
      <w:pPr>
        <w:ind w:left="3516" w:hanging="284"/>
      </w:pPr>
      <w:rPr>
        <w:rFonts w:hint="default"/>
        <w:lang w:val="en-US" w:eastAsia="en-US" w:bidi="ar-SA"/>
      </w:rPr>
    </w:lvl>
    <w:lvl w:ilvl="8" w:tplc="397CCC9A">
      <w:numFmt w:val="bullet"/>
      <w:lvlText w:val="•"/>
      <w:lvlJc w:val="left"/>
      <w:pPr>
        <w:ind w:left="395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58D40C31"/>
    <w:multiLevelType w:val="hybridMultilevel"/>
    <w:tmpl w:val="E71E155C"/>
    <w:lvl w:ilvl="0" w:tplc="D3E6CC00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B484BF9A">
      <w:numFmt w:val="bullet"/>
      <w:lvlText w:val="•"/>
      <w:lvlJc w:val="left"/>
      <w:pPr>
        <w:ind w:left="865" w:hanging="284"/>
      </w:pPr>
      <w:rPr>
        <w:rFonts w:hint="default"/>
        <w:lang w:val="en-US" w:eastAsia="en-US" w:bidi="ar-SA"/>
      </w:rPr>
    </w:lvl>
    <w:lvl w:ilvl="2" w:tplc="1818D470">
      <w:numFmt w:val="bullet"/>
      <w:lvlText w:val="•"/>
      <w:lvlJc w:val="left"/>
      <w:pPr>
        <w:ind w:left="1310" w:hanging="284"/>
      </w:pPr>
      <w:rPr>
        <w:rFonts w:hint="default"/>
        <w:lang w:val="en-US" w:eastAsia="en-US" w:bidi="ar-SA"/>
      </w:rPr>
    </w:lvl>
    <w:lvl w:ilvl="3" w:tplc="64E662E0">
      <w:numFmt w:val="bullet"/>
      <w:lvlText w:val="•"/>
      <w:lvlJc w:val="left"/>
      <w:pPr>
        <w:ind w:left="1755" w:hanging="284"/>
      </w:pPr>
      <w:rPr>
        <w:rFonts w:hint="default"/>
        <w:lang w:val="en-US" w:eastAsia="en-US" w:bidi="ar-SA"/>
      </w:rPr>
    </w:lvl>
    <w:lvl w:ilvl="4" w:tplc="B7E8AF84">
      <w:numFmt w:val="bullet"/>
      <w:lvlText w:val="•"/>
      <w:lvlJc w:val="left"/>
      <w:pPr>
        <w:ind w:left="2200" w:hanging="284"/>
      </w:pPr>
      <w:rPr>
        <w:rFonts w:hint="default"/>
        <w:lang w:val="en-US" w:eastAsia="en-US" w:bidi="ar-SA"/>
      </w:rPr>
    </w:lvl>
    <w:lvl w:ilvl="5" w:tplc="E6E222C6">
      <w:numFmt w:val="bullet"/>
      <w:lvlText w:val="•"/>
      <w:lvlJc w:val="left"/>
      <w:pPr>
        <w:ind w:left="2645" w:hanging="284"/>
      </w:pPr>
      <w:rPr>
        <w:rFonts w:hint="default"/>
        <w:lang w:val="en-US" w:eastAsia="en-US" w:bidi="ar-SA"/>
      </w:rPr>
    </w:lvl>
    <w:lvl w:ilvl="6" w:tplc="4A4EEBDC">
      <w:numFmt w:val="bullet"/>
      <w:lvlText w:val="•"/>
      <w:lvlJc w:val="left"/>
      <w:pPr>
        <w:ind w:left="3090" w:hanging="284"/>
      </w:pPr>
      <w:rPr>
        <w:rFonts w:hint="default"/>
        <w:lang w:val="en-US" w:eastAsia="en-US" w:bidi="ar-SA"/>
      </w:rPr>
    </w:lvl>
    <w:lvl w:ilvl="7" w:tplc="FA260FD8">
      <w:numFmt w:val="bullet"/>
      <w:lvlText w:val="•"/>
      <w:lvlJc w:val="left"/>
      <w:pPr>
        <w:ind w:left="3535" w:hanging="284"/>
      </w:pPr>
      <w:rPr>
        <w:rFonts w:hint="default"/>
        <w:lang w:val="en-US" w:eastAsia="en-US" w:bidi="ar-SA"/>
      </w:rPr>
    </w:lvl>
    <w:lvl w:ilvl="8" w:tplc="3F5E61D6">
      <w:numFmt w:val="bullet"/>
      <w:lvlText w:val="•"/>
      <w:lvlJc w:val="left"/>
      <w:pPr>
        <w:ind w:left="3980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4346E6A"/>
    <w:multiLevelType w:val="hybridMultilevel"/>
    <w:tmpl w:val="40402EEE"/>
    <w:lvl w:ilvl="0" w:tplc="A7FC22B2">
      <w:start w:val="1"/>
      <w:numFmt w:val="lowerLetter"/>
      <w:lvlText w:val="(%1)"/>
      <w:lvlJc w:val="left"/>
      <w:pPr>
        <w:ind w:left="423" w:hanging="284"/>
        <w:jc w:val="left"/>
      </w:pPr>
      <w:rPr>
        <w:rFonts w:ascii="Arial Narrow" w:eastAsia="Arial Narrow" w:hAnsi="Arial Narrow" w:cs="Arial Narrow" w:hint="default"/>
        <w:w w:val="100"/>
        <w:sz w:val="21"/>
        <w:szCs w:val="21"/>
        <w:lang w:val="en-US" w:eastAsia="en-US" w:bidi="ar-SA"/>
      </w:rPr>
    </w:lvl>
    <w:lvl w:ilvl="1" w:tplc="4ACA8AAA">
      <w:numFmt w:val="bullet"/>
      <w:lvlText w:val="•"/>
      <w:lvlJc w:val="left"/>
      <w:pPr>
        <w:ind w:left="865" w:hanging="284"/>
      </w:pPr>
      <w:rPr>
        <w:rFonts w:hint="default"/>
        <w:lang w:val="en-US" w:eastAsia="en-US" w:bidi="ar-SA"/>
      </w:rPr>
    </w:lvl>
    <w:lvl w:ilvl="2" w:tplc="FCCE1164">
      <w:numFmt w:val="bullet"/>
      <w:lvlText w:val="•"/>
      <w:lvlJc w:val="left"/>
      <w:pPr>
        <w:ind w:left="1310" w:hanging="284"/>
      </w:pPr>
      <w:rPr>
        <w:rFonts w:hint="default"/>
        <w:lang w:val="en-US" w:eastAsia="en-US" w:bidi="ar-SA"/>
      </w:rPr>
    </w:lvl>
    <w:lvl w:ilvl="3" w:tplc="6BD8DBB0">
      <w:numFmt w:val="bullet"/>
      <w:lvlText w:val="•"/>
      <w:lvlJc w:val="left"/>
      <w:pPr>
        <w:ind w:left="1755" w:hanging="284"/>
      </w:pPr>
      <w:rPr>
        <w:rFonts w:hint="default"/>
        <w:lang w:val="en-US" w:eastAsia="en-US" w:bidi="ar-SA"/>
      </w:rPr>
    </w:lvl>
    <w:lvl w:ilvl="4" w:tplc="7E5649F0">
      <w:numFmt w:val="bullet"/>
      <w:lvlText w:val="•"/>
      <w:lvlJc w:val="left"/>
      <w:pPr>
        <w:ind w:left="2200" w:hanging="284"/>
      </w:pPr>
      <w:rPr>
        <w:rFonts w:hint="default"/>
        <w:lang w:val="en-US" w:eastAsia="en-US" w:bidi="ar-SA"/>
      </w:rPr>
    </w:lvl>
    <w:lvl w:ilvl="5" w:tplc="CC46331E">
      <w:numFmt w:val="bullet"/>
      <w:lvlText w:val="•"/>
      <w:lvlJc w:val="left"/>
      <w:pPr>
        <w:ind w:left="2645" w:hanging="284"/>
      </w:pPr>
      <w:rPr>
        <w:rFonts w:hint="default"/>
        <w:lang w:val="en-US" w:eastAsia="en-US" w:bidi="ar-SA"/>
      </w:rPr>
    </w:lvl>
    <w:lvl w:ilvl="6" w:tplc="8F66BCE8">
      <w:numFmt w:val="bullet"/>
      <w:lvlText w:val="•"/>
      <w:lvlJc w:val="left"/>
      <w:pPr>
        <w:ind w:left="3090" w:hanging="284"/>
      </w:pPr>
      <w:rPr>
        <w:rFonts w:hint="default"/>
        <w:lang w:val="en-US" w:eastAsia="en-US" w:bidi="ar-SA"/>
      </w:rPr>
    </w:lvl>
    <w:lvl w:ilvl="7" w:tplc="976A2A9A">
      <w:numFmt w:val="bullet"/>
      <w:lvlText w:val="•"/>
      <w:lvlJc w:val="left"/>
      <w:pPr>
        <w:ind w:left="3535" w:hanging="284"/>
      </w:pPr>
      <w:rPr>
        <w:rFonts w:hint="default"/>
        <w:lang w:val="en-US" w:eastAsia="en-US" w:bidi="ar-SA"/>
      </w:rPr>
    </w:lvl>
    <w:lvl w:ilvl="8" w:tplc="9D7C1C3A">
      <w:numFmt w:val="bullet"/>
      <w:lvlText w:val="•"/>
      <w:lvlJc w:val="left"/>
      <w:pPr>
        <w:ind w:left="398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6A09197E"/>
    <w:multiLevelType w:val="hybridMultilevel"/>
    <w:tmpl w:val="515EFA42"/>
    <w:lvl w:ilvl="0" w:tplc="7BFABB54">
      <w:start w:val="1"/>
      <w:numFmt w:val="lowerLetter"/>
      <w:lvlText w:val="(%1)"/>
      <w:lvlJc w:val="left"/>
      <w:pPr>
        <w:ind w:left="423" w:hanging="284"/>
        <w:jc w:val="left"/>
      </w:pPr>
      <w:rPr>
        <w:rFonts w:ascii="Arial Narrow" w:eastAsia="Arial Narrow" w:hAnsi="Arial Narrow" w:cs="Arial Narrow" w:hint="default"/>
        <w:w w:val="100"/>
        <w:sz w:val="21"/>
        <w:szCs w:val="21"/>
        <w:lang w:val="en-US" w:eastAsia="en-US" w:bidi="ar-SA"/>
      </w:rPr>
    </w:lvl>
    <w:lvl w:ilvl="1" w:tplc="23E21134">
      <w:start w:val="1"/>
      <w:numFmt w:val="lowerRoman"/>
      <w:lvlText w:val="(%2)"/>
      <w:lvlJc w:val="left"/>
      <w:pPr>
        <w:ind w:left="706" w:hanging="284"/>
        <w:jc w:val="left"/>
      </w:pPr>
      <w:rPr>
        <w:rFonts w:ascii="Arial Narrow" w:eastAsia="Arial Narrow" w:hAnsi="Arial Narrow" w:cs="Arial Narrow" w:hint="default"/>
        <w:spacing w:val="-1"/>
        <w:w w:val="100"/>
        <w:sz w:val="21"/>
        <w:szCs w:val="21"/>
        <w:lang w:val="en-US" w:eastAsia="en-US" w:bidi="ar-SA"/>
      </w:rPr>
    </w:lvl>
    <w:lvl w:ilvl="2" w:tplc="7CFA1286">
      <w:numFmt w:val="bullet"/>
      <w:lvlText w:val="•"/>
      <w:lvlJc w:val="left"/>
      <w:pPr>
        <w:ind w:left="1171" w:hanging="284"/>
      </w:pPr>
      <w:rPr>
        <w:rFonts w:hint="default"/>
        <w:lang w:val="en-US" w:eastAsia="en-US" w:bidi="ar-SA"/>
      </w:rPr>
    </w:lvl>
    <w:lvl w:ilvl="3" w:tplc="07627354">
      <w:numFmt w:val="bullet"/>
      <w:lvlText w:val="•"/>
      <w:lvlJc w:val="left"/>
      <w:pPr>
        <w:ind w:left="1642" w:hanging="284"/>
      </w:pPr>
      <w:rPr>
        <w:rFonts w:hint="default"/>
        <w:lang w:val="en-US" w:eastAsia="en-US" w:bidi="ar-SA"/>
      </w:rPr>
    </w:lvl>
    <w:lvl w:ilvl="4" w:tplc="D9341832">
      <w:numFmt w:val="bullet"/>
      <w:lvlText w:val="•"/>
      <w:lvlJc w:val="left"/>
      <w:pPr>
        <w:ind w:left="2113" w:hanging="284"/>
      </w:pPr>
      <w:rPr>
        <w:rFonts w:hint="default"/>
        <w:lang w:val="en-US" w:eastAsia="en-US" w:bidi="ar-SA"/>
      </w:rPr>
    </w:lvl>
    <w:lvl w:ilvl="5" w:tplc="BD7250C6">
      <w:numFmt w:val="bullet"/>
      <w:lvlText w:val="•"/>
      <w:lvlJc w:val="left"/>
      <w:pPr>
        <w:ind w:left="2584" w:hanging="284"/>
      </w:pPr>
      <w:rPr>
        <w:rFonts w:hint="default"/>
        <w:lang w:val="en-US" w:eastAsia="en-US" w:bidi="ar-SA"/>
      </w:rPr>
    </w:lvl>
    <w:lvl w:ilvl="6" w:tplc="2946CF7C">
      <w:numFmt w:val="bullet"/>
      <w:lvlText w:val="•"/>
      <w:lvlJc w:val="left"/>
      <w:pPr>
        <w:ind w:left="3055" w:hanging="284"/>
      </w:pPr>
      <w:rPr>
        <w:rFonts w:hint="default"/>
        <w:lang w:val="en-US" w:eastAsia="en-US" w:bidi="ar-SA"/>
      </w:rPr>
    </w:lvl>
    <w:lvl w:ilvl="7" w:tplc="79F2995A">
      <w:numFmt w:val="bullet"/>
      <w:lvlText w:val="•"/>
      <w:lvlJc w:val="left"/>
      <w:pPr>
        <w:ind w:left="3526" w:hanging="284"/>
      </w:pPr>
      <w:rPr>
        <w:rFonts w:hint="default"/>
        <w:lang w:val="en-US" w:eastAsia="en-US" w:bidi="ar-SA"/>
      </w:rPr>
    </w:lvl>
    <w:lvl w:ilvl="8" w:tplc="977A9502">
      <w:numFmt w:val="bullet"/>
      <w:lvlText w:val="•"/>
      <w:lvlJc w:val="left"/>
      <w:pPr>
        <w:ind w:left="3997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4360FA7"/>
    <w:multiLevelType w:val="hybridMultilevel"/>
    <w:tmpl w:val="38405244"/>
    <w:lvl w:ilvl="0" w:tplc="865E25AC">
      <w:start w:val="1"/>
      <w:numFmt w:val="lowerLetter"/>
      <w:lvlText w:val="(%1)"/>
      <w:lvlJc w:val="left"/>
      <w:pPr>
        <w:ind w:left="423" w:hanging="284"/>
        <w:jc w:val="left"/>
      </w:pPr>
      <w:rPr>
        <w:rFonts w:ascii="Arial Narrow" w:eastAsia="Arial Narrow" w:hAnsi="Arial Narrow" w:cs="Arial Narrow" w:hint="default"/>
        <w:w w:val="100"/>
        <w:sz w:val="21"/>
        <w:szCs w:val="21"/>
        <w:lang w:val="en-US" w:eastAsia="en-US" w:bidi="ar-SA"/>
      </w:rPr>
    </w:lvl>
    <w:lvl w:ilvl="1" w:tplc="83783522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E87C59BA">
      <w:numFmt w:val="bullet"/>
      <w:lvlText w:val="•"/>
      <w:lvlJc w:val="left"/>
      <w:pPr>
        <w:ind w:left="1304" w:hanging="284"/>
      </w:pPr>
      <w:rPr>
        <w:rFonts w:hint="default"/>
        <w:lang w:val="en-US" w:eastAsia="en-US" w:bidi="ar-SA"/>
      </w:rPr>
    </w:lvl>
    <w:lvl w:ilvl="3" w:tplc="AA88C5A4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4" w:tplc="9F4E04F4">
      <w:numFmt w:val="bullet"/>
      <w:lvlText w:val="•"/>
      <w:lvlJc w:val="left"/>
      <w:pPr>
        <w:ind w:left="2189" w:hanging="284"/>
      </w:pPr>
      <w:rPr>
        <w:rFonts w:hint="default"/>
        <w:lang w:val="en-US" w:eastAsia="en-US" w:bidi="ar-SA"/>
      </w:rPr>
    </w:lvl>
    <w:lvl w:ilvl="5" w:tplc="471E9EB4">
      <w:numFmt w:val="bullet"/>
      <w:lvlText w:val="•"/>
      <w:lvlJc w:val="left"/>
      <w:pPr>
        <w:ind w:left="2632" w:hanging="284"/>
      </w:pPr>
      <w:rPr>
        <w:rFonts w:hint="default"/>
        <w:lang w:val="en-US" w:eastAsia="en-US" w:bidi="ar-SA"/>
      </w:rPr>
    </w:lvl>
    <w:lvl w:ilvl="6" w:tplc="0464B392">
      <w:numFmt w:val="bullet"/>
      <w:lvlText w:val="•"/>
      <w:lvlJc w:val="left"/>
      <w:pPr>
        <w:ind w:left="3074" w:hanging="284"/>
      </w:pPr>
      <w:rPr>
        <w:rFonts w:hint="default"/>
        <w:lang w:val="en-US" w:eastAsia="en-US" w:bidi="ar-SA"/>
      </w:rPr>
    </w:lvl>
    <w:lvl w:ilvl="7" w:tplc="9FAE851C">
      <w:numFmt w:val="bullet"/>
      <w:lvlText w:val="•"/>
      <w:lvlJc w:val="left"/>
      <w:pPr>
        <w:ind w:left="3516" w:hanging="284"/>
      </w:pPr>
      <w:rPr>
        <w:rFonts w:hint="default"/>
        <w:lang w:val="en-US" w:eastAsia="en-US" w:bidi="ar-SA"/>
      </w:rPr>
    </w:lvl>
    <w:lvl w:ilvl="8" w:tplc="FCEEC2F6">
      <w:numFmt w:val="bullet"/>
      <w:lvlText w:val="•"/>
      <w:lvlJc w:val="left"/>
      <w:pPr>
        <w:ind w:left="3959" w:hanging="284"/>
      </w:pPr>
      <w:rPr>
        <w:rFonts w:hint="default"/>
        <w:lang w:val="en-US" w:eastAsia="en-US" w:bidi="ar-SA"/>
      </w:rPr>
    </w:lvl>
  </w:abstractNum>
  <w:num w:numId="1" w16cid:durableId="1028871442">
    <w:abstractNumId w:val="1"/>
  </w:num>
  <w:num w:numId="2" w16cid:durableId="7761852">
    <w:abstractNumId w:val="5"/>
  </w:num>
  <w:num w:numId="3" w16cid:durableId="1249729468">
    <w:abstractNumId w:val="4"/>
  </w:num>
  <w:num w:numId="4" w16cid:durableId="978729300">
    <w:abstractNumId w:val="3"/>
  </w:num>
  <w:num w:numId="5" w16cid:durableId="1873687177">
    <w:abstractNumId w:val="2"/>
  </w:num>
  <w:num w:numId="6" w16cid:durableId="132732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AF0"/>
    <w:rsid w:val="004525FB"/>
    <w:rsid w:val="004A660D"/>
    <w:rsid w:val="004E529E"/>
    <w:rsid w:val="006D6388"/>
    <w:rsid w:val="00B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,"/>
  <w14:docId w14:val="2BCEF51E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168"/>
      <w:jc w:val="both"/>
      <w:outlineLvl w:val="1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23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66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60D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A66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60D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0ED90-1D28-476B-9065-226588470B80}"/>
</file>

<file path=customXml/itemProps2.xml><?xml version="1.0" encoding="utf-8"?>
<ds:datastoreItem xmlns:ds="http://schemas.openxmlformats.org/officeDocument/2006/customXml" ds:itemID="{55102847-3874-49BF-96C5-6BBCDB257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2d154c44ac835047255307e5417e07c5b9dbf6221740841f539990db6a22bc35</vt:lpwstr>
  </property>
</Properties>
</file>