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1D1D8" w14:textId="211C5F88" w:rsidR="000D6BD3" w:rsidRDefault="00D72AAF">
      <w:r w:rsidRPr="00D72AAF">
        <w:rPr>
          <w:noProof/>
        </w:rPr>
        <w:drawing>
          <wp:anchor distT="0" distB="0" distL="114300" distR="114300" simplePos="0" relativeHeight="251658240" behindDoc="1" locked="0" layoutInCell="1" allowOverlap="1" wp14:anchorId="51C751EC" wp14:editId="3B89660A">
            <wp:simplePos x="0" y="0"/>
            <wp:positionH relativeFrom="column">
              <wp:posOffset>1666875</wp:posOffset>
            </wp:positionH>
            <wp:positionV relativeFrom="paragraph">
              <wp:posOffset>-742950</wp:posOffset>
            </wp:positionV>
            <wp:extent cx="2379272" cy="923925"/>
            <wp:effectExtent l="0" t="0" r="2540" b="0"/>
            <wp:wrapNone/>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9272" cy="923925"/>
                    </a:xfrm>
                    <a:prstGeom prst="rect">
                      <a:avLst/>
                    </a:prstGeom>
                  </pic:spPr>
                </pic:pic>
              </a:graphicData>
            </a:graphic>
          </wp:anchor>
        </w:drawing>
      </w:r>
    </w:p>
    <w:p w14:paraId="4DA45B0D" w14:textId="496BCDD9" w:rsidR="00D72AAF" w:rsidRPr="00D72AAF" w:rsidRDefault="00D72AAF" w:rsidP="2D6492A3">
      <w:pPr>
        <w:pBdr>
          <w:top w:val="single" w:sz="4" w:space="1" w:color="auto"/>
          <w:left w:val="single" w:sz="4" w:space="4" w:color="auto"/>
          <w:bottom w:val="single" w:sz="4" w:space="1" w:color="auto"/>
          <w:right w:val="single" w:sz="4" w:space="4" w:color="auto"/>
        </w:pBdr>
        <w:jc w:val="center"/>
        <w:rPr>
          <w:b/>
          <w:bCs/>
        </w:rPr>
      </w:pPr>
      <w:r w:rsidRPr="2D6492A3">
        <w:rPr>
          <w:b/>
          <w:bCs/>
        </w:rPr>
        <w:t xml:space="preserve">Board Meeting:  Wednesday </w:t>
      </w:r>
      <w:r w:rsidR="00F46F1E">
        <w:rPr>
          <w:b/>
          <w:bCs/>
        </w:rPr>
        <w:t>2</w:t>
      </w:r>
      <w:r w:rsidR="00966F48">
        <w:rPr>
          <w:b/>
          <w:bCs/>
        </w:rPr>
        <w:t>5</w:t>
      </w:r>
      <w:r w:rsidR="00966F48" w:rsidRPr="00966F48">
        <w:rPr>
          <w:b/>
          <w:bCs/>
          <w:vertAlign w:val="superscript"/>
        </w:rPr>
        <w:t>th</w:t>
      </w:r>
      <w:r w:rsidR="00966F48">
        <w:rPr>
          <w:b/>
          <w:bCs/>
        </w:rPr>
        <w:t xml:space="preserve"> June</w:t>
      </w:r>
      <w:r w:rsidR="000A7E7A">
        <w:rPr>
          <w:b/>
          <w:bCs/>
        </w:rPr>
        <w:t xml:space="preserve"> </w:t>
      </w:r>
      <w:r w:rsidR="5E705DC0" w:rsidRPr="2D6492A3">
        <w:rPr>
          <w:b/>
          <w:bCs/>
        </w:rPr>
        <w:t>202</w:t>
      </w:r>
      <w:r w:rsidR="00CB7A00">
        <w:rPr>
          <w:b/>
          <w:bCs/>
        </w:rPr>
        <w:t>5</w:t>
      </w:r>
      <w:r w:rsidRPr="2D6492A3">
        <w:rPr>
          <w:b/>
          <w:bCs/>
        </w:rPr>
        <w:t>, 19:30 – Zoom</w:t>
      </w:r>
    </w:p>
    <w:p w14:paraId="166171F3" w14:textId="77777777" w:rsidR="00D72AAF" w:rsidRDefault="00D72AAF" w:rsidP="00D72AAF"/>
    <w:tbl>
      <w:tblPr>
        <w:tblStyle w:val="TableGrid"/>
        <w:tblW w:w="0" w:type="auto"/>
        <w:tblLook w:val="04A0" w:firstRow="1" w:lastRow="0" w:firstColumn="1" w:lastColumn="0" w:noHBand="0" w:noVBand="1"/>
      </w:tblPr>
      <w:tblGrid>
        <w:gridCol w:w="9016"/>
      </w:tblGrid>
      <w:tr w:rsidR="00D72AAF" w14:paraId="615C5271" w14:textId="77777777" w:rsidTr="2D6492A3">
        <w:tc>
          <w:tcPr>
            <w:tcW w:w="9016" w:type="dxa"/>
          </w:tcPr>
          <w:p w14:paraId="143C1E1F" w14:textId="255D7253" w:rsidR="00D72AAF" w:rsidRDefault="00D72AAF" w:rsidP="00D72AAF">
            <w:r>
              <w:t>Members Present:</w:t>
            </w:r>
            <w:r w:rsidR="00D073BA">
              <w:t xml:space="preserve">  </w:t>
            </w:r>
            <w:r w:rsidR="00A03C96">
              <w:t xml:space="preserve">Lee Page, Colin Hannah, Frank </w:t>
            </w:r>
            <w:proofErr w:type="spellStart"/>
            <w:r w:rsidR="00A03C96">
              <w:t>Etherson</w:t>
            </w:r>
            <w:proofErr w:type="spellEnd"/>
            <w:r w:rsidR="00A03C96">
              <w:t>, Sarah-Anne Duncan, Alex Phillips, Richard Tawse</w:t>
            </w:r>
          </w:p>
        </w:tc>
      </w:tr>
      <w:tr w:rsidR="00D72AAF" w14:paraId="2BED2184" w14:textId="77777777" w:rsidTr="2D6492A3">
        <w:tc>
          <w:tcPr>
            <w:tcW w:w="9016" w:type="dxa"/>
          </w:tcPr>
          <w:p w14:paraId="2DD3A852" w14:textId="4062DBD6" w:rsidR="00D72AAF" w:rsidRDefault="00D72AAF" w:rsidP="00D72AAF">
            <w:r>
              <w:t>Apologies:</w:t>
            </w:r>
            <w:r w:rsidR="004E007D">
              <w:t xml:space="preserve">  </w:t>
            </w:r>
            <w:r w:rsidR="00A03C96">
              <w:t>John McEwan, Haris Ansari</w:t>
            </w:r>
          </w:p>
        </w:tc>
      </w:tr>
    </w:tbl>
    <w:p w14:paraId="29272089" w14:textId="5D17E030" w:rsidR="00D72AAF" w:rsidRDefault="00D72AAF" w:rsidP="00D72AAF"/>
    <w:tbl>
      <w:tblPr>
        <w:tblStyle w:val="TableGrid"/>
        <w:tblW w:w="9068" w:type="dxa"/>
        <w:tblLook w:val="04A0" w:firstRow="1" w:lastRow="0" w:firstColumn="1" w:lastColumn="0" w:noHBand="0" w:noVBand="1"/>
      </w:tblPr>
      <w:tblGrid>
        <w:gridCol w:w="558"/>
        <w:gridCol w:w="5103"/>
        <w:gridCol w:w="1423"/>
        <w:gridCol w:w="789"/>
        <w:gridCol w:w="1195"/>
      </w:tblGrid>
      <w:tr w:rsidR="00324D1B" w:rsidRPr="00D72AAF" w14:paraId="47DF83B8" w14:textId="77777777" w:rsidTr="2D6492A3">
        <w:trPr>
          <w:trHeight w:val="534"/>
        </w:trPr>
        <w:tc>
          <w:tcPr>
            <w:tcW w:w="558" w:type="dxa"/>
          </w:tcPr>
          <w:p w14:paraId="61ACD244" w14:textId="61D28C01" w:rsidR="00D72AAF" w:rsidRPr="00D72AAF" w:rsidRDefault="00D72AAF" w:rsidP="00D72AAF">
            <w:pPr>
              <w:rPr>
                <w:b/>
                <w:bCs/>
              </w:rPr>
            </w:pPr>
            <w:r w:rsidRPr="00D72AAF">
              <w:rPr>
                <w:b/>
                <w:bCs/>
              </w:rPr>
              <w:t>No</w:t>
            </w:r>
          </w:p>
        </w:tc>
        <w:tc>
          <w:tcPr>
            <w:tcW w:w="5103" w:type="dxa"/>
          </w:tcPr>
          <w:p w14:paraId="3E0B71B1" w14:textId="0C443F97" w:rsidR="00D72AAF" w:rsidRPr="00D72AAF" w:rsidRDefault="00D72AAF" w:rsidP="00D72AAF">
            <w:pPr>
              <w:rPr>
                <w:b/>
                <w:bCs/>
              </w:rPr>
            </w:pPr>
            <w:r w:rsidRPr="00D72AAF">
              <w:rPr>
                <w:b/>
                <w:bCs/>
              </w:rPr>
              <w:t>Item/Issue</w:t>
            </w:r>
          </w:p>
        </w:tc>
        <w:tc>
          <w:tcPr>
            <w:tcW w:w="1423" w:type="dxa"/>
          </w:tcPr>
          <w:p w14:paraId="581557DC" w14:textId="1738FBCF" w:rsidR="00D72AAF" w:rsidRPr="00D72AAF" w:rsidRDefault="00D72AAF" w:rsidP="00D72AAF">
            <w:pPr>
              <w:rPr>
                <w:b/>
                <w:bCs/>
              </w:rPr>
            </w:pPr>
            <w:r w:rsidRPr="00D72AAF">
              <w:rPr>
                <w:b/>
                <w:bCs/>
              </w:rPr>
              <w:t>R</w:t>
            </w:r>
            <w:r w:rsidR="000A7E7A">
              <w:rPr>
                <w:b/>
                <w:bCs/>
              </w:rPr>
              <w:t>esponsible</w:t>
            </w:r>
          </w:p>
        </w:tc>
        <w:tc>
          <w:tcPr>
            <w:tcW w:w="789" w:type="dxa"/>
          </w:tcPr>
          <w:p w14:paraId="45D8747A" w14:textId="2681327F" w:rsidR="00D72AAF" w:rsidRPr="00D72AAF" w:rsidRDefault="00D72AAF" w:rsidP="00D72AAF">
            <w:pPr>
              <w:rPr>
                <w:b/>
                <w:bCs/>
              </w:rPr>
            </w:pPr>
            <w:r w:rsidRPr="00D72AAF">
              <w:rPr>
                <w:b/>
                <w:bCs/>
              </w:rPr>
              <w:t>Due</w:t>
            </w:r>
          </w:p>
        </w:tc>
        <w:tc>
          <w:tcPr>
            <w:tcW w:w="1195" w:type="dxa"/>
          </w:tcPr>
          <w:p w14:paraId="3A040D30" w14:textId="487AC39A" w:rsidR="00886C2D" w:rsidRDefault="00D72AAF" w:rsidP="00D72AAF">
            <w:pPr>
              <w:rPr>
                <w:b/>
                <w:bCs/>
              </w:rPr>
            </w:pPr>
            <w:r w:rsidRPr="00D72AAF">
              <w:rPr>
                <w:b/>
                <w:bCs/>
              </w:rPr>
              <w:t>Complete</w:t>
            </w:r>
            <w:r w:rsidR="00886C2D">
              <w:rPr>
                <w:b/>
                <w:bCs/>
              </w:rPr>
              <w:t>/</w:t>
            </w:r>
          </w:p>
          <w:p w14:paraId="1BF95932" w14:textId="42831687" w:rsidR="00D72AAF" w:rsidRPr="00D72AAF" w:rsidRDefault="00D72AAF" w:rsidP="00D72AAF">
            <w:pPr>
              <w:rPr>
                <w:b/>
                <w:bCs/>
              </w:rPr>
            </w:pPr>
            <w:r w:rsidRPr="00D72AAF">
              <w:rPr>
                <w:b/>
                <w:bCs/>
              </w:rPr>
              <w:t>Comment</w:t>
            </w:r>
          </w:p>
        </w:tc>
      </w:tr>
      <w:tr w:rsidR="00324D1B" w14:paraId="3117283D" w14:textId="77777777" w:rsidTr="2D6492A3">
        <w:trPr>
          <w:trHeight w:val="1134"/>
        </w:trPr>
        <w:tc>
          <w:tcPr>
            <w:tcW w:w="558" w:type="dxa"/>
          </w:tcPr>
          <w:p w14:paraId="64CCF84B" w14:textId="272FCE3B" w:rsidR="00D72AAF" w:rsidRDefault="00D72AAF" w:rsidP="00D72AAF">
            <w:r>
              <w:t>1</w:t>
            </w:r>
          </w:p>
        </w:tc>
        <w:tc>
          <w:tcPr>
            <w:tcW w:w="5103" w:type="dxa"/>
          </w:tcPr>
          <w:p w14:paraId="15BBBA0B" w14:textId="77777777" w:rsidR="00D72AAF" w:rsidRDefault="00D72AAF" w:rsidP="00D72AAF">
            <w:r>
              <w:t>Acceptance of Previous Minutes</w:t>
            </w:r>
          </w:p>
          <w:p w14:paraId="265E35E8" w14:textId="18B26789" w:rsidR="008D6289" w:rsidRDefault="007756AB" w:rsidP="00325E47">
            <w:pPr>
              <w:pStyle w:val="ListParagraph"/>
              <w:numPr>
                <w:ilvl w:val="0"/>
                <w:numId w:val="16"/>
              </w:numPr>
              <w:rPr>
                <w:color w:val="4472C4" w:themeColor="accent1"/>
              </w:rPr>
            </w:pPr>
            <w:r>
              <w:rPr>
                <w:color w:val="4472C4" w:themeColor="accent1"/>
              </w:rPr>
              <w:t>Colin Propose, Lee Seconded</w:t>
            </w:r>
          </w:p>
        </w:tc>
        <w:tc>
          <w:tcPr>
            <w:tcW w:w="1423" w:type="dxa"/>
          </w:tcPr>
          <w:p w14:paraId="0746C4E6" w14:textId="26D61708" w:rsidR="00D72AAF" w:rsidRDefault="00F1401C" w:rsidP="00D72AAF">
            <w:r>
              <w:t>RJT</w:t>
            </w:r>
          </w:p>
        </w:tc>
        <w:tc>
          <w:tcPr>
            <w:tcW w:w="789" w:type="dxa"/>
          </w:tcPr>
          <w:p w14:paraId="40FC6733" w14:textId="77777777" w:rsidR="00D72AAF" w:rsidRDefault="00D72AAF" w:rsidP="00D72AAF"/>
        </w:tc>
        <w:tc>
          <w:tcPr>
            <w:tcW w:w="1195" w:type="dxa"/>
          </w:tcPr>
          <w:p w14:paraId="2E0FD97C" w14:textId="77777777" w:rsidR="00D72AAF" w:rsidRDefault="00D72AAF" w:rsidP="00D72AAF"/>
        </w:tc>
      </w:tr>
      <w:tr w:rsidR="00324D1B" w14:paraId="1E47206C" w14:textId="77777777" w:rsidTr="2D6492A3">
        <w:trPr>
          <w:trHeight w:val="1134"/>
        </w:trPr>
        <w:tc>
          <w:tcPr>
            <w:tcW w:w="558" w:type="dxa"/>
          </w:tcPr>
          <w:p w14:paraId="606F7CDB" w14:textId="70076E3E" w:rsidR="00D72AAF" w:rsidRDefault="00D72AAF" w:rsidP="00D72AAF">
            <w:r>
              <w:t>2</w:t>
            </w:r>
          </w:p>
        </w:tc>
        <w:tc>
          <w:tcPr>
            <w:tcW w:w="5103" w:type="dxa"/>
          </w:tcPr>
          <w:p w14:paraId="2C203DE0" w14:textId="77777777" w:rsidR="00D72AAF" w:rsidRDefault="00886C2D" w:rsidP="6536BA7E">
            <w:r>
              <w:t>Review of Membership Numbers</w:t>
            </w:r>
            <w:r w:rsidR="00153811">
              <w:t xml:space="preserve"> </w:t>
            </w:r>
          </w:p>
          <w:p w14:paraId="3015CF73" w14:textId="7F83844F" w:rsidR="000A7E7A" w:rsidRPr="000A7E7A" w:rsidRDefault="00D64A6C" w:rsidP="000A7E7A">
            <w:pPr>
              <w:pStyle w:val="ListParagraph"/>
              <w:numPr>
                <w:ilvl w:val="0"/>
                <w:numId w:val="16"/>
              </w:numPr>
              <w:rPr>
                <w:color w:val="0070C0"/>
              </w:rPr>
            </w:pPr>
            <w:r>
              <w:rPr>
                <w:color w:val="0070C0"/>
              </w:rPr>
              <w:t>561 @ 25</w:t>
            </w:r>
            <w:r w:rsidRPr="00D64A6C">
              <w:rPr>
                <w:color w:val="0070C0"/>
                <w:vertAlign w:val="superscript"/>
              </w:rPr>
              <w:t>th</w:t>
            </w:r>
            <w:r>
              <w:rPr>
                <w:color w:val="0070C0"/>
              </w:rPr>
              <w:t xml:space="preserve"> June 2025</w:t>
            </w:r>
          </w:p>
        </w:tc>
        <w:tc>
          <w:tcPr>
            <w:tcW w:w="1423" w:type="dxa"/>
          </w:tcPr>
          <w:p w14:paraId="4FC44C36" w14:textId="2ECDF9FD" w:rsidR="00D72AAF" w:rsidRDefault="00607ABA" w:rsidP="00D72AAF">
            <w:r>
              <w:t>SAD</w:t>
            </w:r>
          </w:p>
        </w:tc>
        <w:tc>
          <w:tcPr>
            <w:tcW w:w="789" w:type="dxa"/>
          </w:tcPr>
          <w:p w14:paraId="38ACA0DD" w14:textId="77777777" w:rsidR="00D72AAF" w:rsidRDefault="00D72AAF" w:rsidP="00D72AAF"/>
        </w:tc>
        <w:tc>
          <w:tcPr>
            <w:tcW w:w="1195" w:type="dxa"/>
          </w:tcPr>
          <w:p w14:paraId="51A411AE" w14:textId="77777777" w:rsidR="00D72AAF" w:rsidRDefault="00D72AAF" w:rsidP="00D72AAF"/>
        </w:tc>
      </w:tr>
      <w:tr w:rsidR="00324D1B" w14:paraId="2893F0A5" w14:textId="77777777" w:rsidTr="2D6492A3">
        <w:trPr>
          <w:trHeight w:val="1134"/>
        </w:trPr>
        <w:tc>
          <w:tcPr>
            <w:tcW w:w="558" w:type="dxa"/>
          </w:tcPr>
          <w:p w14:paraId="29B38B67" w14:textId="681D454B" w:rsidR="00D72AAF" w:rsidRDefault="00D72AAF" w:rsidP="00D72AAF">
            <w:r>
              <w:t>3</w:t>
            </w:r>
          </w:p>
        </w:tc>
        <w:tc>
          <w:tcPr>
            <w:tcW w:w="5103" w:type="dxa"/>
          </w:tcPr>
          <w:p w14:paraId="683010C8" w14:textId="77777777" w:rsidR="00D72AAF" w:rsidRDefault="49FA4C41" w:rsidP="6536BA7E">
            <w:r>
              <w:t>Finance Update</w:t>
            </w:r>
            <w:r w:rsidR="68D981D5">
              <w:t xml:space="preserve"> </w:t>
            </w:r>
          </w:p>
          <w:p w14:paraId="36184293" w14:textId="77777777" w:rsidR="001B1FA3" w:rsidRDefault="00D64A6C" w:rsidP="000A7E7A">
            <w:pPr>
              <w:pStyle w:val="ListParagraph"/>
              <w:numPr>
                <w:ilvl w:val="0"/>
                <w:numId w:val="14"/>
              </w:numPr>
              <w:rPr>
                <w:color w:val="4472C4" w:themeColor="accent1"/>
              </w:rPr>
            </w:pPr>
            <w:r>
              <w:rPr>
                <w:color w:val="4472C4" w:themeColor="accent1"/>
              </w:rPr>
              <w:t>£2,948 in Main</w:t>
            </w:r>
          </w:p>
          <w:p w14:paraId="2B0DE7C3" w14:textId="77777777" w:rsidR="00D64A6C" w:rsidRDefault="00D64A6C" w:rsidP="000A7E7A">
            <w:pPr>
              <w:pStyle w:val="ListParagraph"/>
              <w:numPr>
                <w:ilvl w:val="0"/>
                <w:numId w:val="14"/>
              </w:numPr>
              <w:rPr>
                <w:color w:val="4472C4" w:themeColor="accent1"/>
              </w:rPr>
            </w:pPr>
            <w:r>
              <w:rPr>
                <w:color w:val="4472C4" w:themeColor="accent1"/>
              </w:rPr>
              <w:t>£6,464 in Celtics</w:t>
            </w:r>
          </w:p>
          <w:p w14:paraId="6E5573E4" w14:textId="77777777" w:rsidR="00D64A6C" w:rsidRDefault="00D64A6C" w:rsidP="000A7E7A">
            <w:pPr>
              <w:pStyle w:val="ListParagraph"/>
              <w:numPr>
                <w:ilvl w:val="0"/>
                <w:numId w:val="14"/>
              </w:numPr>
              <w:rPr>
                <w:color w:val="4472C4" w:themeColor="accent1"/>
              </w:rPr>
            </w:pPr>
            <w:r>
              <w:rPr>
                <w:color w:val="4472C4" w:themeColor="accent1"/>
              </w:rPr>
              <w:t>Squad account reabsorbed into Main for now</w:t>
            </w:r>
          </w:p>
          <w:p w14:paraId="209B9066" w14:textId="600760D6" w:rsidR="00D64A6C" w:rsidRDefault="00D64A6C" w:rsidP="000A7E7A">
            <w:pPr>
              <w:pStyle w:val="ListParagraph"/>
              <w:numPr>
                <w:ilvl w:val="0"/>
                <w:numId w:val="14"/>
              </w:numPr>
              <w:rPr>
                <w:color w:val="4472C4" w:themeColor="accent1"/>
              </w:rPr>
            </w:pPr>
            <w:r>
              <w:rPr>
                <w:color w:val="4472C4" w:themeColor="accent1"/>
              </w:rPr>
              <w:t>4</w:t>
            </w:r>
            <w:r w:rsidRPr="00D64A6C">
              <w:rPr>
                <w:color w:val="4472C4" w:themeColor="accent1"/>
                <w:vertAlign w:val="superscript"/>
              </w:rPr>
              <w:t>th</w:t>
            </w:r>
            <w:r>
              <w:rPr>
                <w:color w:val="4472C4" w:themeColor="accent1"/>
              </w:rPr>
              <w:t xml:space="preserve"> instalment of IWF Fine paid, final in July</w:t>
            </w:r>
          </w:p>
          <w:p w14:paraId="1926CF40" w14:textId="77777777" w:rsidR="00D64A6C" w:rsidRDefault="00D64A6C" w:rsidP="000A7E7A">
            <w:pPr>
              <w:pStyle w:val="ListParagraph"/>
              <w:numPr>
                <w:ilvl w:val="0"/>
                <w:numId w:val="14"/>
              </w:numPr>
              <w:rPr>
                <w:color w:val="4472C4" w:themeColor="accent1"/>
              </w:rPr>
            </w:pPr>
            <w:r>
              <w:rPr>
                <w:color w:val="4472C4" w:themeColor="accent1"/>
              </w:rPr>
              <w:t>We will see a dip in finances as the increased revenue from comps has been absorbed by IWF, and we have other bills to pay.</w:t>
            </w:r>
          </w:p>
          <w:p w14:paraId="67F7C2C9" w14:textId="18D7D5D6" w:rsidR="00381841" w:rsidRPr="000A7E7A" w:rsidRDefault="00381841" w:rsidP="000A7E7A">
            <w:pPr>
              <w:pStyle w:val="ListParagraph"/>
              <w:numPr>
                <w:ilvl w:val="0"/>
                <w:numId w:val="14"/>
              </w:numPr>
              <w:rPr>
                <w:color w:val="4472C4" w:themeColor="accent1"/>
              </w:rPr>
            </w:pPr>
            <w:r>
              <w:rPr>
                <w:color w:val="4472C4" w:themeColor="accent1"/>
              </w:rPr>
              <w:t>External finance review to start soon (Feb-Apr) then soon followed by May-Jul), reports to be published.</w:t>
            </w:r>
          </w:p>
        </w:tc>
        <w:tc>
          <w:tcPr>
            <w:tcW w:w="1423" w:type="dxa"/>
          </w:tcPr>
          <w:p w14:paraId="26F88717" w14:textId="4498317A" w:rsidR="00D72AAF" w:rsidRDefault="00F1401C" w:rsidP="00D72AAF">
            <w:r>
              <w:t>RJT</w:t>
            </w:r>
          </w:p>
        </w:tc>
        <w:tc>
          <w:tcPr>
            <w:tcW w:w="789" w:type="dxa"/>
          </w:tcPr>
          <w:p w14:paraId="276350AD" w14:textId="77777777" w:rsidR="00D72AAF" w:rsidRDefault="00D72AAF" w:rsidP="00D72AAF"/>
        </w:tc>
        <w:tc>
          <w:tcPr>
            <w:tcW w:w="1195" w:type="dxa"/>
          </w:tcPr>
          <w:p w14:paraId="281AD617" w14:textId="2815C10B" w:rsidR="00272480" w:rsidRDefault="00272480" w:rsidP="00D72AAF"/>
        </w:tc>
      </w:tr>
      <w:tr w:rsidR="00324D1B" w14:paraId="1BE6B276" w14:textId="77777777" w:rsidTr="2D6492A3">
        <w:trPr>
          <w:trHeight w:val="1134"/>
        </w:trPr>
        <w:tc>
          <w:tcPr>
            <w:tcW w:w="558" w:type="dxa"/>
          </w:tcPr>
          <w:p w14:paraId="4E83BDEF" w14:textId="45F8495A" w:rsidR="00D72AAF" w:rsidRDefault="00D72AAF" w:rsidP="00D72AAF">
            <w:r>
              <w:t>4</w:t>
            </w:r>
          </w:p>
        </w:tc>
        <w:tc>
          <w:tcPr>
            <w:tcW w:w="5103" w:type="dxa"/>
          </w:tcPr>
          <w:p w14:paraId="2BF56AAE" w14:textId="77777777" w:rsidR="00AC1CAD" w:rsidRDefault="49FA4C41" w:rsidP="6536BA7E">
            <w:r>
              <w:t>Training Courses</w:t>
            </w:r>
            <w:r w:rsidR="40C149A9">
              <w:t xml:space="preserve"> </w:t>
            </w:r>
          </w:p>
          <w:p w14:paraId="08CFF890" w14:textId="77777777" w:rsidR="00E143E3" w:rsidRDefault="00D64A6C" w:rsidP="2D6492A3">
            <w:pPr>
              <w:pStyle w:val="ListParagraph"/>
              <w:numPr>
                <w:ilvl w:val="0"/>
                <w:numId w:val="6"/>
              </w:numPr>
              <w:spacing w:line="259" w:lineRule="auto"/>
              <w:rPr>
                <w:color w:val="4471C4"/>
              </w:rPr>
            </w:pPr>
            <w:r>
              <w:rPr>
                <w:color w:val="4471C4"/>
              </w:rPr>
              <w:t>1 TO Complete</w:t>
            </w:r>
          </w:p>
          <w:p w14:paraId="4A4DE38A" w14:textId="0F3ABE00" w:rsidR="00D64A6C" w:rsidRDefault="00D64A6C" w:rsidP="2D6492A3">
            <w:pPr>
              <w:pStyle w:val="ListParagraph"/>
              <w:numPr>
                <w:ilvl w:val="0"/>
                <w:numId w:val="6"/>
              </w:numPr>
              <w:spacing w:line="259" w:lineRule="auto"/>
              <w:rPr>
                <w:color w:val="4471C4"/>
              </w:rPr>
            </w:pPr>
            <w:r>
              <w:rPr>
                <w:color w:val="4471C4"/>
              </w:rPr>
              <w:t>2 Gym instructor and Level 2 coaching invoiced to Dunfermline High School</w:t>
            </w:r>
            <w:r w:rsidR="007756AB">
              <w:rPr>
                <w:color w:val="4471C4"/>
              </w:rPr>
              <w:t>.</w:t>
            </w:r>
          </w:p>
          <w:p w14:paraId="4F8930B8" w14:textId="77777777" w:rsidR="00D64A6C" w:rsidRDefault="00D64A6C" w:rsidP="2D6492A3">
            <w:pPr>
              <w:pStyle w:val="ListParagraph"/>
              <w:numPr>
                <w:ilvl w:val="0"/>
                <w:numId w:val="6"/>
              </w:numPr>
              <w:spacing w:line="259" w:lineRule="auto"/>
              <w:rPr>
                <w:color w:val="4471C4"/>
              </w:rPr>
            </w:pPr>
            <w:r>
              <w:rPr>
                <w:color w:val="4471C4"/>
              </w:rPr>
              <w:t xml:space="preserve">Awaiting funding from different councils for 3 courses from </w:t>
            </w:r>
            <w:proofErr w:type="spellStart"/>
            <w:r>
              <w:rPr>
                <w:color w:val="4471C4"/>
              </w:rPr>
              <w:t>Forth</w:t>
            </w:r>
            <w:proofErr w:type="spellEnd"/>
            <w:r>
              <w:rPr>
                <w:color w:val="4471C4"/>
              </w:rPr>
              <w:t xml:space="preserve"> Valley</w:t>
            </w:r>
          </w:p>
          <w:p w14:paraId="2F1A6B6B" w14:textId="3629DCE6" w:rsidR="00D64A6C" w:rsidRPr="00507966" w:rsidRDefault="00D64A6C" w:rsidP="2D6492A3">
            <w:pPr>
              <w:pStyle w:val="ListParagraph"/>
              <w:numPr>
                <w:ilvl w:val="0"/>
                <w:numId w:val="6"/>
              </w:numPr>
              <w:spacing w:line="259" w:lineRule="auto"/>
              <w:rPr>
                <w:color w:val="4471C4"/>
              </w:rPr>
            </w:pPr>
            <w:r>
              <w:rPr>
                <w:color w:val="4471C4"/>
              </w:rPr>
              <w:t>Spread the word on courses being available via WLS directly.</w:t>
            </w:r>
          </w:p>
        </w:tc>
        <w:tc>
          <w:tcPr>
            <w:tcW w:w="1423" w:type="dxa"/>
          </w:tcPr>
          <w:p w14:paraId="2397A96F" w14:textId="0970857E" w:rsidR="00D72AAF" w:rsidRDefault="5BD7FD26" w:rsidP="00D72AAF">
            <w:r>
              <w:t>HA</w:t>
            </w:r>
          </w:p>
        </w:tc>
        <w:tc>
          <w:tcPr>
            <w:tcW w:w="789" w:type="dxa"/>
          </w:tcPr>
          <w:p w14:paraId="0C4BDEB2" w14:textId="77777777" w:rsidR="00D72AAF" w:rsidRDefault="00D72AAF" w:rsidP="00D72AAF"/>
        </w:tc>
        <w:tc>
          <w:tcPr>
            <w:tcW w:w="1195" w:type="dxa"/>
          </w:tcPr>
          <w:p w14:paraId="55AAFE32" w14:textId="77777777" w:rsidR="00D72AAF" w:rsidRDefault="00D72AAF" w:rsidP="00D72AAF"/>
        </w:tc>
      </w:tr>
      <w:tr w:rsidR="00324D1B" w14:paraId="71AF9D20" w14:textId="77777777" w:rsidTr="2D6492A3">
        <w:trPr>
          <w:trHeight w:val="1134"/>
        </w:trPr>
        <w:tc>
          <w:tcPr>
            <w:tcW w:w="558" w:type="dxa"/>
          </w:tcPr>
          <w:p w14:paraId="7C591ABA" w14:textId="6122EC3E" w:rsidR="00D72AAF" w:rsidRDefault="00D72AAF" w:rsidP="00D72AAF">
            <w:r>
              <w:t>5</w:t>
            </w:r>
          </w:p>
        </w:tc>
        <w:tc>
          <w:tcPr>
            <w:tcW w:w="5103" w:type="dxa"/>
          </w:tcPr>
          <w:p w14:paraId="68A09FF1" w14:textId="77777777" w:rsidR="00D72AAF" w:rsidRDefault="49FA4C41" w:rsidP="00D72AAF">
            <w:r>
              <w:t>Merchandise/Marketing/</w:t>
            </w:r>
            <w:r w:rsidR="360FD0E7">
              <w:t>Media</w:t>
            </w:r>
          </w:p>
          <w:p w14:paraId="7FD67DBD" w14:textId="77777777" w:rsidR="009323D6" w:rsidRDefault="007756AB" w:rsidP="00457AB3">
            <w:pPr>
              <w:pStyle w:val="ListParagraph"/>
              <w:numPr>
                <w:ilvl w:val="0"/>
                <w:numId w:val="6"/>
              </w:numPr>
              <w:rPr>
                <w:color w:val="4472C4" w:themeColor="accent1"/>
              </w:rPr>
            </w:pPr>
            <w:r>
              <w:rPr>
                <w:color w:val="4472C4" w:themeColor="accent1"/>
              </w:rPr>
              <w:t>Metal badges orders – due 1</w:t>
            </w:r>
            <w:r w:rsidRPr="007756AB">
              <w:rPr>
                <w:color w:val="4472C4" w:themeColor="accent1"/>
                <w:vertAlign w:val="superscript"/>
              </w:rPr>
              <w:t>st</w:t>
            </w:r>
            <w:r>
              <w:rPr>
                <w:color w:val="4472C4" w:themeColor="accent1"/>
              </w:rPr>
              <w:t xml:space="preserve"> July.</w:t>
            </w:r>
          </w:p>
          <w:p w14:paraId="016344D0" w14:textId="5603A343" w:rsidR="007756AB" w:rsidRPr="00457AB3" w:rsidRDefault="007756AB" w:rsidP="00457AB3">
            <w:pPr>
              <w:pStyle w:val="ListParagraph"/>
              <w:numPr>
                <w:ilvl w:val="0"/>
                <w:numId w:val="6"/>
              </w:numPr>
              <w:rPr>
                <w:color w:val="4472C4" w:themeColor="accent1"/>
              </w:rPr>
            </w:pPr>
            <w:r>
              <w:rPr>
                <w:color w:val="4472C4" w:themeColor="accent1"/>
              </w:rPr>
              <w:t>Banners ordered for Celtics.</w:t>
            </w:r>
          </w:p>
        </w:tc>
        <w:tc>
          <w:tcPr>
            <w:tcW w:w="1423" w:type="dxa"/>
          </w:tcPr>
          <w:p w14:paraId="5853A120" w14:textId="08ED6B67" w:rsidR="00D72AAF" w:rsidRDefault="00F1401C" w:rsidP="00D72AAF">
            <w:r>
              <w:t>SAD</w:t>
            </w:r>
          </w:p>
        </w:tc>
        <w:tc>
          <w:tcPr>
            <w:tcW w:w="789" w:type="dxa"/>
          </w:tcPr>
          <w:p w14:paraId="1B591FFF" w14:textId="77777777" w:rsidR="00D72AAF" w:rsidRDefault="00D72AAF" w:rsidP="00D72AAF"/>
        </w:tc>
        <w:tc>
          <w:tcPr>
            <w:tcW w:w="1195" w:type="dxa"/>
          </w:tcPr>
          <w:p w14:paraId="452D30A2" w14:textId="77777777" w:rsidR="00D72AAF" w:rsidRDefault="00D72AAF" w:rsidP="00D72AAF"/>
        </w:tc>
      </w:tr>
      <w:tr w:rsidR="00324D1B" w14:paraId="763DE35F" w14:textId="77777777" w:rsidTr="2D6492A3">
        <w:trPr>
          <w:trHeight w:val="1134"/>
        </w:trPr>
        <w:tc>
          <w:tcPr>
            <w:tcW w:w="558" w:type="dxa"/>
          </w:tcPr>
          <w:p w14:paraId="792BD280" w14:textId="13CDEB9B" w:rsidR="00D72AAF" w:rsidRDefault="00D72AAF" w:rsidP="00D72AAF">
            <w:r>
              <w:t>6</w:t>
            </w:r>
          </w:p>
        </w:tc>
        <w:tc>
          <w:tcPr>
            <w:tcW w:w="5103" w:type="dxa"/>
          </w:tcPr>
          <w:p w14:paraId="19B56209" w14:textId="77777777" w:rsidR="00D72AAF" w:rsidRDefault="49FA4C41" w:rsidP="6536BA7E">
            <w:r>
              <w:t>PVG Update</w:t>
            </w:r>
            <w:r w:rsidR="7F5BFAA9">
              <w:t xml:space="preserve"> </w:t>
            </w:r>
          </w:p>
          <w:p w14:paraId="21377EB3" w14:textId="395D91DB" w:rsidR="00457AB3" w:rsidRPr="00507966" w:rsidRDefault="00D64A6C" w:rsidP="001411AE">
            <w:pPr>
              <w:pStyle w:val="ListParagraph"/>
              <w:numPr>
                <w:ilvl w:val="0"/>
                <w:numId w:val="2"/>
              </w:numPr>
              <w:rPr>
                <w:color w:val="4471C4"/>
              </w:rPr>
            </w:pPr>
            <w:r>
              <w:rPr>
                <w:color w:val="4471C4"/>
              </w:rPr>
              <w:t>There have been some queries on PVG’s.  WLS remains confident it remains compliant with squad coaches now under WLS Scheme.  This has been covered before and was mentioned at AGM.  Changes cover Regulated roles</w:t>
            </w:r>
            <w:r w:rsidR="003A569C">
              <w:rPr>
                <w:color w:val="4471C4"/>
              </w:rPr>
              <w:t xml:space="preserve"> and </w:t>
            </w:r>
            <w:r w:rsidR="003A569C">
              <w:rPr>
                <w:color w:val="4471C4"/>
              </w:rPr>
              <w:lastRenderedPageBreak/>
              <w:t>under WLS the only roles identified are the Squad Coaches.</w:t>
            </w:r>
          </w:p>
        </w:tc>
        <w:tc>
          <w:tcPr>
            <w:tcW w:w="1423" w:type="dxa"/>
          </w:tcPr>
          <w:p w14:paraId="690458CA" w14:textId="31B1CF24" w:rsidR="00D72AAF" w:rsidRDefault="00F1401C" w:rsidP="00D72AAF">
            <w:r>
              <w:lastRenderedPageBreak/>
              <w:t>AB</w:t>
            </w:r>
          </w:p>
        </w:tc>
        <w:tc>
          <w:tcPr>
            <w:tcW w:w="789" w:type="dxa"/>
          </w:tcPr>
          <w:p w14:paraId="66CF2D53" w14:textId="77777777" w:rsidR="00D72AAF" w:rsidRDefault="00D72AAF" w:rsidP="00D72AAF"/>
        </w:tc>
        <w:tc>
          <w:tcPr>
            <w:tcW w:w="1195" w:type="dxa"/>
          </w:tcPr>
          <w:p w14:paraId="350AB13B" w14:textId="77777777" w:rsidR="00D72AAF" w:rsidRDefault="00D72AAF" w:rsidP="00D72AAF"/>
        </w:tc>
      </w:tr>
      <w:tr w:rsidR="00324D1B" w14:paraId="655F1D00" w14:textId="77777777" w:rsidTr="2D6492A3">
        <w:trPr>
          <w:trHeight w:val="1134"/>
        </w:trPr>
        <w:tc>
          <w:tcPr>
            <w:tcW w:w="558" w:type="dxa"/>
          </w:tcPr>
          <w:p w14:paraId="3F48A388" w14:textId="25384D78" w:rsidR="00D72AAF" w:rsidRDefault="00886C2D" w:rsidP="00D72AAF">
            <w:r>
              <w:t>7</w:t>
            </w:r>
          </w:p>
        </w:tc>
        <w:tc>
          <w:tcPr>
            <w:tcW w:w="5103" w:type="dxa"/>
          </w:tcPr>
          <w:p w14:paraId="020D76A4" w14:textId="77777777" w:rsidR="00D72AAF" w:rsidRDefault="49FA4C41" w:rsidP="6536BA7E">
            <w:r>
              <w:t>Clean Sport Update</w:t>
            </w:r>
          </w:p>
          <w:p w14:paraId="60B66129" w14:textId="2BD84228" w:rsidR="00251451" w:rsidRPr="00792375" w:rsidRDefault="00F5372B" w:rsidP="2D6492A3">
            <w:pPr>
              <w:pStyle w:val="ListParagraph"/>
              <w:numPr>
                <w:ilvl w:val="0"/>
                <w:numId w:val="1"/>
              </w:numPr>
              <w:rPr>
                <w:color w:val="4471C4"/>
              </w:rPr>
            </w:pPr>
            <w:r>
              <w:rPr>
                <w:color w:val="4471C4"/>
              </w:rPr>
              <w:t xml:space="preserve">Busy month – live forum for </w:t>
            </w:r>
            <w:proofErr w:type="gramStart"/>
            <w:r>
              <w:rPr>
                <w:color w:val="4471C4"/>
              </w:rPr>
              <w:t>Clean</w:t>
            </w:r>
            <w:proofErr w:type="gramEnd"/>
            <w:r>
              <w:rPr>
                <w:color w:val="4471C4"/>
              </w:rPr>
              <w:t xml:space="preserve"> sport leads, another one in Aug/Sep.  Completed Educator course online, attended squad Sunday.</w:t>
            </w:r>
          </w:p>
        </w:tc>
        <w:tc>
          <w:tcPr>
            <w:tcW w:w="1423" w:type="dxa"/>
          </w:tcPr>
          <w:p w14:paraId="4FBA4A0B" w14:textId="5CE9CA4A" w:rsidR="00D72AAF" w:rsidRDefault="00F1401C" w:rsidP="00D72AAF">
            <w:r>
              <w:t>LP</w:t>
            </w:r>
          </w:p>
        </w:tc>
        <w:tc>
          <w:tcPr>
            <w:tcW w:w="789" w:type="dxa"/>
          </w:tcPr>
          <w:p w14:paraId="38B77445" w14:textId="77777777" w:rsidR="00D72AAF" w:rsidRDefault="00D72AAF" w:rsidP="00D72AAF"/>
        </w:tc>
        <w:tc>
          <w:tcPr>
            <w:tcW w:w="1195" w:type="dxa"/>
          </w:tcPr>
          <w:p w14:paraId="70F44099" w14:textId="77777777" w:rsidR="00D72AAF" w:rsidRDefault="00D72AAF" w:rsidP="00D72AAF"/>
        </w:tc>
      </w:tr>
      <w:tr w:rsidR="00324D1B" w14:paraId="44FB54C0" w14:textId="77777777" w:rsidTr="2D6492A3">
        <w:trPr>
          <w:trHeight w:val="770"/>
        </w:trPr>
        <w:tc>
          <w:tcPr>
            <w:tcW w:w="558" w:type="dxa"/>
          </w:tcPr>
          <w:p w14:paraId="2BB3187F" w14:textId="7C00CDC1" w:rsidR="00D72AAF" w:rsidRPr="003F44D3" w:rsidRDefault="00886C2D" w:rsidP="00D72AAF">
            <w:pPr>
              <w:rPr>
                <w:color w:val="4471C4"/>
              </w:rPr>
            </w:pPr>
            <w:r w:rsidRPr="003F44D3">
              <w:rPr>
                <w:color w:val="000000" w:themeColor="text1"/>
              </w:rPr>
              <w:t>8</w:t>
            </w:r>
          </w:p>
        </w:tc>
        <w:tc>
          <w:tcPr>
            <w:tcW w:w="5103" w:type="dxa"/>
          </w:tcPr>
          <w:p w14:paraId="25F6E6ED" w14:textId="69F79193" w:rsidR="00D72AAF" w:rsidRPr="003F44D3" w:rsidRDefault="49FA4C41" w:rsidP="6536BA7E">
            <w:pPr>
              <w:rPr>
                <w:color w:val="000000" w:themeColor="text1"/>
              </w:rPr>
            </w:pPr>
            <w:r w:rsidRPr="2D6492A3">
              <w:rPr>
                <w:color w:val="000000" w:themeColor="text1"/>
              </w:rPr>
              <w:t xml:space="preserve">Technical </w:t>
            </w:r>
            <w:r w:rsidR="00F75DC0">
              <w:rPr>
                <w:color w:val="000000" w:themeColor="text1"/>
              </w:rPr>
              <w:t>Committee</w:t>
            </w:r>
            <w:r w:rsidRPr="2D6492A3">
              <w:rPr>
                <w:color w:val="000000" w:themeColor="text1"/>
              </w:rPr>
              <w:t xml:space="preserve"> Update</w:t>
            </w:r>
          </w:p>
          <w:p w14:paraId="10BF9A94" w14:textId="1DE37365" w:rsidR="001E0FDF" w:rsidRPr="001E0FDF" w:rsidRDefault="001E0FDF" w:rsidP="00325E47">
            <w:pPr>
              <w:pStyle w:val="ListParagraph"/>
              <w:numPr>
                <w:ilvl w:val="0"/>
                <w:numId w:val="7"/>
              </w:numPr>
              <w:rPr>
                <w:color w:val="4471C4"/>
              </w:rPr>
            </w:pPr>
          </w:p>
        </w:tc>
        <w:tc>
          <w:tcPr>
            <w:tcW w:w="1423" w:type="dxa"/>
          </w:tcPr>
          <w:p w14:paraId="2199DC76" w14:textId="6912A04B" w:rsidR="00D72AAF" w:rsidRDefault="00F1401C" w:rsidP="00D72AAF">
            <w:r>
              <w:t>FE</w:t>
            </w:r>
          </w:p>
        </w:tc>
        <w:tc>
          <w:tcPr>
            <w:tcW w:w="789" w:type="dxa"/>
          </w:tcPr>
          <w:p w14:paraId="26AB534A" w14:textId="77777777" w:rsidR="00D72AAF" w:rsidRDefault="00D72AAF" w:rsidP="00D72AAF"/>
        </w:tc>
        <w:tc>
          <w:tcPr>
            <w:tcW w:w="1195" w:type="dxa"/>
          </w:tcPr>
          <w:p w14:paraId="15A70F1C" w14:textId="65BFF884" w:rsidR="002805CE" w:rsidRDefault="002805CE" w:rsidP="00325E47"/>
        </w:tc>
      </w:tr>
      <w:tr w:rsidR="00324D1B" w14:paraId="4A00FD88" w14:textId="77777777" w:rsidTr="2D6492A3">
        <w:trPr>
          <w:trHeight w:val="852"/>
        </w:trPr>
        <w:tc>
          <w:tcPr>
            <w:tcW w:w="558" w:type="dxa"/>
          </w:tcPr>
          <w:p w14:paraId="2F0EE2F7" w14:textId="09046D6E" w:rsidR="00324D1B" w:rsidRDefault="00324D1B" w:rsidP="00D72AAF">
            <w:r>
              <w:t>9</w:t>
            </w:r>
          </w:p>
        </w:tc>
        <w:tc>
          <w:tcPr>
            <w:tcW w:w="5103" w:type="dxa"/>
          </w:tcPr>
          <w:p w14:paraId="7FEF0D3D" w14:textId="77777777" w:rsidR="00324D1B" w:rsidRDefault="00324D1B" w:rsidP="00D72AAF">
            <w:r>
              <w:t>Performance &amp; Coaching Update</w:t>
            </w:r>
          </w:p>
          <w:p w14:paraId="6F7C710C" w14:textId="77777777" w:rsidR="00CB1432" w:rsidRDefault="003A569C" w:rsidP="00325E47">
            <w:pPr>
              <w:pStyle w:val="ListParagraph"/>
              <w:numPr>
                <w:ilvl w:val="0"/>
                <w:numId w:val="7"/>
              </w:numPr>
              <w:rPr>
                <w:color w:val="4472C4" w:themeColor="accent1"/>
              </w:rPr>
            </w:pPr>
            <w:r>
              <w:rPr>
                <w:color w:val="4472C4" w:themeColor="accent1"/>
              </w:rPr>
              <w:t>June Squads – Sat Successful, had physio in attendance.  Long list for Norway notified.  Sunday Dev/National with Lee delivering talk on Clean Sport and helping to coach.</w:t>
            </w:r>
          </w:p>
          <w:p w14:paraId="49E1E4D2" w14:textId="77777777" w:rsidR="003A569C" w:rsidRDefault="003A569C" w:rsidP="00325E47">
            <w:pPr>
              <w:pStyle w:val="ListParagraph"/>
              <w:numPr>
                <w:ilvl w:val="0"/>
                <w:numId w:val="7"/>
              </w:numPr>
              <w:rPr>
                <w:color w:val="4472C4" w:themeColor="accent1"/>
              </w:rPr>
            </w:pPr>
            <w:r>
              <w:rPr>
                <w:color w:val="4472C4" w:themeColor="accent1"/>
              </w:rPr>
              <w:t>Focus now on British Seniors to secure spots for Norway.</w:t>
            </w:r>
          </w:p>
          <w:p w14:paraId="6925EAE8" w14:textId="241DB275" w:rsidR="003A569C" w:rsidRPr="00457AB3" w:rsidRDefault="003A569C" w:rsidP="00325E47">
            <w:pPr>
              <w:pStyle w:val="ListParagraph"/>
              <w:numPr>
                <w:ilvl w:val="0"/>
                <w:numId w:val="7"/>
              </w:numPr>
              <w:rPr>
                <w:color w:val="4472C4" w:themeColor="accent1"/>
              </w:rPr>
            </w:pPr>
            <w:r>
              <w:rPr>
                <w:color w:val="4472C4" w:themeColor="accent1"/>
              </w:rPr>
              <w:t>Next squads Sep (TBC) – these will be the first ones selected following the reshaping and reselection of squads under WLS.</w:t>
            </w:r>
          </w:p>
        </w:tc>
        <w:tc>
          <w:tcPr>
            <w:tcW w:w="1423" w:type="dxa"/>
          </w:tcPr>
          <w:p w14:paraId="6EB1A390" w14:textId="0AD44B52" w:rsidR="00324D1B" w:rsidRDefault="00324D1B" w:rsidP="00D72AAF">
            <w:proofErr w:type="spellStart"/>
            <w:r>
              <w:t>JMc</w:t>
            </w:r>
            <w:proofErr w:type="spellEnd"/>
          </w:p>
        </w:tc>
        <w:tc>
          <w:tcPr>
            <w:tcW w:w="789" w:type="dxa"/>
          </w:tcPr>
          <w:p w14:paraId="2FDCD0FC" w14:textId="77777777" w:rsidR="00324D1B" w:rsidRDefault="00324D1B" w:rsidP="00D72AAF"/>
        </w:tc>
        <w:tc>
          <w:tcPr>
            <w:tcW w:w="1195" w:type="dxa"/>
          </w:tcPr>
          <w:p w14:paraId="454A2F2F" w14:textId="77777777" w:rsidR="00324D1B" w:rsidRDefault="00324D1B" w:rsidP="00D72AAF"/>
        </w:tc>
      </w:tr>
      <w:tr w:rsidR="00324D1B" w14:paraId="7D2DF595" w14:textId="77777777" w:rsidTr="2D6492A3">
        <w:trPr>
          <w:trHeight w:val="680"/>
        </w:trPr>
        <w:tc>
          <w:tcPr>
            <w:tcW w:w="558" w:type="dxa"/>
          </w:tcPr>
          <w:p w14:paraId="79B8D8A0" w14:textId="7699299B" w:rsidR="00324D1B" w:rsidRDefault="00324D1B" w:rsidP="00D72AAF">
            <w:r>
              <w:t>10</w:t>
            </w:r>
          </w:p>
        </w:tc>
        <w:tc>
          <w:tcPr>
            <w:tcW w:w="5103" w:type="dxa"/>
          </w:tcPr>
          <w:p w14:paraId="696F3CE2" w14:textId="77777777" w:rsidR="00324D1B" w:rsidRDefault="00324D1B" w:rsidP="00D72AAF">
            <w:pPr>
              <w:rPr>
                <w:color w:val="0070C0"/>
              </w:rPr>
            </w:pPr>
            <w:r>
              <w:t xml:space="preserve">Calendar &amp; Comps Update </w:t>
            </w:r>
            <w:r w:rsidRPr="71A8613A">
              <w:rPr>
                <w:color w:val="0070C0"/>
              </w:rPr>
              <w:t xml:space="preserve">– </w:t>
            </w:r>
          </w:p>
          <w:p w14:paraId="52780570" w14:textId="77777777" w:rsidR="009323D6" w:rsidRDefault="003A569C" w:rsidP="0052305A">
            <w:pPr>
              <w:pStyle w:val="ListParagraph"/>
              <w:numPr>
                <w:ilvl w:val="0"/>
                <w:numId w:val="7"/>
              </w:numPr>
              <w:rPr>
                <w:color w:val="4472C4" w:themeColor="accent1"/>
              </w:rPr>
            </w:pPr>
            <w:r>
              <w:rPr>
                <w:color w:val="4472C4" w:themeColor="accent1"/>
              </w:rPr>
              <w:t>Need hosts for Youth &amp; Dev Cup Rd 4</w:t>
            </w:r>
          </w:p>
          <w:p w14:paraId="067E7B26" w14:textId="77777777" w:rsidR="003A569C" w:rsidRDefault="003A569C" w:rsidP="0052305A">
            <w:pPr>
              <w:pStyle w:val="ListParagraph"/>
              <w:numPr>
                <w:ilvl w:val="0"/>
                <w:numId w:val="7"/>
              </w:numPr>
              <w:rPr>
                <w:color w:val="4472C4" w:themeColor="accent1"/>
              </w:rPr>
            </w:pPr>
            <w:r>
              <w:rPr>
                <w:color w:val="4472C4" w:themeColor="accent1"/>
              </w:rPr>
              <w:t>Need host for Scottish Seniors.</w:t>
            </w:r>
          </w:p>
          <w:p w14:paraId="305C46C5" w14:textId="379B6570" w:rsidR="009D436B" w:rsidRDefault="009D436B" w:rsidP="0052305A">
            <w:pPr>
              <w:pStyle w:val="ListParagraph"/>
              <w:numPr>
                <w:ilvl w:val="0"/>
                <w:numId w:val="7"/>
              </w:numPr>
              <w:rPr>
                <w:color w:val="4472C4" w:themeColor="accent1"/>
              </w:rPr>
            </w:pPr>
            <w:r>
              <w:rPr>
                <w:color w:val="4472C4" w:themeColor="accent1"/>
              </w:rPr>
              <w:t>Celtics – we will need to agree selection and cut off for team will be Classic.</w:t>
            </w:r>
            <w:r w:rsidR="00381841">
              <w:rPr>
                <w:color w:val="4472C4" w:themeColor="accent1"/>
              </w:rPr>
              <w:t xml:space="preserve">  Need an organising team and to contact Hutcheson about buffet idea.</w:t>
            </w:r>
          </w:p>
          <w:p w14:paraId="27121252" w14:textId="77777777" w:rsidR="0070746A" w:rsidRDefault="0070746A" w:rsidP="0052305A">
            <w:pPr>
              <w:pStyle w:val="ListParagraph"/>
              <w:numPr>
                <w:ilvl w:val="0"/>
                <w:numId w:val="7"/>
              </w:numPr>
              <w:rPr>
                <w:color w:val="4472C4" w:themeColor="accent1"/>
              </w:rPr>
            </w:pPr>
            <w:r>
              <w:rPr>
                <w:color w:val="4472C4" w:themeColor="accent1"/>
              </w:rPr>
              <w:t>Classic to be open for entry – QT period 6</w:t>
            </w:r>
            <w:r w:rsidRPr="0070746A">
              <w:rPr>
                <w:color w:val="4472C4" w:themeColor="accent1"/>
                <w:vertAlign w:val="superscript"/>
              </w:rPr>
              <w:t>th</w:t>
            </w:r>
            <w:r>
              <w:rPr>
                <w:color w:val="4472C4" w:themeColor="accent1"/>
              </w:rPr>
              <w:t xml:space="preserve"> Sept 2024 to 6</w:t>
            </w:r>
            <w:r w:rsidRPr="0070746A">
              <w:rPr>
                <w:color w:val="4472C4" w:themeColor="accent1"/>
                <w:vertAlign w:val="superscript"/>
              </w:rPr>
              <w:t>th</w:t>
            </w:r>
            <w:r>
              <w:rPr>
                <w:color w:val="4472C4" w:themeColor="accent1"/>
              </w:rPr>
              <w:t xml:space="preserve"> Sept 2025.</w:t>
            </w:r>
          </w:p>
          <w:p w14:paraId="435B648A" w14:textId="19500BE7" w:rsidR="0070746A" w:rsidRPr="000A7E7A" w:rsidRDefault="0070746A" w:rsidP="0052305A">
            <w:pPr>
              <w:pStyle w:val="ListParagraph"/>
              <w:numPr>
                <w:ilvl w:val="0"/>
                <w:numId w:val="7"/>
              </w:numPr>
              <w:rPr>
                <w:color w:val="4472C4" w:themeColor="accent1"/>
              </w:rPr>
            </w:pPr>
            <w:r>
              <w:rPr>
                <w:color w:val="4472C4" w:themeColor="accent1"/>
              </w:rPr>
              <w:t>Seniors QT will be 2025 results only.</w:t>
            </w:r>
          </w:p>
        </w:tc>
        <w:tc>
          <w:tcPr>
            <w:tcW w:w="1423" w:type="dxa"/>
          </w:tcPr>
          <w:p w14:paraId="242CEA0F" w14:textId="4A89F5FA" w:rsidR="00324D1B" w:rsidRDefault="000A7E7A" w:rsidP="00D72AAF">
            <w:r>
              <w:t>SAD</w:t>
            </w:r>
          </w:p>
        </w:tc>
        <w:tc>
          <w:tcPr>
            <w:tcW w:w="789" w:type="dxa"/>
          </w:tcPr>
          <w:p w14:paraId="6A1C18D0" w14:textId="77777777" w:rsidR="00324D1B" w:rsidRDefault="00324D1B" w:rsidP="00D72AAF"/>
        </w:tc>
        <w:tc>
          <w:tcPr>
            <w:tcW w:w="1195" w:type="dxa"/>
          </w:tcPr>
          <w:p w14:paraId="52F0DBD2" w14:textId="2BE46233" w:rsidR="00324D1B" w:rsidRDefault="00324D1B" w:rsidP="00D72AAF"/>
        </w:tc>
      </w:tr>
      <w:tr w:rsidR="00324D1B" w14:paraId="6A1BEE19" w14:textId="77777777" w:rsidTr="2D6492A3">
        <w:trPr>
          <w:trHeight w:val="704"/>
        </w:trPr>
        <w:tc>
          <w:tcPr>
            <w:tcW w:w="558" w:type="dxa"/>
          </w:tcPr>
          <w:p w14:paraId="361F9601" w14:textId="4BBD849C" w:rsidR="00324D1B" w:rsidRDefault="00324D1B" w:rsidP="00D72AAF">
            <w:r>
              <w:t>11</w:t>
            </w:r>
          </w:p>
        </w:tc>
        <w:tc>
          <w:tcPr>
            <w:tcW w:w="5103" w:type="dxa"/>
          </w:tcPr>
          <w:p w14:paraId="4D677679" w14:textId="5FC17BFC" w:rsidR="00324D1B" w:rsidRDefault="00324D1B" w:rsidP="008E1289">
            <w:r>
              <w:t>Qualification Standards, Rankings, Records</w:t>
            </w:r>
          </w:p>
          <w:p w14:paraId="410D4D1D" w14:textId="77777777" w:rsidR="00EF69E1" w:rsidRDefault="009B14AB" w:rsidP="00325E47">
            <w:pPr>
              <w:pStyle w:val="ListParagraph"/>
              <w:numPr>
                <w:ilvl w:val="0"/>
                <w:numId w:val="7"/>
              </w:numPr>
              <w:rPr>
                <w:color w:val="4472C4" w:themeColor="accent1"/>
              </w:rPr>
            </w:pPr>
            <w:r>
              <w:rPr>
                <w:color w:val="4472C4" w:themeColor="accent1"/>
              </w:rPr>
              <w:t>Sport 80 issues hopefully now resolved, Masters results to be uploaded.  Records updated and on website.</w:t>
            </w:r>
            <w:r w:rsidR="0047328B">
              <w:rPr>
                <w:color w:val="4472C4" w:themeColor="accent1"/>
              </w:rPr>
              <w:t xml:space="preserve">  Producing rankings list after Scottish Classic.</w:t>
            </w:r>
          </w:p>
          <w:p w14:paraId="74CA7F06" w14:textId="3C554A7B" w:rsidR="0047328B" w:rsidRPr="008711C2" w:rsidRDefault="0047328B" w:rsidP="00325E47">
            <w:pPr>
              <w:pStyle w:val="ListParagraph"/>
              <w:numPr>
                <w:ilvl w:val="0"/>
                <w:numId w:val="7"/>
              </w:numPr>
              <w:rPr>
                <w:color w:val="4472C4" w:themeColor="accent1"/>
              </w:rPr>
            </w:pPr>
            <w:r>
              <w:rPr>
                <w:color w:val="4472C4" w:themeColor="accent1"/>
              </w:rPr>
              <w:t>Will Results from Austria be accepted by BWL/Sport80.</w:t>
            </w:r>
          </w:p>
        </w:tc>
        <w:tc>
          <w:tcPr>
            <w:tcW w:w="1423" w:type="dxa"/>
          </w:tcPr>
          <w:p w14:paraId="17780125" w14:textId="67724020" w:rsidR="00324D1B" w:rsidRDefault="00324D1B" w:rsidP="00D72AAF">
            <w:r>
              <w:t>AP</w:t>
            </w:r>
          </w:p>
        </w:tc>
        <w:tc>
          <w:tcPr>
            <w:tcW w:w="789" w:type="dxa"/>
          </w:tcPr>
          <w:p w14:paraId="71D09492" w14:textId="77777777" w:rsidR="00324D1B" w:rsidRDefault="00324D1B" w:rsidP="00D72AAF"/>
        </w:tc>
        <w:tc>
          <w:tcPr>
            <w:tcW w:w="1195" w:type="dxa"/>
          </w:tcPr>
          <w:p w14:paraId="69E0A4B7" w14:textId="3B571A58" w:rsidR="00324D1B" w:rsidRDefault="00324D1B" w:rsidP="00D72AAF"/>
        </w:tc>
      </w:tr>
      <w:tr w:rsidR="00324D1B" w14:paraId="602EED18" w14:textId="77777777" w:rsidTr="2D6492A3">
        <w:trPr>
          <w:trHeight w:val="704"/>
        </w:trPr>
        <w:tc>
          <w:tcPr>
            <w:tcW w:w="558" w:type="dxa"/>
          </w:tcPr>
          <w:p w14:paraId="5B667AEC" w14:textId="34F856D8" w:rsidR="00324D1B" w:rsidRDefault="00324D1B" w:rsidP="00D72AAF">
            <w:r>
              <w:t>12</w:t>
            </w:r>
          </w:p>
        </w:tc>
        <w:tc>
          <w:tcPr>
            <w:tcW w:w="5103" w:type="dxa"/>
          </w:tcPr>
          <w:p w14:paraId="647E02D1" w14:textId="77777777" w:rsidR="00324D1B" w:rsidRDefault="00324D1B" w:rsidP="008E1289">
            <w:r>
              <w:t>Club Development</w:t>
            </w:r>
          </w:p>
          <w:p w14:paraId="058684C8" w14:textId="093C85EC" w:rsidR="00324D1B" w:rsidRPr="000A7E7A" w:rsidRDefault="00324D1B" w:rsidP="000A7E7A">
            <w:pPr>
              <w:pStyle w:val="ListParagraph"/>
              <w:numPr>
                <w:ilvl w:val="0"/>
                <w:numId w:val="7"/>
              </w:numPr>
              <w:rPr>
                <w:color w:val="0070C0"/>
              </w:rPr>
            </w:pPr>
          </w:p>
        </w:tc>
        <w:tc>
          <w:tcPr>
            <w:tcW w:w="1423" w:type="dxa"/>
          </w:tcPr>
          <w:p w14:paraId="14A0A65B" w14:textId="5FE67C46" w:rsidR="00324D1B" w:rsidRDefault="00324D1B" w:rsidP="00D72AAF">
            <w:r>
              <w:t>CH</w:t>
            </w:r>
          </w:p>
        </w:tc>
        <w:tc>
          <w:tcPr>
            <w:tcW w:w="789" w:type="dxa"/>
          </w:tcPr>
          <w:p w14:paraId="721A9F49" w14:textId="77777777" w:rsidR="00324D1B" w:rsidRDefault="00324D1B" w:rsidP="00D72AAF"/>
        </w:tc>
        <w:tc>
          <w:tcPr>
            <w:tcW w:w="1195" w:type="dxa"/>
          </w:tcPr>
          <w:p w14:paraId="025DB680" w14:textId="77777777" w:rsidR="00324D1B" w:rsidRDefault="00324D1B" w:rsidP="00D72AAF"/>
        </w:tc>
      </w:tr>
      <w:tr w:rsidR="00B87610" w14:paraId="4CF549BB" w14:textId="77777777" w:rsidTr="2D6492A3">
        <w:trPr>
          <w:trHeight w:val="704"/>
        </w:trPr>
        <w:tc>
          <w:tcPr>
            <w:tcW w:w="558" w:type="dxa"/>
          </w:tcPr>
          <w:p w14:paraId="6D39EC3F" w14:textId="045F5431" w:rsidR="00B87610" w:rsidRDefault="00B87610" w:rsidP="00D72AAF">
            <w:r>
              <w:t>13</w:t>
            </w:r>
          </w:p>
        </w:tc>
        <w:tc>
          <w:tcPr>
            <w:tcW w:w="5103" w:type="dxa"/>
          </w:tcPr>
          <w:p w14:paraId="34C1477B" w14:textId="77777777" w:rsidR="00B87610" w:rsidRDefault="00B87610" w:rsidP="008E1289">
            <w:r>
              <w:t>Women’s Committee</w:t>
            </w:r>
          </w:p>
          <w:p w14:paraId="62292632" w14:textId="42EAFF22" w:rsidR="00251451" w:rsidRDefault="009B14AB" w:rsidP="00B87610">
            <w:pPr>
              <w:pStyle w:val="ListParagraph"/>
              <w:numPr>
                <w:ilvl w:val="0"/>
                <w:numId w:val="7"/>
              </w:numPr>
            </w:pPr>
            <w:r w:rsidRPr="009B14AB">
              <w:rPr>
                <w:color w:val="4472C4" w:themeColor="accent1"/>
              </w:rPr>
              <w:t>Update on Austria</w:t>
            </w:r>
            <w:r w:rsidR="007756AB">
              <w:rPr>
                <w:color w:val="4472C4" w:themeColor="accent1"/>
              </w:rPr>
              <w:t xml:space="preserve"> – 16 lifters confirmed, singlet design being voted on.  </w:t>
            </w:r>
          </w:p>
        </w:tc>
        <w:tc>
          <w:tcPr>
            <w:tcW w:w="1423" w:type="dxa"/>
          </w:tcPr>
          <w:p w14:paraId="5FAB2900" w14:textId="7BAF276A" w:rsidR="00B87610" w:rsidRDefault="0047328B" w:rsidP="00D72AAF">
            <w:r>
              <w:t>SAD</w:t>
            </w:r>
          </w:p>
        </w:tc>
        <w:tc>
          <w:tcPr>
            <w:tcW w:w="789" w:type="dxa"/>
          </w:tcPr>
          <w:p w14:paraId="4450C0DD" w14:textId="77777777" w:rsidR="00B87610" w:rsidRDefault="00B87610" w:rsidP="00D72AAF"/>
        </w:tc>
        <w:tc>
          <w:tcPr>
            <w:tcW w:w="1195" w:type="dxa"/>
          </w:tcPr>
          <w:p w14:paraId="6903AC49" w14:textId="77777777" w:rsidR="00B87610" w:rsidRDefault="00B87610" w:rsidP="00D72AAF"/>
        </w:tc>
      </w:tr>
      <w:tr w:rsidR="00324D1B" w14:paraId="4E814A2E" w14:textId="77777777" w:rsidTr="2D6492A3">
        <w:trPr>
          <w:trHeight w:val="704"/>
        </w:trPr>
        <w:tc>
          <w:tcPr>
            <w:tcW w:w="558" w:type="dxa"/>
          </w:tcPr>
          <w:p w14:paraId="296A10A6" w14:textId="67AD5F27" w:rsidR="00324D1B" w:rsidRDefault="00324D1B" w:rsidP="00D72AAF">
            <w:r>
              <w:t>1</w:t>
            </w:r>
            <w:r w:rsidR="00B87610">
              <w:t>4</w:t>
            </w:r>
          </w:p>
        </w:tc>
        <w:tc>
          <w:tcPr>
            <w:tcW w:w="5103" w:type="dxa"/>
          </w:tcPr>
          <w:p w14:paraId="5B956CD1" w14:textId="77777777" w:rsidR="00324D1B" w:rsidRDefault="00324D1B" w:rsidP="008E1289">
            <w:r>
              <w:t>Athlete Committee</w:t>
            </w:r>
          </w:p>
          <w:p w14:paraId="424210E5" w14:textId="4377D857" w:rsidR="008901DD" w:rsidRPr="001E0FDF" w:rsidRDefault="008901DD" w:rsidP="008901DD">
            <w:pPr>
              <w:pStyle w:val="ListParagraph"/>
              <w:numPr>
                <w:ilvl w:val="0"/>
                <w:numId w:val="7"/>
              </w:numPr>
              <w:rPr>
                <w:color w:val="4472C4" w:themeColor="accent1"/>
              </w:rPr>
            </w:pPr>
          </w:p>
          <w:p w14:paraId="650D771C" w14:textId="183F0CFF" w:rsidR="00324D1B" w:rsidRPr="00324D1B" w:rsidRDefault="00324D1B" w:rsidP="2D6492A3">
            <w:pPr>
              <w:rPr>
                <w:color w:val="0070C0"/>
              </w:rPr>
            </w:pPr>
          </w:p>
        </w:tc>
        <w:tc>
          <w:tcPr>
            <w:tcW w:w="1423" w:type="dxa"/>
          </w:tcPr>
          <w:p w14:paraId="509F5FF6" w14:textId="0E34E42D" w:rsidR="00324D1B" w:rsidRDefault="000A7E7A" w:rsidP="00D72AAF">
            <w:r>
              <w:t>DS</w:t>
            </w:r>
          </w:p>
        </w:tc>
        <w:tc>
          <w:tcPr>
            <w:tcW w:w="789" w:type="dxa"/>
          </w:tcPr>
          <w:p w14:paraId="0D3144B3" w14:textId="77777777" w:rsidR="00324D1B" w:rsidRDefault="00324D1B" w:rsidP="00D72AAF"/>
        </w:tc>
        <w:tc>
          <w:tcPr>
            <w:tcW w:w="1195" w:type="dxa"/>
          </w:tcPr>
          <w:p w14:paraId="362542D2" w14:textId="77777777" w:rsidR="00324D1B" w:rsidRDefault="00324D1B" w:rsidP="00D72AAF"/>
        </w:tc>
      </w:tr>
      <w:tr w:rsidR="002227EC" w14:paraId="2F550C7C" w14:textId="77777777" w:rsidTr="2D6492A3">
        <w:trPr>
          <w:trHeight w:val="837"/>
        </w:trPr>
        <w:tc>
          <w:tcPr>
            <w:tcW w:w="558" w:type="dxa"/>
          </w:tcPr>
          <w:p w14:paraId="55B523E4" w14:textId="7FFC0E95" w:rsidR="002227EC" w:rsidRDefault="002227EC" w:rsidP="00D72AAF">
            <w:r>
              <w:t>1</w:t>
            </w:r>
            <w:r w:rsidR="00B87610">
              <w:t>5</w:t>
            </w:r>
          </w:p>
        </w:tc>
        <w:tc>
          <w:tcPr>
            <w:tcW w:w="5103" w:type="dxa"/>
          </w:tcPr>
          <w:p w14:paraId="738CA75E" w14:textId="77777777" w:rsidR="002227EC" w:rsidRDefault="002227EC" w:rsidP="00D72AAF">
            <w:proofErr w:type="gramStart"/>
            <w:r>
              <w:t>Masters</w:t>
            </w:r>
            <w:proofErr w:type="gramEnd"/>
            <w:r>
              <w:t xml:space="preserve"> Committee</w:t>
            </w:r>
          </w:p>
          <w:p w14:paraId="212EBB4C" w14:textId="725C187B" w:rsidR="002227EC" w:rsidRDefault="002227EC" w:rsidP="00966F48">
            <w:pPr>
              <w:pStyle w:val="ListParagraph"/>
              <w:numPr>
                <w:ilvl w:val="0"/>
                <w:numId w:val="7"/>
              </w:numPr>
            </w:pPr>
          </w:p>
        </w:tc>
        <w:tc>
          <w:tcPr>
            <w:tcW w:w="1423" w:type="dxa"/>
          </w:tcPr>
          <w:p w14:paraId="18D40CE8" w14:textId="75956932" w:rsidR="002227EC" w:rsidRDefault="002227EC" w:rsidP="00D72AAF">
            <w:r>
              <w:t>SW</w:t>
            </w:r>
          </w:p>
        </w:tc>
        <w:tc>
          <w:tcPr>
            <w:tcW w:w="789" w:type="dxa"/>
          </w:tcPr>
          <w:p w14:paraId="19FFDFE6" w14:textId="77777777" w:rsidR="002227EC" w:rsidRDefault="002227EC" w:rsidP="00D72AAF"/>
        </w:tc>
        <w:tc>
          <w:tcPr>
            <w:tcW w:w="1195" w:type="dxa"/>
          </w:tcPr>
          <w:p w14:paraId="083D3634" w14:textId="77777777" w:rsidR="002227EC" w:rsidRDefault="002227EC" w:rsidP="00D72AAF"/>
        </w:tc>
      </w:tr>
      <w:tr w:rsidR="00324D1B" w14:paraId="7E027003" w14:textId="77777777" w:rsidTr="2D6492A3">
        <w:trPr>
          <w:trHeight w:val="837"/>
        </w:trPr>
        <w:tc>
          <w:tcPr>
            <w:tcW w:w="558" w:type="dxa"/>
          </w:tcPr>
          <w:p w14:paraId="5BEE232E" w14:textId="3AC69A9D" w:rsidR="00324D1B" w:rsidRDefault="00324D1B" w:rsidP="00D72AAF">
            <w:r>
              <w:lastRenderedPageBreak/>
              <w:t>1</w:t>
            </w:r>
            <w:r w:rsidR="00B87610">
              <w:t>6</w:t>
            </w:r>
          </w:p>
        </w:tc>
        <w:tc>
          <w:tcPr>
            <w:tcW w:w="5103" w:type="dxa"/>
          </w:tcPr>
          <w:p w14:paraId="7B3E7294" w14:textId="77777777" w:rsidR="00324D1B" w:rsidRDefault="00324D1B" w:rsidP="00D72AAF">
            <w:r>
              <w:t>Equipment Requirements</w:t>
            </w:r>
          </w:p>
          <w:p w14:paraId="54217980" w14:textId="77777777" w:rsidR="009651C3" w:rsidRDefault="00381841" w:rsidP="00966F48">
            <w:pPr>
              <w:pStyle w:val="ListParagraph"/>
              <w:numPr>
                <w:ilvl w:val="0"/>
                <w:numId w:val="9"/>
              </w:numPr>
              <w:rPr>
                <w:color w:val="4472C4" w:themeColor="accent1"/>
              </w:rPr>
            </w:pPr>
            <w:r>
              <w:rPr>
                <w:color w:val="4472C4" w:themeColor="accent1"/>
              </w:rPr>
              <w:t>6</w:t>
            </w:r>
            <w:r w:rsidRPr="00381841">
              <w:rPr>
                <w:color w:val="4472C4" w:themeColor="accent1"/>
                <w:vertAlign w:val="superscript"/>
              </w:rPr>
              <w:t>th</w:t>
            </w:r>
            <w:r>
              <w:rPr>
                <w:color w:val="4472C4" w:themeColor="accent1"/>
              </w:rPr>
              <w:t xml:space="preserve"> warm up platform now at lock up – it is of the same design as the 4x4m so 6 tiles will be cut to size and marked as only for that platform.</w:t>
            </w:r>
          </w:p>
          <w:p w14:paraId="59C877A6" w14:textId="6CCB47BB" w:rsidR="00F5372B" w:rsidRPr="001411AE" w:rsidRDefault="00F5372B" w:rsidP="00966F48">
            <w:pPr>
              <w:pStyle w:val="ListParagraph"/>
              <w:numPr>
                <w:ilvl w:val="0"/>
                <w:numId w:val="9"/>
              </w:numPr>
              <w:rPr>
                <w:color w:val="4472C4" w:themeColor="accent1"/>
              </w:rPr>
            </w:pPr>
            <w:r>
              <w:rPr>
                <w:color w:val="4472C4" w:themeColor="accent1"/>
              </w:rPr>
              <w:t>Medals required.</w:t>
            </w:r>
          </w:p>
        </w:tc>
        <w:tc>
          <w:tcPr>
            <w:tcW w:w="1423" w:type="dxa"/>
          </w:tcPr>
          <w:p w14:paraId="7AA2F045" w14:textId="6E8C78CC" w:rsidR="00324D1B" w:rsidRDefault="00324D1B" w:rsidP="00D72AAF">
            <w:r>
              <w:t>All</w:t>
            </w:r>
          </w:p>
        </w:tc>
        <w:tc>
          <w:tcPr>
            <w:tcW w:w="789" w:type="dxa"/>
          </w:tcPr>
          <w:p w14:paraId="57E88685" w14:textId="77777777" w:rsidR="00324D1B" w:rsidRDefault="00324D1B" w:rsidP="00D72AAF"/>
        </w:tc>
        <w:tc>
          <w:tcPr>
            <w:tcW w:w="1195" w:type="dxa"/>
          </w:tcPr>
          <w:p w14:paraId="0E7D751C" w14:textId="77777777" w:rsidR="00324D1B" w:rsidRDefault="00324D1B" w:rsidP="00D72AAF"/>
        </w:tc>
      </w:tr>
      <w:tr w:rsidR="00324D1B" w14:paraId="3D75D99F" w14:textId="77777777" w:rsidTr="2D6492A3">
        <w:trPr>
          <w:trHeight w:val="837"/>
        </w:trPr>
        <w:tc>
          <w:tcPr>
            <w:tcW w:w="558" w:type="dxa"/>
          </w:tcPr>
          <w:p w14:paraId="44F5737B" w14:textId="086E96C0" w:rsidR="00324D1B" w:rsidRDefault="00324D1B" w:rsidP="00D72AAF">
            <w:r>
              <w:t>1</w:t>
            </w:r>
            <w:r w:rsidR="00B87610">
              <w:t>7</w:t>
            </w:r>
          </w:p>
        </w:tc>
        <w:tc>
          <w:tcPr>
            <w:tcW w:w="5103" w:type="dxa"/>
          </w:tcPr>
          <w:p w14:paraId="369FCFF6" w14:textId="77777777" w:rsidR="00324D1B" w:rsidRDefault="00324D1B" w:rsidP="00D72AAF">
            <w:r>
              <w:t xml:space="preserve">Board Restructuring </w:t>
            </w:r>
          </w:p>
          <w:p w14:paraId="175C1D3D" w14:textId="6CB79682" w:rsidR="00E15BAD" w:rsidRPr="000A7E7A" w:rsidRDefault="00381841" w:rsidP="000A7E7A">
            <w:pPr>
              <w:pStyle w:val="ListParagraph"/>
              <w:numPr>
                <w:ilvl w:val="0"/>
                <w:numId w:val="9"/>
              </w:numPr>
              <w:rPr>
                <w:color w:val="0070C0"/>
              </w:rPr>
            </w:pPr>
            <w:r>
              <w:rPr>
                <w:color w:val="0070C0"/>
              </w:rPr>
              <w:t>Board members classed as PSC will need to do an ID Verification (details to be shared)</w:t>
            </w:r>
          </w:p>
        </w:tc>
        <w:tc>
          <w:tcPr>
            <w:tcW w:w="1423" w:type="dxa"/>
          </w:tcPr>
          <w:p w14:paraId="43DA61AF" w14:textId="2BF9EA48" w:rsidR="00324D1B" w:rsidRDefault="00324D1B" w:rsidP="00D72AAF">
            <w:r>
              <w:t>RJT</w:t>
            </w:r>
          </w:p>
        </w:tc>
        <w:tc>
          <w:tcPr>
            <w:tcW w:w="789" w:type="dxa"/>
          </w:tcPr>
          <w:p w14:paraId="2BE25D14" w14:textId="77777777" w:rsidR="00324D1B" w:rsidRDefault="00324D1B" w:rsidP="00D72AAF"/>
        </w:tc>
        <w:tc>
          <w:tcPr>
            <w:tcW w:w="1195" w:type="dxa"/>
          </w:tcPr>
          <w:p w14:paraId="26198E53" w14:textId="77777777" w:rsidR="00324D1B" w:rsidRDefault="00324D1B" w:rsidP="00D72AAF"/>
        </w:tc>
      </w:tr>
      <w:tr w:rsidR="00324D1B" w14:paraId="00FA1DE4" w14:textId="77777777" w:rsidTr="2D6492A3">
        <w:trPr>
          <w:trHeight w:val="834"/>
        </w:trPr>
        <w:tc>
          <w:tcPr>
            <w:tcW w:w="558" w:type="dxa"/>
          </w:tcPr>
          <w:p w14:paraId="2C1F5EC2" w14:textId="4EF33AA3" w:rsidR="00324D1B" w:rsidRDefault="00324D1B" w:rsidP="00D72AAF">
            <w:r>
              <w:t>1</w:t>
            </w:r>
            <w:r w:rsidR="00B87610">
              <w:t>8</w:t>
            </w:r>
          </w:p>
        </w:tc>
        <w:tc>
          <w:tcPr>
            <w:tcW w:w="5103" w:type="dxa"/>
          </w:tcPr>
          <w:p w14:paraId="7A0386D6" w14:textId="4E407740" w:rsidR="00324D1B" w:rsidRDefault="000A7E7A" w:rsidP="00D72AAF">
            <w:r>
              <w:t>Sport Scotland</w:t>
            </w:r>
          </w:p>
          <w:p w14:paraId="2E3E3F8F" w14:textId="77777777" w:rsidR="000002FF" w:rsidRDefault="009B14AB" w:rsidP="001E0FDF">
            <w:pPr>
              <w:pStyle w:val="ListParagraph"/>
              <w:numPr>
                <w:ilvl w:val="0"/>
                <w:numId w:val="15"/>
              </w:numPr>
              <w:rPr>
                <w:color w:val="4472C4" w:themeColor="accent1"/>
              </w:rPr>
            </w:pPr>
            <w:r>
              <w:rPr>
                <w:color w:val="4472C4" w:themeColor="accent1"/>
              </w:rPr>
              <w:t>New Articles now at Companies House</w:t>
            </w:r>
          </w:p>
          <w:p w14:paraId="01B86F97" w14:textId="77777777" w:rsidR="009B14AB" w:rsidRDefault="009B14AB" w:rsidP="001E0FDF">
            <w:pPr>
              <w:pStyle w:val="ListParagraph"/>
              <w:numPr>
                <w:ilvl w:val="0"/>
                <w:numId w:val="15"/>
              </w:numPr>
              <w:rPr>
                <w:color w:val="4472C4" w:themeColor="accent1"/>
              </w:rPr>
            </w:pPr>
            <w:r>
              <w:rPr>
                <w:color w:val="4472C4" w:themeColor="accent1"/>
              </w:rPr>
              <w:t>Need to send a minute of the AGM, asking board to provisionally approve these.</w:t>
            </w:r>
          </w:p>
          <w:p w14:paraId="4A82FED5" w14:textId="4D429F00" w:rsidR="009B14AB" w:rsidRPr="001E0FDF" w:rsidRDefault="009B14AB" w:rsidP="001E0FDF">
            <w:pPr>
              <w:pStyle w:val="ListParagraph"/>
              <w:numPr>
                <w:ilvl w:val="0"/>
                <w:numId w:val="15"/>
              </w:numPr>
              <w:rPr>
                <w:color w:val="4472C4" w:themeColor="accent1"/>
              </w:rPr>
            </w:pPr>
            <w:r>
              <w:rPr>
                <w:color w:val="4472C4" w:themeColor="accent1"/>
              </w:rPr>
              <w:t xml:space="preserve">Meeting with Sport Scotland on </w:t>
            </w:r>
            <w:r w:rsidR="000C016C">
              <w:rPr>
                <w:color w:val="4472C4" w:themeColor="accent1"/>
              </w:rPr>
              <w:t>Tuesday 1</w:t>
            </w:r>
            <w:r w:rsidR="000C016C" w:rsidRPr="000C016C">
              <w:rPr>
                <w:color w:val="4472C4" w:themeColor="accent1"/>
                <w:vertAlign w:val="superscript"/>
              </w:rPr>
              <w:t>st</w:t>
            </w:r>
            <w:r w:rsidR="000C016C">
              <w:rPr>
                <w:color w:val="4472C4" w:themeColor="accent1"/>
              </w:rPr>
              <w:t xml:space="preserve"> July.</w:t>
            </w:r>
          </w:p>
        </w:tc>
        <w:tc>
          <w:tcPr>
            <w:tcW w:w="1423" w:type="dxa"/>
          </w:tcPr>
          <w:p w14:paraId="1E7720BA" w14:textId="0924F6FB" w:rsidR="00324D1B" w:rsidRDefault="00324D1B" w:rsidP="00D72AAF">
            <w:r>
              <w:t>RJT</w:t>
            </w:r>
          </w:p>
        </w:tc>
        <w:tc>
          <w:tcPr>
            <w:tcW w:w="789" w:type="dxa"/>
          </w:tcPr>
          <w:p w14:paraId="5B2F2FE6" w14:textId="77777777" w:rsidR="00324D1B" w:rsidRDefault="00324D1B" w:rsidP="00D72AAF"/>
        </w:tc>
        <w:tc>
          <w:tcPr>
            <w:tcW w:w="1195" w:type="dxa"/>
          </w:tcPr>
          <w:p w14:paraId="3C4D6A77" w14:textId="1F1C9CA9" w:rsidR="00324D1B" w:rsidRDefault="00324D1B" w:rsidP="00D72AAF"/>
        </w:tc>
      </w:tr>
      <w:tr w:rsidR="000A7E7A" w14:paraId="2E7E2183" w14:textId="77777777" w:rsidTr="2D6492A3">
        <w:trPr>
          <w:trHeight w:val="850"/>
        </w:trPr>
        <w:tc>
          <w:tcPr>
            <w:tcW w:w="558" w:type="dxa"/>
          </w:tcPr>
          <w:p w14:paraId="3D7C853A" w14:textId="5749E499" w:rsidR="000A7E7A" w:rsidRDefault="000A7E7A" w:rsidP="00D72AAF">
            <w:r>
              <w:t>1</w:t>
            </w:r>
            <w:r w:rsidR="00B87610">
              <w:t>9</w:t>
            </w:r>
          </w:p>
        </w:tc>
        <w:tc>
          <w:tcPr>
            <w:tcW w:w="5103" w:type="dxa"/>
          </w:tcPr>
          <w:p w14:paraId="17C423E9" w14:textId="0B12D7B7" w:rsidR="000A7E7A" w:rsidRDefault="000A7E7A" w:rsidP="000A7E7A">
            <w:r w:rsidRPr="000A7E7A">
              <w:t>Commonwealth Games</w:t>
            </w:r>
            <w:r w:rsidR="00F75DC0">
              <w:t xml:space="preserve"> 2026</w:t>
            </w:r>
          </w:p>
          <w:p w14:paraId="2A9D4384" w14:textId="55C08743" w:rsidR="000A7E7A" w:rsidRPr="009B14AB" w:rsidRDefault="009B14AB" w:rsidP="00966F48">
            <w:pPr>
              <w:pStyle w:val="ListParagraph"/>
              <w:numPr>
                <w:ilvl w:val="0"/>
                <w:numId w:val="15"/>
              </w:numPr>
              <w:rPr>
                <w:color w:val="4472C4" w:themeColor="accent1"/>
              </w:rPr>
            </w:pPr>
            <w:r w:rsidRPr="009B14AB">
              <w:rPr>
                <w:color w:val="4472C4" w:themeColor="accent1"/>
              </w:rPr>
              <w:t>Weightlifting Project Manager role advertised by OC.</w:t>
            </w:r>
          </w:p>
          <w:p w14:paraId="6D0FE426" w14:textId="63075151" w:rsidR="009B14AB" w:rsidRPr="000A7E7A" w:rsidRDefault="009B14AB" w:rsidP="00966F48">
            <w:pPr>
              <w:pStyle w:val="ListParagraph"/>
              <w:numPr>
                <w:ilvl w:val="0"/>
                <w:numId w:val="15"/>
              </w:numPr>
            </w:pPr>
            <w:r w:rsidRPr="009B14AB">
              <w:rPr>
                <w:color w:val="4472C4" w:themeColor="accent1"/>
              </w:rPr>
              <w:t>Team Manager role to be advertised.</w:t>
            </w:r>
          </w:p>
        </w:tc>
        <w:tc>
          <w:tcPr>
            <w:tcW w:w="1423" w:type="dxa"/>
          </w:tcPr>
          <w:p w14:paraId="15B07D18" w14:textId="15A391C8" w:rsidR="000A7E7A" w:rsidRDefault="000A7E7A" w:rsidP="00D72AAF">
            <w:r>
              <w:t>RJT</w:t>
            </w:r>
          </w:p>
        </w:tc>
        <w:tc>
          <w:tcPr>
            <w:tcW w:w="789" w:type="dxa"/>
          </w:tcPr>
          <w:p w14:paraId="2EBBBBCA" w14:textId="77777777" w:rsidR="000A7E7A" w:rsidRDefault="000A7E7A" w:rsidP="00D72AAF"/>
        </w:tc>
        <w:tc>
          <w:tcPr>
            <w:tcW w:w="1195" w:type="dxa"/>
          </w:tcPr>
          <w:p w14:paraId="73200574" w14:textId="77777777" w:rsidR="000A7E7A" w:rsidRDefault="000A7E7A" w:rsidP="00D72AAF"/>
        </w:tc>
      </w:tr>
      <w:tr w:rsidR="000A7E7A" w14:paraId="5102506E" w14:textId="77777777" w:rsidTr="2D6492A3">
        <w:trPr>
          <w:trHeight w:val="850"/>
        </w:trPr>
        <w:tc>
          <w:tcPr>
            <w:tcW w:w="558" w:type="dxa"/>
          </w:tcPr>
          <w:p w14:paraId="3918D06C" w14:textId="64F6114B" w:rsidR="000A7E7A" w:rsidRDefault="00B87610" w:rsidP="00D72AAF">
            <w:r>
              <w:t>20</w:t>
            </w:r>
          </w:p>
        </w:tc>
        <w:tc>
          <w:tcPr>
            <w:tcW w:w="5103" w:type="dxa"/>
          </w:tcPr>
          <w:p w14:paraId="12A48815" w14:textId="77777777" w:rsidR="000A7E7A" w:rsidRDefault="000A7E7A" w:rsidP="000A7E7A">
            <w:r>
              <w:t>AOCB</w:t>
            </w:r>
          </w:p>
          <w:p w14:paraId="3FCD8CE0" w14:textId="77777777" w:rsidR="00251451" w:rsidRDefault="00710BBC" w:rsidP="000A7E7A">
            <w:pPr>
              <w:pStyle w:val="ListParagraph"/>
              <w:numPr>
                <w:ilvl w:val="0"/>
                <w:numId w:val="15"/>
              </w:numPr>
              <w:jc w:val="both"/>
              <w:rPr>
                <w:color w:val="4472C4" w:themeColor="accent1"/>
              </w:rPr>
            </w:pPr>
            <w:r>
              <w:rPr>
                <w:color w:val="4472C4" w:themeColor="accent1"/>
              </w:rPr>
              <w:t>Update to Norway Policy</w:t>
            </w:r>
          </w:p>
          <w:p w14:paraId="768DE0B7" w14:textId="77777777" w:rsidR="00710BBC" w:rsidRDefault="00710BBC" w:rsidP="000A7E7A">
            <w:pPr>
              <w:pStyle w:val="ListParagraph"/>
              <w:numPr>
                <w:ilvl w:val="0"/>
                <w:numId w:val="15"/>
              </w:numPr>
              <w:jc w:val="both"/>
              <w:rPr>
                <w:color w:val="4472C4" w:themeColor="accent1"/>
              </w:rPr>
            </w:pPr>
            <w:r>
              <w:rPr>
                <w:color w:val="4472C4" w:themeColor="accent1"/>
              </w:rPr>
              <w:t>Note on membership &amp; rankings.  Lifting IN Scotland vs Lifting FOR Scotland.</w:t>
            </w:r>
          </w:p>
          <w:p w14:paraId="08007EED" w14:textId="1B7F9983" w:rsidR="003232E0" w:rsidRPr="00EA5B0F" w:rsidRDefault="003232E0" w:rsidP="000A7E7A">
            <w:pPr>
              <w:pStyle w:val="ListParagraph"/>
              <w:numPr>
                <w:ilvl w:val="0"/>
                <w:numId w:val="15"/>
              </w:numPr>
              <w:jc w:val="both"/>
              <w:rPr>
                <w:color w:val="4472C4" w:themeColor="accent1"/>
              </w:rPr>
            </w:pPr>
            <w:r>
              <w:rPr>
                <w:color w:val="4472C4" w:themeColor="accent1"/>
              </w:rPr>
              <w:t>Clubs now have legal support via BWL membership.</w:t>
            </w:r>
          </w:p>
        </w:tc>
        <w:tc>
          <w:tcPr>
            <w:tcW w:w="1423" w:type="dxa"/>
          </w:tcPr>
          <w:p w14:paraId="16120CB6" w14:textId="0F1B3259" w:rsidR="000A7E7A" w:rsidRDefault="000A7E7A" w:rsidP="00D72AAF">
            <w:r>
              <w:t>All</w:t>
            </w:r>
          </w:p>
        </w:tc>
        <w:tc>
          <w:tcPr>
            <w:tcW w:w="789" w:type="dxa"/>
          </w:tcPr>
          <w:p w14:paraId="4D7E67F3" w14:textId="77777777" w:rsidR="000A7E7A" w:rsidRDefault="000A7E7A" w:rsidP="00D72AAF"/>
        </w:tc>
        <w:tc>
          <w:tcPr>
            <w:tcW w:w="1195" w:type="dxa"/>
          </w:tcPr>
          <w:p w14:paraId="0566BA36" w14:textId="77777777" w:rsidR="000A7E7A" w:rsidRDefault="000A7E7A" w:rsidP="00D72AAF"/>
        </w:tc>
      </w:tr>
      <w:tr w:rsidR="00324D1B" w14:paraId="0C417C02" w14:textId="77777777" w:rsidTr="2D6492A3">
        <w:trPr>
          <w:trHeight w:val="850"/>
        </w:trPr>
        <w:tc>
          <w:tcPr>
            <w:tcW w:w="558" w:type="dxa"/>
          </w:tcPr>
          <w:p w14:paraId="37275124" w14:textId="2D5A2425" w:rsidR="00324D1B" w:rsidRDefault="00324D1B" w:rsidP="00D72AAF"/>
        </w:tc>
        <w:tc>
          <w:tcPr>
            <w:tcW w:w="5103" w:type="dxa"/>
          </w:tcPr>
          <w:p w14:paraId="7A60A9D1" w14:textId="2753DA87" w:rsidR="00324D1B" w:rsidRPr="00EA5B0F" w:rsidRDefault="00324D1B" w:rsidP="00325E47">
            <w:pPr>
              <w:pStyle w:val="ListParagraph"/>
              <w:rPr>
                <w:color w:val="4472C4" w:themeColor="accent1"/>
              </w:rPr>
            </w:pPr>
          </w:p>
        </w:tc>
        <w:tc>
          <w:tcPr>
            <w:tcW w:w="1423" w:type="dxa"/>
          </w:tcPr>
          <w:p w14:paraId="695FABA9" w14:textId="2A1972E9" w:rsidR="00324D1B" w:rsidRDefault="00324D1B" w:rsidP="00D72AAF"/>
        </w:tc>
        <w:tc>
          <w:tcPr>
            <w:tcW w:w="789" w:type="dxa"/>
          </w:tcPr>
          <w:p w14:paraId="1649729A" w14:textId="77777777" w:rsidR="00324D1B" w:rsidRDefault="00324D1B" w:rsidP="00D72AAF"/>
        </w:tc>
        <w:tc>
          <w:tcPr>
            <w:tcW w:w="1195" w:type="dxa"/>
          </w:tcPr>
          <w:p w14:paraId="1ABE2942" w14:textId="77777777" w:rsidR="00324D1B" w:rsidRDefault="00324D1B" w:rsidP="00D72AAF"/>
        </w:tc>
      </w:tr>
    </w:tbl>
    <w:p w14:paraId="78008905" w14:textId="77777777" w:rsidR="00D72AAF" w:rsidRDefault="00D72AAF" w:rsidP="00D72AAF"/>
    <w:p w14:paraId="2F91986E" w14:textId="2D93AA0E" w:rsidR="00CE0774" w:rsidRDefault="00CE0774" w:rsidP="00FF1F8B">
      <w:pPr>
        <w:jc w:val="center"/>
        <w:rPr>
          <w:b/>
          <w:bCs/>
        </w:rPr>
      </w:pPr>
      <w:r>
        <w:rPr>
          <w:b/>
          <w:bCs/>
        </w:rPr>
        <w:t>Following Meeting</w:t>
      </w:r>
      <w:r w:rsidR="00D65909">
        <w:rPr>
          <w:b/>
          <w:bCs/>
        </w:rPr>
        <w:t>s</w:t>
      </w:r>
      <w:r>
        <w:rPr>
          <w:b/>
          <w:bCs/>
        </w:rPr>
        <w:t xml:space="preserve">: </w:t>
      </w:r>
    </w:p>
    <w:p w14:paraId="60C77C9F" w14:textId="79D3FC0D" w:rsidR="00D65909" w:rsidRDefault="00D65909" w:rsidP="00FF1F8B">
      <w:pPr>
        <w:jc w:val="center"/>
        <w:rPr>
          <w:b/>
          <w:bCs/>
        </w:rPr>
      </w:pPr>
      <w:r>
        <w:rPr>
          <w:b/>
          <w:bCs/>
        </w:rPr>
        <w:t>Propose no meeting in July</w:t>
      </w:r>
    </w:p>
    <w:p w14:paraId="3E48FE69" w14:textId="3010DDDD" w:rsidR="00D65909" w:rsidRPr="00FF1F8B" w:rsidRDefault="00D65909" w:rsidP="00FF1F8B">
      <w:pPr>
        <w:jc w:val="center"/>
        <w:rPr>
          <w:b/>
          <w:bCs/>
        </w:rPr>
      </w:pPr>
      <w:r>
        <w:rPr>
          <w:b/>
          <w:bCs/>
        </w:rPr>
        <w:t>20</w:t>
      </w:r>
      <w:r w:rsidRPr="00D65909">
        <w:rPr>
          <w:b/>
          <w:bCs/>
          <w:vertAlign w:val="superscript"/>
        </w:rPr>
        <w:t>th</w:t>
      </w:r>
      <w:r>
        <w:rPr>
          <w:b/>
          <w:bCs/>
        </w:rPr>
        <w:t xml:space="preserve"> August 2025</w:t>
      </w:r>
    </w:p>
    <w:sectPr w:rsidR="00D65909" w:rsidRPr="00FF1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uGydMy+A1orjwn" int2:id="TL1W7INq">
      <int2:state int2:value="Rejected" int2:type="AugLoop_Text_Critique"/>
      <int2:state int2:value="Rejected" int2:type="LegacyProofing"/>
    </int2:textHash>
    <int2:textHash int2:hashCode="uw57/I53x7VPod" int2:id="Oa1KkpSv">
      <int2:state int2:value="Rejected" int2:type="LegacyProofing"/>
    </int2:textHash>
    <int2:textHash int2:hashCode="+TFztsho6f1199" int2:id="YCBM8tE8">
      <int2:state int2:value="Rejected" int2:type="AugLoop_Text_Critique"/>
      <int2:state int2:value="Rejected" int2:type="LegacyProofing"/>
    </int2:textHash>
    <int2:textHash int2:hashCode="ZWBj3XsnR9/bh+" int2:id="YqSxsXI9">
      <int2:state int2:value="Rejected" int2:type="AugLoop_Text_Critique"/>
      <int2:state int2:value="Rejected" int2:type="LegacyProofing"/>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9C3"/>
    <w:multiLevelType w:val="hybridMultilevel"/>
    <w:tmpl w:val="191A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212E"/>
    <w:multiLevelType w:val="hybridMultilevel"/>
    <w:tmpl w:val="0DB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77AC"/>
    <w:multiLevelType w:val="hybridMultilevel"/>
    <w:tmpl w:val="D3AA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07658"/>
    <w:multiLevelType w:val="hybridMultilevel"/>
    <w:tmpl w:val="28A4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F448F"/>
    <w:multiLevelType w:val="hybridMultilevel"/>
    <w:tmpl w:val="C4FE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52EE6"/>
    <w:multiLevelType w:val="hybridMultilevel"/>
    <w:tmpl w:val="0BBE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62EEC"/>
    <w:multiLevelType w:val="hybridMultilevel"/>
    <w:tmpl w:val="BD86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86DFD"/>
    <w:multiLevelType w:val="hybridMultilevel"/>
    <w:tmpl w:val="D530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10D37"/>
    <w:multiLevelType w:val="hybridMultilevel"/>
    <w:tmpl w:val="6A94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70248"/>
    <w:multiLevelType w:val="hybridMultilevel"/>
    <w:tmpl w:val="FAAC58E6"/>
    <w:lvl w:ilvl="0" w:tplc="DD1E6522">
      <w:start w:val="1"/>
      <w:numFmt w:val="bullet"/>
      <w:lvlText w:val=""/>
      <w:lvlJc w:val="left"/>
      <w:pPr>
        <w:ind w:left="720" w:hanging="360"/>
      </w:pPr>
      <w:rPr>
        <w:rFonts w:ascii="Symbol" w:hAnsi="Symbol" w:hint="default"/>
      </w:rPr>
    </w:lvl>
    <w:lvl w:ilvl="1" w:tplc="487C519C">
      <w:start w:val="1"/>
      <w:numFmt w:val="bullet"/>
      <w:lvlText w:val="o"/>
      <w:lvlJc w:val="left"/>
      <w:pPr>
        <w:ind w:left="1440" w:hanging="360"/>
      </w:pPr>
      <w:rPr>
        <w:rFonts w:ascii="Courier New" w:hAnsi="Courier New" w:hint="default"/>
      </w:rPr>
    </w:lvl>
    <w:lvl w:ilvl="2" w:tplc="4790CB60">
      <w:start w:val="1"/>
      <w:numFmt w:val="bullet"/>
      <w:lvlText w:val=""/>
      <w:lvlJc w:val="left"/>
      <w:pPr>
        <w:ind w:left="2160" w:hanging="360"/>
      </w:pPr>
      <w:rPr>
        <w:rFonts w:ascii="Wingdings" w:hAnsi="Wingdings" w:hint="default"/>
      </w:rPr>
    </w:lvl>
    <w:lvl w:ilvl="3" w:tplc="D96E03CE">
      <w:start w:val="1"/>
      <w:numFmt w:val="bullet"/>
      <w:lvlText w:val=""/>
      <w:lvlJc w:val="left"/>
      <w:pPr>
        <w:ind w:left="2880" w:hanging="360"/>
      </w:pPr>
      <w:rPr>
        <w:rFonts w:ascii="Symbol" w:hAnsi="Symbol" w:hint="default"/>
      </w:rPr>
    </w:lvl>
    <w:lvl w:ilvl="4" w:tplc="573ABF56">
      <w:start w:val="1"/>
      <w:numFmt w:val="bullet"/>
      <w:lvlText w:val="o"/>
      <w:lvlJc w:val="left"/>
      <w:pPr>
        <w:ind w:left="3600" w:hanging="360"/>
      </w:pPr>
      <w:rPr>
        <w:rFonts w:ascii="Courier New" w:hAnsi="Courier New" w:hint="default"/>
      </w:rPr>
    </w:lvl>
    <w:lvl w:ilvl="5" w:tplc="EF2AE836">
      <w:start w:val="1"/>
      <w:numFmt w:val="bullet"/>
      <w:lvlText w:val=""/>
      <w:lvlJc w:val="left"/>
      <w:pPr>
        <w:ind w:left="4320" w:hanging="360"/>
      </w:pPr>
      <w:rPr>
        <w:rFonts w:ascii="Wingdings" w:hAnsi="Wingdings" w:hint="default"/>
      </w:rPr>
    </w:lvl>
    <w:lvl w:ilvl="6" w:tplc="18CCB624">
      <w:start w:val="1"/>
      <w:numFmt w:val="bullet"/>
      <w:lvlText w:val=""/>
      <w:lvlJc w:val="left"/>
      <w:pPr>
        <w:ind w:left="5040" w:hanging="360"/>
      </w:pPr>
      <w:rPr>
        <w:rFonts w:ascii="Symbol" w:hAnsi="Symbol" w:hint="default"/>
      </w:rPr>
    </w:lvl>
    <w:lvl w:ilvl="7" w:tplc="37CCFA5A">
      <w:start w:val="1"/>
      <w:numFmt w:val="bullet"/>
      <w:lvlText w:val="o"/>
      <w:lvlJc w:val="left"/>
      <w:pPr>
        <w:ind w:left="5760" w:hanging="360"/>
      </w:pPr>
      <w:rPr>
        <w:rFonts w:ascii="Courier New" w:hAnsi="Courier New" w:hint="default"/>
      </w:rPr>
    </w:lvl>
    <w:lvl w:ilvl="8" w:tplc="E7DA43F0">
      <w:start w:val="1"/>
      <w:numFmt w:val="bullet"/>
      <w:lvlText w:val=""/>
      <w:lvlJc w:val="left"/>
      <w:pPr>
        <w:ind w:left="6480" w:hanging="360"/>
      </w:pPr>
      <w:rPr>
        <w:rFonts w:ascii="Wingdings" w:hAnsi="Wingdings" w:hint="default"/>
      </w:rPr>
    </w:lvl>
  </w:abstractNum>
  <w:abstractNum w:abstractNumId="10" w15:restartNumberingAfterBreak="0">
    <w:nsid w:val="5270C101"/>
    <w:multiLevelType w:val="hybridMultilevel"/>
    <w:tmpl w:val="C888BEC8"/>
    <w:lvl w:ilvl="0" w:tplc="7902B258">
      <w:start w:val="1"/>
      <w:numFmt w:val="bullet"/>
      <w:lvlText w:val=""/>
      <w:lvlJc w:val="left"/>
      <w:pPr>
        <w:ind w:left="720" w:hanging="360"/>
      </w:pPr>
      <w:rPr>
        <w:rFonts w:ascii="Symbol" w:hAnsi="Symbol" w:hint="default"/>
      </w:rPr>
    </w:lvl>
    <w:lvl w:ilvl="1" w:tplc="5CE40AAC">
      <w:start w:val="1"/>
      <w:numFmt w:val="bullet"/>
      <w:lvlText w:val="o"/>
      <w:lvlJc w:val="left"/>
      <w:pPr>
        <w:ind w:left="1440" w:hanging="360"/>
      </w:pPr>
      <w:rPr>
        <w:rFonts w:ascii="Courier New" w:hAnsi="Courier New" w:hint="default"/>
      </w:rPr>
    </w:lvl>
    <w:lvl w:ilvl="2" w:tplc="B2AE3FA0">
      <w:start w:val="1"/>
      <w:numFmt w:val="bullet"/>
      <w:lvlText w:val=""/>
      <w:lvlJc w:val="left"/>
      <w:pPr>
        <w:ind w:left="2160" w:hanging="360"/>
      </w:pPr>
      <w:rPr>
        <w:rFonts w:ascii="Wingdings" w:hAnsi="Wingdings" w:hint="default"/>
      </w:rPr>
    </w:lvl>
    <w:lvl w:ilvl="3" w:tplc="6A62C7F8">
      <w:start w:val="1"/>
      <w:numFmt w:val="bullet"/>
      <w:lvlText w:val=""/>
      <w:lvlJc w:val="left"/>
      <w:pPr>
        <w:ind w:left="2880" w:hanging="360"/>
      </w:pPr>
      <w:rPr>
        <w:rFonts w:ascii="Symbol" w:hAnsi="Symbol" w:hint="default"/>
      </w:rPr>
    </w:lvl>
    <w:lvl w:ilvl="4" w:tplc="1DC67A12">
      <w:start w:val="1"/>
      <w:numFmt w:val="bullet"/>
      <w:lvlText w:val="o"/>
      <w:lvlJc w:val="left"/>
      <w:pPr>
        <w:ind w:left="3600" w:hanging="360"/>
      </w:pPr>
      <w:rPr>
        <w:rFonts w:ascii="Courier New" w:hAnsi="Courier New" w:hint="default"/>
      </w:rPr>
    </w:lvl>
    <w:lvl w:ilvl="5" w:tplc="7A188234">
      <w:start w:val="1"/>
      <w:numFmt w:val="bullet"/>
      <w:lvlText w:val=""/>
      <w:lvlJc w:val="left"/>
      <w:pPr>
        <w:ind w:left="4320" w:hanging="360"/>
      </w:pPr>
      <w:rPr>
        <w:rFonts w:ascii="Wingdings" w:hAnsi="Wingdings" w:hint="default"/>
      </w:rPr>
    </w:lvl>
    <w:lvl w:ilvl="6" w:tplc="6BF2C0F4">
      <w:start w:val="1"/>
      <w:numFmt w:val="bullet"/>
      <w:lvlText w:val=""/>
      <w:lvlJc w:val="left"/>
      <w:pPr>
        <w:ind w:left="5040" w:hanging="360"/>
      </w:pPr>
      <w:rPr>
        <w:rFonts w:ascii="Symbol" w:hAnsi="Symbol" w:hint="default"/>
      </w:rPr>
    </w:lvl>
    <w:lvl w:ilvl="7" w:tplc="083E76A8">
      <w:start w:val="1"/>
      <w:numFmt w:val="bullet"/>
      <w:lvlText w:val="o"/>
      <w:lvlJc w:val="left"/>
      <w:pPr>
        <w:ind w:left="5760" w:hanging="360"/>
      </w:pPr>
      <w:rPr>
        <w:rFonts w:ascii="Courier New" w:hAnsi="Courier New" w:hint="default"/>
      </w:rPr>
    </w:lvl>
    <w:lvl w:ilvl="8" w:tplc="B046F7EA">
      <w:start w:val="1"/>
      <w:numFmt w:val="bullet"/>
      <w:lvlText w:val=""/>
      <w:lvlJc w:val="left"/>
      <w:pPr>
        <w:ind w:left="6480" w:hanging="360"/>
      </w:pPr>
      <w:rPr>
        <w:rFonts w:ascii="Wingdings" w:hAnsi="Wingdings" w:hint="default"/>
      </w:rPr>
    </w:lvl>
  </w:abstractNum>
  <w:abstractNum w:abstractNumId="11" w15:restartNumberingAfterBreak="0">
    <w:nsid w:val="597C5830"/>
    <w:multiLevelType w:val="hybridMultilevel"/>
    <w:tmpl w:val="36D0120E"/>
    <w:lvl w:ilvl="0" w:tplc="1F6A9838">
      <w:start w:val="1"/>
      <w:numFmt w:val="bullet"/>
      <w:lvlText w:val=""/>
      <w:lvlJc w:val="left"/>
      <w:pPr>
        <w:ind w:left="720" w:hanging="360"/>
      </w:pPr>
      <w:rPr>
        <w:rFonts w:ascii="Symbol" w:hAnsi="Symbol" w:hint="default"/>
      </w:rPr>
    </w:lvl>
    <w:lvl w:ilvl="1" w:tplc="04800F76">
      <w:start w:val="1"/>
      <w:numFmt w:val="bullet"/>
      <w:lvlText w:val="o"/>
      <w:lvlJc w:val="left"/>
      <w:pPr>
        <w:ind w:left="1440" w:hanging="360"/>
      </w:pPr>
      <w:rPr>
        <w:rFonts w:ascii="Courier New" w:hAnsi="Courier New" w:hint="default"/>
      </w:rPr>
    </w:lvl>
    <w:lvl w:ilvl="2" w:tplc="A8A67376">
      <w:start w:val="1"/>
      <w:numFmt w:val="bullet"/>
      <w:lvlText w:val=""/>
      <w:lvlJc w:val="left"/>
      <w:pPr>
        <w:ind w:left="2160" w:hanging="360"/>
      </w:pPr>
      <w:rPr>
        <w:rFonts w:ascii="Wingdings" w:hAnsi="Wingdings" w:hint="default"/>
      </w:rPr>
    </w:lvl>
    <w:lvl w:ilvl="3" w:tplc="1084042E">
      <w:start w:val="1"/>
      <w:numFmt w:val="bullet"/>
      <w:lvlText w:val=""/>
      <w:lvlJc w:val="left"/>
      <w:pPr>
        <w:ind w:left="2880" w:hanging="360"/>
      </w:pPr>
      <w:rPr>
        <w:rFonts w:ascii="Symbol" w:hAnsi="Symbol" w:hint="default"/>
      </w:rPr>
    </w:lvl>
    <w:lvl w:ilvl="4" w:tplc="9560EB6C">
      <w:start w:val="1"/>
      <w:numFmt w:val="bullet"/>
      <w:lvlText w:val="o"/>
      <w:lvlJc w:val="left"/>
      <w:pPr>
        <w:ind w:left="3600" w:hanging="360"/>
      </w:pPr>
      <w:rPr>
        <w:rFonts w:ascii="Courier New" w:hAnsi="Courier New" w:hint="default"/>
      </w:rPr>
    </w:lvl>
    <w:lvl w:ilvl="5" w:tplc="440600B0">
      <w:start w:val="1"/>
      <w:numFmt w:val="bullet"/>
      <w:lvlText w:val=""/>
      <w:lvlJc w:val="left"/>
      <w:pPr>
        <w:ind w:left="4320" w:hanging="360"/>
      </w:pPr>
      <w:rPr>
        <w:rFonts w:ascii="Wingdings" w:hAnsi="Wingdings" w:hint="default"/>
      </w:rPr>
    </w:lvl>
    <w:lvl w:ilvl="6" w:tplc="A7CA9574">
      <w:start w:val="1"/>
      <w:numFmt w:val="bullet"/>
      <w:lvlText w:val=""/>
      <w:lvlJc w:val="left"/>
      <w:pPr>
        <w:ind w:left="5040" w:hanging="360"/>
      </w:pPr>
      <w:rPr>
        <w:rFonts w:ascii="Symbol" w:hAnsi="Symbol" w:hint="default"/>
      </w:rPr>
    </w:lvl>
    <w:lvl w:ilvl="7" w:tplc="F516F8DE">
      <w:start w:val="1"/>
      <w:numFmt w:val="bullet"/>
      <w:lvlText w:val="o"/>
      <w:lvlJc w:val="left"/>
      <w:pPr>
        <w:ind w:left="5760" w:hanging="360"/>
      </w:pPr>
      <w:rPr>
        <w:rFonts w:ascii="Courier New" w:hAnsi="Courier New" w:hint="default"/>
      </w:rPr>
    </w:lvl>
    <w:lvl w:ilvl="8" w:tplc="164479EA">
      <w:start w:val="1"/>
      <w:numFmt w:val="bullet"/>
      <w:lvlText w:val=""/>
      <w:lvlJc w:val="left"/>
      <w:pPr>
        <w:ind w:left="6480" w:hanging="360"/>
      </w:pPr>
      <w:rPr>
        <w:rFonts w:ascii="Wingdings" w:hAnsi="Wingdings" w:hint="default"/>
      </w:rPr>
    </w:lvl>
  </w:abstractNum>
  <w:abstractNum w:abstractNumId="12" w15:restartNumberingAfterBreak="0">
    <w:nsid w:val="647B1A23"/>
    <w:multiLevelType w:val="hybridMultilevel"/>
    <w:tmpl w:val="D910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D7453"/>
    <w:multiLevelType w:val="hybridMultilevel"/>
    <w:tmpl w:val="B128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76AF6"/>
    <w:multiLevelType w:val="hybridMultilevel"/>
    <w:tmpl w:val="6856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94733"/>
    <w:multiLevelType w:val="hybridMultilevel"/>
    <w:tmpl w:val="E976FBFC"/>
    <w:lvl w:ilvl="0" w:tplc="A0E63F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746A63"/>
    <w:multiLevelType w:val="hybridMultilevel"/>
    <w:tmpl w:val="37FA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346873">
    <w:abstractNumId w:val="10"/>
  </w:num>
  <w:num w:numId="2" w16cid:durableId="1743259985">
    <w:abstractNumId w:val="9"/>
  </w:num>
  <w:num w:numId="3" w16cid:durableId="1270115473">
    <w:abstractNumId w:val="11"/>
  </w:num>
  <w:num w:numId="4" w16cid:durableId="1495224896">
    <w:abstractNumId w:val="7"/>
  </w:num>
  <w:num w:numId="5" w16cid:durableId="184295211">
    <w:abstractNumId w:val="16"/>
  </w:num>
  <w:num w:numId="6" w16cid:durableId="714356491">
    <w:abstractNumId w:val="12"/>
  </w:num>
  <w:num w:numId="7" w16cid:durableId="1277180023">
    <w:abstractNumId w:val="15"/>
  </w:num>
  <w:num w:numId="8" w16cid:durableId="594292795">
    <w:abstractNumId w:val="1"/>
  </w:num>
  <w:num w:numId="9" w16cid:durableId="892157065">
    <w:abstractNumId w:val="5"/>
  </w:num>
  <w:num w:numId="10" w16cid:durableId="1316758357">
    <w:abstractNumId w:val="6"/>
  </w:num>
  <w:num w:numId="11" w16cid:durableId="1019623797">
    <w:abstractNumId w:val="0"/>
  </w:num>
  <w:num w:numId="12" w16cid:durableId="1743530002">
    <w:abstractNumId w:val="13"/>
  </w:num>
  <w:num w:numId="13" w16cid:durableId="446238392">
    <w:abstractNumId w:val="14"/>
  </w:num>
  <w:num w:numId="14" w16cid:durableId="1988824731">
    <w:abstractNumId w:val="2"/>
  </w:num>
  <w:num w:numId="15" w16cid:durableId="122970659">
    <w:abstractNumId w:val="3"/>
  </w:num>
  <w:num w:numId="16" w16cid:durableId="1535727729">
    <w:abstractNumId w:val="8"/>
  </w:num>
  <w:num w:numId="17" w16cid:durableId="1399011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08"/>
    <w:rsid w:val="000002FF"/>
    <w:rsid w:val="000164B8"/>
    <w:rsid w:val="000172AF"/>
    <w:rsid w:val="0002689D"/>
    <w:rsid w:val="000708B4"/>
    <w:rsid w:val="000A7E7A"/>
    <w:rsid w:val="000B5A08"/>
    <w:rsid w:val="000B6930"/>
    <w:rsid w:val="000C016C"/>
    <w:rsid w:val="000D6BD3"/>
    <w:rsid w:val="000F5FA7"/>
    <w:rsid w:val="00121881"/>
    <w:rsid w:val="001258AE"/>
    <w:rsid w:val="001305F9"/>
    <w:rsid w:val="001411AE"/>
    <w:rsid w:val="00153811"/>
    <w:rsid w:val="00156DCC"/>
    <w:rsid w:val="00171C18"/>
    <w:rsid w:val="001B1FA3"/>
    <w:rsid w:val="001C43F6"/>
    <w:rsid w:val="001E0FDF"/>
    <w:rsid w:val="002227EC"/>
    <w:rsid w:val="0024079F"/>
    <w:rsid w:val="00251451"/>
    <w:rsid w:val="0025556F"/>
    <w:rsid w:val="002557D1"/>
    <w:rsid w:val="002715D7"/>
    <w:rsid w:val="00272480"/>
    <w:rsid w:val="00277622"/>
    <w:rsid w:val="002805CE"/>
    <w:rsid w:val="0029090D"/>
    <w:rsid w:val="002A44D7"/>
    <w:rsid w:val="002B314F"/>
    <w:rsid w:val="002E421F"/>
    <w:rsid w:val="003232E0"/>
    <w:rsid w:val="00323FF8"/>
    <w:rsid w:val="00324D1B"/>
    <w:rsid w:val="00325E47"/>
    <w:rsid w:val="003550BB"/>
    <w:rsid w:val="00355539"/>
    <w:rsid w:val="00363771"/>
    <w:rsid w:val="003707DE"/>
    <w:rsid w:val="00381841"/>
    <w:rsid w:val="003A569C"/>
    <w:rsid w:val="003B2D92"/>
    <w:rsid w:val="003C7CAF"/>
    <w:rsid w:val="003F3507"/>
    <w:rsid w:val="003F44D3"/>
    <w:rsid w:val="00414D5D"/>
    <w:rsid w:val="004422B0"/>
    <w:rsid w:val="004528A5"/>
    <w:rsid w:val="00457AB3"/>
    <w:rsid w:val="0047328B"/>
    <w:rsid w:val="0048700A"/>
    <w:rsid w:val="00490837"/>
    <w:rsid w:val="004A3081"/>
    <w:rsid w:val="004D6785"/>
    <w:rsid w:val="004E007D"/>
    <w:rsid w:val="00507966"/>
    <w:rsid w:val="00517B23"/>
    <w:rsid w:val="0052305A"/>
    <w:rsid w:val="0052411E"/>
    <w:rsid w:val="005253BA"/>
    <w:rsid w:val="00556FEF"/>
    <w:rsid w:val="00587377"/>
    <w:rsid w:val="005C6577"/>
    <w:rsid w:val="00605B03"/>
    <w:rsid w:val="00607ABA"/>
    <w:rsid w:val="006122B7"/>
    <w:rsid w:val="00612621"/>
    <w:rsid w:val="00685EEF"/>
    <w:rsid w:val="006908DB"/>
    <w:rsid w:val="00690E3F"/>
    <w:rsid w:val="00691F85"/>
    <w:rsid w:val="006A59BE"/>
    <w:rsid w:val="006D39A6"/>
    <w:rsid w:val="0070746A"/>
    <w:rsid w:val="00710BBC"/>
    <w:rsid w:val="00755B9F"/>
    <w:rsid w:val="007756AB"/>
    <w:rsid w:val="00782F7F"/>
    <w:rsid w:val="007871E6"/>
    <w:rsid w:val="00787994"/>
    <w:rsid w:val="00792375"/>
    <w:rsid w:val="007C049B"/>
    <w:rsid w:val="007F5DAA"/>
    <w:rsid w:val="0086585A"/>
    <w:rsid w:val="008711C2"/>
    <w:rsid w:val="00886C2D"/>
    <w:rsid w:val="008901DD"/>
    <w:rsid w:val="008A3026"/>
    <w:rsid w:val="008D6289"/>
    <w:rsid w:val="008E1289"/>
    <w:rsid w:val="008E6D18"/>
    <w:rsid w:val="00911A3A"/>
    <w:rsid w:val="009323D6"/>
    <w:rsid w:val="009408DF"/>
    <w:rsid w:val="009651C3"/>
    <w:rsid w:val="00966F48"/>
    <w:rsid w:val="00993DDB"/>
    <w:rsid w:val="009B14AB"/>
    <w:rsid w:val="009B4FCF"/>
    <w:rsid w:val="009C44B0"/>
    <w:rsid w:val="009D36F5"/>
    <w:rsid w:val="009D436B"/>
    <w:rsid w:val="009E6864"/>
    <w:rsid w:val="00A01A44"/>
    <w:rsid w:val="00A03C96"/>
    <w:rsid w:val="00A06494"/>
    <w:rsid w:val="00A2619F"/>
    <w:rsid w:val="00A578EE"/>
    <w:rsid w:val="00A623B1"/>
    <w:rsid w:val="00A627FA"/>
    <w:rsid w:val="00A82927"/>
    <w:rsid w:val="00AA34F8"/>
    <w:rsid w:val="00AC1CAD"/>
    <w:rsid w:val="00AF13BE"/>
    <w:rsid w:val="00AF447C"/>
    <w:rsid w:val="00B242DB"/>
    <w:rsid w:val="00B30D36"/>
    <w:rsid w:val="00B320F2"/>
    <w:rsid w:val="00B449EB"/>
    <w:rsid w:val="00B663DD"/>
    <w:rsid w:val="00B8092C"/>
    <w:rsid w:val="00B87610"/>
    <w:rsid w:val="00BA3A56"/>
    <w:rsid w:val="00BE2E53"/>
    <w:rsid w:val="00C10C3F"/>
    <w:rsid w:val="00C10CD2"/>
    <w:rsid w:val="00C504B6"/>
    <w:rsid w:val="00C55019"/>
    <w:rsid w:val="00C57D18"/>
    <w:rsid w:val="00C71DDF"/>
    <w:rsid w:val="00C735BA"/>
    <w:rsid w:val="00CB1432"/>
    <w:rsid w:val="00CB7A00"/>
    <w:rsid w:val="00CC438E"/>
    <w:rsid w:val="00CE0774"/>
    <w:rsid w:val="00CE35E5"/>
    <w:rsid w:val="00CF0B46"/>
    <w:rsid w:val="00D0186C"/>
    <w:rsid w:val="00D073BA"/>
    <w:rsid w:val="00D10505"/>
    <w:rsid w:val="00D17291"/>
    <w:rsid w:val="00D3541B"/>
    <w:rsid w:val="00D47F0D"/>
    <w:rsid w:val="00D61FB3"/>
    <w:rsid w:val="00D64A6C"/>
    <w:rsid w:val="00D65909"/>
    <w:rsid w:val="00D72AAF"/>
    <w:rsid w:val="00D7575E"/>
    <w:rsid w:val="00D86C03"/>
    <w:rsid w:val="00DA78CB"/>
    <w:rsid w:val="00DE249A"/>
    <w:rsid w:val="00DF0C70"/>
    <w:rsid w:val="00DF74DE"/>
    <w:rsid w:val="00E143E3"/>
    <w:rsid w:val="00E15BAD"/>
    <w:rsid w:val="00E176AC"/>
    <w:rsid w:val="00E27A1A"/>
    <w:rsid w:val="00E469CB"/>
    <w:rsid w:val="00E74534"/>
    <w:rsid w:val="00E7658C"/>
    <w:rsid w:val="00E80CBA"/>
    <w:rsid w:val="00E837AC"/>
    <w:rsid w:val="00E91EA6"/>
    <w:rsid w:val="00EA3402"/>
    <w:rsid w:val="00EA5B0F"/>
    <w:rsid w:val="00EF2869"/>
    <w:rsid w:val="00EF69E1"/>
    <w:rsid w:val="00F1401C"/>
    <w:rsid w:val="00F40693"/>
    <w:rsid w:val="00F46F1E"/>
    <w:rsid w:val="00F5372B"/>
    <w:rsid w:val="00F75DC0"/>
    <w:rsid w:val="00F9005A"/>
    <w:rsid w:val="00F92EBA"/>
    <w:rsid w:val="00FA488A"/>
    <w:rsid w:val="00FF1F8B"/>
    <w:rsid w:val="028B83F9"/>
    <w:rsid w:val="0313550D"/>
    <w:rsid w:val="038936DB"/>
    <w:rsid w:val="0BBCF240"/>
    <w:rsid w:val="0BCD2330"/>
    <w:rsid w:val="0C0F21F8"/>
    <w:rsid w:val="0E94ADEC"/>
    <w:rsid w:val="0F85CC64"/>
    <w:rsid w:val="101607BA"/>
    <w:rsid w:val="12FE6026"/>
    <w:rsid w:val="1377B62E"/>
    <w:rsid w:val="141CA881"/>
    <w:rsid w:val="14355E78"/>
    <w:rsid w:val="159DE6DC"/>
    <w:rsid w:val="17049ACC"/>
    <w:rsid w:val="17337831"/>
    <w:rsid w:val="1977C2A2"/>
    <w:rsid w:val="1A1ACC68"/>
    <w:rsid w:val="1B284A78"/>
    <w:rsid w:val="1B9EACD4"/>
    <w:rsid w:val="1CF2F880"/>
    <w:rsid w:val="1D8C53DA"/>
    <w:rsid w:val="1ECFA905"/>
    <w:rsid w:val="201482CB"/>
    <w:rsid w:val="214E8A8B"/>
    <w:rsid w:val="248B60B6"/>
    <w:rsid w:val="255B8648"/>
    <w:rsid w:val="2713B64B"/>
    <w:rsid w:val="2BC8C242"/>
    <w:rsid w:val="2D6492A3"/>
    <w:rsid w:val="30346941"/>
    <w:rsid w:val="3059785C"/>
    <w:rsid w:val="306B62AC"/>
    <w:rsid w:val="3446D797"/>
    <w:rsid w:val="34C99CA4"/>
    <w:rsid w:val="35626802"/>
    <w:rsid w:val="35DBA2E3"/>
    <w:rsid w:val="360FD0E7"/>
    <w:rsid w:val="3657D1FD"/>
    <w:rsid w:val="3672D872"/>
    <w:rsid w:val="3A3F6FD0"/>
    <w:rsid w:val="3D63A398"/>
    <w:rsid w:val="3EA44D67"/>
    <w:rsid w:val="3EF63AA9"/>
    <w:rsid w:val="3F234D29"/>
    <w:rsid w:val="40C149A9"/>
    <w:rsid w:val="4745A6EF"/>
    <w:rsid w:val="4956B4EA"/>
    <w:rsid w:val="49FA4C41"/>
    <w:rsid w:val="4B0121E7"/>
    <w:rsid w:val="4D1BE69C"/>
    <w:rsid w:val="4E7716B2"/>
    <w:rsid w:val="4F5143C8"/>
    <w:rsid w:val="5195D909"/>
    <w:rsid w:val="54E3BD9F"/>
    <w:rsid w:val="54F464FE"/>
    <w:rsid w:val="56956669"/>
    <w:rsid w:val="5762EDBB"/>
    <w:rsid w:val="59B6D5F8"/>
    <w:rsid w:val="59C67B8E"/>
    <w:rsid w:val="5AD6C940"/>
    <w:rsid w:val="5BD7FD26"/>
    <w:rsid w:val="5E2AB8BD"/>
    <w:rsid w:val="5E705DC0"/>
    <w:rsid w:val="5F2DB822"/>
    <w:rsid w:val="602EF8C0"/>
    <w:rsid w:val="6410DCB7"/>
    <w:rsid w:val="6536BA7E"/>
    <w:rsid w:val="6592BCA0"/>
    <w:rsid w:val="67266A15"/>
    <w:rsid w:val="68D981D5"/>
    <w:rsid w:val="68F5D8ED"/>
    <w:rsid w:val="6B5A4657"/>
    <w:rsid w:val="6DAE203A"/>
    <w:rsid w:val="6E63A83E"/>
    <w:rsid w:val="6FE63B3E"/>
    <w:rsid w:val="711614DE"/>
    <w:rsid w:val="718E8A92"/>
    <w:rsid w:val="719F9AC3"/>
    <w:rsid w:val="71A8613A"/>
    <w:rsid w:val="71E8C1EE"/>
    <w:rsid w:val="7275C3C0"/>
    <w:rsid w:val="73C5A432"/>
    <w:rsid w:val="7538DA55"/>
    <w:rsid w:val="755B12CB"/>
    <w:rsid w:val="75C629E7"/>
    <w:rsid w:val="763E14C3"/>
    <w:rsid w:val="77373A37"/>
    <w:rsid w:val="7794D8A8"/>
    <w:rsid w:val="7A5F889F"/>
    <w:rsid w:val="7AA3CEC7"/>
    <w:rsid w:val="7C7D5E9A"/>
    <w:rsid w:val="7CB6A3F2"/>
    <w:rsid w:val="7E8669F9"/>
    <w:rsid w:val="7F5BF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4778"/>
  <w15:chartTrackingRefBased/>
  <w15:docId w15:val="{2668CAF0-90B7-496A-BF33-E07EB2CD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3C6ED11DBE44C89BA97B0783FE8A2" ma:contentTypeVersion="16" ma:contentTypeDescription="Create a new document." ma:contentTypeScope="" ma:versionID="43c5b60cde8c793f2f3043eae5b9f87b">
  <xsd:schema xmlns:xsd="http://www.w3.org/2001/XMLSchema" xmlns:xs="http://www.w3.org/2001/XMLSchema" xmlns:p="http://schemas.microsoft.com/office/2006/metadata/properties" xmlns:ns2="117316fe-4262-4469-8056-35b12dda3887" xmlns:ns3="6158b1a5-d588-4f2c-9cc8-583dace47215" targetNamespace="http://schemas.microsoft.com/office/2006/metadata/properties" ma:root="true" ma:fieldsID="caa6eb7e3ae40b20bd94eaf2da675f74" ns2:_="" ns3:_="">
    <xsd:import namespace="117316fe-4262-4469-8056-35b12dda3887"/>
    <xsd:import namespace="6158b1a5-d588-4f2c-9cc8-583dace472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316fe-4262-4469-8056-35b12dda3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a353a9-7214-4031-96e9-e1bfde529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8b1a5-d588-4f2c-9cc8-583dace4721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80319c8-bfc9-43a2-bb03-4ce8b471de9c}" ma:internalName="TaxCatchAll" ma:showField="CatchAllData" ma:web="6158b1a5-d588-4f2c-9cc8-583dace47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58b1a5-d588-4f2c-9cc8-583dace47215" xsi:nil="true"/>
    <lcf76f155ced4ddcb4097134ff3c332f xmlns="117316fe-4262-4469-8056-35b12dda38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0D7AE-7FA1-4A97-966E-467ECC6A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316fe-4262-4469-8056-35b12dda3887"/>
    <ds:schemaRef ds:uri="6158b1a5-d588-4f2c-9cc8-583dace47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5FDE7-BB74-49AA-AECA-5AB6C68FE274}">
  <ds:schemaRefs>
    <ds:schemaRef ds:uri="http://schemas.microsoft.com/office/2006/metadata/properties"/>
    <ds:schemaRef ds:uri="http://schemas.microsoft.com/office/infopath/2007/PartnerControls"/>
    <ds:schemaRef ds:uri="6158b1a5-d588-4f2c-9cc8-583dace47215"/>
    <ds:schemaRef ds:uri="117316fe-4262-4469-8056-35b12dda3887"/>
  </ds:schemaRefs>
</ds:datastoreItem>
</file>

<file path=customXml/itemProps3.xml><?xml version="1.0" encoding="utf-8"?>
<ds:datastoreItem xmlns:ds="http://schemas.openxmlformats.org/officeDocument/2006/customXml" ds:itemID="{178F1515-513E-4AF2-8D1D-035D511E8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Tawse</dc:creator>
  <cp:keywords/>
  <dc:description/>
  <cp:lastModifiedBy>Richard Tawse</cp:lastModifiedBy>
  <cp:revision>79</cp:revision>
  <dcterms:created xsi:type="dcterms:W3CDTF">2023-02-15T17:47:00Z</dcterms:created>
  <dcterms:modified xsi:type="dcterms:W3CDTF">2025-06-25T19:24:00Z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0x01010098F3C6ED11DBE44C89BA97B0783FE8A2</vt:lpwstr>
  </property>
  <property fmtid="{D5CDD505-2E9C-101B-9397-08002B2CF9AE}" pid="3" name="MediaServiceImageTags">
    <vt:lpwstr/>
  </property>
</Properties>
</file>