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D985A" w14:textId="77777777" w:rsidR="006615C7" w:rsidRPr="000A4E49" w:rsidRDefault="008C2A64">
      <w:pPr>
        <w:pStyle w:val="Titre1"/>
        <w:rPr>
          <w:lang w:val="fr-FR"/>
        </w:rPr>
      </w:pPr>
      <w:r w:rsidRPr="000A4E49">
        <w:rPr>
          <w:lang w:val="fr-FR"/>
        </w:rPr>
        <w:t>FAQ – L’Apprentissage</w:t>
      </w:r>
    </w:p>
    <w:p w14:paraId="0D8A8373" w14:textId="77777777" w:rsidR="006615C7" w:rsidRPr="000A4E49" w:rsidRDefault="008C2A64">
      <w:pPr>
        <w:pStyle w:val="Titre2"/>
        <w:rPr>
          <w:lang w:val="fr-FR"/>
        </w:rPr>
      </w:pPr>
      <w:r w:rsidRPr="000A4E49">
        <w:rPr>
          <w:color w:val="009DB1"/>
          <w:lang w:val="fr-FR"/>
        </w:rPr>
        <w:t>Qu’est-ce qu’un contrat d’apprentissage ?</w:t>
      </w:r>
    </w:p>
    <w:p w14:paraId="15E18296" w14:textId="77777777" w:rsidR="006615C7" w:rsidRPr="000A4E49" w:rsidRDefault="008C2A64">
      <w:pPr>
        <w:pStyle w:val="Corpsdetexte"/>
        <w:rPr>
          <w:lang w:val="fr-FR"/>
        </w:rPr>
      </w:pPr>
      <w:r w:rsidRPr="000A4E49">
        <w:rPr>
          <w:lang w:val="fr-FR"/>
        </w:rPr>
        <w:t>Le contrat d’apprentissage est un contrat de travail à durée déterminée ou indéterminée, conclu entre un employeur et un apprenti. Il permet à l’apprenti de suivre une formation alternant enseignements théoriques au CFA et travail pratique en entreprise, en vue d’obtenir un diplôme ou un titre professionnel.</w:t>
      </w:r>
    </w:p>
    <w:p w14:paraId="075B63A0" w14:textId="77777777" w:rsidR="006615C7" w:rsidRPr="000A4E49" w:rsidRDefault="008C2A64">
      <w:pPr>
        <w:pStyle w:val="Titre2"/>
        <w:rPr>
          <w:lang w:val="fr-FR"/>
        </w:rPr>
      </w:pPr>
      <w:r w:rsidRPr="000A4E49">
        <w:rPr>
          <w:color w:val="009DB1"/>
          <w:lang w:val="fr-FR"/>
        </w:rPr>
        <w:t>Qui peut devenir apprenti ?</w:t>
      </w:r>
    </w:p>
    <w:p w14:paraId="5809AE44" w14:textId="21931E4C" w:rsidR="006615C7" w:rsidRPr="000A4E49" w:rsidRDefault="008C2A64">
      <w:pPr>
        <w:pStyle w:val="Corpsdetexte"/>
        <w:rPr>
          <w:lang w:val="fr-FR"/>
        </w:rPr>
      </w:pPr>
      <w:r w:rsidRPr="000A4E49">
        <w:rPr>
          <w:lang w:val="fr-FR"/>
        </w:rPr>
        <w:t>Toute personne âgée de 1</w:t>
      </w:r>
      <w:r w:rsidR="000A4E49">
        <w:rPr>
          <w:lang w:val="fr-FR"/>
        </w:rPr>
        <w:t>8</w:t>
      </w:r>
      <w:r w:rsidRPr="000A4E49">
        <w:rPr>
          <w:lang w:val="fr-FR"/>
        </w:rPr>
        <w:t xml:space="preserve"> à 29 ans révolus peut signer un contrat d’apprentissage. </w:t>
      </w:r>
      <w:r w:rsidR="000A4E49">
        <w:rPr>
          <w:lang w:val="fr-FR"/>
        </w:rPr>
        <w:t>O</w:t>
      </w:r>
      <w:r w:rsidRPr="000A4E49">
        <w:rPr>
          <w:lang w:val="fr-FR"/>
        </w:rPr>
        <w:t>u sans limite d’âge pour les personnes reconnues travailleurs handicapés, les sportifs de haut niveau ou les porteurs de projet de création/reprise d’entreprise.</w:t>
      </w:r>
    </w:p>
    <w:p w14:paraId="066F48F0" w14:textId="77777777" w:rsidR="006615C7" w:rsidRPr="000A4E49" w:rsidRDefault="008C2A64">
      <w:pPr>
        <w:pStyle w:val="Titre2"/>
        <w:rPr>
          <w:lang w:val="fr-FR"/>
        </w:rPr>
      </w:pPr>
      <w:r w:rsidRPr="000A4E49">
        <w:rPr>
          <w:color w:val="009DB1"/>
          <w:lang w:val="fr-FR"/>
        </w:rPr>
        <w:t>Quelle est la durée du contrat ?</w:t>
      </w:r>
    </w:p>
    <w:p w14:paraId="764DD7AE" w14:textId="19FF2FF9" w:rsidR="006615C7" w:rsidRPr="000A4E49" w:rsidRDefault="008C2A64">
      <w:pPr>
        <w:pStyle w:val="Corpsdetexte"/>
        <w:rPr>
          <w:lang w:val="fr-FR"/>
        </w:rPr>
      </w:pPr>
      <w:r w:rsidRPr="000A4E49">
        <w:rPr>
          <w:lang w:val="fr-FR"/>
        </w:rPr>
        <w:t xml:space="preserve">La durée varie selon le diplôme préparé (généralement de </w:t>
      </w:r>
      <w:r w:rsidR="007F1C3F">
        <w:rPr>
          <w:lang w:val="fr-FR"/>
        </w:rPr>
        <w:t>6 mois</w:t>
      </w:r>
      <w:r w:rsidRPr="000A4E49">
        <w:rPr>
          <w:lang w:val="fr-FR"/>
        </w:rPr>
        <w:t xml:space="preserve"> à 3 ans), le niveau initial de l’apprenti et les éventuelles dispenses de formation (VAE, équivalences, etc.).</w:t>
      </w:r>
    </w:p>
    <w:p w14:paraId="23582CC4" w14:textId="77777777" w:rsidR="006615C7" w:rsidRPr="000A4E49" w:rsidRDefault="008C2A64">
      <w:pPr>
        <w:pStyle w:val="Titre2"/>
        <w:rPr>
          <w:lang w:val="fr-FR"/>
        </w:rPr>
      </w:pPr>
      <w:r w:rsidRPr="000A4E49">
        <w:rPr>
          <w:color w:val="009DB1"/>
          <w:lang w:val="fr-FR"/>
        </w:rPr>
        <w:t>Quel est le temps de travail d’un apprenti ?</w:t>
      </w:r>
    </w:p>
    <w:p w14:paraId="08BA2D1A" w14:textId="77777777" w:rsidR="006615C7" w:rsidRDefault="008C2A64">
      <w:pPr>
        <w:pStyle w:val="Corpsdetexte"/>
        <w:rPr>
          <w:lang w:val="fr-FR"/>
        </w:rPr>
      </w:pPr>
      <w:r w:rsidRPr="000A4E49">
        <w:rPr>
          <w:lang w:val="fr-FR"/>
        </w:rPr>
        <w:t>L’apprenti est un salarié à part entière. Il travaille le même nombre d’heures que les autres salariés (35h/semaine en général), incluant le temps de formation au CFA.</w:t>
      </w:r>
    </w:p>
    <w:p w14:paraId="7A1121EA" w14:textId="5379A62B" w:rsidR="006536C2" w:rsidRPr="000A4E49" w:rsidRDefault="006536C2">
      <w:pPr>
        <w:pStyle w:val="Corpsdetexte"/>
        <w:rPr>
          <w:lang w:val="fr-FR"/>
        </w:rPr>
      </w:pPr>
      <w:r>
        <w:rPr>
          <w:lang w:val="fr-FR"/>
        </w:rPr>
        <w:t xml:space="preserve">Il peut effectuer des heures supplémentaires qui sont </w:t>
      </w:r>
      <w:r w:rsidR="00B54115">
        <w:rPr>
          <w:lang w:val="fr-FR"/>
        </w:rPr>
        <w:t>soit rémunérées soit récupérées.</w:t>
      </w:r>
    </w:p>
    <w:p w14:paraId="0ED5701C" w14:textId="77777777" w:rsidR="006615C7" w:rsidRPr="000A4E49" w:rsidRDefault="008C2A64">
      <w:pPr>
        <w:pStyle w:val="Titre2"/>
        <w:rPr>
          <w:lang w:val="fr-FR"/>
        </w:rPr>
      </w:pPr>
      <w:r w:rsidRPr="000A4E49">
        <w:rPr>
          <w:color w:val="009DB1"/>
          <w:lang w:val="fr-FR"/>
        </w:rPr>
        <w:t>Quelles sont les obligations de l’apprenti ?</w:t>
      </w:r>
    </w:p>
    <w:p w14:paraId="2D3A95F3" w14:textId="77777777" w:rsidR="006615C7" w:rsidRDefault="008C2A64">
      <w:pPr>
        <w:pStyle w:val="Corpsdetexte"/>
        <w:rPr>
          <w:lang w:val="fr-FR"/>
        </w:rPr>
      </w:pPr>
      <w:r w:rsidRPr="000A4E49">
        <w:rPr>
          <w:lang w:val="fr-FR"/>
        </w:rPr>
        <w:t>L’apprenti s’engage à suivre assidûment sa formation, respecter le règlement intérieur du CFA et de l’entreprise, effectuer les tâches confiées et informer en cas d’absence ou de difficulté.</w:t>
      </w:r>
    </w:p>
    <w:p w14:paraId="0C248566" w14:textId="778B12FE" w:rsidR="00004E42" w:rsidRPr="000A4E49" w:rsidRDefault="00A40E37">
      <w:pPr>
        <w:pStyle w:val="Corpsdetexte"/>
        <w:rPr>
          <w:lang w:val="fr-FR"/>
        </w:rPr>
      </w:pPr>
      <w:r>
        <w:rPr>
          <w:lang w:val="fr-FR"/>
        </w:rPr>
        <w:t>L’engagement mutuel entre lui et son employeur.</w:t>
      </w:r>
    </w:p>
    <w:p w14:paraId="3B975276" w14:textId="77777777" w:rsidR="006615C7" w:rsidRPr="000A4E49" w:rsidRDefault="008C2A64">
      <w:pPr>
        <w:pStyle w:val="Titre2"/>
        <w:rPr>
          <w:lang w:val="fr-FR"/>
        </w:rPr>
      </w:pPr>
      <w:r w:rsidRPr="000A4E49">
        <w:rPr>
          <w:color w:val="009DB1"/>
          <w:lang w:val="fr-FR"/>
        </w:rPr>
        <w:t>Quelles sont les obligations de l’employeur ?</w:t>
      </w:r>
    </w:p>
    <w:p w14:paraId="374341C6" w14:textId="77777777" w:rsidR="006615C7" w:rsidRPr="000A4E49" w:rsidRDefault="008C2A64">
      <w:pPr>
        <w:pStyle w:val="Corpsdetexte"/>
        <w:rPr>
          <w:lang w:val="fr-FR"/>
        </w:rPr>
      </w:pPr>
      <w:r w:rsidRPr="000A4E49">
        <w:rPr>
          <w:lang w:val="fr-FR"/>
        </w:rPr>
        <w:t>L’employeur doit désigner un maître d’apprentissage, garantir des conditions de travail et de sécurité conformes, assurer le suivi pédagogique, verser la rémunération prévue et permettre la participation aux cours et examens.</w:t>
      </w:r>
    </w:p>
    <w:p w14:paraId="2A3F18A8" w14:textId="77777777" w:rsidR="006615C7" w:rsidRPr="000A4E49" w:rsidRDefault="008C2A64">
      <w:pPr>
        <w:pStyle w:val="Titre2"/>
        <w:rPr>
          <w:lang w:val="fr-FR"/>
        </w:rPr>
      </w:pPr>
      <w:r w:rsidRPr="000A4E49">
        <w:rPr>
          <w:color w:val="009DB1"/>
          <w:lang w:val="fr-FR"/>
        </w:rPr>
        <w:t>Comment se déroule la formation au CFA ?</w:t>
      </w:r>
    </w:p>
    <w:p w14:paraId="51A1A2B2" w14:textId="77777777" w:rsidR="006615C7" w:rsidRPr="000A4E49" w:rsidRDefault="008C2A64">
      <w:pPr>
        <w:pStyle w:val="Corpsdetexte"/>
        <w:rPr>
          <w:lang w:val="fr-FR"/>
        </w:rPr>
      </w:pPr>
      <w:r w:rsidRPr="000A4E49">
        <w:rPr>
          <w:lang w:val="fr-FR"/>
        </w:rPr>
        <w:t>La formation alterne des périodes d’enseignement théorique et pratique au CFA et des périodes en entreprise. Un livret d’apprentissage permet d’assurer le suivi entre l’apprenti, l’employeur et le CFA.</w:t>
      </w:r>
    </w:p>
    <w:p w14:paraId="392B61B7" w14:textId="77777777" w:rsidR="006615C7" w:rsidRPr="000A4E49" w:rsidRDefault="008C2A64">
      <w:pPr>
        <w:pStyle w:val="Titre2"/>
        <w:rPr>
          <w:lang w:val="fr-FR"/>
        </w:rPr>
      </w:pPr>
      <w:r w:rsidRPr="000A4E49">
        <w:rPr>
          <w:color w:val="009DB1"/>
          <w:lang w:val="fr-FR"/>
        </w:rPr>
        <w:lastRenderedPageBreak/>
        <w:t>Quels diplômes peut-on préparer en apprentissage ?</w:t>
      </w:r>
    </w:p>
    <w:p w14:paraId="50508903" w14:textId="77777777" w:rsidR="006615C7" w:rsidRPr="000A4E49" w:rsidRDefault="008C2A64">
      <w:pPr>
        <w:pStyle w:val="Corpsdetexte"/>
        <w:rPr>
          <w:lang w:val="fr-FR"/>
        </w:rPr>
      </w:pPr>
      <w:r w:rsidRPr="000A4E49">
        <w:rPr>
          <w:lang w:val="fr-FR"/>
        </w:rPr>
        <w:t>Tous les diplômes professionnels sont accessibles en apprentissage : CAP, Bac Pro, BTS, BUT, Licence, Master, ainsi que les diplômes du secteur social et médico-social (AES, ME, ES, etc.).</w:t>
      </w:r>
    </w:p>
    <w:p w14:paraId="3CA528A2" w14:textId="77777777" w:rsidR="006615C7" w:rsidRPr="000A4E49" w:rsidRDefault="008C2A64">
      <w:pPr>
        <w:pStyle w:val="Titre2"/>
        <w:rPr>
          <w:lang w:val="fr-FR"/>
        </w:rPr>
      </w:pPr>
      <w:r w:rsidRPr="000A4E49">
        <w:rPr>
          <w:color w:val="009DB1"/>
          <w:lang w:val="fr-FR"/>
        </w:rPr>
        <w:t>Comment devenir maître d’apprentissage ?</w:t>
      </w:r>
    </w:p>
    <w:p w14:paraId="2714A1F3" w14:textId="77777777" w:rsidR="006615C7" w:rsidRPr="000A4E49" w:rsidRDefault="008C2A64">
      <w:pPr>
        <w:pStyle w:val="Corpsdetexte"/>
        <w:rPr>
          <w:lang w:val="fr-FR"/>
        </w:rPr>
      </w:pPr>
      <w:r w:rsidRPr="000A4E49">
        <w:rPr>
          <w:lang w:val="fr-FR"/>
        </w:rPr>
        <w:t>Le maître d’apprentissage doit posséder un diplôme équivalent à celui préparé par l’apprenti, justifier d’au moins 2 à 3 ans d’expérience professionnelle et être volontaire pour encadrer et accompagner l’apprenti.</w:t>
      </w:r>
    </w:p>
    <w:p w14:paraId="5D95AB9C" w14:textId="77777777" w:rsidR="006615C7" w:rsidRPr="000A4E49" w:rsidRDefault="008C2A64">
      <w:pPr>
        <w:pStyle w:val="Titre2"/>
        <w:rPr>
          <w:lang w:val="fr-FR"/>
        </w:rPr>
      </w:pPr>
      <w:r w:rsidRPr="000A4E49">
        <w:rPr>
          <w:color w:val="009DB1"/>
          <w:lang w:val="fr-FR"/>
        </w:rPr>
        <w:t>Quels sont les avantages de l’apprentissage pour l’entreprise ?</w:t>
      </w:r>
    </w:p>
    <w:p w14:paraId="51E572B0" w14:textId="77777777" w:rsidR="006615C7" w:rsidRPr="000A4E49" w:rsidRDefault="008C2A64">
      <w:pPr>
        <w:pStyle w:val="Corpsdetexte"/>
        <w:rPr>
          <w:lang w:val="fr-FR"/>
        </w:rPr>
      </w:pPr>
      <w:r w:rsidRPr="000A4E49">
        <w:rPr>
          <w:lang w:val="fr-FR"/>
        </w:rPr>
        <w:t>Former un futur collaborateur adapté à ses besoins, bénéficier d’aides financières et d’exonérations, valoriser son image et participer à la transmission des savoir-faire.</w:t>
      </w:r>
    </w:p>
    <w:p w14:paraId="6A6D9CCE" w14:textId="77777777" w:rsidR="006615C7" w:rsidRPr="000A4E49" w:rsidRDefault="008C2A64">
      <w:pPr>
        <w:pStyle w:val="Titre2"/>
        <w:rPr>
          <w:lang w:val="fr-FR"/>
        </w:rPr>
      </w:pPr>
      <w:r w:rsidRPr="000A4E49">
        <w:rPr>
          <w:color w:val="009DB1"/>
          <w:lang w:val="fr-FR"/>
        </w:rPr>
        <w:t>L’apprentissage dans la fonction publique est-il possible ?</w:t>
      </w:r>
    </w:p>
    <w:p w14:paraId="0A2586FF" w14:textId="77777777" w:rsidR="006615C7" w:rsidRDefault="008C2A64">
      <w:pPr>
        <w:pStyle w:val="Corpsdetexte"/>
        <w:rPr>
          <w:lang w:val="fr-FR"/>
        </w:rPr>
      </w:pPr>
      <w:r w:rsidRPr="000A4E49">
        <w:rPr>
          <w:lang w:val="fr-FR"/>
        </w:rPr>
        <w:t>Oui, l’apprentissage est ouvert dans les trois fonctions publiques (État, territoriale et hospitalière), selon des modalités spécifiques.</w:t>
      </w:r>
    </w:p>
    <w:p w14:paraId="60B92E0A" w14:textId="77777777" w:rsidR="00F46E3E" w:rsidRPr="004C40BF" w:rsidRDefault="00F46E3E" w:rsidP="00F46E3E">
      <w:pPr>
        <w:pStyle w:val="Titre2"/>
        <w:rPr>
          <w:lang w:val="fr-FR"/>
        </w:rPr>
      </w:pPr>
      <w:r w:rsidRPr="004C40BF">
        <w:rPr>
          <w:color w:val="009DB1"/>
          <w:lang w:val="fr-FR"/>
        </w:rPr>
        <w:t>Ai-je droit à des congés payés ?</w:t>
      </w:r>
    </w:p>
    <w:p w14:paraId="3B281158" w14:textId="7DDE6D00" w:rsidR="00F46E3E" w:rsidRPr="009A010B" w:rsidRDefault="00F46E3E" w:rsidP="00F46E3E">
      <w:pPr>
        <w:pStyle w:val="Corpsdetexte"/>
        <w:rPr>
          <w:lang w:val="fr-FR"/>
        </w:rPr>
      </w:pPr>
      <w:r w:rsidRPr="004C40BF">
        <w:rPr>
          <w:lang w:val="fr-FR"/>
        </w:rPr>
        <w:t>Oui, comme tout salarié. Tu as droit à 5 semaines de congés payés par an</w:t>
      </w:r>
      <w:r w:rsidR="003E4E07">
        <w:rPr>
          <w:lang w:val="fr-FR"/>
        </w:rPr>
        <w:t>, suivant les conventions il peut également avoir des jours de congés supplémentaires (congés trimestriels).  </w:t>
      </w:r>
    </w:p>
    <w:p w14:paraId="0B2E4366" w14:textId="77777777" w:rsidR="00F46E3E" w:rsidRPr="009A010B" w:rsidRDefault="00F46E3E" w:rsidP="00F46E3E">
      <w:pPr>
        <w:pStyle w:val="Titre2"/>
        <w:rPr>
          <w:lang w:val="fr-FR"/>
        </w:rPr>
      </w:pPr>
      <w:r w:rsidRPr="009A010B">
        <w:rPr>
          <w:color w:val="009DB1"/>
          <w:lang w:val="fr-FR"/>
        </w:rPr>
        <w:t>Puis-je cumuler un autre emploi en plus de mon apprentissage ?</w:t>
      </w:r>
    </w:p>
    <w:p w14:paraId="08DC5F26" w14:textId="77777777" w:rsidR="00F46E3E" w:rsidRPr="009A010B" w:rsidRDefault="00F46E3E" w:rsidP="00F46E3E">
      <w:pPr>
        <w:pStyle w:val="Corpsdetexte"/>
        <w:rPr>
          <w:lang w:val="fr-FR"/>
        </w:rPr>
      </w:pPr>
      <w:r w:rsidRPr="009A010B">
        <w:rPr>
          <w:lang w:val="fr-FR"/>
        </w:rPr>
        <w:t>En principe non, car ton contrat d’apprentissage est déjà un emploi à temps plein. Mais tu peux exceptionnellement travailler ailleurs avec l’accord de ton employeur et du CFA, si cela ne nuit pas à ta formation.</w:t>
      </w:r>
    </w:p>
    <w:p w14:paraId="093AE609" w14:textId="77777777" w:rsidR="00F46E3E" w:rsidRPr="009A010B" w:rsidRDefault="00F46E3E" w:rsidP="00F46E3E">
      <w:pPr>
        <w:pStyle w:val="Titre2"/>
        <w:rPr>
          <w:lang w:val="fr-FR"/>
        </w:rPr>
      </w:pPr>
      <w:r w:rsidRPr="009A010B">
        <w:rPr>
          <w:color w:val="009DB1"/>
          <w:lang w:val="fr-FR"/>
        </w:rPr>
        <w:t>Que se passe-t-il si je rate mes examens ?</w:t>
      </w:r>
    </w:p>
    <w:p w14:paraId="3397A7B5" w14:textId="77777777" w:rsidR="00F46E3E" w:rsidRPr="009A010B" w:rsidRDefault="00F46E3E" w:rsidP="00F46E3E">
      <w:pPr>
        <w:pStyle w:val="Corpsdetexte"/>
        <w:rPr>
          <w:lang w:val="fr-FR"/>
        </w:rPr>
      </w:pPr>
      <w:r w:rsidRPr="009A010B">
        <w:rPr>
          <w:lang w:val="fr-FR"/>
        </w:rPr>
        <w:t>Pas de panique ! Tu peux redoubler ton année ou repasser les blocs de compétences non validés. Le CFA t’accompagne pour te préparer à une nouvelle session d’examen.</w:t>
      </w:r>
    </w:p>
    <w:p w14:paraId="5C09ACAF" w14:textId="77777777" w:rsidR="00F46E3E" w:rsidRPr="009A010B" w:rsidRDefault="00F46E3E" w:rsidP="00F46E3E">
      <w:pPr>
        <w:pStyle w:val="Titre2"/>
        <w:rPr>
          <w:lang w:val="fr-FR"/>
        </w:rPr>
      </w:pPr>
      <w:r w:rsidRPr="009A010B">
        <w:rPr>
          <w:color w:val="009DB1"/>
          <w:lang w:val="fr-FR"/>
        </w:rPr>
        <w:t>Suis-je couvert en cas d’accident au travail ?</w:t>
      </w:r>
    </w:p>
    <w:p w14:paraId="7A329EEC" w14:textId="77777777" w:rsidR="00F46E3E" w:rsidRPr="009A010B" w:rsidRDefault="00F46E3E" w:rsidP="00F46E3E">
      <w:pPr>
        <w:pStyle w:val="Corpsdetexte"/>
        <w:rPr>
          <w:lang w:val="fr-FR"/>
        </w:rPr>
      </w:pPr>
      <w:r w:rsidRPr="009A010B">
        <w:rPr>
          <w:lang w:val="fr-FR"/>
        </w:rPr>
        <w:t>Oui. Tu es protégé comme tous les salariés, dès ton premier jour en entreprise et pendant les cours au CFA. En cas d’accident, préviens ton employeur et le CFA immédiatement.</w:t>
      </w:r>
    </w:p>
    <w:p w14:paraId="0307AC6A" w14:textId="77777777" w:rsidR="00F46E3E" w:rsidRPr="009A010B" w:rsidRDefault="00F46E3E" w:rsidP="00F46E3E">
      <w:pPr>
        <w:pStyle w:val="Titre2"/>
        <w:rPr>
          <w:lang w:val="fr-FR"/>
        </w:rPr>
      </w:pPr>
      <w:r w:rsidRPr="009A010B">
        <w:rPr>
          <w:color w:val="009DB1"/>
          <w:lang w:val="fr-FR"/>
        </w:rPr>
        <w:t>Comment justifier une absence ?</w:t>
      </w:r>
    </w:p>
    <w:p w14:paraId="586E088B" w14:textId="77777777" w:rsidR="00F46E3E" w:rsidRPr="009A010B" w:rsidRDefault="00F46E3E" w:rsidP="00F46E3E">
      <w:pPr>
        <w:pStyle w:val="Corpsdetexte"/>
        <w:rPr>
          <w:lang w:val="fr-FR"/>
        </w:rPr>
      </w:pPr>
      <w:r w:rsidRPr="009A010B">
        <w:rPr>
          <w:lang w:val="fr-FR"/>
        </w:rPr>
        <w:t>Toute absence doit être signalée rapidement à ton employeur et à ton CFA. Tu dois fournir un justificatif (arrêt maladie, convocation, etc.). Une absence non justifiée peut entraîner une sanction ou une retenue sur ton salaire.</w:t>
      </w:r>
    </w:p>
    <w:p w14:paraId="104A9285" w14:textId="77777777" w:rsidR="00F46E3E" w:rsidRPr="009A010B" w:rsidRDefault="00F46E3E" w:rsidP="00F46E3E">
      <w:pPr>
        <w:pStyle w:val="Titre2"/>
        <w:rPr>
          <w:lang w:val="fr-FR"/>
        </w:rPr>
      </w:pPr>
      <w:r w:rsidRPr="009A010B">
        <w:rPr>
          <w:color w:val="009DB1"/>
          <w:lang w:val="fr-FR"/>
        </w:rPr>
        <w:t>Qui paie ma formation ?</w:t>
      </w:r>
    </w:p>
    <w:p w14:paraId="17E3B084" w14:textId="77777777" w:rsidR="00F46E3E" w:rsidRPr="009A010B" w:rsidRDefault="00F46E3E" w:rsidP="00F46E3E">
      <w:pPr>
        <w:pStyle w:val="Corpsdetexte"/>
        <w:rPr>
          <w:lang w:val="fr-FR"/>
        </w:rPr>
      </w:pPr>
      <w:r w:rsidRPr="009A010B">
        <w:rPr>
          <w:lang w:val="fr-FR"/>
        </w:rPr>
        <w:t>La formation est gratuite pour toi. Elle est financée par ton employeur via son opérateur de compétences (OPCO). Tu n’as donc aucun frais à avancer pour ta scolarité au CFA.</w:t>
      </w:r>
    </w:p>
    <w:p w14:paraId="14F77446" w14:textId="77777777" w:rsidR="00F46E3E" w:rsidRDefault="00F46E3E" w:rsidP="00F46E3E">
      <w:pPr>
        <w:pStyle w:val="Corpsdetexte"/>
        <w:rPr>
          <w:rFonts w:asciiTheme="majorHAnsi" w:eastAsiaTheme="majorEastAsia" w:hAnsiTheme="majorHAnsi" w:cstheme="majorBidi"/>
          <w:b/>
          <w:bCs/>
          <w:color w:val="009DB1"/>
          <w:sz w:val="26"/>
          <w:szCs w:val="26"/>
          <w:lang w:val="fr-FR"/>
        </w:rPr>
      </w:pPr>
    </w:p>
    <w:p w14:paraId="74345D5F" w14:textId="77777777" w:rsidR="00F46E3E" w:rsidRPr="003F4437" w:rsidRDefault="00F46E3E" w:rsidP="00F46E3E">
      <w:pPr>
        <w:pStyle w:val="Titre2"/>
        <w:rPr>
          <w:lang w:val="fr-FR"/>
        </w:rPr>
      </w:pPr>
      <w:r w:rsidRPr="003F4437">
        <w:rPr>
          <w:color w:val="009DB1"/>
          <w:lang w:val="fr-FR"/>
        </w:rPr>
        <w:t>Suis-je un salarié ou un étudiant ?</w:t>
      </w:r>
    </w:p>
    <w:p w14:paraId="17EEEB58" w14:textId="77777777" w:rsidR="00F46E3E" w:rsidRPr="003F4437" w:rsidRDefault="00F46E3E" w:rsidP="00F46E3E">
      <w:pPr>
        <w:pStyle w:val="Corpsdetexte"/>
        <w:rPr>
          <w:lang w:val="fr-FR"/>
        </w:rPr>
      </w:pPr>
      <w:r w:rsidRPr="003F4437">
        <w:rPr>
          <w:lang w:val="fr-FR"/>
        </w:rPr>
        <w:t>Tu es avant tout un salarié en formation. Cela signifie que tu dépends d’un employeur, avec un contrat de travail, un salaire, des droits et des devoirs. Mais tu restes aussi un apprenant : tu dois suivre les cours au CFA et valider ta formation.</w:t>
      </w:r>
    </w:p>
    <w:p w14:paraId="43C73CC0" w14:textId="77777777" w:rsidR="00F46E3E" w:rsidRPr="003F4437" w:rsidRDefault="00F46E3E" w:rsidP="00F46E3E">
      <w:pPr>
        <w:pStyle w:val="Titre2"/>
        <w:rPr>
          <w:lang w:val="fr-FR"/>
        </w:rPr>
      </w:pPr>
      <w:r w:rsidRPr="003F4437">
        <w:rPr>
          <w:color w:val="009DB1"/>
          <w:lang w:val="fr-FR"/>
        </w:rPr>
        <w:t>Est-ce que je dois aller au CFA même si je travaille beaucoup en entreprise ?</w:t>
      </w:r>
    </w:p>
    <w:p w14:paraId="4D726AEA" w14:textId="77777777" w:rsidR="00F46E3E" w:rsidRPr="003F4437" w:rsidRDefault="00F46E3E" w:rsidP="00F46E3E">
      <w:pPr>
        <w:pStyle w:val="Corpsdetexte"/>
        <w:rPr>
          <w:lang w:val="fr-FR"/>
        </w:rPr>
      </w:pPr>
      <w:r w:rsidRPr="003F4437">
        <w:rPr>
          <w:lang w:val="fr-FR"/>
        </w:rPr>
        <w:t xml:space="preserve">Oui. La formation au CFA fait partie de ton contrat d’apprentissage. Ton employeur est obligé de te laisser suivre les cours, et tu dois y assister régulièrement. Les absences non justifiées peuvent </w:t>
      </w:r>
      <w:proofErr w:type="gramStart"/>
      <w:r w:rsidRPr="003F4437">
        <w:rPr>
          <w:lang w:val="fr-FR"/>
        </w:rPr>
        <w:t>avoir</w:t>
      </w:r>
      <w:proofErr w:type="gramEnd"/>
      <w:r w:rsidRPr="003F4437">
        <w:rPr>
          <w:lang w:val="fr-FR"/>
        </w:rPr>
        <w:t xml:space="preserve"> des conséquences sur ta formation ou ton contrat.</w:t>
      </w:r>
    </w:p>
    <w:p w14:paraId="397C72B1" w14:textId="77777777" w:rsidR="00F46E3E" w:rsidRPr="003F4437" w:rsidRDefault="00F46E3E" w:rsidP="00F46E3E">
      <w:pPr>
        <w:pStyle w:val="Titre2"/>
        <w:rPr>
          <w:lang w:val="fr-FR"/>
        </w:rPr>
      </w:pPr>
      <w:r w:rsidRPr="003F4437">
        <w:rPr>
          <w:color w:val="009DB1"/>
          <w:lang w:val="fr-FR"/>
        </w:rPr>
        <w:t>Que faire si j’ai un problème avec mon maître d’apprentissage ou mon entreprise ?</w:t>
      </w:r>
    </w:p>
    <w:p w14:paraId="7648C86A" w14:textId="77777777" w:rsidR="00F46E3E" w:rsidRPr="003F4437" w:rsidRDefault="00F46E3E" w:rsidP="00F46E3E">
      <w:pPr>
        <w:pStyle w:val="Corpsdetexte"/>
        <w:rPr>
          <w:lang w:val="fr-FR"/>
        </w:rPr>
      </w:pPr>
      <w:r w:rsidRPr="003F4437">
        <w:rPr>
          <w:lang w:val="fr-FR"/>
        </w:rPr>
        <w:t>Tu peux en parler à ton référent CFA, à ton formateur, ou à ton coordinateur d’apprentissage. Le CFA est là pour t’aider à trouver des solutions, dialoguer avec l’entreprise ou t’accompagner si la situation devient difficile.</w:t>
      </w:r>
    </w:p>
    <w:p w14:paraId="6463B8E6" w14:textId="77777777" w:rsidR="00F46E3E" w:rsidRPr="000A4E49" w:rsidRDefault="00F46E3E">
      <w:pPr>
        <w:pStyle w:val="Corpsdetexte"/>
        <w:rPr>
          <w:lang w:val="fr-FR"/>
        </w:rPr>
      </w:pPr>
    </w:p>
    <w:p w14:paraId="5CB89749" w14:textId="77777777" w:rsidR="006615C7" w:rsidRPr="000A4E49" w:rsidRDefault="008C2A64">
      <w:pPr>
        <w:pStyle w:val="Titre2"/>
        <w:rPr>
          <w:lang w:val="fr-FR"/>
        </w:rPr>
      </w:pPr>
      <w:r w:rsidRPr="000A4E49">
        <w:rPr>
          <w:color w:val="009DB1"/>
          <w:lang w:val="fr-FR"/>
        </w:rPr>
        <w:t>Que faire après l’apprentissage ?</w:t>
      </w:r>
    </w:p>
    <w:p w14:paraId="3090C3A1" w14:textId="77777777" w:rsidR="006615C7" w:rsidRPr="000A4E49" w:rsidRDefault="008C2A64">
      <w:pPr>
        <w:pStyle w:val="Corpsdetexte"/>
        <w:rPr>
          <w:lang w:val="fr-FR"/>
        </w:rPr>
      </w:pPr>
      <w:r w:rsidRPr="000A4E49">
        <w:rPr>
          <w:lang w:val="fr-FR"/>
        </w:rPr>
        <w:t>À l’issue de sa formation, l’apprenti peut être recruté par son entreprise d’accueil, poursuivre ses études ou s’orienter vers un autre projet professionnel.</w:t>
      </w:r>
    </w:p>
    <w:p w14:paraId="181F099C" w14:textId="77777777" w:rsidR="000A4E49" w:rsidRPr="000A4E49" w:rsidRDefault="000A4E49">
      <w:pPr>
        <w:pStyle w:val="Corpsdetexte"/>
        <w:rPr>
          <w:lang w:val="fr-FR"/>
        </w:rPr>
      </w:pPr>
    </w:p>
    <w:p w14:paraId="5735EF40" w14:textId="77777777" w:rsidR="000A4E49" w:rsidRPr="001D7114" w:rsidRDefault="000A4E49" w:rsidP="009A5E47">
      <w:pPr>
        <w:pStyle w:val="Titre2"/>
        <w:rPr>
          <w:color w:val="009DB1"/>
          <w:lang w:val="fr-FR"/>
        </w:rPr>
      </w:pPr>
      <w:r w:rsidRPr="001D7114">
        <w:rPr>
          <w:color w:val="009DB1"/>
          <w:lang w:val="fr-FR"/>
        </w:rPr>
        <w:t>Est-ce qu’une carte du CFA est délivrée pour la reconnaissance du statut d’apprenti ?</w:t>
      </w:r>
    </w:p>
    <w:p w14:paraId="4B283C12" w14:textId="77777777" w:rsidR="000A4E49" w:rsidRPr="000A4E49" w:rsidRDefault="000A4E49" w:rsidP="000A4E49">
      <w:pPr>
        <w:pStyle w:val="Corpsdetexte"/>
        <w:rPr>
          <w:bCs/>
          <w:lang w:val="fr-FR"/>
        </w:rPr>
      </w:pPr>
      <w:r w:rsidRPr="000A4E49">
        <w:rPr>
          <w:bCs/>
          <w:lang w:val="fr-FR"/>
        </w:rPr>
        <w:t xml:space="preserve">Oui, une carte étudiant des métiers « apprentis » est fournis en début d’année par le GIAPATS. </w:t>
      </w:r>
    </w:p>
    <w:p w14:paraId="619565DD" w14:textId="77777777" w:rsidR="000A4E49" w:rsidRPr="000A4E49" w:rsidRDefault="000A4E49" w:rsidP="000A4E49">
      <w:pPr>
        <w:pStyle w:val="Corpsdetexte"/>
        <w:rPr>
          <w:bCs/>
          <w:lang w:val="fr-FR"/>
        </w:rPr>
      </w:pPr>
    </w:p>
    <w:p w14:paraId="1538025B" w14:textId="35518F50" w:rsidR="000A4E49" w:rsidRPr="009A5E47" w:rsidRDefault="000A4E49" w:rsidP="001F762F">
      <w:pPr>
        <w:pStyle w:val="Titre2"/>
        <w:rPr>
          <w:color w:val="009DB1"/>
          <w:lang w:val="fr-FR"/>
        </w:rPr>
      </w:pPr>
      <w:r w:rsidRPr="009A5E47">
        <w:rPr>
          <w:color w:val="009DB1"/>
          <w:lang w:val="fr-FR"/>
        </w:rPr>
        <w:t xml:space="preserve">Existe-t-il </w:t>
      </w:r>
      <w:r w:rsidR="0014672A">
        <w:rPr>
          <w:color w:val="009DB1"/>
          <w:lang w:val="fr-FR"/>
        </w:rPr>
        <w:t>un</w:t>
      </w:r>
      <w:r w:rsidRPr="009A5E47">
        <w:rPr>
          <w:color w:val="009DB1"/>
          <w:lang w:val="fr-FR"/>
        </w:rPr>
        <w:t xml:space="preserve"> livret d’accueil</w:t>
      </w:r>
      <w:r w:rsidR="0014672A">
        <w:rPr>
          <w:color w:val="009DB1"/>
          <w:lang w:val="fr-FR"/>
        </w:rPr>
        <w:t xml:space="preserve"> du CFA</w:t>
      </w:r>
      <w:r w:rsidRPr="009A5E47">
        <w:rPr>
          <w:color w:val="009DB1"/>
          <w:lang w:val="fr-FR"/>
        </w:rPr>
        <w:t xml:space="preserve"> ?</w:t>
      </w:r>
    </w:p>
    <w:p w14:paraId="20BF21FF" w14:textId="77777777" w:rsidR="000A4E49" w:rsidRPr="000A4E49" w:rsidRDefault="000A4E49" w:rsidP="000A4E49">
      <w:pPr>
        <w:pStyle w:val="Corpsdetexte"/>
        <w:rPr>
          <w:bCs/>
          <w:lang w:val="fr-FR"/>
        </w:rPr>
      </w:pPr>
      <w:r w:rsidRPr="000A4E49">
        <w:rPr>
          <w:bCs/>
          <w:lang w:val="fr-FR"/>
        </w:rPr>
        <w:t>Il se trouve sur notre site internet rubrique « apprentissage », « documents à télécharger. »</w:t>
      </w:r>
    </w:p>
    <w:p w14:paraId="5F87EB4F" w14:textId="77777777" w:rsidR="000A4E49" w:rsidRPr="000A4E49" w:rsidRDefault="000A4E49" w:rsidP="000A4E49">
      <w:pPr>
        <w:pStyle w:val="Corpsdetexte"/>
        <w:rPr>
          <w:bCs/>
          <w:lang w:val="fr-FR"/>
        </w:rPr>
      </w:pPr>
      <w:r w:rsidRPr="000A4E49">
        <w:rPr>
          <w:bCs/>
          <w:lang w:val="fr-FR"/>
        </w:rPr>
        <w:t>Une nouvelle version vient d'être mise à jour et doit être présentée aux UFA.</w:t>
      </w:r>
    </w:p>
    <w:p w14:paraId="7C5B0DF6" w14:textId="77777777" w:rsidR="000A4E49" w:rsidRPr="000A4E49" w:rsidRDefault="000A4E49" w:rsidP="000A4E49">
      <w:pPr>
        <w:pStyle w:val="Corpsdetexte"/>
        <w:rPr>
          <w:bCs/>
          <w:lang w:val="fr-FR"/>
        </w:rPr>
      </w:pPr>
      <w:hyperlink r:id="rId9" w:history="1">
        <w:r w:rsidRPr="000A4E49">
          <w:rPr>
            <w:rStyle w:val="Lienhypertexte"/>
            <w:bCs/>
            <w:lang w:val="fr-FR"/>
          </w:rPr>
          <w:t>Documents</w:t>
        </w:r>
      </w:hyperlink>
    </w:p>
    <w:p w14:paraId="4C339585" w14:textId="77777777" w:rsidR="000A4E49" w:rsidRDefault="000A4E49" w:rsidP="000A4E49">
      <w:pPr>
        <w:pStyle w:val="Corpsdetexte"/>
        <w:rPr>
          <w:bCs/>
          <w:lang w:val="fr-FR"/>
        </w:rPr>
      </w:pPr>
    </w:p>
    <w:p w14:paraId="4657D4C5" w14:textId="77777777" w:rsidR="000079F9" w:rsidRDefault="000079F9" w:rsidP="000A4E49">
      <w:pPr>
        <w:pStyle w:val="Corpsdetexte"/>
        <w:rPr>
          <w:bCs/>
          <w:lang w:val="fr-FR"/>
        </w:rPr>
      </w:pPr>
    </w:p>
    <w:p w14:paraId="00960FA8" w14:textId="77777777" w:rsidR="000079F9" w:rsidRDefault="000079F9" w:rsidP="000A4E49">
      <w:pPr>
        <w:pStyle w:val="Corpsdetexte"/>
        <w:rPr>
          <w:bCs/>
          <w:lang w:val="fr-FR"/>
        </w:rPr>
      </w:pPr>
    </w:p>
    <w:p w14:paraId="0D202ED5" w14:textId="77777777" w:rsidR="000A4E49" w:rsidRPr="000A4E49" w:rsidRDefault="000A4E49" w:rsidP="000A4E49">
      <w:pPr>
        <w:pStyle w:val="Corpsdetexte"/>
        <w:rPr>
          <w:bCs/>
          <w:lang w:val="fr-FR"/>
        </w:rPr>
      </w:pPr>
    </w:p>
    <w:p w14:paraId="71FBF298" w14:textId="77777777" w:rsidR="000A4E49" w:rsidRPr="001D7114" w:rsidRDefault="000A4E49" w:rsidP="009A5E47">
      <w:pPr>
        <w:pStyle w:val="Titre2"/>
        <w:rPr>
          <w:color w:val="009DB1"/>
          <w:lang w:val="fr-FR"/>
        </w:rPr>
      </w:pPr>
      <w:r w:rsidRPr="001D7114">
        <w:rPr>
          <w:color w:val="009DB1"/>
          <w:lang w:val="fr-FR"/>
        </w:rPr>
        <w:lastRenderedPageBreak/>
        <w:t>Qu’en est-il des réunions d’information et du suivi avec le GIAPATS ?</w:t>
      </w:r>
    </w:p>
    <w:p w14:paraId="6996A4E8" w14:textId="77777777" w:rsidR="000A4E49" w:rsidRPr="000A4E49" w:rsidRDefault="000A4E49" w:rsidP="000A4E49">
      <w:pPr>
        <w:pStyle w:val="Corpsdetexte"/>
        <w:rPr>
          <w:bCs/>
          <w:lang w:val="fr-FR"/>
        </w:rPr>
      </w:pPr>
      <w:r w:rsidRPr="000A4E49">
        <w:rPr>
          <w:bCs/>
          <w:lang w:val="fr-FR"/>
        </w:rPr>
        <w:t>Le GIAPATS organise différentes réunions :</w:t>
      </w:r>
    </w:p>
    <w:p w14:paraId="53414381" w14:textId="77777777" w:rsidR="000A4E49" w:rsidRPr="000A4E49" w:rsidRDefault="000A4E49" w:rsidP="000A4E49">
      <w:pPr>
        <w:pStyle w:val="Corpsdetexte"/>
        <w:numPr>
          <w:ilvl w:val="0"/>
          <w:numId w:val="11"/>
        </w:numPr>
        <w:rPr>
          <w:bCs/>
          <w:lang w:val="fr-FR"/>
        </w:rPr>
      </w:pPr>
      <w:r w:rsidRPr="000A4E49">
        <w:rPr>
          <w:bCs/>
          <w:lang w:val="fr-FR"/>
        </w:rPr>
        <w:t>Le conseil des apprentis (tous les 3 mois).</w:t>
      </w:r>
    </w:p>
    <w:p w14:paraId="09C782EF" w14:textId="77777777" w:rsidR="000A4E49" w:rsidRPr="000A4E49" w:rsidRDefault="000A4E49" w:rsidP="000A4E49">
      <w:pPr>
        <w:pStyle w:val="Corpsdetexte"/>
        <w:numPr>
          <w:ilvl w:val="0"/>
          <w:numId w:val="11"/>
        </w:numPr>
        <w:rPr>
          <w:bCs/>
          <w:lang w:val="fr-FR"/>
        </w:rPr>
      </w:pPr>
      <w:r w:rsidRPr="000A4E49">
        <w:rPr>
          <w:bCs/>
          <w:lang w:val="fr-FR"/>
        </w:rPr>
        <w:t>Le comité de liaison (tous les 3 mois).</w:t>
      </w:r>
    </w:p>
    <w:p w14:paraId="45F6C0D9" w14:textId="77777777" w:rsidR="000A4E49" w:rsidRPr="000A4E49" w:rsidRDefault="000A4E49" w:rsidP="000A4E49">
      <w:pPr>
        <w:pStyle w:val="Corpsdetexte"/>
        <w:numPr>
          <w:ilvl w:val="0"/>
          <w:numId w:val="11"/>
        </w:numPr>
        <w:rPr>
          <w:bCs/>
          <w:lang w:val="fr-FR"/>
        </w:rPr>
      </w:pPr>
      <w:r w:rsidRPr="000A4E49">
        <w:rPr>
          <w:bCs/>
          <w:lang w:val="fr-FR"/>
        </w:rPr>
        <w:t>Le conseil de perfectionnement (tous les 3 mois).</w:t>
      </w:r>
    </w:p>
    <w:p w14:paraId="26511D40" w14:textId="77777777" w:rsidR="000A4E49" w:rsidRPr="000A4E49" w:rsidRDefault="000A4E49" w:rsidP="000A4E49">
      <w:pPr>
        <w:pStyle w:val="Corpsdetexte"/>
        <w:numPr>
          <w:ilvl w:val="0"/>
          <w:numId w:val="11"/>
        </w:numPr>
        <w:rPr>
          <w:bCs/>
          <w:lang w:val="fr-FR"/>
        </w:rPr>
      </w:pPr>
      <w:r w:rsidRPr="000A4E49">
        <w:rPr>
          <w:bCs/>
          <w:lang w:val="fr-FR"/>
        </w:rPr>
        <w:t>Le GIAPATS participe également aux commissions semestrielles.</w:t>
      </w:r>
    </w:p>
    <w:p w14:paraId="10DBE09E" w14:textId="77777777" w:rsidR="000A4E49" w:rsidRPr="000A4E49" w:rsidRDefault="000A4E49" w:rsidP="000A4E49">
      <w:pPr>
        <w:pStyle w:val="Corpsdetexte"/>
        <w:numPr>
          <w:ilvl w:val="0"/>
          <w:numId w:val="11"/>
        </w:numPr>
        <w:rPr>
          <w:bCs/>
          <w:lang w:val="fr-FR"/>
        </w:rPr>
      </w:pPr>
      <w:r w:rsidRPr="000A4E49">
        <w:rPr>
          <w:bCs/>
          <w:lang w:val="fr-FR"/>
        </w:rPr>
        <w:t>Le GIAPATS organise également régulièrement des permanences au sein des centres de formation.</w:t>
      </w:r>
    </w:p>
    <w:p w14:paraId="5E44C1FF" w14:textId="77777777" w:rsidR="000A4E49" w:rsidRPr="000A4E49" w:rsidRDefault="000A4E49" w:rsidP="000A4E49">
      <w:pPr>
        <w:pStyle w:val="Corpsdetexte"/>
        <w:rPr>
          <w:bCs/>
          <w:lang w:val="fr-FR"/>
        </w:rPr>
      </w:pPr>
    </w:p>
    <w:p w14:paraId="0ED3411C" w14:textId="77777777" w:rsidR="000A4E49" w:rsidRPr="001D7114" w:rsidRDefault="000A4E49" w:rsidP="009A5E47">
      <w:pPr>
        <w:pStyle w:val="Titre2"/>
        <w:rPr>
          <w:color w:val="009DB1"/>
          <w:lang w:val="fr-FR"/>
        </w:rPr>
      </w:pPr>
      <w:r w:rsidRPr="001D7114">
        <w:rPr>
          <w:color w:val="009DB1"/>
          <w:lang w:val="fr-FR"/>
        </w:rPr>
        <w:t>Quels droits avons-nous au GIAPATS ? (Aide financière, ordinateur, permis…)</w:t>
      </w:r>
    </w:p>
    <w:p w14:paraId="5975911C" w14:textId="77777777" w:rsidR="000A4E49" w:rsidRPr="000A4E49" w:rsidRDefault="000A4E49" w:rsidP="000A4E49">
      <w:pPr>
        <w:pStyle w:val="Corpsdetexte"/>
        <w:numPr>
          <w:ilvl w:val="0"/>
          <w:numId w:val="11"/>
        </w:numPr>
        <w:rPr>
          <w:bCs/>
          <w:lang w:val="fr-FR"/>
        </w:rPr>
      </w:pPr>
      <w:r w:rsidRPr="000A4E49">
        <w:rPr>
          <w:bCs/>
          <w:lang w:val="fr-FR"/>
        </w:rPr>
        <w:t>Un ordinateur est prêté aux apprentis du secteur privé jusqu’à la fin de leur formation. (Il leur est donné une fois la formation terminée). Les apprentis du secteur public ne peuvent bénéficier d’un ordinateur le CNFPT (qui finance le contrat), ne finance pas l’achat d’un ordinateur.</w:t>
      </w:r>
    </w:p>
    <w:p w14:paraId="2F7C841C" w14:textId="77777777" w:rsidR="000A4E49" w:rsidRPr="000A4E49" w:rsidRDefault="000A4E49" w:rsidP="000A4E49">
      <w:pPr>
        <w:pStyle w:val="Corpsdetexte"/>
        <w:numPr>
          <w:ilvl w:val="0"/>
          <w:numId w:val="11"/>
        </w:numPr>
        <w:rPr>
          <w:bCs/>
          <w:lang w:val="fr-FR"/>
        </w:rPr>
      </w:pPr>
      <w:r w:rsidRPr="000A4E49">
        <w:rPr>
          <w:bCs/>
          <w:lang w:val="fr-FR"/>
        </w:rPr>
        <w:t xml:space="preserve">Les aides de droit commun (APL, prime d’activité…) sont simulables sur le site : </w:t>
      </w:r>
      <w:hyperlink r:id="rId10" w:history="1">
        <w:r w:rsidRPr="000A4E49">
          <w:rPr>
            <w:rStyle w:val="Lienhypertexte"/>
            <w:bCs/>
            <w:lang w:val="fr-FR"/>
          </w:rPr>
          <w:t>www.mesdroitssociaux.gouv.fr</w:t>
        </w:r>
      </w:hyperlink>
    </w:p>
    <w:p w14:paraId="56E4EFFA" w14:textId="77777777" w:rsidR="000A4E49" w:rsidRPr="000A4E49" w:rsidRDefault="000A4E49" w:rsidP="000A4E49">
      <w:pPr>
        <w:pStyle w:val="Corpsdetexte"/>
        <w:numPr>
          <w:ilvl w:val="0"/>
          <w:numId w:val="11"/>
        </w:numPr>
        <w:rPr>
          <w:bCs/>
          <w:lang w:val="fr-FR"/>
        </w:rPr>
      </w:pPr>
      <w:r w:rsidRPr="000A4E49">
        <w:rPr>
          <w:bCs/>
          <w:lang w:val="fr-FR"/>
        </w:rPr>
        <w:t xml:space="preserve">L’aide sociale du GIAPATS (mobilité, hébergement, </w:t>
      </w:r>
      <w:r w:rsidRPr="000A4E49">
        <w:rPr>
          <w:bCs/>
          <w:u w:val="single"/>
          <w:lang w:val="fr-FR"/>
        </w:rPr>
        <w:t>exceptionnelle</w:t>
      </w:r>
      <w:r w:rsidRPr="000A4E49">
        <w:rPr>
          <w:bCs/>
          <w:lang w:val="fr-FR"/>
        </w:rPr>
        <w:t>).</w:t>
      </w:r>
    </w:p>
    <w:p w14:paraId="27D72070" w14:textId="77777777" w:rsidR="000A4E49" w:rsidRPr="000A4E49" w:rsidRDefault="000A4E49" w:rsidP="000A4E49">
      <w:pPr>
        <w:pStyle w:val="Corpsdetexte"/>
        <w:rPr>
          <w:bCs/>
          <w:lang w:val="fr-FR"/>
        </w:rPr>
      </w:pPr>
      <w:r w:rsidRPr="000A4E49">
        <w:rPr>
          <w:bCs/>
          <w:lang w:val="fr-FR"/>
        </w:rPr>
        <w:t>Vous trouverez sur le site rubrique apprentissage documents à télécharger la présentation droits et devoirs et dans le livret de formation, les différentes aides.</w:t>
      </w:r>
    </w:p>
    <w:p w14:paraId="030441A2" w14:textId="77777777" w:rsidR="000A4E49" w:rsidRPr="000A4E49" w:rsidRDefault="000A4E49" w:rsidP="000A4E49">
      <w:pPr>
        <w:pStyle w:val="Corpsdetexte"/>
        <w:rPr>
          <w:rFonts w:asciiTheme="majorHAnsi" w:eastAsiaTheme="majorEastAsia" w:hAnsiTheme="majorHAnsi" w:cstheme="majorBidi"/>
          <w:b/>
          <w:bCs/>
          <w:color w:val="009DB1"/>
          <w:sz w:val="26"/>
          <w:szCs w:val="26"/>
          <w:lang w:val="fr-FR"/>
        </w:rPr>
      </w:pPr>
    </w:p>
    <w:p w14:paraId="55568844" w14:textId="77777777" w:rsidR="000A4E49" w:rsidRPr="001D7114" w:rsidRDefault="000A4E49" w:rsidP="009A5E47">
      <w:pPr>
        <w:pStyle w:val="Titre2"/>
        <w:rPr>
          <w:color w:val="009DB1"/>
          <w:lang w:val="fr-FR"/>
        </w:rPr>
      </w:pPr>
      <w:r w:rsidRPr="001D7114">
        <w:rPr>
          <w:color w:val="009DB1"/>
          <w:lang w:val="fr-FR"/>
        </w:rPr>
        <w:t>À l’IRTS, nous avons des TTE (temps de travail effectif). Est-ce obligatoire dans notre milieu d’apprentissage ?</w:t>
      </w:r>
    </w:p>
    <w:p w14:paraId="73B67D2E" w14:textId="77777777" w:rsidR="000A4E49" w:rsidRPr="000A4E49" w:rsidRDefault="000A4E49" w:rsidP="000A4E49">
      <w:pPr>
        <w:pStyle w:val="Corpsdetexte"/>
        <w:rPr>
          <w:bCs/>
          <w:lang w:val="fr-FR"/>
        </w:rPr>
      </w:pPr>
    </w:p>
    <w:p w14:paraId="3AED54CF" w14:textId="77777777" w:rsidR="000A4E49" w:rsidRPr="000A4E49" w:rsidRDefault="000A4E49" w:rsidP="000A4E49">
      <w:pPr>
        <w:pStyle w:val="Corpsdetexte"/>
        <w:rPr>
          <w:bCs/>
          <w:lang w:val="fr-FR"/>
        </w:rPr>
      </w:pPr>
      <w:r w:rsidRPr="000A4E49">
        <w:rPr>
          <w:bCs/>
          <w:lang w:val="fr-FR"/>
        </w:rPr>
        <w:t>Les temps de travail personnel liée à la formation, sont à la libre discrétion de l’employeur.</w:t>
      </w:r>
    </w:p>
    <w:p w14:paraId="3DDB4FDB" w14:textId="77777777" w:rsidR="000A4E49" w:rsidRPr="000A4E49" w:rsidRDefault="000A4E49" w:rsidP="000A4E49">
      <w:pPr>
        <w:pStyle w:val="Corpsdetexte"/>
        <w:rPr>
          <w:bCs/>
          <w:lang w:val="fr-FR"/>
        </w:rPr>
      </w:pPr>
      <w:r w:rsidRPr="000A4E49">
        <w:rPr>
          <w:bCs/>
          <w:lang w:val="fr-FR"/>
        </w:rPr>
        <w:t>Vous pouvez avoir des temps de « prépa » liée à votre travail, mais il n’est pas obligatoire sur la formation.</w:t>
      </w:r>
    </w:p>
    <w:p w14:paraId="2193696A" w14:textId="77777777" w:rsidR="000A4E49" w:rsidRPr="000A4E49" w:rsidRDefault="000A4E49" w:rsidP="000A4E49">
      <w:pPr>
        <w:pStyle w:val="Corpsdetexte"/>
        <w:rPr>
          <w:bCs/>
          <w:lang w:val="fr-FR"/>
        </w:rPr>
      </w:pPr>
    </w:p>
    <w:p w14:paraId="2F3FCDB8" w14:textId="77777777" w:rsidR="000A4E49" w:rsidRDefault="000A4E49" w:rsidP="000A4E49">
      <w:pPr>
        <w:pStyle w:val="Corpsdetexte"/>
        <w:rPr>
          <w:bCs/>
          <w:lang w:val="fr-FR"/>
        </w:rPr>
      </w:pPr>
    </w:p>
    <w:p w14:paraId="23086C11" w14:textId="77777777" w:rsidR="000A4E49" w:rsidRDefault="000A4E49" w:rsidP="000A4E49">
      <w:pPr>
        <w:pStyle w:val="Corpsdetexte"/>
        <w:rPr>
          <w:bCs/>
          <w:lang w:val="fr-FR"/>
        </w:rPr>
      </w:pPr>
    </w:p>
    <w:p w14:paraId="0BDF6833" w14:textId="77777777" w:rsidR="003D2804" w:rsidRDefault="003D2804" w:rsidP="000A4E49">
      <w:pPr>
        <w:pStyle w:val="Corpsdetexte"/>
        <w:rPr>
          <w:bCs/>
          <w:lang w:val="fr-FR"/>
        </w:rPr>
      </w:pPr>
    </w:p>
    <w:p w14:paraId="53BF74DC" w14:textId="77777777" w:rsidR="003D2804" w:rsidRPr="000A4E49" w:rsidRDefault="003D2804" w:rsidP="000A4E49">
      <w:pPr>
        <w:pStyle w:val="Corpsdetexte"/>
        <w:rPr>
          <w:bCs/>
          <w:lang w:val="fr-FR"/>
        </w:rPr>
      </w:pPr>
    </w:p>
    <w:p w14:paraId="3DC3C6E3" w14:textId="77777777" w:rsidR="000A4E49" w:rsidRPr="001D7114" w:rsidRDefault="000A4E49" w:rsidP="009A5E47">
      <w:pPr>
        <w:pStyle w:val="Titre2"/>
        <w:rPr>
          <w:color w:val="009DB1"/>
          <w:lang w:val="fr-FR"/>
        </w:rPr>
      </w:pPr>
      <w:r w:rsidRPr="001D7114">
        <w:rPr>
          <w:color w:val="009DB1"/>
          <w:lang w:val="fr-FR"/>
        </w:rPr>
        <w:lastRenderedPageBreak/>
        <w:t>Concernant l’engagement dans l’apprentissage : pourquoi, en cas de difficultés, n’est-il pas possible de revenir en formation initiale ?</w:t>
      </w:r>
    </w:p>
    <w:p w14:paraId="1AB1D167" w14:textId="77777777" w:rsidR="000A4E49" w:rsidRPr="000A4E49" w:rsidRDefault="000A4E49" w:rsidP="000A4E49">
      <w:pPr>
        <w:pStyle w:val="Corpsdetexte"/>
        <w:rPr>
          <w:bCs/>
          <w:lang w:val="fr-FR"/>
        </w:rPr>
      </w:pPr>
    </w:p>
    <w:p w14:paraId="32BB1537" w14:textId="77777777" w:rsidR="000A4E49" w:rsidRPr="000A4E49" w:rsidRDefault="000A4E49" w:rsidP="000A4E49">
      <w:pPr>
        <w:pStyle w:val="Corpsdetexte"/>
        <w:rPr>
          <w:bCs/>
          <w:lang w:val="fr-FR"/>
        </w:rPr>
      </w:pPr>
      <w:r w:rsidRPr="000A4E49">
        <w:rPr>
          <w:bCs/>
          <w:lang w:val="fr-FR"/>
        </w:rPr>
        <w:t>Il est possible seulement de passer de l’apprentissage vers la voie initiale Si vous avez été accepté avec PARCOURSUP ou commencé en voie initiale.</w:t>
      </w:r>
    </w:p>
    <w:p w14:paraId="4E29ACAE" w14:textId="77777777" w:rsidR="000A4E49" w:rsidRPr="000A4E49" w:rsidRDefault="000A4E49" w:rsidP="000A4E49">
      <w:pPr>
        <w:pStyle w:val="Corpsdetexte"/>
        <w:rPr>
          <w:bCs/>
          <w:lang w:val="fr-FR"/>
        </w:rPr>
      </w:pPr>
      <w:r w:rsidRPr="000A4E49">
        <w:rPr>
          <w:bCs/>
          <w:lang w:val="fr-FR"/>
        </w:rPr>
        <w:t>Cela est dû au financement de la formation qui est différent, l'apprentissage est financé par les OPCO (secteurs privé) ou le CNFPT (secteur public).</w:t>
      </w:r>
    </w:p>
    <w:p w14:paraId="2FD276EA" w14:textId="77777777" w:rsidR="000A4E49" w:rsidRPr="000A4E49" w:rsidRDefault="000A4E49" w:rsidP="000A4E49">
      <w:pPr>
        <w:pStyle w:val="Corpsdetexte"/>
        <w:rPr>
          <w:bCs/>
          <w:lang w:val="fr-FR"/>
        </w:rPr>
      </w:pPr>
      <w:r w:rsidRPr="000A4E49">
        <w:rPr>
          <w:bCs/>
          <w:lang w:val="fr-FR"/>
        </w:rPr>
        <w:t>La région finance la voie initiale.</w:t>
      </w:r>
    </w:p>
    <w:p w14:paraId="3828B178" w14:textId="77777777" w:rsidR="000A4E49" w:rsidRPr="000A4E49" w:rsidRDefault="000A4E49" w:rsidP="000A4E49">
      <w:pPr>
        <w:pStyle w:val="Corpsdetexte"/>
        <w:rPr>
          <w:bCs/>
          <w:lang w:val="fr-FR"/>
        </w:rPr>
      </w:pPr>
      <w:r w:rsidRPr="000A4E49">
        <w:rPr>
          <w:bCs/>
          <w:lang w:val="fr-FR"/>
        </w:rPr>
        <w:t>Attention si vous faites une rupture de contrat d'apprentissage alors vous passez sous le statut de stagiaire de la formation professionnelle. Ce statut vous permet de maintenir vos droits sociaux, le document est complété par l'UFA et vous devait l'envoyer en même temps que les différents documents à France Travail.</w:t>
      </w:r>
    </w:p>
    <w:p w14:paraId="0C2D26DB" w14:textId="77777777" w:rsidR="000A4E49" w:rsidRPr="000A4E49" w:rsidRDefault="000A4E49" w:rsidP="000A4E49">
      <w:pPr>
        <w:pStyle w:val="Corpsdetexte"/>
        <w:rPr>
          <w:bCs/>
          <w:lang w:val="fr-FR"/>
        </w:rPr>
      </w:pPr>
      <w:r w:rsidRPr="000A4E49">
        <w:rPr>
          <w:bCs/>
          <w:lang w:val="fr-FR"/>
        </w:rPr>
        <w:t>Vous avez la possibilité de rester 3 mois sous ce statut sinon la formation devra être interrompue. Attention, nos formations étant en nombre d'heures, il se peut que vous devrait refaire une année supplémentaire pour justifier du bon nombre d'heures de pratique.</w:t>
      </w:r>
    </w:p>
    <w:p w14:paraId="3B38665E" w14:textId="77777777" w:rsidR="000A4E49" w:rsidRPr="000A4E49" w:rsidRDefault="000A4E49" w:rsidP="000A4E49">
      <w:pPr>
        <w:pStyle w:val="Corpsdetexte"/>
        <w:rPr>
          <w:bCs/>
          <w:lang w:val="fr-FR"/>
        </w:rPr>
      </w:pPr>
    </w:p>
    <w:p w14:paraId="7DBBF092" w14:textId="77777777" w:rsidR="000A4E49" w:rsidRPr="000A4E49" w:rsidRDefault="000A4E49" w:rsidP="000A4E49">
      <w:pPr>
        <w:pStyle w:val="Corpsdetexte"/>
        <w:rPr>
          <w:bCs/>
          <w:lang w:val="fr-FR"/>
        </w:rPr>
      </w:pPr>
    </w:p>
    <w:p w14:paraId="2E091BBC" w14:textId="77777777" w:rsidR="000A4E49" w:rsidRPr="001D7114" w:rsidRDefault="000A4E49" w:rsidP="009A5E47">
      <w:pPr>
        <w:pStyle w:val="Titre2"/>
        <w:rPr>
          <w:color w:val="009DB1"/>
          <w:lang w:val="fr-FR"/>
        </w:rPr>
      </w:pPr>
      <w:r w:rsidRPr="001D7114">
        <w:rPr>
          <w:color w:val="009DB1"/>
          <w:lang w:val="fr-FR"/>
        </w:rPr>
        <w:t>Avons-nous les mêmes droits que les agents titulaires ou nos collègues de travail ?</w:t>
      </w:r>
    </w:p>
    <w:p w14:paraId="2E79B72A" w14:textId="77777777" w:rsidR="000A4E49" w:rsidRPr="000A4E49" w:rsidRDefault="000A4E49" w:rsidP="000A4E49">
      <w:pPr>
        <w:pStyle w:val="Corpsdetexte"/>
        <w:rPr>
          <w:bCs/>
          <w:lang w:val="fr-FR"/>
        </w:rPr>
      </w:pPr>
    </w:p>
    <w:p w14:paraId="0E74A51F" w14:textId="77777777" w:rsidR="000A4E49" w:rsidRPr="000A4E49" w:rsidRDefault="000A4E49" w:rsidP="000A4E49">
      <w:pPr>
        <w:pStyle w:val="Corpsdetexte"/>
        <w:rPr>
          <w:bCs/>
          <w:lang w:val="fr-FR"/>
        </w:rPr>
      </w:pPr>
      <w:r w:rsidRPr="000A4E49">
        <w:rPr>
          <w:bCs/>
          <w:lang w:val="fr-FR"/>
        </w:rPr>
        <w:t>Un apprenti a en règle générale les mêmes droits qu’un agent titulaire sauf accord d’entreprise différent.</w:t>
      </w:r>
    </w:p>
    <w:p w14:paraId="15AD6C2E" w14:textId="77777777" w:rsidR="000A4E49" w:rsidRPr="000A4E49" w:rsidRDefault="000A4E49" w:rsidP="000A4E49">
      <w:pPr>
        <w:pStyle w:val="Corpsdetexte"/>
        <w:rPr>
          <w:bCs/>
          <w:lang w:val="fr-FR"/>
        </w:rPr>
      </w:pPr>
      <w:r w:rsidRPr="000A4E49">
        <w:rPr>
          <w:bCs/>
          <w:lang w:val="fr-FR"/>
        </w:rPr>
        <w:t>Vous pouvez vous rediriger vers votre service RH ou le CSE.</w:t>
      </w:r>
    </w:p>
    <w:p w14:paraId="391BE1AD" w14:textId="77777777" w:rsidR="000A4E49" w:rsidRDefault="000A4E49" w:rsidP="000A4E49">
      <w:pPr>
        <w:pStyle w:val="Corpsdetexte"/>
        <w:rPr>
          <w:rFonts w:asciiTheme="majorHAnsi" w:eastAsiaTheme="majorEastAsia" w:hAnsiTheme="majorHAnsi" w:cstheme="majorBidi"/>
          <w:b/>
          <w:bCs/>
          <w:color w:val="009DB1"/>
          <w:sz w:val="26"/>
          <w:szCs w:val="26"/>
          <w:lang w:val="fr-FR"/>
        </w:rPr>
      </w:pPr>
    </w:p>
    <w:p w14:paraId="29647D60" w14:textId="77777777" w:rsidR="000A4E49" w:rsidRDefault="000A4E49" w:rsidP="000A4E49">
      <w:pPr>
        <w:pStyle w:val="Corpsdetexte"/>
        <w:rPr>
          <w:rFonts w:asciiTheme="majorHAnsi" w:eastAsiaTheme="majorEastAsia" w:hAnsiTheme="majorHAnsi" w:cstheme="majorBidi"/>
          <w:b/>
          <w:bCs/>
          <w:color w:val="009DB1"/>
          <w:sz w:val="26"/>
          <w:szCs w:val="26"/>
          <w:lang w:val="fr-FR"/>
        </w:rPr>
      </w:pPr>
    </w:p>
    <w:p w14:paraId="701346F2" w14:textId="77777777" w:rsidR="000A4E49" w:rsidRDefault="000A4E49" w:rsidP="000A4E49">
      <w:pPr>
        <w:pStyle w:val="Corpsdetexte"/>
        <w:rPr>
          <w:rFonts w:asciiTheme="majorHAnsi" w:eastAsiaTheme="majorEastAsia" w:hAnsiTheme="majorHAnsi" w:cstheme="majorBidi"/>
          <w:b/>
          <w:bCs/>
          <w:color w:val="009DB1"/>
          <w:sz w:val="26"/>
          <w:szCs w:val="26"/>
          <w:lang w:val="fr-FR"/>
        </w:rPr>
      </w:pPr>
    </w:p>
    <w:p w14:paraId="6A33C237" w14:textId="77777777" w:rsidR="001F0EC5" w:rsidRDefault="001F0EC5" w:rsidP="000A4E49">
      <w:pPr>
        <w:pStyle w:val="Corpsdetexte"/>
        <w:rPr>
          <w:rFonts w:asciiTheme="majorHAnsi" w:eastAsiaTheme="majorEastAsia" w:hAnsiTheme="majorHAnsi" w:cstheme="majorBidi"/>
          <w:b/>
          <w:bCs/>
          <w:color w:val="009DB1"/>
          <w:sz w:val="26"/>
          <w:szCs w:val="26"/>
          <w:lang w:val="fr-FR"/>
        </w:rPr>
      </w:pPr>
    </w:p>
    <w:p w14:paraId="700AB2AD" w14:textId="77777777" w:rsidR="001F0EC5" w:rsidRDefault="001F0EC5" w:rsidP="000A4E49">
      <w:pPr>
        <w:pStyle w:val="Corpsdetexte"/>
        <w:rPr>
          <w:rFonts w:asciiTheme="majorHAnsi" w:eastAsiaTheme="majorEastAsia" w:hAnsiTheme="majorHAnsi" w:cstheme="majorBidi"/>
          <w:b/>
          <w:bCs/>
          <w:color w:val="009DB1"/>
          <w:sz w:val="26"/>
          <w:szCs w:val="26"/>
          <w:lang w:val="fr-FR"/>
        </w:rPr>
      </w:pPr>
    </w:p>
    <w:p w14:paraId="3E74CAF1" w14:textId="77777777" w:rsidR="000A4E49" w:rsidRPr="000A4E49" w:rsidRDefault="000A4E49" w:rsidP="000A4E49">
      <w:pPr>
        <w:pStyle w:val="Corpsdetexte"/>
        <w:rPr>
          <w:rFonts w:asciiTheme="majorHAnsi" w:eastAsiaTheme="majorEastAsia" w:hAnsiTheme="majorHAnsi" w:cstheme="majorBidi"/>
          <w:b/>
          <w:bCs/>
          <w:color w:val="009DB1"/>
          <w:sz w:val="26"/>
          <w:szCs w:val="26"/>
          <w:lang w:val="fr-FR"/>
        </w:rPr>
      </w:pPr>
    </w:p>
    <w:p w14:paraId="7DAD6FD4" w14:textId="0DC108E6" w:rsidR="000A4E49" w:rsidRPr="001D7114" w:rsidRDefault="001D7114" w:rsidP="001D7114">
      <w:pPr>
        <w:pStyle w:val="Titre2"/>
        <w:rPr>
          <w:color w:val="009DB1"/>
          <w:lang w:val="fr-FR"/>
        </w:rPr>
      </w:pPr>
      <w:r w:rsidRPr="001D7114">
        <w:rPr>
          <w:color w:val="009DB1"/>
          <w:lang w:val="fr-FR"/>
        </w:rPr>
        <w:lastRenderedPageBreak/>
        <w:t xml:space="preserve">Quelles sont </w:t>
      </w:r>
      <w:r w:rsidR="000A4E49" w:rsidRPr="001D7114">
        <w:rPr>
          <w:color w:val="009DB1"/>
          <w:lang w:val="fr-FR"/>
        </w:rPr>
        <w:t>nos droits en tant que salariés : droit au chômage, primes, aides pour le logement, tickets restaurant, droit de grève, congé pour enfant malade…</w:t>
      </w:r>
    </w:p>
    <w:p w14:paraId="01A80AE3" w14:textId="77777777" w:rsidR="000A4E49" w:rsidRPr="000A4E49" w:rsidRDefault="000A4E49" w:rsidP="000A4E49">
      <w:pPr>
        <w:pStyle w:val="Corpsdetexte"/>
        <w:rPr>
          <w:bCs/>
          <w:lang w:val="fr-FR"/>
        </w:rPr>
      </w:pPr>
    </w:p>
    <w:p w14:paraId="26B6451D" w14:textId="77777777" w:rsidR="000A4E49" w:rsidRPr="000A4E49" w:rsidRDefault="000A4E49" w:rsidP="000A4E49">
      <w:pPr>
        <w:pStyle w:val="Corpsdetexte"/>
        <w:rPr>
          <w:bCs/>
          <w:lang w:val="fr-FR"/>
        </w:rPr>
      </w:pPr>
      <w:r w:rsidRPr="000A4E49">
        <w:rPr>
          <w:bCs/>
          <w:lang w:val="fr-FR"/>
        </w:rPr>
        <w:t>Concernant :</w:t>
      </w:r>
    </w:p>
    <w:p w14:paraId="3986282D" w14:textId="77777777" w:rsidR="000A4E49" w:rsidRPr="000A4E49" w:rsidRDefault="000A4E49" w:rsidP="000A4E49">
      <w:pPr>
        <w:pStyle w:val="Corpsdetexte"/>
        <w:rPr>
          <w:bCs/>
          <w:lang w:val="fr-FR"/>
        </w:rPr>
      </w:pPr>
      <w:r w:rsidRPr="000A4E49">
        <w:rPr>
          <w:bCs/>
          <w:lang w:val="fr-FR"/>
        </w:rPr>
        <w:t>-</w:t>
      </w:r>
      <w:r w:rsidRPr="000A4E49">
        <w:rPr>
          <w:bCs/>
          <w:lang w:val="fr-FR"/>
        </w:rPr>
        <w:tab/>
        <w:t>Le droit au chômage : vous avez les mêmes droits qu’un salarié de droit commun. À savoir avoir travaillé au minimum 1 an à temps plein pour ouvrir le droit aux ARE.</w:t>
      </w:r>
    </w:p>
    <w:p w14:paraId="6AC025FE" w14:textId="77777777" w:rsidR="000A4E49" w:rsidRPr="000A4E49" w:rsidRDefault="000A4E49" w:rsidP="000A4E49">
      <w:pPr>
        <w:pStyle w:val="Corpsdetexte"/>
        <w:rPr>
          <w:bCs/>
          <w:lang w:val="fr-FR"/>
        </w:rPr>
      </w:pPr>
      <w:r w:rsidRPr="000A4E49">
        <w:rPr>
          <w:bCs/>
          <w:lang w:val="fr-FR"/>
        </w:rPr>
        <w:t>Attention cela changeant régulièrement de vous tenir informé surtout au vu de votre formation.</w:t>
      </w:r>
    </w:p>
    <w:p w14:paraId="687E691F" w14:textId="77777777" w:rsidR="000A4E49" w:rsidRPr="000A4E49" w:rsidRDefault="000A4E49" w:rsidP="000A4E49">
      <w:pPr>
        <w:pStyle w:val="Corpsdetexte"/>
        <w:rPr>
          <w:bCs/>
          <w:lang w:val="fr-FR"/>
        </w:rPr>
      </w:pPr>
      <w:r w:rsidRPr="000A4E49">
        <w:rPr>
          <w:bCs/>
          <w:lang w:val="fr-FR"/>
        </w:rPr>
        <w:t>-</w:t>
      </w:r>
      <w:r w:rsidRPr="000A4E49">
        <w:rPr>
          <w:bCs/>
          <w:lang w:val="fr-FR"/>
        </w:rPr>
        <w:tab/>
        <w:t>Les primes sont à la discrétion de votre employeur. Vous pouvez également vous renseigner auprès du CSE.</w:t>
      </w:r>
    </w:p>
    <w:p w14:paraId="5493C106" w14:textId="77777777" w:rsidR="000A4E49" w:rsidRPr="000A4E49" w:rsidRDefault="000A4E49" w:rsidP="000A4E49">
      <w:pPr>
        <w:pStyle w:val="Corpsdetexte"/>
        <w:rPr>
          <w:bCs/>
          <w:lang w:val="fr-FR"/>
        </w:rPr>
      </w:pPr>
      <w:r w:rsidRPr="000A4E49">
        <w:rPr>
          <w:bCs/>
          <w:lang w:val="fr-FR"/>
        </w:rPr>
        <w:t>-</w:t>
      </w:r>
      <w:r w:rsidRPr="000A4E49">
        <w:rPr>
          <w:bCs/>
          <w:lang w:val="fr-FR"/>
        </w:rPr>
        <w:tab/>
        <w:t>Les aides aux logements sont les mêmes que pour toute personne, vous pouvez faire une simulation sur le site de la CAF.</w:t>
      </w:r>
    </w:p>
    <w:p w14:paraId="4360D933" w14:textId="77777777" w:rsidR="000A4E49" w:rsidRPr="000A4E49" w:rsidRDefault="000A4E49" w:rsidP="000A4E49">
      <w:pPr>
        <w:pStyle w:val="Corpsdetexte"/>
        <w:rPr>
          <w:bCs/>
          <w:lang w:val="fr-FR"/>
        </w:rPr>
      </w:pPr>
      <w:r w:rsidRPr="000A4E49">
        <w:rPr>
          <w:bCs/>
          <w:lang w:val="fr-FR"/>
        </w:rPr>
        <w:t xml:space="preserve">Vous pouvez aller également consulter le site : </w:t>
      </w:r>
      <w:hyperlink r:id="rId11" w:history="1">
        <w:r w:rsidRPr="000A4E49">
          <w:rPr>
            <w:rStyle w:val="Lienhypertexte"/>
            <w:bCs/>
            <w:lang w:val="fr-FR"/>
          </w:rPr>
          <w:t>www.mesdroitssociaux.gouv.fr</w:t>
        </w:r>
      </w:hyperlink>
    </w:p>
    <w:p w14:paraId="75794115" w14:textId="77777777" w:rsidR="000A4E49" w:rsidRPr="000A4E49" w:rsidRDefault="000A4E49" w:rsidP="000A4E49">
      <w:pPr>
        <w:pStyle w:val="Corpsdetexte"/>
        <w:rPr>
          <w:bCs/>
          <w:lang w:val="fr-FR"/>
        </w:rPr>
      </w:pPr>
      <w:r w:rsidRPr="000A4E49">
        <w:rPr>
          <w:bCs/>
          <w:lang w:val="fr-FR"/>
        </w:rPr>
        <w:t>-</w:t>
      </w:r>
      <w:r w:rsidRPr="000A4E49">
        <w:rPr>
          <w:bCs/>
          <w:lang w:val="fr-FR"/>
        </w:rPr>
        <w:tab/>
        <w:t>Les tickets Restaurant sont là aussi à la discrétion de votre employeur.</w:t>
      </w:r>
    </w:p>
    <w:p w14:paraId="47C2AE60" w14:textId="77777777" w:rsidR="000A4E49" w:rsidRPr="000A4E49" w:rsidRDefault="000A4E49" w:rsidP="000A4E49">
      <w:pPr>
        <w:pStyle w:val="Corpsdetexte"/>
        <w:rPr>
          <w:bCs/>
          <w:lang w:val="fr-FR"/>
        </w:rPr>
      </w:pPr>
      <w:r w:rsidRPr="000A4E49">
        <w:rPr>
          <w:bCs/>
          <w:lang w:val="fr-FR"/>
        </w:rPr>
        <w:t>-</w:t>
      </w:r>
      <w:r w:rsidRPr="000A4E49">
        <w:rPr>
          <w:bCs/>
          <w:lang w:val="fr-FR"/>
        </w:rPr>
        <w:tab/>
        <w:t>Vous avez tout à fait le droit d’exercer votre droit de grève en respectant les démarches légales liées au droit du travail.</w:t>
      </w:r>
    </w:p>
    <w:p w14:paraId="12A87A82" w14:textId="77777777" w:rsidR="000A4E49" w:rsidRPr="000A4E49" w:rsidRDefault="000A4E49" w:rsidP="000A4E49">
      <w:pPr>
        <w:pStyle w:val="Corpsdetexte"/>
        <w:rPr>
          <w:bCs/>
          <w:lang w:val="fr-FR"/>
        </w:rPr>
      </w:pPr>
      <w:r w:rsidRPr="000A4E49">
        <w:rPr>
          <w:bCs/>
          <w:lang w:val="fr-FR"/>
        </w:rPr>
        <w:t>-</w:t>
      </w:r>
      <w:r w:rsidRPr="000A4E49">
        <w:rPr>
          <w:bCs/>
          <w:lang w:val="fr-FR"/>
        </w:rPr>
        <w:tab/>
        <w:t>La durée des congés pour enfant malade diffère selon les conventions collectives.</w:t>
      </w:r>
    </w:p>
    <w:p w14:paraId="64709AB3" w14:textId="77777777" w:rsidR="000A4E49" w:rsidRPr="000A4E49" w:rsidRDefault="000A4E49" w:rsidP="000A4E49">
      <w:pPr>
        <w:pStyle w:val="Corpsdetexte"/>
        <w:rPr>
          <w:bCs/>
          <w:lang w:val="fr-FR"/>
        </w:rPr>
      </w:pPr>
      <w:r w:rsidRPr="000A4E49">
        <w:rPr>
          <w:bCs/>
          <w:lang w:val="fr-FR"/>
        </w:rPr>
        <w:t>Pour toute question, n'hésitez pas à contacter votre service RH, qui est les plus a même à vous répondre, concernant toutes les questions liées à la qualité de vie au travail.</w:t>
      </w:r>
    </w:p>
    <w:p w14:paraId="4EEBBE30" w14:textId="77777777" w:rsidR="000A4E49" w:rsidRPr="000A4E49" w:rsidRDefault="000A4E49" w:rsidP="001D7114">
      <w:pPr>
        <w:pStyle w:val="Titre2"/>
        <w:rPr>
          <w:lang w:val="fr-FR"/>
        </w:rPr>
      </w:pPr>
    </w:p>
    <w:p w14:paraId="2DB9157A" w14:textId="2DB11449" w:rsidR="000A4E49" w:rsidRPr="000A4E49" w:rsidRDefault="000A4E49" w:rsidP="001D7114">
      <w:pPr>
        <w:pStyle w:val="Titre2"/>
        <w:rPr>
          <w:color w:val="009DB1"/>
          <w:lang w:val="fr-FR"/>
        </w:rPr>
      </w:pPr>
      <w:r w:rsidRPr="000A4E49">
        <w:rPr>
          <w:color w:val="009DB1"/>
          <w:lang w:val="fr-FR"/>
        </w:rPr>
        <w:t>Avons-nous le droit à des jours de congés pour la révision de nos examens ?</w:t>
      </w:r>
    </w:p>
    <w:p w14:paraId="3079BAB2" w14:textId="77777777" w:rsidR="000A4E49" w:rsidRPr="000A4E49" w:rsidRDefault="000A4E49" w:rsidP="000A4E49">
      <w:pPr>
        <w:pStyle w:val="Corpsdetexte"/>
        <w:rPr>
          <w:bCs/>
          <w:lang w:val="fr-FR"/>
        </w:rPr>
      </w:pPr>
      <w:r w:rsidRPr="000A4E49">
        <w:rPr>
          <w:bCs/>
          <w:lang w:val="fr-FR"/>
        </w:rPr>
        <w:t>Oui, vous avez le droit à 5 jours de congés sur votre dernière année de formation.</w:t>
      </w:r>
    </w:p>
    <w:p w14:paraId="48FBFC2E" w14:textId="7DA4AD89" w:rsidR="000A4E49" w:rsidRPr="000A4E49" w:rsidRDefault="000A4E49" w:rsidP="000A4E49">
      <w:pPr>
        <w:pStyle w:val="Corpsdetexte"/>
        <w:rPr>
          <w:b/>
          <w:lang w:val="fr-FR"/>
        </w:rPr>
      </w:pPr>
      <w:r w:rsidRPr="000A4E49">
        <w:rPr>
          <w:bCs/>
          <w:lang w:val="fr-FR"/>
        </w:rPr>
        <w:t>3 se font sur l’IRTS et 2 en autonomie, ces dernières doivent être demandés à l’employeur dans le mois qui précède l</w:t>
      </w:r>
      <w:r w:rsidR="00517DB1">
        <w:rPr>
          <w:bCs/>
          <w:lang w:val="fr-FR"/>
        </w:rPr>
        <w:t>es examens.</w:t>
      </w:r>
    </w:p>
    <w:p w14:paraId="06064F6D" w14:textId="77777777" w:rsidR="000A4E49" w:rsidRPr="000A4E49" w:rsidRDefault="000A4E49" w:rsidP="000A4E49">
      <w:pPr>
        <w:pStyle w:val="Corpsdetexte"/>
        <w:rPr>
          <w:b/>
          <w:lang w:val="fr-FR"/>
        </w:rPr>
      </w:pPr>
    </w:p>
    <w:p w14:paraId="3B21AC7D" w14:textId="77777777" w:rsidR="000A4E49" w:rsidRPr="000A4E49" w:rsidRDefault="000A4E49" w:rsidP="000A4E49">
      <w:pPr>
        <w:pStyle w:val="Corpsdetexte"/>
        <w:rPr>
          <w:rFonts w:asciiTheme="majorHAnsi" w:eastAsiaTheme="majorEastAsia" w:hAnsiTheme="majorHAnsi" w:cstheme="majorBidi"/>
          <w:b/>
          <w:bCs/>
          <w:color w:val="009DB1"/>
          <w:sz w:val="26"/>
          <w:szCs w:val="26"/>
          <w:lang w:val="fr-FR"/>
        </w:rPr>
      </w:pPr>
    </w:p>
    <w:p w14:paraId="15E3117A" w14:textId="77777777" w:rsidR="000A4E49" w:rsidRPr="001D7114" w:rsidRDefault="000A4E49" w:rsidP="001D7114">
      <w:pPr>
        <w:pStyle w:val="Titre2"/>
        <w:rPr>
          <w:color w:val="009DB1"/>
          <w:lang w:val="fr-FR"/>
        </w:rPr>
      </w:pPr>
      <w:r w:rsidRPr="001D7114">
        <w:rPr>
          <w:color w:val="009DB1"/>
          <w:lang w:val="fr-FR"/>
        </w:rPr>
        <w:t>Avons-nous le droit aux primes ?</w:t>
      </w:r>
    </w:p>
    <w:p w14:paraId="43223589" w14:textId="77777777" w:rsidR="000A4E49" w:rsidRPr="000A4E49" w:rsidRDefault="000A4E49" w:rsidP="000A4E49">
      <w:pPr>
        <w:pStyle w:val="Corpsdetexte"/>
        <w:rPr>
          <w:bCs/>
          <w:lang w:val="fr-FR"/>
        </w:rPr>
      </w:pPr>
      <w:r w:rsidRPr="000A4E49">
        <w:rPr>
          <w:bCs/>
          <w:lang w:val="fr-FR"/>
        </w:rPr>
        <w:t>Les primes sont à la discrétion de l’employeur, comme la prime Ségur, qui n’est pas automatique pour les apprentis.</w:t>
      </w:r>
    </w:p>
    <w:p w14:paraId="6495E80D" w14:textId="77777777" w:rsidR="000A4E49" w:rsidRPr="0017020F" w:rsidRDefault="000A4E49" w:rsidP="001D7114">
      <w:pPr>
        <w:pStyle w:val="Titre2"/>
        <w:rPr>
          <w:lang w:val="fr-FR"/>
        </w:rPr>
      </w:pPr>
    </w:p>
    <w:p w14:paraId="18052B02" w14:textId="42246342" w:rsidR="0017020F" w:rsidRPr="001D7114" w:rsidRDefault="0017020F" w:rsidP="001D7114">
      <w:pPr>
        <w:pStyle w:val="Titre2"/>
        <w:rPr>
          <w:color w:val="009DB1"/>
          <w:lang w:val="fr-FR"/>
        </w:rPr>
      </w:pPr>
      <w:r w:rsidRPr="001D7114">
        <w:rPr>
          <w:color w:val="009DB1"/>
          <w:lang w:val="fr-FR"/>
        </w:rPr>
        <w:t>Comment faire pour résilier mon contrat ?</w:t>
      </w:r>
    </w:p>
    <w:p w14:paraId="6147FAC8" w14:textId="77777777" w:rsidR="001A3567" w:rsidRPr="001A3567" w:rsidRDefault="001A3567" w:rsidP="001A3567">
      <w:pPr>
        <w:pStyle w:val="Corpsdetexte"/>
        <w:numPr>
          <w:ilvl w:val="0"/>
          <w:numId w:val="13"/>
        </w:numPr>
        <w:rPr>
          <w:bCs/>
          <w:lang w:val="fr-FR"/>
        </w:rPr>
      </w:pPr>
      <w:r w:rsidRPr="001A3567">
        <w:rPr>
          <w:bCs/>
          <w:lang w:val="fr-FR"/>
        </w:rPr>
        <w:t>La rupture peut avoir lieu unilatéralement durant la période d’essai (45 jours) EN EMPLOI.</w:t>
      </w:r>
    </w:p>
    <w:p w14:paraId="216CB0B6" w14:textId="77777777" w:rsidR="001A3567" w:rsidRPr="001A3567" w:rsidRDefault="001A3567" w:rsidP="001A3567">
      <w:pPr>
        <w:pStyle w:val="Corpsdetexte"/>
        <w:rPr>
          <w:bCs/>
          <w:lang w:val="fr-FR"/>
        </w:rPr>
      </w:pPr>
      <w:r w:rsidRPr="001A3567">
        <w:rPr>
          <w:bCs/>
          <w:lang w:val="fr-FR"/>
        </w:rPr>
        <w:t xml:space="preserve">     Cette dernière peut être à l’initiative de l’employeur ou de l’apprenti.</w:t>
      </w:r>
    </w:p>
    <w:p w14:paraId="61C3F8BA" w14:textId="77777777" w:rsidR="001A3567" w:rsidRPr="001A3567" w:rsidRDefault="001A3567" w:rsidP="001A3567">
      <w:pPr>
        <w:pStyle w:val="Corpsdetexte"/>
        <w:numPr>
          <w:ilvl w:val="0"/>
          <w:numId w:val="14"/>
        </w:numPr>
        <w:rPr>
          <w:bCs/>
          <w:lang w:val="fr-FR"/>
        </w:rPr>
      </w:pPr>
      <w:r w:rsidRPr="001A3567">
        <w:rPr>
          <w:bCs/>
          <w:lang w:val="fr-FR"/>
        </w:rPr>
        <w:t>A l’initiative de l’apprenti. La rupture a lieu après un préavis de 7 jours minimal, sauf disposition particulière liée à la CCN.</w:t>
      </w:r>
    </w:p>
    <w:p w14:paraId="3629E3C5" w14:textId="77777777" w:rsidR="001A3567" w:rsidRPr="001A3567" w:rsidRDefault="001A3567" w:rsidP="001A3567">
      <w:pPr>
        <w:pStyle w:val="Corpsdetexte"/>
        <w:rPr>
          <w:bCs/>
          <w:lang w:val="fr-FR"/>
        </w:rPr>
      </w:pPr>
      <w:r w:rsidRPr="001A3567">
        <w:rPr>
          <w:bCs/>
          <w:lang w:val="fr-FR"/>
        </w:rPr>
        <w:t>Le centre de formation et le CFA, sont là également pour vous accompagner dans la rupture de votre contrat et peuvent jouer le rôle de médiateur, n'hésitez pas à nous solliciter, avant de solliciter le médiateur.</w:t>
      </w:r>
    </w:p>
    <w:p w14:paraId="0013BB23" w14:textId="77777777" w:rsidR="001A3567" w:rsidRPr="001A3567" w:rsidRDefault="001A3567" w:rsidP="001A3567">
      <w:pPr>
        <w:pStyle w:val="Corpsdetexte"/>
        <w:numPr>
          <w:ilvl w:val="0"/>
          <w:numId w:val="15"/>
        </w:numPr>
        <w:rPr>
          <w:bCs/>
          <w:lang w:val="fr-FR"/>
        </w:rPr>
      </w:pPr>
      <w:r w:rsidRPr="001A3567">
        <w:rPr>
          <w:bCs/>
          <w:lang w:val="fr-FR"/>
        </w:rPr>
        <w:t>Démission de l’apprenti, n’ouvrant pas de droit au chômage.</w:t>
      </w:r>
    </w:p>
    <w:p w14:paraId="0FFED488" w14:textId="77777777" w:rsidR="001A3567" w:rsidRPr="001A3567" w:rsidRDefault="001A3567" w:rsidP="001A3567">
      <w:pPr>
        <w:pStyle w:val="Corpsdetexte"/>
        <w:numPr>
          <w:ilvl w:val="0"/>
          <w:numId w:val="15"/>
        </w:numPr>
        <w:rPr>
          <w:bCs/>
          <w:lang w:val="fr-FR"/>
        </w:rPr>
      </w:pPr>
      <w:r w:rsidRPr="001A3567">
        <w:rPr>
          <w:bCs/>
          <w:lang w:val="fr-FR"/>
        </w:rPr>
        <w:t>Pour faute grave, manquement répété aux obligations ou inaptitude (y compris exclusion du CFA), dans les conditions de procédure de licenciement.</w:t>
      </w:r>
    </w:p>
    <w:p w14:paraId="3E2C1C55" w14:textId="77777777" w:rsidR="001A3567" w:rsidRPr="001A3567" w:rsidRDefault="001A3567" w:rsidP="001A3567">
      <w:pPr>
        <w:pStyle w:val="Corpsdetexte"/>
        <w:numPr>
          <w:ilvl w:val="0"/>
          <w:numId w:val="15"/>
        </w:numPr>
        <w:rPr>
          <w:bCs/>
          <w:lang w:val="fr-FR"/>
        </w:rPr>
      </w:pPr>
      <w:r w:rsidRPr="001A3567">
        <w:rPr>
          <w:bCs/>
          <w:lang w:val="fr-FR"/>
        </w:rPr>
        <w:t>Pour obtention du diplôme.</w:t>
      </w:r>
    </w:p>
    <w:p w14:paraId="3D47AF7B" w14:textId="77777777" w:rsidR="001A3567" w:rsidRPr="001A3567" w:rsidRDefault="001A3567" w:rsidP="001A3567">
      <w:pPr>
        <w:pStyle w:val="Corpsdetexte"/>
        <w:numPr>
          <w:ilvl w:val="0"/>
          <w:numId w:val="15"/>
        </w:numPr>
        <w:rPr>
          <w:bCs/>
          <w:lang w:val="fr-FR"/>
        </w:rPr>
      </w:pPr>
      <w:r w:rsidRPr="001A3567">
        <w:rPr>
          <w:bCs/>
          <w:lang w:val="fr-FR"/>
        </w:rPr>
        <w:t>D’autres dispositions sont également prévues.</w:t>
      </w:r>
    </w:p>
    <w:p w14:paraId="447F434B" w14:textId="77777777" w:rsidR="000813AE" w:rsidRPr="000813AE" w:rsidRDefault="000813AE" w:rsidP="000813AE">
      <w:pPr>
        <w:pStyle w:val="Corpsdetexte"/>
        <w:numPr>
          <w:ilvl w:val="0"/>
          <w:numId w:val="16"/>
        </w:numPr>
        <w:rPr>
          <w:bCs/>
          <w:lang w:val="fr-FR"/>
        </w:rPr>
      </w:pPr>
      <w:r w:rsidRPr="000813AE">
        <w:rPr>
          <w:bCs/>
          <w:lang w:val="fr-FR"/>
        </w:rPr>
        <w:t>A la suite de votre rupture de contrat, vous devenez stagiaire de la formation professionnelle. Vous avez un maximum de 6 mois pour trouver un nouvel employeur. Cette durée peut être abaissée suivant votre année de formation et le nombre d’heures qu’il vous reste à réaliser en entreprises.</w:t>
      </w:r>
    </w:p>
    <w:p w14:paraId="614566F7" w14:textId="77777777" w:rsidR="000813AE" w:rsidRPr="000813AE" w:rsidRDefault="000813AE" w:rsidP="000813AE">
      <w:pPr>
        <w:pStyle w:val="Corpsdetexte"/>
        <w:rPr>
          <w:bCs/>
          <w:lang w:val="fr-FR"/>
        </w:rPr>
      </w:pPr>
      <w:r w:rsidRPr="000813AE">
        <w:rPr>
          <w:bCs/>
          <w:lang w:val="fr-FR"/>
        </w:rPr>
        <w:t>Vous devez vous rapprocher du centre de formation afin de déclencher les démarches.</w:t>
      </w:r>
    </w:p>
    <w:p w14:paraId="3E8BFFF3" w14:textId="77777777" w:rsidR="000813AE" w:rsidRPr="000813AE" w:rsidRDefault="000813AE" w:rsidP="000813AE">
      <w:pPr>
        <w:pStyle w:val="Corpsdetexte"/>
        <w:numPr>
          <w:ilvl w:val="0"/>
          <w:numId w:val="17"/>
        </w:numPr>
        <w:rPr>
          <w:bCs/>
          <w:lang w:val="fr-FR"/>
        </w:rPr>
      </w:pPr>
      <w:r w:rsidRPr="000813AE">
        <w:rPr>
          <w:bCs/>
          <w:lang w:val="fr-FR"/>
        </w:rPr>
        <w:t>Lors de votre rupture de contrat, vous ne bénéficiez plus de rémunération, vous devez alors vous rapprocher de France Travail afin de mettre en place vos droits (ARE).</w:t>
      </w:r>
    </w:p>
    <w:p w14:paraId="1BE6EE89" w14:textId="77777777" w:rsidR="000813AE" w:rsidRPr="000813AE" w:rsidRDefault="000813AE" w:rsidP="000813AE">
      <w:pPr>
        <w:pStyle w:val="Corpsdetexte"/>
        <w:numPr>
          <w:ilvl w:val="0"/>
          <w:numId w:val="17"/>
        </w:numPr>
        <w:rPr>
          <w:bCs/>
          <w:lang w:val="fr-FR"/>
        </w:rPr>
      </w:pPr>
      <w:r w:rsidRPr="000813AE">
        <w:rPr>
          <w:bCs/>
          <w:lang w:val="fr-FR"/>
        </w:rPr>
        <w:t>Vous devez également récupérer votre solde de tout compte, votre attestation employeur (ASSEDIC) pour France Travail, votre attestation de travail, aussi bien lors d’une rupture de contrat, qu’à l’issue de votre contrat d’apprentissage.</w:t>
      </w:r>
    </w:p>
    <w:p w14:paraId="0559CEC5" w14:textId="77777777" w:rsidR="000813AE" w:rsidRPr="000813AE" w:rsidRDefault="000813AE" w:rsidP="000813AE">
      <w:pPr>
        <w:pStyle w:val="Corpsdetexte"/>
        <w:numPr>
          <w:ilvl w:val="0"/>
          <w:numId w:val="17"/>
        </w:numPr>
        <w:rPr>
          <w:bCs/>
          <w:lang w:val="fr-FR"/>
        </w:rPr>
      </w:pPr>
      <w:r w:rsidRPr="000813AE">
        <w:rPr>
          <w:bCs/>
          <w:lang w:val="fr-FR"/>
        </w:rPr>
        <w:t xml:space="preserve">ATTENTION, les ruptures sont identifiées par les OPCO, ce qui vous engage à votre employeur. Le changement d’employeur est une question éthique, il doit avoir des motivations réelles et motivées. Une rupture de contrat engage un coût financier aussi bien pour l’employeur que pour le CFA. </w:t>
      </w:r>
    </w:p>
    <w:p w14:paraId="7722CADE" w14:textId="77777777" w:rsidR="00C014DE" w:rsidRDefault="00C014DE">
      <w:pPr>
        <w:pStyle w:val="Corpsdetexte"/>
        <w:rPr>
          <w:rFonts w:asciiTheme="majorHAnsi" w:eastAsiaTheme="majorEastAsia" w:hAnsiTheme="majorHAnsi" w:cstheme="majorBidi"/>
          <w:b/>
          <w:bCs/>
          <w:color w:val="009DB1"/>
          <w:sz w:val="26"/>
          <w:szCs w:val="26"/>
          <w:lang w:val="fr-FR"/>
        </w:rPr>
      </w:pPr>
    </w:p>
    <w:p w14:paraId="47CED338" w14:textId="77777777" w:rsidR="00C014DE" w:rsidRDefault="00C014DE">
      <w:pPr>
        <w:pStyle w:val="Corpsdetexte"/>
        <w:rPr>
          <w:rFonts w:asciiTheme="majorHAnsi" w:eastAsiaTheme="majorEastAsia" w:hAnsiTheme="majorHAnsi" w:cstheme="majorBidi"/>
          <w:b/>
          <w:bCs/>
          <w:color w:val="009DB1"/>
          <w:sz w:val="26"/>
          <w:szCs w:val="26"/>
          <w:lang w:val="fr-FR"/>
        </w:rPr>
      </w:pPr>
    </w:p>
    <w:p w14:paraId="196C2AC6" w14:textId="77777777" w:rsidR="00C014DE" w:rsidRDefault="00C014DE">
      <w:pPr>
        <w:pStyle w:val="Corpsdetexte"/>
        <w:rPr>
          <w:rFonts w:asciiTheme="majorHAnsi" w:eastAsiaTheme="majorEastAsia" w:hAnsiTheme="majorHAnsi" w:cstheme="majorBidi"/>
          <w:b/>
          <w:bCs/>
          <w:color w:val="009DB1"/>
          <w:sz w:val="26"/>
          <w:szCs w:val="26"/>
          <w:lang w:val="fr-FR"/>
        </w:rPr>
      </w:pPr>
    </w:p>
    <w:p w14:paraId="6D83A22E" w14:textId="77777777" w:rsidR="00C014DE" w:rsidRDefault="00C014DE">
      <w:pPr>
        <w:pStyle w:val="Corpsdetexte"/>
        <w:rPr>
          <w:rFonts w:asciiTheme="majorHAnsi" w:eastAsiaTheme="majorEastAsia" w:hAnsiTheme="majorHAnsi" w:cstheme="majorBidi"/>
          <w:b/>
          <w:bCs/>
          <w:color w:val="009DB1"/>
          <w:sz w:val="26"/>
          <w:szCs w:val="26"/>
          <w:lang w:val="fr-FR"/>
        </w:rPr>
      </w:pPr>
    </w:p>
    <w:p w14:paraId="2959681C" w14:textId="71AAB047" w:rsidR="0017020F" w:rsidRPr="001D7114" w:rsidRDefault="00517DB1" w:rsidP="001D7114">
      <w:pPr>
        <w:pStyle w:val="Titre2"/>
        <w:rPr>
          <w:color w:val="009DB1"/>
          <w:lang w:val="fr-FR"/>
        </w:rPr>
      </w:pPr>
      <w:r>
        <w:rPr>
          <w:color w:val="009DB1"/>
          <w:lang w:val="fr-FR"/>
        </w:rPr>
        <w:lastRenderedPageBreak/>
        <w:t>C</w:t>
      </w:r>
      <w:r w:rsidR="0017020F" w:rsidRPr="001D7114">
        <w:rPr>
          <w:color w:val="009DB1"/>
          <w:lang w:val="fr-FR"/>
        </w:rPr>
        <w:t>omment est calculé mon salaire ?</w:t>
      </w:r>
    </w:p>
    <w:p w14:paraId="521646C4" w14:textId="61A852B5" w:rsidR="00F8024C" w:rsidRPr="00B533D5" w:rsidRDefault="004F5E3A">
      <w:pPr>
        <w:pStyle w:val="Corpsdetexte"/>
        <w:rPr>
          <w:bCs/>
          <w:lang w:val="fr-FR"/>
        </w:rPr>
      </w:pPr>
      <w:r w:rsidRPr="00857ACD">
        <w:rPr>
          <w:rFonts w:ascii="Aptos Display" w:hAnsi="Aptos Display" w:cs="Calibri"/>
          <w:noProof/>
          <w:szCs w:val="24"/>
        </w:rPr>
        <w:drawing>
          <wp:anchor distT="0" distB="0" distL="114300" distR="114300" simplePos="0" relativeHeight="251658752" behindDoc="1" locked="0" layoutInCell="1" allowOverlap="1" wp14:anchorId="53EB3ADA" wp14:editId="2AEFE0E2">
            <wp:simplePos x="0" y="0"/>
            <wp:positionH relativeFrom="margin">
              <wp:posOffset>2726690</wp:posOffset>
            </wp:positionH>
            <wp:positionV relativeFrom="paragraph">
              <wp:posOffset>216535</wp:posOffset>
            </wp:positionV>
            <wp:extent cx="3171825" cy="3739515"/>
            <wp:effectExtent l="0" t="0" r="0" b="0"/>
            <wp:wrapNone/>
            <wp:docPr id="1523893928" name="Image 23"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03504" name="Image 23" descr="Une image contenant texte, capture d’écran, Police, nombr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3739515"/>
                    </a:xfrm>
                    <a:prstGeom prst="rect">
                      <a:avLst/>
                    </a:prstGeom>
                    <a:noFill/>
                  </pic:spPr>
                </pic:pic>
              </a:graphicData>
            </a:graphic>
            <wp14:sizeRelH relativeFrom="margin">
              <wp14:pctWidth>0</wp14:pctWidth>
            </wp14:sizeRelH>
            <wp14:sizeRelV relativeFrom="margin">
              <wp14:pctHeight>0</wp14:pctHeight>
            </wp14:sizeRelV>
          </wp:anchor>
        </w:drawing>
      </w:r>
      <w:r w:rsidR="00F8024C" w:rsidRPr="00B533D5">
        <w:rPr>
          <w:bCs/>
          <w:lang w:val="fr-FR"/>
        </w:rPr>
        <w:t xml:space="preserve">Votre salaire est calculé en fonction de votre </w:t>
      </w:r>
      <w:r w:rsidR="00B533D5" w:rsidRPr="00B533D5">
        <w:rPr>
          <w:bCs/>
          <w:lang w:val="fr-FR"/>
        </w:rPr>
        <w:t>âge</w:t>
      </w:r>
      <w:r w:rsidR="00F8024C" w:rsidRPr="00B533D5">
        <w:rPr>
          <w:bCs/>
          <w:lang w:val="fr-FR"/>
        </w:rPr>
        <w:t xml:space="preserve"> et de votre année de formation.</w:t>
      </w:r>
    </w:p>
    <w:p w14:paraId="396CABA4" w14:textId="6408EE58" w:rsidR="00F8024C" w:rsidRPr="00B533D5" w:rsidRDefault="00F8024C">
      <w:pPr>
        <w:pStyle w:val="Corpsdetexte"/>
        <w:rPr>
          <w:bCs/>
          <w:lang w:val="fr-FR"/>
        </w:rPr>
      </w:pPr>
      <w:r w:rsidRPr="00B533D5">
        <w:rPr>
          <w:bCs/>
          <w:lang w:val="fr-FR"/>
        </w:rPr>
        <w:t>Il est basé sur un pourcentage du SMIC Brut.</w:t>
      </w:r>
    </w:p>
    <w:p w14:paraId="7B3223DD" w14:textId="5BA19A46" w:rsidR="00B533D5" w:rsidRDefault="00B533D5">
      <w:pPr>
        <w:pStyle w:val="Corpsdetexte"/>
        <w:rPr>
          <w:bCs/>
          <w:lang w:val="fr-FR"/>
        </w:rPr>
      </w:pPr>
      <w:r w:rsidRPr="00B533D5">
        <w:rPr>
          <w:bCs/>
          <w:lang w:val="fr-FR"/>
        </w:rPr>
        <w:t>Votre employeur peut aller au-delà de cette base.</w:t>
      </w:r>
    </w:p>
    <w:tbl>
      <w:tblPr>
        <w:tblpPr w:leftFromText="141" w:rightFromText="141" w:vertAnchor="text" w:horzAnchor="page" w:tblpX="556" w:tblpY="15"/>
        <w:tblOverlap w:val="never"/>
        <w:tblW w:w="5929" w:type="dxa"/>
        <w:tblLayout w:type="fixed"/>
        <w:tblCellMar>
          <w:top w:w="15" w:type="dxa"/>
          <w:left w:w="15" w:type="dxa"/>
          <w:bottom w:w="15" w:type="dxa"/>
          <w:right w:w="15" w:type="dxa"/>
        </w:tblCellMar>
        <w:tblLook w:val="04A0" w:firstRow="1" w:lastRow="0" w:firstColumn="1" w:lastColumn="0" w:noHBand="0" w:noVBand="1"/>
      </w:tblPr>
      <w:tblGrid>
        <w:gridCol w:w="1760"/>
        <w:gridCol w:w="1341"/>
        <w:gridCol w:w="1426"/>
        <w:gridCol w:w="1402"/>
      </w:tblGrid>
      <w:tr w:rsidR="00C014DE" w:rsidRPr="00A61F09" w14:paraId="48E33747" w14:textId="77777777" w:rsidTr="004F5E3A">
        <w:trPr>
          <w:trHeight w:val="784"/>
          <w:tblHeader/>
        </w:trPr>
        <w:tc>
          <w:tcPr>
            <w:tcW w:w="1760" w:type="dxa"/>
            <w:vMerge w:val="restart"/>
            <w:tcBorders>
              <w:top w:val="single" w:sz="6" w:space="0" w:color="9ABAD9"/>
              <w:left w:val="single" w:sz="6" w:space="0" w:color="9ABAD9"/>
              <w:bottom w:val="single" w:sz="6" w:space="0" w:color="9ABAD9"/>
              <w:right w:val="single" w:sz="6" w:space="0" w:color="9ABAD9"/>
            </w:tcBorders>
            <w:shd w:val="clear" w:color="auto" w:fill="409CFF"/>
            <w:tcMar>
              <w:top w:w="150" w:type="dxa"/>
              <w:left w:w="75" w:type="dxa"/>
              <w:bottom w:w="150" w:type="dxa"/>
              <w:right w:w="75" w:type="dxa"/>
            </w:tcMar>
            <w:hideMark/>
          </w:tcPr>
          <w:p w14:paraId="2A9B3041" w14:textId="77777777" w:rsidR="00C014DE" w:rsidRPr="00A61F09" w:rsidRDefault="00C014DE" w:rsidP="00640741">
            <w:pPr>
              <w:spacing w:after="0"/>
              <w:jc w:val="center"/>
              <w:rPr>
                <w:rFonts w:ascii="Aptos Display" w:eastAsia="Times New Roman" w:hAnsi="Aptos Display" w:cs="Arial"/>
                <w:color w:val="FFFFFF" w:themeColor="background1"/>
                <w:sz w:val="21"/>
                <w:szCs w:val="21"/>
                <w:lang w:eastAsia="fr-FR"/>
              </w:rPr>
            </w:pPr>
            <w:r w:rsidRPr="00A61F09">
              <w:rPr>
                <w:rFonts w:ascii="Aptos Display" w:eastAsia="Times New Roman" w:hAnsi="Aptos Display" w:cs="Arial"/>
                <w:b/>
                <w:bCs/>
                <w:color w:val="FFFFFF" w:themeColor="background1"/>
                <w:sz w:val="21"/>
                <w:szCs w:val="21"/>
                <w:lang w:eastAsia="fr-FR"/>
              </w:rPr>
              <w:t>ÂGE DE</w:t>
            </w:r>
            <w:r w:rsidRPr="00A61F09">
              <w:rPr>
                <w:rFonts w:ascii="Aptos Display" w:eastAsia="Times New Roman" w:hAnsi="Aptos Display" w:cs="Arial"/>
                <w:color w:val="FFFFFF" w:themeColor="background1"/>
                <w:sz w:val="21"/>
                <w:szCs w:val="21"/>
                <w:lang w:eastAsia="fr-FR"/>
              </w:rPr>
              <w:br/>
            </w:r>
            <w:r w:rsidRPr="00A61F09">
              <w:rPr>
                <w:rFonts w:ascii="Aptos Display" w:eastAsia="Times New Roman" w:hAnsi="Aptos Display" w:cs="Arial"/>
                <w:b/>
                <w:bCs/>
                <w:color w:val="FFFFFF" w:themeColor="background1"/>
                <w:sz w:val="21"/>
                <w:szCs w:val="21"/>
                <w:lang w:eastAsia="fr-FR"/>
              </w:rPr>
              <w:t>L’APPRENTI</w:t>
            </w:r>
          </w:p>
        </w:tc>
        <w:tc>
          <w:tcPr>
            <w:tcW w:w="4169" w:type="dxa"/>
            <w:gridSpan w:val="3"/>
            <w:tcBorders>
              <w:top w:val="single" w:sz="6" w:space="0" w:color="9ABAD9"/>
              <w:left w:val="single" w:sz="6" w:space="0" w:color="9ABAD9"/>
              <w:bottom w:val="single" w:sz="6" w:space="0" w:color="9ABAD9"/>
              <w:right w:val="single" w:sz="6" w:space="0" w:color="9ABAD9"/>
            </w:tcBorders>
            <w:shd w:val="clear" w:color="auto" w:fill="409CFF"/>
            <w:tcMar>
              <w:top w:w="150" w:type="dxa"/>
              <w:left w:w="75" w:type="dxa"/>
              <w:bottom w:w="150" w:type="dxa"/>
              <w:right w:w="75" w:type="dxa"/>
            </w:tcMar>
            <w:hideMark/>
          </w:tcPr>
          <w:p w14:paraId="1E96E656" w14:textId="77777777" w:rsidR="00C014DE" w:rsidRPr="00A61F09" w:rsidRDefault="00C014DE" w:rsidP="00640741">
            <w:pPr>
              <w:spacing w:after="0"/>
              <w:jc w:val="center"/>
              <w:rPr>
                <w:rFonts w:ascii="Aptos Display" w:eastAsia="Times New Roman" w:hAnsi="Aptos Display" w:cs="Arial"/>
                <w:color w:val="FFFFFF" w:themeColor="background1"/>
                <w:sz w:val="21"/>
                <w:szCs w:val="21"/>
                <w:lang w:eastAsia="fr-FR"/>
              </w:rPr>
            </w:pPr>
            <w:r w:rsidRPr="00A61F09">
              <w:rPr>
                <w:rFonts w:ascii="Aptos Display" w:eastAsia="Times New Roman" w:hAnsi="Aptos Display" w:cs="Arial"/>
                <w:b/>
                <w:bCs/>
                <w:color w:val="FFFFFF" w:themeColor="background1"/>
                <w:sz w:val="21"/>
                <w:szCs w:val="21"/>
                <w:lang w:eastAsia="fr-FR"/>
              </w:rPr>
              <w:t>DIPLÔME</w:t>
            </w:r>
            <w:r w:rsidRPr="00A61F09">
              <w:rPr>
                <w:rFonts w:ascii="Aptos Display" w:eastAsia="Times New Roman" w:hAnsi="Aptos Display" w:cs="Arial"/>
                <w:color w:val="FFFFFF" w:themeColor="background1"/>
                <w:sz w:val="21"/>
                <w:szCs w:val="21"/>
                <w:lang w:eastAsia="fr-FR"/>
              </w:rPr>
              <w:br/>
            </w:r>
            <w:r w:rsidRPr="00A61F09">
              <w:rPr>
                <w:rFonts w:ascii="Aptos Display" w:eastAsia="Times New Roman" w:hAnsi="Aptos Display" w:cs="Arial"/>
                <w:b/>
                <w:bCs/>
                <w:color w:val="FFFFFF" w:themeColor="background1"/>
                <w:sz w:val="21"/>
                <w:szCs w:val="21"/>
                <w:lang w:eastAsia="fr-FR"/>
              </w:rPr>
              <w:t>DE NIVEAU 3 / 4 / 5 / 6</w:t>
            </w:r>
          </w:p>
          <w:p w14:paraId="1E0F37FA" w14:textId="77777777" w:rsidR="00C014DE" w:rsidRPr="00A61F09" w:rsidRDefault="00C014DE" w:rsidP="00640741">
            <w:pPr>
              <w:spacing w:after="0"/>
              <w:jc w:val="center"/>
              <w:rPr>
                <w:rFonts w:ascii="Aptos Display" w:eastAsia="Times New Roman" w:hAnsi="Aptos Display" w:cs="Arial"/>
                <w:color w:val="FFFFFF" w:themeColor="background1"/>
                <w:sz w:val="21"/>
                <w:szCs w:val="21"/>
                <w:lang w:eastAsia="fr-FR"/>
              </w:rPr>
            </w:pPr>
          </w:p>
        </w:tc>
      </w:tr>
      <w:tr w:rsidR="004F5E3A" w:rsidRPr="00A61F09" w14:paraId="2C9005E9" w14:textId="77777777" w:rsidTr="004F5E3A">
        <w:trPr>
          <w:trHeight w:val="276"/>
          <w:tblHeader/>
        </w:trPr>
        <w:tc>
          <w:tcPr>
            <w:tcW w:w="1760" w:type="dxa"/>
            <w:vMerge/>
            <w:tcBorders>
              <w:top w:val="single" w:sz="6" w:space="0" w:color="9ABAD9"/>
              <w:left w:val="single" w:sz="6" w:space="0" w:color="9ABAD9"/>
              <w:bottom w:val="single" w:sz="6" w:space="0" w:color="9ABAD9"/>
              <w:right w:val="single" w:sz="6" w:space="0" w:color="9ABAD9"/>
            </w:tcBorders>
            <w:vAlign w:val="center"/>
            <w:hideMark/>
          </w:tcPr>
          <w:p w14:paraId="4FCC873E" w14:textId="77777777" w:rsidR="00C014DE" w:rsidRPr="00A61F09" w:rsidRDefault="00C014DE" w:rsidP="00640741">
            <w:pPr>
              <w:spacing w:after="0"/>
              <w:rPr>
                <w:rFonts w:ascii="Aptos Display" w:eastAsia="Times New Roman" w:hAnsi="Aptos Display" w:cs="Arial"/>
                <w:color w:val="FFFFFF" w:themeColor="background1"/>
                <w:sz w:val="21"/>
                <w:szCs w:val="21"/>
                <w:lang w:eastAsia="fr-FR"/>
              </w:rPr>
            </w:pPr>
          </w:p>
        </w:tc>
        <w:tc>
          <w:tcPr>
            <w:tcW w:w="1341" w:type="dxa"/>
            <w:tcBorders>
              <w:top w:val="single" w:sz="6" w:space="0" w:color="9ABAD9"/>
              <w:left w:val="single" w:sz="6" w:space="0" w:color="9ABAD9"/>
              <w:bottom w:val="single" w:sz="6" w:space="0" w:color="9ABAD9"/>
              <w:right w:val="single" w:sz="6" w:space="0" w:color="9ABAD9"/>
            </w:tcBorders>
            <w:shd w:val="clear" w:color="auto" w:fill="409CFF"/>
            <w:tcMar>
              <w:top w:w="150" w:type="dxa"/>
              <w:left w:w="75" w:type="dxa"/>
              <w:bottom w:w="150" w:type="dxa"/>
              <w:right w:w="75" w:type="dxa"/>
            </w:tcMar>
            <w:hideMark/>
          </w:tcPr>
          <w:p w14:paraId="746D374D" w14:textId="77777777" w:rsidR="00C014DE" w:rsidRPr="00A61F09" w:rsidRDefault="00C014DE" w:rsidP="00640741">
            <w:pPr>
              <w:spacing w:after="0"/>
              <w:rPr>
                <w:rFonts w:ascii="Aptos Display" w:eastAsia="Times New Roman" w:hAnsi="Aptos Display" w:cs="Arial"/>
                <w:color w:val="FFFFFF" w:themeColor="background1"/>
                <w:sz w:val="16"/>
                <w:szCs w:val="16"/>
                <w:lang w:eastAsia="fr-FR"/>
              </w:rPr>
            </w:pPr>
            <w:r w:rsidRPr="00A61F09">
              <w:rPr>
                <w:rFonts w:ascii="Aptos Display" w:eastAsia="Times New Roman" w:hAnsi="Aptos Display" w:cs="Arial"/>
                <w:b/>
                <w:bCs/>
                <w:color w:val="FFFFFF" w:themeColor="background1"/>
                <w:sz w:val="16"/>
                <w:szCs w:val="16"/>
                <w:lang w:eastAsia="fr-FR"/>
              </w:rPr>
              <w:t xml:space="preserve">1ère </w:t>
            </w:r>
            <w:proofErr w:type="spellStart"/>
            <w:r w:rsidRPr="00A61F09">
              <w:rPr>
                <w:rFonts w:ascii="Aptos Display" w:eastAsia="Times New Roman" w:hAnsi="Aptos Display" w:cs="Arial"/>
                <w:b/>
                <w:bCs/>
                <w:color w:val="FFFFFF" w:themeColor="background1"/>
                <w:sz w:val="16"/>
                <w:szCs w:val="16"/>
                <w:lang w:eastAsia="fr-FR"/>
              </w:rPr>
              <w:t>Année</w:t>
            </w:r>
            <w:proofErr w:type="spellEnd"/>
          </w:p>
        </w:tc>
        <w:tc>
          <w:tcPr>
            <w:tcW w:w="1426" w:type="dxa"/>
            <w:tcBorders>
              <w:top w:val="single" w:sz="6" w:space="0" w:color="9ABAD9"/>
              <w:left w:val="single" w:sz="6" w:space="0" w:color="9ABAD9"/>
              <w:bottom w:val="single" w:sz="6" w:space="0" w:color="9ABAD9"/>
              <w:right w:val="single" w:sz="6" w:space="0" w:color="9ABAD9"/>
            </w:tcBorders>
            <w:shd w:val="clear" w:color="auto" w:fill="409CFF"/>
            <w:tcMar>
              <w:top w:w="150" w:type="dxa"/>
              <w:left w:w="75" w:type="dxa"/>
              <w:bottom w:w="150" w:type="dxa"/>
              <w:right w:w="75" w:type="dxa"/>
            </w:tcMar>
            <w:hideMark/>
          </w:tcPr>
          <w:p w14:paraId="1CEF86C0" w14:textId="77777777" w:rsidR="00C014DE" w:rsidRPr="00A61F09" w:rsidRDefault="00C014DE" w:rsidP="00640741">
            <w:pPr>
              <w:spacing w:after="0"/>
              <w:rPr>
                <w:rFonts w:ascii="Aptos Display" w:eastAsia="Times New Roman" w:hAnsi="Aptos Display" w:cs="Arial"/>
                <w:b/>
                <w:bCs/>
                <w:color w:val="FFFFFF" w:themeColor="background1"/>
                <w:sz w:val="16"/>
                <w:szCs w:val="16"/>
                <w:lang w:eastAsia="fr-FR"/>
              </w:rPr>
            </w:pPr>
            <w:r w:rsidRPr="00A61F09">
              <w:rPr>
                <w:rFonts w:ascii="Aptos Display" w:eastAsia="Times New Roman" w:hAnsi="Aptos Display" w:cs="Arial"/>
                <w:b/>
                <w:bCs/>
                <w:color w:val="FFFFFF" w:themeColor="background1"/>
                <w:sz w:val="16"/>
                <w:szCs w:val="16"/>
                <w:lang w:eastAsia="fr-FR"/>
              </w:rPr>
              <w:t>2</w:t>
            </w:r>
            <w:r w:rsidRPr="00A61F09">
              <w:rPr>
                <w:rFonts w:ascii="Aptos Display" w:eastAsia="Times New Roman" w:hAnsi="Aptos Display" w:cs="Arial"/>
                <w:b/>
                <w:bCs/>
                <w:color w:val="FFFFFF" w:themeColor="background1"/>
                <w:sz w:val="16"/>
                <w:szCs w:val="16"/>
                <w:vertAlign w:val="superscript"/>
                <w:lang w:eastAsia="fr-FR"/>
              </w:rPr>
              <w:t>ème</w:t>
            </w:r>
            <w:r w:rsidRPr="00A61F09">
              <w:rPr>
                <w:rFonts w:ascii="Aptos Display" w:eastAsia="Times New Roman" w:hAnsi="Aptos Display" w:cs="Arial"/>
                <w:b/>
                <w:bCs/>
                <w:color w:val="FFFFFF" w:themeColor="background1"/>
                <w:sz w:val="16"/>
                <w:szCs w:val="16"/>
                <w:lang w:eastAsia="fr-FR"/>
              </w:rPr>
              <w:t xml:space="preserve"> </w:t>
            </w:r>
            <w:proofErr w:type="spellStart"/>
            <w:r w:rsidRPr="00A61F09">
              <w:rPr>
                <w:rFonts w:ascii="Aptos Display" w:eastAsia="Times New Roman" w:hAnsi="Aptos Display" w:cs="Arial"/>
                <w:b/>
                <w:bCs/>
                <w:color w:val="FFFFFF" w:themeColor="background1"/>
                <w:sz w:val="16"/>
                <w:szCs w:val="16"/>
                <w:lang w:eastAsia="fr-FR"/>
              </w:rPr>
              <w:t>Année</w:t>
            </w:r>
            <w:proofErr w:type="spellEnd"/>
          </w:p>
        </w:tc>
        <w:tc>
          <w:tcPr>
            <w:tcW w:w="1401" w:type="dxa"/>
            <w:tcBorders>
              <w:top w:val="single" w:sz="6" w:space="0" w:color="9ABAD9"/>
              <w:left w:val="single" w:sz="6" w:space="0" w:color="9ABAD9"/>
              <w:bottom w:val="single" w:sz="6" w:space="0" w:color="9ABAD9"/>
              <w:right w:val="single" w:sz="6" w:space="0" w:color="9ABAD9"/>
            </w:tcBorders>
            <w:shd w:val="clear" w:color="auto" w:fill="409CFF"/>
            <w:tcMar>
              <w:top w:w="150" w:type="dxa"/>
              <w:left w:w="75" w:type="dxa"/>
              <w:bottom w:w="150" w:type="dxa"/>
              <w:right w:w="75" w:type="dxa"/>
            </w:tcMar>
            <w:hideMark/>
          </w:tcPr>
          <w:p w14:paraId="2C113E4E" w14:textId="77777777" w:rsidR="00C014DE" w:rsidRPr="00A61F09" w:rsidRDefault="00C014DE" w:rsidP="00640741">
            <w:pPr>
              <w:spacing w:after="0"/>
              <w:rPr>
                <w:rFonts w:ascii="Aptos Display" w:eastAsia="Times New Roman" w:hAnsi="Aptos Display" w:cs="Arial"/>
                <w:color w:val="FFFFFF" w:themeColor="background1"/>
                <w:sz w:val="16"/>
                <w:szCs w:val="16"/>
                <w:lang w:eastAsia="fr-FR"/>
              </w:rPr>
            </w:pPr>
            <w:r w:rsidRPr="00A61F09">
              <w:rPr>
                <w:rFonts w:ascii="Aptos Display" w:eastAsia="Times New Roman" w:hAnsi="Aptos Display" w:cs="Arial"/>
                <w:b/>
                <w:bCs/>
                <w:color w:val="FFFFFF" w:themeColor="background1"/>
                <w:sz w:val="16"/>
                <w:szCs w:val="16"/>
                <w:lang w:eastAsia="fr-FR"/>
              </w:rPr>
              <w:t xml:space="preserve">3ème </w:t>
            </w:r>
            <w:proofErr w:type="spellStart"/>
            <w:r w:rsidRPr="00A61F09">
              <w:rPr>
                <w:rFonts w:ascii="Aptos Display" w:eastAsia="Times New Roman" w:hAnsi="Aptos Display" w:cs="Arial"/>
                <w:b/>
                <w:bCs/>
                <w:color w:val="FFFFFF" w:themeColor="background1"/>
                <w:sz w:val="16"/>
                <w:szCs w:val="16"/>
                <w:lang w:eastAsia="fr-FR"/>
              </w:rPr>
              <w:t>Année</w:t>
            </w:r>
            <w:proofErr w:type="spellEnd"/>
          </w:p>
        </w:tc>
      </w:tr>
      <w:tr w:rsidR="004F5E3A" w:rsidRPr="00A61F09" w14:paraId="17782CA3" w14:textId="77777777" w:rsidTr="004F5E3A">
        <w:trPr>
          <w:trHeight w:val="300"/>
        </w:trPr>
        <w:tc>
          <w:tcPr>
            <w:tcW w:w="1760"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2C3F91BD"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b/>
                <w:bCs/>
                <w:color w:val="444444"/>
                <w:sz w:val="21"/>
                <w:szCs w:val="21"/>
                <w:lang w:eastAsia="fr-FR"/>
              </w:rPr>
              <w:t xml:space="preserve">18 / 20 </w:t>
            </w:r>
            <w:proofErr w:type="spellStart"/>
            <w:r w:rsidRPr="00A61F09">
              <w:rPr>
                <w:rFonts w:ascii="Aptos Display" w:eastAsia="Times New Roman" w:hAnsi="Aptos Display" w:cs="Arial"/>
                <w:b/>
                <w:bCs/>
                <w:color w:val="444444"/>
                <w:sz w:val="21"/>
                <w:szCs w:val="21"/>
                <w:lang w:eastAsia="fr-FR"/>
              </w:rPr>
              <w:t>ans</w:t>
            </w:r>
            <w:proofErr w:type="spellEnd"/>
          </w:p>
        </w:tc>
        <w:tc>
          <w:tcPr>
            <w:tcW w:w="1341"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1DC6CE30"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color w:val="444444"/>
                <w:sz w:val="21"/>
                <w:szCs w:val="21"/>
                <w:lang w:eastAsia="fr-FR"/>
              </w:rPr>
              <w:t>43%</w:t>
            </w:r>
          </w:p>
        </w:tc>
        <w:tc>
          <w:tcPr>
            <w:tcW w:w="1426"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6EE0C8B3"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color w:val="444444"/>
                <w:sz w:val="21"/>
                <w:szCs w:val="21"/>
                <w:lang w:eastAsia="fr-FR"/>
              </w:rPr>
              <w:t>51%</w:t>
            </w:r>
          </w:p>
        </w:tc>
        <w:tc>
          <w:tcPr>
            <w:tcW w:w="1401"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40805CE2"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color w:val="444444"/>
                <w:sz w:val="21"/>
                <w:szCs w:val="21"/>
                <w:lang w:eastAsia="fr-FR"/>
              </w:rPr>
              <w:t>67%</w:t>
            </w:r>
          </w:p>
        </w:tc>
      </w:tr>
      <w:tr w:rsidR="004F5E3A" w:rsidRPr="00A61F09" w14:paraId="2D67D207" w14:textId="77777777" w:rsidTr="004F5E3A">
        <w:trPr>
          <w:trHeight w:val="300"/>
        </w:trPr>
        <w:tc>
          <w:tcPr>
            <w:tcW w:w="1760"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78551738"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b/>
                <w:bCs/>
                <w:color w:val="444444"/>
                <w:sz w:val="21"/>
                <w:szCs w:val="21"/>
                <w:lang w:eastAsia="fr-FR"/>
              </w:rPr>
              <w:t xml:space="preserve">21 / 25 </w:t>
            </w:r>
            <w:proofErr w:type="spellStart"/>
            <w:r w:rsidRPr="00A61F09">
              <w:rPr>
                <w:rFonts w:ascii="Aptos Display" w:eastAsia="Times New Roman" w:hAnsi="Aptos Display" w:cs="Arial"/>
                <w:b/>
                <w:bCs/>
                <w:color w:val="444444"/>
                <w:sz w:val="21"/>
                <w:szCs w:val="21"/>
                <w:lang w:eastAsia="fr-FR"/>
              </w:rPr>
              <w:t>ans</w:t>
            </w:r>
            <w:proofErr w:type="spellEnd"/>
          </w:p>
        </w:tc>
        <w:tc>
          <w:tcPr>
            <w:tcW w:w="1341"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7368AD69"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color w:val="444444"/>
                <w:sz w:val="21"/>
                <w:szCs w:val="21"/>
                <w:lang w:eastAsia="fr-FR"/>
              </w:rPr>
              <w:t>53%</w:t>
            </w:r>
          </w:p>
        </w:tc>
        <w:tc>
          <w:tcPr>
            <w:tcW w:w="1426"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11D18EE8"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color w:val="444444"/>
                <w:sz w:val="21"/>
                <w:szCs w:val="21"/>
                <w:lang w:eastAsia="fr-FR"/>
              </w:rPr>
              <w:t>61%</w:t>
            </w:r>
          </w:p>
        </w:tc>
        <w:tc>
          <w:tcPr>
            <w:tcW w:w="1401"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2F641434"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color w:val="444444"/>
                <w:sz w:val="21"/>
                <w:szCs w:val="21"/>
                <w:lang w:eastAsia="fr-FR"/>
              </w:rPr>
              <w:t>78%</w:t>
            </w:r>
          </w:p>
        </w:tc>
      </w:tr>
      <w:tr w:rsidR="004F5E3A" w:rsidRPr="00A61F09" w14:paraId="31FB05C6" w14:textId="77777777" w:rsidTr="004F5E3A">
        <w:trPr>
          <w:trHeight w:val="315"/>
        </w:trPr>
        <w:tc>
          <w:tcPr>
            <w:tcW w:w="1760"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02F126CC"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b/>
                <w:bCs/>
                <w:color w:val="444444"/>
                <w:sz w:val="21"/>
                <w:szCs w:val="21"/>
                <w:lang w:eastAsia="fr-FR"/>
              </w:rPr>
              <w:t xml:space="preserve">26 / 29 </w:t>
            </w:r>
            <w:proofErr w:type="spellStart"/>
            <w:r w:rsidRPr="00A61F09">
              <w:rPr>
                <w:rFonts w:ascii="Aptos Display" w:eastAsia="Times New Roman" w:hAnsi="Aptos Display" w:cs="Arial"/>
                <w:b/>
                <w:bCs/>
                <w:color w:val="444444"/>
                <w:sz w:val="21"/>
                <w:szCs w:val="21"/>
                <w:lang w:eastAsia="fr-FR"/>
              </w:rPr>
              <w:t>ans</w:t>
            </w:r>
            <w:proofErr w:type="spellEnd"/>
          </w:p>
        </w:tc>
        <w:tc>
          <w:tcPr>
            <w:tcW w:w="1341"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786A01D3"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color w:val="444444"/>
                <w:sz w:val="21"/>
                <w:szCs w:val="21"/>
                <w:lang w:eastAsia="fr-FR"/>
              </w:rPr>
              <w:t>100%</w:t>
            </w:r>
          </w:p>
        </w:tc>
        <w:tc>
          <w:tcPr>
            <w:tcW w:w="1426"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15D4F1D2"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color w:val="444444"/>
                <w:sz w:val="21"/>
                <w:szCs w:val="21"/>
                <w:lang w:eastAsia="fr-FR"/>
              </w:rPr>
              <w:t>100%</w:t>
            </w:r>
          </w:p>
        </w:tc>
        <w:tc>
          <w:tcPr>
            <w:tcW w:w="1401" w:type="dxa"/>
            <w:tcBorders>
              <w:top w:val="single" w:sz="6" w:space="0" w:color="9ABAD9"/>
              <w:left w:val="single" w:sz="6" w:space="0" w:color="9ABAD9"/>
              <w:bottom w:val="single" w:sz="6" w:space="0" w:color="9ABAD9"/>
              <w:right w:val="single" w:sz="6" w:space="0" w:color="9ABAD9"/>
            </w:tcBorders>
            <w:shd w:val="clear" w:color="auto" w:fill="EBF5FF"/>
            <w:tcMar>
              <w:top w:w="150" w:type="dxa"/>
              <w:left w:w="75" w:type="dxa"/>
              <w:bottom w:w="150" w:type="dxa"/>
              <w:right w:w="75" w:type="dxa"/>
            </w:tcMar>
            <w:hideMark/>
          </w:tcPr>
          <w:p w14:paraId="254DBA91" w14:textId="77777777" w:rsidR="00C014DE" w:rsidRPr="00A61F09" w:rsidRDefault="00C014DE" w:rsidP="00640741">
            <w:pPr>
              <w:spacing w:after="0"/>
              <w:jc w:val="center"/>
              <w:rPr>
                <w:rFonts w:ascii="Aptos Display" w:eastAsia="Times New Roman" w:hAnsi="Aptos Display" w:cs="Arial"/>
                <w:color w:val="444444"/>
                <w:sz w:val="21"/>
                <w:szCs w:val="21"/>
                <w:lang w:eastAsia="fr-FR"/>
              </w:rPr>
            </w:pPr>
            <w:r w:rsidRPr="00A61F09">
              <w:rPr>
                <w:rFonts w:ascii="Aptos Display" w:eastAsia="Times New Roman" w:hAnsi="Aptos Display" w:cs="Arial"/>
                <w:color w:val="444444"/>
                <w:sz w:val="21"/>
                <w:szCs w:val="21"/>
                <w:lang w:eastAsia="fr-FR"/>
              </w:rPr>
              <w:t>100%</w:t>
            </w:r>
          </w:p>
        </w:tc>
      </w:tr>
    </w:tbl>
    <w:p w14:paraId="576DCE96" w14:textId="7A82AAE9" w:rsidR="00C014DE" w:rsidRDefault="00C014DE">
      <w:pPr>
        <w:pStyle w:val="Corpsdetexte"/>
        <w:rPr>
          <w:bCs/>
          <w:lang w:val="fr-FR"/>
        </w:rPr>
      </w:pPr>
    </w:p>
    <w:p w14:paraId="3FB72AF9" w14:textId="4D2382B9" w:rsidR="00B12C64" w:rsidRDefault="00B12C64">
      <w:pPr>
        <w:pStyle w:val="Corpsdetexte"/>
        <w:rPr>
          <w:bCs/>
          <w:lang w:val="fr-FR"/>
        </w:rPr>
      </w:pPr>
    </w:p>
    <w:p w14:paraId="678BE66F" w14:textId="6E4D8787" w:rsidR="00C014DE" w:rsidRDefault="00C014DE">
      <w:pPr>
        <w:pStyle w:val="Corpsdetexte"/>
        <w:rPr>
          <w:bCs/>
          <w:lang w:val="fr-FR"/>
        </w:rPr>
      </w:pPr>
    </w:p>
    <w:p w14:paraId="09A7E774" w14:textId="7942DE51" w:rsidR="00C014DE" w:rsidRDefault="00C014DE">
      <w:pPr>
        <w:pStyle w:val="Corpsdetexte"/>
        <w:rPr>
          <w:bCs/>
          <w:lang w:val="fr-FR"/>
        </w:rPr>
      </w:pPr>
    </w:p>
    <w:p w14:paraId="4F058547" w14:textId="2815807B" w:rsidR="00C014DE" w:rsidRDefault="00C014DE">
      <w:pPr>
        <w:pStyle w:val="Corpsdetexte"/>
        <w:rPr>
          <w:bCs/>
          <w:lang w:val="fr-FR"/>
        </w:rPr>
      </w:pPr>
    </w:p>
    <w:p w14:paraId="4996A4F4" w14:textId="21566F93" w:rsidR="00C014DE" w:rsidRDefault="00C014DE">
      <w:pPr>
        <w:pStyle w:val="Corpsdetexte"/>
        <w:rPr>
          <w:bCs/>
          <w:lang w:val="fr-FR"/>
        </w:rPr>
      </w:pPr>
    </w:p>
    <w:p w14:paraId="2C6303C5" w14:textId="77777777" w:rsidR="00C014DE" w:rsidRDefault="00C014DE">
      <w:pPr>
        <w:pStyle w:val="Corpsdetexte"/>
        <w:rPr>
          <w:bCs/>
          <w:lang w:val="fr-FR"/>
        </w:rPr>
      </w:pPr>
    </w:p>
    <w:p w14:paraId="72A3900E" w14:textId="05775583" w:rsidR="00C014DE" w:rsidRDefault="00C014DE">
      <w:pPr>
        <w:pStyle w:val="Corpsdetexte"/>
        <w:rPr>
          <w:bCs/>
          <w:lang w:val="fr-FR"/>
        </w:rPr>
      </w:pPr>
    </w:p>
    <w:p w14:paraId="55FFB1AA" w14:textId="77777777" w:rsidR="00B12C64" w:rsidRDefault="00B12C64">
      <w:pPr>
        <w:pStyle w:val="Corpsdetexte"/>
        <w:rPr>
          <w:bCs/>
          <w:lang w:val="fr-FR"/>
        </w:rPr>
      </w:pPr>
    </w:p>
    <w:p w14:paraId="0B312347" w14:textId="77777777" w:rsidR="004F5E3A" w:rsidRDefault="004F5E3A">
      <w:pPr>
        <w:pStyle w:val="Corpsdetexte"/>
        <w:rPr>
          <w:bCs/>
          <w:lang w:val="fr-FR"/>
        </w:rPr>
      </w:pPr>
    </w:p>
    <w:p w14:paraId="2BB57B8D" w14:textId="77777777" w:rsidR="004F5E3A" w:rsidRDefault="004F5E3A">
      <w:pPr>
        <w:pStyle w:val="Corpsdetexte"/>
        <w:rPr>
          <w:bCs/>
          <w:lang w:val="fr-FR"/>
        </w:rPr>
      </w:pPr>
    </w:p>
    <w:p w14:paraId="0249C556" w14:textId="77777777" w:rsidR="00B12C64" w:rsidRDefault="00B12C64">
      <w:pPr>
        <w:pStyle w:val="Corpsdetexte"/>
        <w:rPr>
          <w:bCs/>
          <w:lang w:val="fr-FR"/>
        </w:rPr>
      </w:pPr>
    </w:p>
    <w:p w14:paraId="15020919" w14:textId="77777777" w:rsidR="00A35BEE" w:rsidRPr="00A35BEE" w:rsidRDefault="00A35BEE" w:rsidP="00A35BEE">
      <w:pPr>
        <w:pStyle w:val="Corpsdetexte"/>
        <w:rPr>
          <w:bCs/>
          <w:lang w:val="fr-FR"/>
        </w:rPr>
      </w:pPr>
      <w:r w:rsidRPr="001D7114">
        <w:rPr>
          <w:bCs/>
          <w:lang w:val="fr-FR"/>
        </w:rPr>
        <w:t>Le projet de loi de financement de la Sécurité sociale (PLFSS) pour 2025 prévoit :</w:t>
      </w:r>
    </w:p>
    <w:p w14:paraId="0A23C499" w14:textId="77777777" w:rsidR="00A35BEE" w:rsidRPr="00A35BEE" w:rsidRDefault="00A35BEE" w:rsidP="00A35BEE">
      <w:pPr>
        <w:pStyle w:val="Corpsdetexte"/>
        <w:numPr>
          <w:ilvl w:val="0"/>
          <w:numId w:val="18"/>
        </w:numPr>
        <w:rPr>
          <w:bCs/>
          <w:lang w:val="fr-FR"/>
        </w:rPr>
      </w:pPr>
      <w:r w:rsidRPr="001D7114">
        <w:rPr>
          <w:bCs/>
          <w:lang w:val="fr-FR"/>
        </w:rPr>
        <w:t xml:space="preserve"> De passer le seuil d’exonération des cotisations salariales de 79% du SMIC brut à 50%. </w:t>
      </w:r>
    </w:p>
    <w:p w14:paraId="1939E41F" w14:textId="77777777" w:rsidR="00A35BEE" w:rsidRPr="00A35BEE" w:rsidRDefault="00A35BEE" w:rsidP="00A35BEE">
      <w:pPr>
        <w:pStyle w:val="Corpsdetexte"/>
        <w:numPr>
          <w:ilvl w:val="0"/>
          <w:numId w:val="18"/>
        </w:numPr>
        <w:rPr>
          <w:bCs/>
          <w:lang w:val="fr-FR"/>
        </w:rPr>
      </w:pPr>
      <w:r w:rsidRPr="001D7114">
        <w:rPr>
          <w:bCs/>
          <w:lang w:val="fr-FR"/>
        </w:rPr>
        <w:t xml:space="preserve"> D’assujettir les apprentis gagnants au moins 50% du Smic à la contribution sociale généralisée de 9,2% (CSG) et la contribution au remboursement de la dette sociale de 0,5% (CRDS). Des cotisations dont les apprentis étaient totalement exonérés jusqu’à maintenant.</w:t>
      </w:r>
    </w:p>
    <w:p w14:paraId="4FCD66F6" w14:textId="77777777" w:rsidR="00943783" w:rsidRDefault="00943783">
      <w:pPr>
        <w:pStyle w:val="Corpsdetexte"/>
        <w:rPr>
          <w:bCs/>
          <w:lang w:val="fr-FR"/>
        </w:rPr>
      </w:pPr>
    </w:p>
    <w:p w14:paraId="3DBBE59B" w14:textId="27DDA02A" w:rsidR="004A0E34" w:rsidRDefault="000A7E69" w:rsidP="004A0E34">
      <w:pPr>
        <w:pStyle w:val="Titre2"/>
        <w:rPr>
          <w:color w:val="009DB1"/>
          <w:lang w:val="fr-FR"/>
        </w:rPr>
      </w:pPr>
      <w:r>
        <w:rPr>
          <w:color w:val="009DB1"/>
          <w:lang w:val="fr-FR"/>
        </w:rPr>
        <w:t>Qu’Est-ce que la CVEC</w:t>
      </w:r>
      <w:r w:rsidR="004A0E34" w:rsidRPr="001D7114">
        <w:rPr>
          <w:color w:val="009DB1"/>
          <w:lang w:val="fr-FR"/>
        </w:rPr>
        <w:t>?</w:t>
      </w:r>
    </w:p>
    <w:p w14:paraId="228385DA" w14:textId="77777777" w:rsidR="00DA1DD7" w:rsidRDefault="00A04621" w:rsidP="00A04621">
      <w:pPr>
        <w:spacing w:before="100" w:beforeAutospacing="1" w:after="100" w:afterAutospacing="1" w:line="240" w:lineRule="auto"/>
        <w:rPr>
          <w:lang w:val="fr-FR"/>
        </w:rPr>
      </w:pPr>
      <w:r w:rsidRPr="00A04621">
        <w:rPr>
          <w:lang w:val="fr-FR"/>
        </w:rPr>
        <w:t>La </w:t>
      </w:r>
      <w:r w:rsidRPr="00A04621">
        <w:rPr>
          <w:b/>
          <w:bCs/>
          <w:lang w:val="fr-FR"/>
        </w:rPr>
        <w:t>Contribution Vie Étudiante et de Campus (CVEC)</w:t>
      </w:r>
      <w:r w:rsidRPr="00A04621">
        <w:rPr>
          <w:lang w:val="fr-FR"/>
        </w:rPr>
        <w:t> est une contribution financière obligatoire pour tous les étudiants inscrits dans un établissement d’enseignement supérieur en France, qu’ils soient français ou étrangers (hors cas spécifiques). </w:t>
      </w:r>
    </w:p>
    <w:p w14:paraId="731DABCF" w14:textId="744DFE05" w:rsidR="007264DC" w:rsidRPr="007264DC" w:rsidRDefault="007A3321" w:rsidP="007A3321">
      <w:pPr>
        <w:spacing w:before="100" w:beforeAutospacing="1" w:after="100" w:afterAutospacing="1" w:line="240" w:lineRule="auto"/>
        <w:rPr>
          <w:lang w:val="fr-FR"/>
        </w:rPr>
      </w:pPr>
      <w:r>
        <w:rPr>
          <w:lang w:val="fr-FR"/>
        </w:rPr>
        <w:t>Vous pouvez demander à votre employeur de la prendre en charge mais il</w:t>
      </w:r>
      <w:r w:rsidR="007264DC" w:rsidRPr="007264DC">
        <w:rPr>
          <w:lang w:val="fr-FR"/>
        </w:rPr>
        <w:t xml:space="preserve"> n’a aucune obligation légale de financer cette contribution.</w:t>
      </w:r>
    </w:p>
    <w:p w14:paraId="76D8DC1E" w14:textId="77777777" w:rsidR="00577BA4" w:rsidRDefault="00577BA4" w:rsidP="000A7E69">
      <w:pPr>
        <w:rPr>
          <w:rFonts w:asciiTheme="majorHAnsi" w:eastAsiaTheme="majorEastAsia" w:hAnsiTheme="majorHAnsi" w:cstheme="majorBidi"/>
          <w:b/>
          <w:bCs/>
          <w:color w:val="009DB1"/>
          <w:sz w:val="26"/>
          <w:szCs w:val="26"/>
          <w:lang w:val="fr-FR"/>
        </w:rPr>
      </w:pPr>
    </w:p>
    <w:p w14:paraId="18A30E6F" w14:textId="77777777" w:rsidR="00577BA4" w:rsidRDefault="00577BA4" w:rsidP="000A7E69">
      <w:pPr>
        <w:rPr>
          <w:rFonts w:asciiTheme="majorHAnsi" w:eastAsiaTheme="majorEastAsia" w:hAnsiTheme="majorHAnsi" w:cstheme="majorBidi"/>
          <w:b/>
          <w:bCs/>
          <w:color w:val="009DB1"/>
          <w:sz w:val="26"/>
          <w:szCs w:val="26"/>
          <w:lang w:val="fr-FR"/>
        </w:rPr>
      </w:pPr>
    </w:p>
    <w:p w14:paraId="106432C6" w14:textId="78816F98" w:rsidR="000A7E69" w:rsidRPr="00577BA4" w:rsidRDefault="00577BA4" w:rsidP="000A7E69">
      <w:pPr>
        <w:rPr>
          <w:rFonts w:asciiTheme="majorHAnsi" w:eastAsiaTheme="majorEastAsia" w:hAnsiTheme="majorHAnsi" w:cstheme="majorBidi"/>
          <w:b/>
          <w:bCs/>
          <w:color w:val="009DB1"/>
          <w:sz w:val="26"/>
          <w:szCs w:val="26"/>
          <w:lang w:val="fr-FR"/>
        </w:rPr>
      </w:pPr>
      <w:r w:rsidRPr="00577BA4">
        <w:rPr>
          <w:rFonts w:asciiTheme="majorHAnsi" w:eastAsiaTheme="majorEastAsia" w:hAnsiTheme="majorHAnsi" w:cstheme="majorBidi"/>
          <w:b/>
          <w:bCs/>
          <w:color w:val="009DB1"/>
          <w:sz w:val="26"/>
          <w:szCs w:val="26"/>
          <w:lang w:val="fr-FR"/>
        </w:rPr>
        <w:lastRenderedPageBreak/>
        <w:t>A-t</w:t>
      </w:r>
      <w:r w:rsidR="007663A1" w:rsidRPr="00577BA4">
        <w:rPr>
          <w:rFonts w:asciiTheme="majorHAnsi" w:eastAsiaTheme="majorEastAsia" w:hAnsiTheme="majorHAnsi" w:cstheme="majorBidi"/>
          <w:b/>
          <w:bCs/>
          <w:color w:val="009DB1"/>
          <w:sz w:val="26"/>
          <w:szCs w:val="26"/>
          <w:lang w:val="fr-FR"/>
        </w:rPr>
        <w:t>-on le droit aux paniers repas ?</w:t>
      </w:r>
    </w:p>
    <w:p w14:paraId="65DCF55E" w14:textId="3C8194CC" w:rsidR="007663A1" w:rsidRPr="007264DC" w:rsidRDefault="007663A1" w:rsidP="000A7E69">
      <w:pPr>
        <w:rPr>
          <w:lang w:val="fr-FR"/>
        </w:rPr>
      </w:pPr>
      <w:r>
        <w:rPr>
          <w:lang w:val="fr-FR"/>
        </w:rPr>
        <w:t>Non les apprentis ne sont pas soumis aux paniers repas, sauf disposition particulière de l’employeur.</w:t>
      </w:r>
    </w:p>
    <w:p w14:paraId="78A01E36" w14:textId="77777777" w:rsidR="004C40BF" w:rsidRPr="00B533D5" w:rsidRDefault="004C40BF" w:rsidP="001D7114">
      <w:pPr>
        <w:pStyle w:val="Titre2"/>
        <w:rPr>
          <w:bCs w:val="0"/>
          <w:lang w:val="fr-FR"/>
        </w:rPr>
      </w:pPr>
    </w:p>
    <w:sectPr w:rsidR="004C40BF" w:rsidRPr="00B533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511115F"/>
    <w:multiLevelType w:val="hybridMultilevel"/>
    <w:tmpl w:val="53703F6E"/>
    <w:lvl w:ilvl="0" w:tplc="EADEE39E">
      <w:start w:val="1"/>
      <w:numFmt w:val="bullet"/>
      <w:lvlText w:val="•"/>
      <w:lvlJc w:val="left"/>
      <w:pPr>
        <w:tabs>
          <w:tab w:val="num" w:pos="720"/>
        </w:tabs>
        <w:ind w:left="720" w:hanging="360"/>
      </w:pPr>
      <w:rPr>
        <w:rFonts w:ascii="Arial" w:hAnsi="Arial" w:hint="default"/>
      </w:rPr>
    </w:lvl>
    <w:lvl w:ilvl="1" w:tplc="B5F4FADE" w:tentative="1">
      <w:start w:val="1"/>
      <w:numFmt w:val="bullet"/>
      <w:lvlText w:val="•"/>
      <w:lvlJc w:val="left"/>
      <w:pPr>
        <w:tabs>
          <w:tab w:val="num" w:pos="1440"/>
        </w:tabs>
        <w:ind w:left="1440" w:hanging="360"/>
      </w:pPr>
      <w:rPr>
        <w:rFonts w:ascii="Arial" w:hAnsi="Arial" w:hint="default"/>
      </w:rPr>
    </w:lvl>
    <w:lvl w:ilvl="2" w:tplc="C1847894" w:tentative="1">
      <w:start w:val="1"/>
      <w:numFmt w:val="bullet"/>
      <w:lvlText w:val="•"/>
      <w:lvlJc w:val="left"/>
      <w:pPr>
        <w:tabs>
          <w:tab w:val="num" w:pos="2160"/>
        </w:tabs>
        <w:ind w:left="2160" w:hanging="360"/>
      </w:pPr>
      <w:rPr>
        <w:rFonts w:ascii="Arial" w:hAnsi="Arial" w:hint="default"/>
      </w:rPr>
    </w:lvl>
    <w:lvl w:ilvl="3" w:tplc="4190C004" w:tentative="1">
      <w:start w:val="1"/>
      <w:numFmt w:val="bullet"/>
      <w:lvlText w:val="•"/>
      <w:lvlJc w:val="left"/>
      <w:pPr>
        <w:tabs>
          <w:tab w:val="num" w:pos="2880"/>
        </w:tabs>
        <w:ind w:left="2880" w:hanging="360"/>
      </w:pPr>
      <w:rPr>
        <w:rFonts w:ascii="Arial" w:hAnsi="Arial" w:hint="default"/>
      </w:rPr>
    </w:lvl>
    <w:lvl w:ilvl="4" w:tplc="0D668654" w:tentative="1">
      <w:start w:val="1"/>
      <w:numFmt w:val="bullet"/>
      <w:lvlText w:val="•"/>
      <w:lvlJc w:val="left"/>
      <w:pPr>
        <w:tabs>
          <w:tab w:val="num" w:pos="3600"/>
        </w:tabs>
        <w:ind w:left="3600" w:hanging="360"/>
      </w:pPr>
      <w:rPr>
        <w:rFonts w:ascii="Arial" w:hAnsi="Arial" w:hint="default"/>
      </w:rPr>
    </w:lvl>
    <w:lvl w:ilvl="5" w:tplc="BF688F40" w:tentative="1">
      <w:start w:val="1"/>
      <w:numFmt w:val="bullet"/>
      <w:lvlText w:val="•"/>
      <w:lvlJc w:val="left"/>
      <w:pPr>
        <w:tabs>
          <w:tab w:val="num" w:pos="4320"/>
        </w:tabs>
        <w:ind w:left="4320" w:hanging="360"/>
      </w:pPr>
      <w:rPr>
        <w:rFonts w:ascii="Arial" w:hAnsi="Arial" w:hint="default"/>
      </w:rPr>
    </w:lvl>
    <w:lvl w:ilvl="6" w:tplc="1AF805C2" w:tentative="1">
      <w:start w:val="1"/>
      <w:numFmt w:val="bullet"/>
      <w:lvlText w:val="•"/>
      <w:lvlJc w:val="left"/>
      <w:pPr>
        <w:tabs>
          <w:tab w:val="num" w:pos="5040"/>
        </w:tabs>
        <w:ind w:left="5040" w:hanging="360"/>
      </w:pPr>
      <w:rPr>
        <w:rFonts w:ascii="Arial" w:hAnsi="Arial" w:hint="default"/>
      </w:rPr>
    </w:lvl>
    <w:lvl w:ilvl="7" w:tplc="409063EC" w:tentative="1">
      <w:start w:val="1"/>
      <w:numFmt w:val="bullet"/>
      <w:lvlText w:val="•"/>
      <w:lvlJc w:val="left"/>
      <w:pPr>
        <w:tabs>
          <w:tab w:val="num" w:pos="5760"/>
        </w:tabs>
        <w:ind w:left="5760" w:hanging="360"/>
      </w:pPr>
      <w:rPr>
        <w:rFonts w:ascii="Arial" w:hAnsi="Arial" w:hint="default"/>
      </w:rPr>
    </w:lvl>
    <w:lvl w:ilvl="8" w:tplc="B1C8BC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E126D5C"/>
    <w:multiLevelType w:val="hybridMultilevel"/>
    <w:tmpl w:val="4F725E3A"/>
    <w:lvl w:ilvl="0" w:tplc="578ABA66">
      <w:start w:val="1"/>
      <w:numFmt w:val="bullet"/>
      <w:lvlText w:val="•"/>
      <w:lvlJc w:val="left"/>
      <w:pPr>
        <w:tabs>
          <w:tab w:val="num" w:pos="720"/>
        </w:tabs>
        <w:ind w:left="720" w:hanging="360"/>
      </w:pPr>
      <w:rPr>
        <w:rFonts w:ascii="Arial" w:hAnsi="Arial" w:hint="default"/>
      </w:rPr>
    </w:lvl>
    <w:lvl w:ilvl="1" w:tplc="69F20AA4" w:tentative="1">
      <w:start w:val="1"/>
      <w:numFmt w:val="bullet"/>
      <w:lvlText w:val="•"/>
      <w:lvlJc w:val="left"/>
      <w:pPr>
        <w:tabs>
          <w:tab w:val="num" w:pos="1440"/>
        </w:tabs>
        <w:ind w:left="1440" w:hanging="360"/>
      </w:pPr>
      <w:rPr>
        <w:rFonts w:ascii="Arial" w:hAnsi="Arial" w:hint="default"/>
      </w:rPr>
    </w:lvl>
    <w:lvl w:ilvl="2" w:tplc="9C02659E" w:tentative="1">
      <w:start w:val="1"/>
      <w:numFmt w:val="bullet"/>
      <w:lvlText w:val="•"/>
      <w:lvlJc w:val="left"/>
      <w:pPr>
        <w:tabs>
          <w:tab w:val="num" w:pos="2160"/>
        </w:tabs>
        <w:ind w:left="2160" w:hanging="360"/>
      </w:pPr>
      <w:rPr>
        <w:rFonts w:ascii="Arial" w:hAnsi="Arial" w:hint="default"/>
      </w:rPr>
    </w:lvl>
    <w:lvl w:ilvl="3" w:tplc="BAB8D586" w:tentative="1">
      <w:start w:val="1"/>
      <w:numFmt w:val="bullet"/>
      <w:lvlText w:val="•"/>
      <w:lvlJc w:val="left"/>
      <w:pPr>
        <w:tabs>
          <w:tab w:val="num" w:pos="2880"/>
        </w:tabs>
        <w:ind w:left="2880" w:hanging="360"/>
      </w:pPr>
      <w:rPr>
        <w:rFonts w:ascii="Arial" w:hAnsi="Arial" w:hint="default"/>
      </w:rPr>
    </w:lvl>
    <w:lvl w:ilvl="4" w:tplc="04DE27B2" w:tentative="1">
      <w:start w:val="1"/>
      <w:numFmt w:val="bullet"/>
      <w:lvlText w:val="•"/>
      <w:lvlJc w:val="left"/>
      <w:pPr>
        <w:tabs>
          <w:tab w:val="num" w:pos="3600"/>
        </w:tabs>
        <w:ind w:left="3600" w:hanging="360"/>
      </w:pPr>
      <w:rPr>
        <w:rFonts w:ascii="Arial" w:hAnsi="Arial" w:hint="default"/>
      </w:rPr>
    </w:lvl>
    <w:lvl w:ilvl="5" w:tplc="2EEC8A0C" w:tentative="1">
      <w:start w:val="1"/>
      <w:numFmt w:val="bullet"/>
      <w:lvlText w:val="•"/>
      <w:lvlJc w:val="left"/>
      <w:pPr>
        <w:tabs>
          <w:tab w:val="num" w:pos="4320"/>
        </w:tabs>
        <w:ind w:left="4320" w:hanging="360"/>
      </w:pPr>
      <w:rPr>
        <w:rFonts w:ascii="Arial" w:hAnsi="Arial" w:hint="default"/>
      </w:rPr>
    </w:lvl>
    <w:lvl w:ilvl="6" w:tplc="983A798C" w:tentative="1">
      <w:start w:val="1"/>
      <w:numFmt w:val="bullet"/>
      <w:lvlText w:val="•"/>
      <w:lvlJc w:val="left"/>
      <w:pPr>
        <w:tabs>
          <w:tab w:val="num" w:pos="5040"/>
        </w:tabs>
        <w:ind w:left="5040" w:hanging="360"/>
      </w:pPr>
      <w:rPr>
        <w:rFonts w:ascii="Arial" w:hAnsi="Arial" w:hint="default"/>
      </w:rPr>
    </w:lvl>
    <w:lvl w:ilvl="7" w:tplc="751087E4" w:tentative="1">
      <w:start w:val="1"/>
      <w:numFmt w:val="bullet"/>
      <w:lvlText w:val="•"/>
      <w:lvlJc w:val="left"/>
      <w:pPr>
        <w:tabs>
          <w:tab w:val="num" w:pos="5760"/>
        </w:tabs>
        <w:ind w:left="5760" w:hanging="360"/>
      </w:pPr>
      <w:rPr>
        <w:rFonts w:ascii="Arial" w:hAnsi="Arial" w:hint="default"/>
      </w:rPr>
    </w:lvl>
    <w:lvl w:ilvl="8" w:tplc="DF487D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800455"/>
    <w:multiLevelType w:val="hybridMultilevel"/>
    <w:tmpl w:val="0706F0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B16ED7"/>
    <w:multiLevelType w:val="hybridMultilevel"/>
    <w:tmpl w:val="FFFFFFFF"/>
    <w:lvl w:ilvl="0" w:tplc="6DE8DD0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F457D2"/>
    <w:multiLevelType w:val="hybridMultilevel"/>
    <w:tmpl w:val="C8F60E9E"/>
    <w:lvl w:ilvl="0" w:tplc="389402E2">
      <w:start w:val="1"/>
      <w:numFmt w:val="bullet"/>
      <w:lvlText w:val="•"/>
      <w:lvlJc w:val="left"/>
      <w:pPr>
        <w:tabs>
          <w:tab w:val="num" w:pos="720"/>
        </w:tabs>
        <w:ind w:left="720" w:hanging="360"/>
      </w:pPr>
      <w:rPr>
        <w:rFonts w:ascii="Times New Roman" w:hAnsi="Times New Roman" w:hint="default"/>
      </w:rPr>
    </w:lvl>
    <w:lvl w:ilvl="1" w:tplc="F1087EB4" w:tentative="1">
      <w:start w:val="1"/>
      <w:numFmt w:val="bullet"/>
      <w:lvlText w:val="•"/>
      <w:lvlJc w:val="left"/>
      <w:pPr>
        <w:tabs>
          <w:tab w:val="num" w:pos="1440"/>
        </w:tabs>
        <w:ind w:left="1440" w:hanging="360"/>
      </w:pPr>
      <w:rPr>
        <w:rFonts w:ascii="Times New Roman" w:hAnsi="Times New Roman" w:hint="default"/>
      </w:rPr>
    </w:lvl>
    <w:lvl w:ilvl="2" w:tplc="3C8295EC" w:tentative="1">
      <w:start w:val="1"/>
      <w:numFmt w:val="bullet"/>
      <w:lvlText w:val="•"/>
      <w:lvlJc w:val="left"/>
      <w:pPr>
        <w:tabs>
          <w:tab w:val="num" w:pos="2160"/>
        </w:tabs>
        <w:ind w:left="2160" w:hanging="360"/>
      </w:pPr>
      <w:rPr>
        <w:rFonts w:ascii="Times New Roman" w:hAnsi="Times New Roman" w:hint="default"/>
      </w:rPr>
    </w:lvl>
    <w:lvl w:ilvl="3" w:tplc="027C9CC2" w:tentative="1">
      <w:start w:val="1"/>
      <w:numFmt w:val="bullet"/>
      <w:lvlText w:val="•"/>
      <w:lvlJc w:val="left"/>
      <w:pPr>
        <w:tabs>
          <w:tab w:val="num" w:pos="2880"/>
        </w:tabs>
        <w:ind w:left="2880" w:hanging="360"/>
      </w:pPr>
      <w:rPr>
        <w:rFonts w:ascii="Times New Roman" w:hAnsi="Times New Roman" w:hint="default"/>
      </w:rPr>
    </w:lvl>
    <w:lvl w:ilvl="4" w:tplc="61126608" w:tentative="1">
      <w:start w:val="1"/>
      <w:numFmt w:val="bullet"/>
      <w:lvlText w:val="•"/>
      <w:lvlJc w:val="left"/>
      <w:pPr>
        <w:tabs>
          <w:tab w:val="num" w:pos="3600"/>
        </w:tabs>
        <w:ind w:left="3600" w:hanging="360"/>
      </w:pPr>
      <w:rPr>
        <w:rFonts w:ascii="Times New Roman" w:hAnsi="Times New Roman" w:hint="default"/>
      </w:rPr>
    </w:lvl>
    <w:lvl w:ilvl="5" w:tplc="C87CDCBE" w:tentative="1">
      <w:start w:val="1"/>
      <w:numFmt w:val="bullet"/>
      <w:lvlText w:val="•"/>
      <w:lvlJc w:val="left"/>
      <w:pPr>
        <w:tabs>
          <w:tab w:val="num" w:pos="4320"/>
        </w:tabs>
        <w:ind w:left="4320" w:hanging="360"/>
      </w:pPr>
      <w:rPr>
        <w:rFonts w:ascii="Times New Roman" w:hAnsi="Times New Roman" w:hint="default"/>
      </w:rPr>
    </w:lvl>
    <w:lvl w:ilvl="6" w:tplc="1E180A46" w:tentative="1">
      <w:start w:val="1"/>
      <w:numFmt w:val="bullet"/>
      <w:lvlText w:val="•"/>
      <w:lvlJc w:val="left"/>
      <w:pPr>
        <w:tabs>
          <w:tab w:val="num" w:pos="5040"/>
        </w:tabs>
        <w:ind w:left="5040" w:hanging="360"/>
      </w:pPr>
      <w:rPr>
        <w:rFonts w:ascii="Times New Roman" w:hAnsi="Times New Roman" w:hint="default"/>
      </w:rPr>
    </w:lvl>
    <w:lvl w:ilvl="7" w:tplc="8D94E312" w:tentative="1">
      <w:start w:val="1"/>
      <w:numFmt w:val="bullet"/>
      <w:lvlText w:val="•"/>
      <w:lvlJc w:val="left"/>
      <w:pPr>
        <w:tabs>
          <w:tab w:val="num" w:pos="5760"/>
        </w:tabs>
        <w:ind w:left="5760" w:hanging="360"/>
      </w:pPr>
      <w:rPr>
        <w:rFonts w:ascii="Times New Roman" w:hAnsi="Times New Roman" w:hint="default"/>
      </w:rPr>
    </w:lvl>
    <w:lvl w:ilvl="8" w:tplc="EEF27D9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B515D67"/>
    <w:multiLevelType w:val="hybridMultilevel"/>
    <w:tmpl w:val="172C60D2"/>
    <w:lvl w:ilvl="0" w:tplc="C4E0829C">
      <w:start w:val="1"/>
      <w:numFmt w:val="bullet"/>
      <w:lvlText w:val="•"/>
      <w:lvlJc w:val="left"/>
      <w:pPr>
        <w:tabs>
          <w:tab w:val="num" w:pos="720"/>
        </w:tabs>
        <w:ind w:left="720" w:hanging="360"/>
      </w:pPr>
      <w:rPr>
        <w:rFonts w:ascii="Arial" w:hAnsi="Arial" w:hint="default"/>
      </w:rPr>
    </w:lvl>
    <w:lvl w:ilvl="1" w:tplc="2F4245BC" w:tentative="1">
      <w:start w:val="1"/>
      <w:numFmt w:val="bullet"/>
      <w:lvlText w:val="•"/>
      <w:lvlJc w:val="left"/>
      <w:pPr>
        <w:tabs>
          <w:tab w:val="num" w:pos="1440"/>
        </w:tabs>
        <w:ind w:left="1440" w:hanging="360"/>
      </w:pPr>
      <w:rPr>
        <w:rFonts w:ascii="Arial" w:hAnsi="Arial" w:hint="default"/>
      </w:rPr>
    </w:lvl>
    <w:lvl w:ilvl="2" w:tplc="8FD8C94A" w:tentative="1">
      <w:start w:val="1"/>
      <w:numFmt w:val="bullet"/>
      <w:lvlText w:val="•"/>
      <w:lvlJc w:val="left"/>
      <w:pPr>
        <w:tabs>
          <w:tab w:val="num" w:pos="2160"/>
        </w:tabs>
        <w:ind w:left="2160" w:hanging="360"/>
      </w:pPr>
      <w:rPr>
        <w:rFonts w:ascii="Arial" w:hAnsi="Arial" w:hint="default"/>
      </w:rPr>
    </w:lvl>
    <w:lvl w:ilvl="3" w:tplc="A16A1288" w:tentative="1">
      <w:start w:val="1"/>
      <w:numFmt w:val="bullet"/>
      <w:lvlText w:val="•"/>
      <w:lvlJc w:val="left"/>
      <w:pPr>
        <w:tabs>
          <w:tab w:val="num" w:pos="2880"/>
        </w:tabs>
        <w:ind w:left="2880" w:hanging="360"/>
      </w:pPr>
      <w:rPr>
        <w:rFonts w:ascii="Arial" w:hAnsi="Arial" w:hint="default"/>
      </w:rPr>
    </w:lvl>
    <w:lvl w:ilvl="4" w:tplc="502C0636" w:tentative="1">
      <w:start w:val="1"/>
      <w:numFmt w:val="bullet"/>
      <w:lvlText w:val="•"/>
      <w:lvlJc w:val="left"/>
      <w:pPr>
        <w:tabs>
          <w:tab w:val="num" w:pos="3600"/>
        </w:tabs>
        <w:ind w:left="3600" w:hanging="360"/>
      </w:pPr>
      <w:rPr>
        <w:rFonts w:ascii="Arial" w:hAnsi="Arial" w:hint="default"/>
      </w:rPr>
    </w:lvl>
    <w:lvl w:ilvl="5" w:tplc="82A20CE6" w:tentative="1">
      <w:start w:val="1"/>
      <w:numFmt w:val="bullet"/>
      <w:lvlText w:val="•"/>
      <w:lvlJc w:val="left"/>
      <w:pPr>
        <w:tabs>
          <w:tab w:val="num" w:pos="4320"/>
        </w:tabs>
        <w:ind w:left="4320" w:hanging="360"/>
      </w:pPr>
      <w:rPr>
        <w:rFonts w:ascii="Arial" w:hAnsi="Arial" w:hint="default"/>
      </w:rPr>
    </w:lvl>
    <w:lvl w:ilvl="6" w:tplc="3D5441A0" w:tentative="1">
      <w:start w:val="1"/>
      <w:numFmt w:val="bullet"/>
      <w:lvlText w:val="•"/>
      <w:lvlJc w:val="left"/>
      <w:pPr>
        <w:tabs>
          <w:tab w:val="num" w:pos="5040"/>
        </w:tabs>
        <w:ind w:left="5040" w:hanging="360"/>
      </w:pPr>
      <w:rPr>
        <w:rFonts w:ascii="Arial" w:hAnsi="Arial" w:hint="default"/>
      </w:rPr>
    </w:lvl>
    <w:lvl w:ilvl="7" w:tplc="1D64E988" w:tentative="1">
      <w:start w:val="1"/>
      <w:numFmt w:val="bullet"/>
      <w:lvlText w:val="•"/>
      <w:lvlJc w:val="left"/>
      <w:pPr>
        <w:tabs>
          <w:tab w:val="num" w:pos="5760"/>
        </w:tabs>
        <w:ind w:left="5760" w:hanging="360"/>
      </w:pPr>
      <w:rPr>
        <w:rFonts w:ascii="Arial" w:hAnsi="Arial" w:hint="default"/>
      </w:rPr>
    </w:lvl>
    <w:lvl w:ilvl="8" w:tplc="C3BC97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A1281F"/>
    <w:multiLevelType w:val="hybridMultilevel"/>
    <w:tmpl w:val="C826F5E0"/>
    <w:lvl w:ilvl="0" w:tplc="18AA9746">
      <w:start w:val="1"/>
      <w:numFmt w:val="bullet"/>
      <w:lvlText w:val="•"/>
      <w:lvlJc w:val="left"/>
      <w:pPr>
        <w:tabs>
          <w:tab w:val="num" w:pos="720"/>
        </w:tabs>
        <w:ind w:left="720" w:hanging="360"/>
      </w:pPr>
      <w:rPr>
        <w:rFonts w:ascii="Arial" w:hAnsi="Arial" w:hint="default"/>
      </w:rPr>
    </w:lvl>
    <w:lvl w:ilvl="1" w:tplc="DF86D222" w:tentative="1">
      <w:start w:val="1"/>
      <w:numFmt w:val="bullet"/>
      <w:lvlText w:val="•"/>
      <w:lvlJc w:val="left"/>
      <w:pPr>
        <w:tabs>
          <w:tab w:val="num" w:pos="1440"/>
        </w:tabs>
        <w:ind w:left="1440" w:hanging="360"/>
      </w:pPr>
      <w:rPr>
        <w:rFonts w:ascii="Arial" w:hAnsi="Arial" w:hint="default"/>
      </w:rPr>
    </w:lvl>
    <w:lvl w:ilvl="2" w:tplc="DAF6CE0A" w:tentative="1">
      <w:start w:val="1"/>
      <w:numFmt w:val="bullet"/>
      <w:lvlText w:val="•"/>
      <w:lvlJc w:val="left"/>
      <w:pPr>
        <w:tabs>
          <w:tab w:val="num" w:pos="2160"/>
        </w:tabs>
        <w:ind w:left="2160" w:hanging="360"/>
      </w:pPr>
      <w:rPr>
        <w:rFonts w:ascii="Arial" w:hAnsi="Arial" w:hint="default"/>
      </w:rPr>
    </w:lvl>
    <w:lvl w:ilvl="3" w:tplc="F68C2564" w:tentative="1">
      <w:start w:val="1"/>
      <w:numFmt w:val="bullet"/>
      <w:lvlText w:val="•"/>
      <w:lvlJc w:val="left"/>
      <w:pPr>
        <w:tabs>
          <w:tab w:val="num" w:pos="2880"/>
        </w:tabs>
        <w:ind w:left="2880" w:hanging="360"/>
      </w:pPr>
      <w:rPr>
        <w:rFonts w:ascii="Arial" w:hAnsi="Arial" w:hint="default"/>
      </w:rPr>
    </w:lvl>
    <w:lvl w:ilvl="4" w:tplc="C3B6C42A" w:tentative="1">
      <w:start w:val="1"/>
      <w:numFmt w:val="bullet"/>
      <w:lvlText w:val="•"/>
      <w:lvlJc w:val="left"/>
      <w:pPr>
        <w:tabs>
          <w:tab w:val="num" w:pos="3600"/>
        </w:tabs>
        <w:ind w:left="3600" w:hanging="360"/>
      </w:pPr>
      <w:rPr>
        <w:rFonts w:ascii="Arial" w:hAnsi="Arial" w:hint="default"/>
      </w:rPr>
    </w:lvl>
    <w:lvl w:ilvl="5" w:tplc="3C54E45A" w:tentative="1">
      <w:start w:val="1"/>
      <w:numFmt w:val="bullet"/>
      <w:lvlText w:val="•"/>
      <w:lvlJc w:val="left"/>
      <w:pPr>
        <w:tabs>
          <w:tab w:val="num" w:pos="4320"/>
        </w:tabs>
        <w:ind w:left="4320" w:hanging="360"/>
      </w:pPr>
      <w:rPr>
        <w:rFonts w:ascii="Arial" w:hAnsi="Arial" w:hint="default"/>
      </w:rPr>
    </w:lvl>
    <w:lvl w:ilvl="6" w:tplc="15CC8D72" w:tentative="1">
      <w:start w:val="1"/>
      <w:numFmt w:val="bullet"/>
      <w:lvlText w:val="•"/>
      <w:lvlJc w:val="left"/>
      <w:pPr>
        <w:tabs>
          <w:tab w:val="num" w:pos="5040"/>
        </w:tabs>
        <w:ind w:left="5040" w:hanging="360"/>
      </w:pPr>
      <w:rPr>
        <w:rFonts w:ascii="Arial" w:hAnsi="Arial" w:hint="default"/>
      </w:rPr>
    </w:lvl>
    <w:lvl w:ilvl="7" w:tplc="DF04186C" w:tentative="1">
      <w:start w:val="1"/>
      <w:numFmt w:val="bullet"/>
      <w:lvlText w:val="•"/>
      <w:lvlJc w:val="left"/>
      <w:pPr>
        <w:tabs>
          <w:tab w:val="num" w:pos="5760"/>
        </w:tabs>
        <w:ind w:left="5760" w:hanging="360"/>
      </w:pPr>
      <w:rPr>
        <w:rFonts w:ascii="Arial" w:hAnsi="Arial" w:hint="default"/>
      </w:rPr>
    </w:lvl>
    <w:lvl w:ilvl="8" w:tplc="2F7888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66663A"/>
    <w:multiLevelType w:val="hybridMultilevel"/>
    <w:tmpl w:val="FFFFFFFF"/>
    <w:lvl w:ilvl="0" w:tplc="E8A0F46E">
      <w:start w:val="9"/>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15:restartNumberingAfterBreak="0">
    <w:nsid w:val="4F8855D1"/>
    <w:multiLevelType w:val="hybridMultilevel"/>
    <w:tmpl w:val="FB7A38A8"/>
    <w:lvl w:ilvl="0" w:tplc="E0689BF2">
      <w:start w:val="1"/>
      <w:numFmt w:val="bullet"/>
      <w:lvlText w:val="•"/>
      <w:lvlJc w:val="left"/>
      <w:pPr>
        <w:tabs>
          <w:tab w:val="num" w:pos="720"/>
        </w:tabs>
        <w:ind w:left="720" w:hanging="360"/>
      </w:pPr>
      <w:rPr>
        <w:rFonts w:ascii="Arial" w:hAnsi="Arial" w:hint="default"/>
      </w:rPr>
    </w:lvl>
    <w:lvl w:ilvl="1" w:tplc="0BA05A6E" w:tentative="1">
      <w:start w:val="1"/>
      <w:numFmt w:val="bullet"/>
      <w:lvlText w:val="•"/>
      <w:lvlJc w:val="left"/>
      <w:pPr>
        <w:tabs>
          <w:tab w:val="num" w:pos="1440"/>
        </w:tabs>
        <w:ind w:left="1440" w:hanging="360"/>
      </w:pPr>
      <w:rPr>
        <w:rFonts w:ascii="Arial" w:hAnsi="Arial" w:hint="default"/>
      </w:rPr>
    </w:lvl>
    <w:lvl w:ilvl="2" w:tplc="A1CEE5EC" w:tentative="1">
      <w:start w:val="1"/>
      <w:numFmt w:val="bullet"/>
      <w:lvlText w:val="•"/>
      <w:lvlJc w:val="left"/>
      <w:pPr>
        <w:tabs>
          <w:tab w:val="num" w:pos="2160"/>
        </w:tabs>
        <w:ind w:left="2160" w:hanging="360"/>
      </w:pPr>
      <w:rPr>
        <w:rFonts w:ascii="Arial" w:hAnsi="Arial" w:hint="default"/>
      </w:rPr>
    </w:lvl>
    <w:lvl w:ilvl="3" w:tplc="0C603C3C" w:tentative="1">
      <w:start w:val="1"/>
      <w:numFmt w:val="bullet"/>
      <w:lvlText w:val="•"/>
      <w:lvlJc w:val="left"/>
      <w:pPr>
        <w:tabs>
          <w:tab w:val="num" w:pos="2880"/>
        </w:tabs>
        <w:ind w:left="2880" w:hanging="360"/>
      </w:pPr>
      <w:rPr>
        <w:rFonts w:ascii="Arial" w:hAnsi="Arial" w:hint="default"/>
      </w:rPr>
    </w:lvl>
    <w:lvl w:ilvl="4" w:tplc="2BB40DB8" w:tentative="1">
      <w:start w:val="1"/>
      <w:numFmt w:val="bullet"/>
      <w:lvlText w:val="•"/>
      <w:lvlJc w:val="left"/>
      <w:pPr>
        <w:tabs>
          <w:tab w:val="num" w:pos="3600"/>
        </w:tabs>
        <w:ind w:left="3600" w:hanging="360"/>
      </w:pPr>
      <w:rPr>
        <w:rFonts w:ascii="Arial" w:hAnsi="Arial" w:hint="default"/>
      </w:rPr>
    </w:lvl>
    <w:lvl w:ilvl="5" w:tplc="8E34C58E" w:tentative="1">
      <w:start w:val="1"/>
      <w:numFmt w:val="bullet"/>
      <w:lvlText w:val="•"/>
      <w:lvlJc w:val="left"/>
      <w:pPr>
        <w:tabs>
          <w:tab w:val="num" w:pos="4320"/>
        </w:tabs>
        <w:ind w:left="4320" w:hanging="360"/>
      </w:pPr>
      <w:rPr>
        <w:rFonts w:ascii="Arial" w:hAnsi="Arial" w:hint="default"/>
      </w:rPr>
    </w:lvl>
    <w:lvl w:ilvl="6" w:tplc="502E6116" w:tentative="1">
      <w:start w:val="1"/>
      <w:numFmt w:val="bullet"/>
      <w:lvlText w:val="•"/>
      <w:lvlJc w:val="left"/>
      <w:pPr>
        <w:tabs>
          <w:tab w:val="num" w:pos="5040"/>
        </w:tabs>
        <w:ind w:left="5040" w:hanging="360"/>
      </w:pPr>
      <w:rPr>
        <w:rFonts w:ascii="Arial" w:hAnsi="Arial" w:hint="default"/>
      </w:rPr>
    </w:lvl>
    <w:lvl w:ilvl="7" w:tplc="E54E8B90" w:tentative="1">
      <w:start w:val="1"/>
      <w:numFmt w:val="bullet"/>
      <w:lvlText w:val="•"/>
      <w:lvlJc w:val="left"/>
      <w:pPr>
        <w:tabs>
          <w:tab w:val="num" w:pos="5760"/>
        </w:tabs>
        <w:ind w:left="5760" w:hanging="360"/>
      </w:pPr>
      <w:rPr>
        <w:rFonts w:ascii="Arial" w:hAnsi="Arial" w:hint="default"/>
      </w:rPr>
    </w:lvl>
    <w:lvl w:ilvl="8" w:tplc="989E4C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C1430C"/>
    <w:multiLevelType w:val="hybridMultilevel"/>
    <w:tmpl w:val="FFFFFFFF"/>
    <w:lvl w:ilvl="0" w:tplc="1EF05D2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F6C0B908">
      <w:numFmt w:val="bullet"/>
      <w:lvlText w:val="•"/>
      <w:lvlJc w:val="left"/>
      <w:pPr>
        <w:ind w:left="1709" w:hanging="360"/>
      </w:pPr>
      <w:rPr>
        <w:rFonts w:hint="default"/>
      </w:rPr>
    </w:lvl>
    <w:lvl w:ilvl="2" w:tplc="F364F758">
      <w:numFmt w:val="bullet"/>
      <w:lvlText w:val="•"/>
      <w:lvlJc w:val="left"/>
      <w:pPr>
        <w:ind w:left="2558" w:hanging="360"/>
      </w:pPr>
      <w:rPr>
        <w:rFonts w:hint="default"/>
      </w:rPr>
    </w:lvl>
    <w:lvl w:ilvl="3" w:tplc="9DECDB2E">
      <w:numFmt w:val="bullet"/>
      <w:lvlText w:val="•"/>
      <w:lvlJc w:val="left"/>
      <w:pPr>
        <w:ind w:left="3408" w:hanging="360"/>
      </w:pPr>
      <w:rPr>
        <w:rFonts w:hint="default"/>
      </w:rPr>
    </w:lvl>
    <w:lvl w:ilvl="4" w:tplc="FC9EFA26">
      <w:numFmt w:val="bullet"/>
      <w:lvlText w:val="•"/>
      <w:lvlJc w:val="left"/>
      <w:pPr>
        <w:ind w:left="4257" w:hanging="360"/>
      </w:pPr>
      <w:rPr>
        <w:rFonts w:hint="default"/>
      </w:rPr>
    </w:lvl>
    <w:lvl w:ilvl="5" w:tplc="439E4FB4">
      <w:numFmt w:val="bullet"/>
      <w:lvlText w:val="•"/>
      <w:lvlJc w:val="left"/>
      <w:pPr>
        <w:ind w:left="5107" w:hanging="360"/>
      </w:pPr>
      <w:rPr>
        <w:rFonts w:hint="default"/>
      </w:rPr>
    </w:lvl>
    <w:lvl w:ilvl="6" w:tplc="0A220CD2">
      <w:numFmt w:val="bullet"/>
      <w:lvlText w:val="•"/>
      <w:lvlJc w:val="left"/>
      <w:pPr>
        <w:ind w:left="5956" w:hanging="360"/>
      </w:pPr>
      <w:rPr>
        <w:rFonts w:hint="default"/>
      </w:rPr>
    </w:lvl>
    <w:lvl w:ilvl="7" w:tplc="4F641CCA">
      <w:numFmt w:val="bullet"/>
      <w:lvlText w:val="•"/>
      <w:lvlJc w:val="left"/>
      <w:pPr>
        <w:ind w:left="6805" w:hanging="360"/>
      </w:pPr>
      <w:rPr>
        <w:rFonts w:hint="default"/>
      </w:rPr>
    </w:lvl>
    <w:lvl w:ilvl="8" w:tplc="E1285E00">
      <w:numFmt w:val="bullet"/>
      <w:lvlText w:val="•"/>
      <w:lvlJc w:val="left"/>
      <w:pPr>
        <w:ind w:left="7655" w:hanging="360"/>
      </w:pPr>
      <w:rPr>
        <w:rFonts w:hint="default"/>
      </w:rPr>
    </w:lvl>
  </w:abstractNum>
  <w:num w:numId="1" w16cid:durableId="1857695941">
    <w:abstractNumId w:val="8"/>
  </w:num>
  <w:num w:numId="2" w16cid:durableId="1649048961">
    <w:abstractNumId w:val="6"/>
  </w:num>
  <w:num w:numId="3" w16cid:durableId="1132015840">
    <w:abstractNumId w:val="5"/>
  </w:num>
  <w:num w:numId="4" w16cid:durableId="1898541402">
    <w:abstractNumId w:val="4"/>
  </w:num>
  <w:num w:numId="5" w16cid:durableId="1694068448">
    <w:abstractNumId w:val="7"/>
  </w:num>
  <w:num w:numId="6" w16cid:durableId="2116748971">
    <w:abstractNumId w:val="3"/>
  </w:num>
  <w:num w:numId="7" w16cid:durableId="1657220262">
    <w:abstractNumId w:val="2"/>
  </w:num>
  <w:num w:numId="8" w16cid:durableId="16545053">
    <w:abstractNumId w:val="1"/>
  </w:num>
  <w:num w:numId="9" w16cid:durableId="1917326041">
    <w:abstractNumId w:val="0"/>
  </w:num>
  <w:num w:numId="10" w16cid:durableId="1384937767">
    <w:abstractNumId w:val="18"/>
  </w:num>
  <w:num w:numId="11" w16cid:durableId="272632117">
    <w:abstractNumId w:val="12"/>
  </w:num>
  <w:num w:numId="12" w16cid:durableId="1799761048">
    <w:abstractNumId w:val="16"/>
  </w:num>
  <w:num w:numId="13" w16cid:durableId="362563607">
    <w:abstractNumId w:val="17"/>
  </w:num>
  <w:num w:numId="14" w16cid:durableId="2052150636">
    <w:abstractNumId w:val="15"/>
  </w:num>
  <w:num w:numId="15" w16cid:durableId="316954371">
    <w:abstractNumId w:val="14"/>
  </w:num>
  <w:num w:numId="16" w16cid:durableId="1280189532">
    <w:abstractNumId w:val="9"/>
  </w:num>
  <w:num w:numId="17" w16cid:durableId="11340140">
    <w:abstractNumId w:val="10"/>
  </w:num>
  <w:num w:numId="18" w16cid:durableId="1313943016">
    <w:abstractNumId w:val="13"/>
  </w:num>
  <w:num w:numId="19" w16cid:durableId="607660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E42"/>
    <w:rsid w:val="000079F9"/>
    <w:rsid w:val="00034616"/>
    <w:rsid w:val="0006063C"/>
    <w:rsid w:val="000813AE"/>
    <w:rsid w:val="000A4E49"/>
    <w:rsid w:val="000A7E69"/>
    <w:rsid w:val="0014672A"/>
    <w:rsid w:val="0015074B"/>
    <w:rsid w:val="0017020F"/>
    <w:rsid w:val="001A3567"/>
    <w:rsid w:val="001D7114"/>
    <w:rsid w:val="001F0EC5"/>
    <w:rsid w:val="001F762F"/>
    <w:rsid w:val="0026045D"/>
    <w:rsid w:val="0029639D"/>
    <w:rsid w:val="00326F90"/>
    <w:rsid w:val="003D2804"/>
    <w:rsid w:val="003E4E07"/>
    <w:rsid w:val="003F4437"/>
    <w:rsid w:val="00454A45"/>
    <w:rsid w:val="004A0E34"/>
    <w:rsid w:val="004C40BF"/>
    <w:rsid w:val="004F5E3A"/>
    <w:rsid w:val="00517DB1"/>
    <w:rsid w:val="00577BA4"/>
    <w:rsid w:val="006536C2"/>
    <w:rsid w:val="0065421E"/>
    <w:rsid w:val="006615C7"/>
    <w:rsid w:val="007264DC"/>
    <w:rsid w:val="007663A1"/>
    <w:rsid w:val="007A3321"/>
    <w:rsid w:val="007F1C3F"/>
    <w:rsid w:val="008C2A64"/>
    <w:rsid w:val="008D4AA6"/>
    <w:rsid w:val="00943783"/>
    <w:rsid w:val="009A010B"/>
    <w:rsid w:val="009A5E47"/>
    <w:rsid w:val="00A04621"/>
    <w:rsid w:val="00A35BEE"/>
    <w:rsid w:val="00A40E37"/>
    <w:rsid w:val="00AA1D8D"/>
    <w:rsid w:val="00B12C64"/>
    <w:rsid w:val="00B47730"/>
    <w:rsid w:val="00B533D5"/>
    <w:rsid w:val="00B54115"/>
    <w:rsid w:val="00C014DE"/>
    <w:rsid w:val="00CB0664"/>
    <w:rsid w:val="00CD3FD4"/>
    <w:rsid w:val="00DA1DD7"/>
    <w:rsid w:val="00EB412B"/>
    <w:rsid w:val="00F46E3E"/>
    <w:rsid w:val="00F8024C"/>
    <w:rsid w:val="00F81B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2E851"/>
  <w14:defaultImageDpi w14:val="300"/>
  <w15:docId w15:val="{FD724B92-302E-4888-8CD6-D3E32AF3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0A4E49"/>
    <w:rPr>
      <w:color w:val="0000FF" w:themeColor="hyperlink"/>
      <w:u w:val="single"/>
    </w:rPr>
  </w:style>
  <w:style w:type="character" w:styleId="Mentionnonrsolue">
    <w:name w:val="Unresolved Mention"/>
    <w:basedOn w:val="Policepardfaut"/>
    <w:uiPriority w:val="99"/>
    <w:semiHidden/>
    <w:unhideWhenUsed/>
    <w:rsid w:val="000A4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193300">
      <w:bodyDiv w:val="1"/>
      <w:marLeft w:val="0"/>
      <w:marRight w:val="0"/>
      <w:marTop w:val="0"/>
      <w:marBottom w:val="0"/>
      <w:divBdr>
        <w:top w:val="none" w:sz="0" w:space="0" w:color="auto"/>
        <w:left w:val="none" w:sz="0" w:space="0" w:color="auto"/>
        <w:bottom w:val="none" w:sz="0" w:space="0" w:color="auto"/>
        <w:right w:val="none" w:sz="0" w:space="0" w:color="auto"/>
      </w:divBdr>
    </w:div>
    <w:div w:id="1613631850">
      <w:bodyDiv w:val="1"/>
      <w:marLeft w:val="0"/>
      <w:marRight w:val="0"/>
      <w:marTop w:val="0"/>
      <w:marBottom w:val="0"/>
      <w:divBdr>
        <w:top w:val="none" w:sz="0" w:space="0" w:color="auto"/>
        <w:left w:val="none" w:sz="0" w:space="0" w:color="auto"/>
        <w:bottom w:val="none" w:sz="0" w:space="0" w:color="auto"/>
        <w:right w:val="none" w:sz="0" w:space="0" w:color="auto"/>
      </w:divBdr>
    </w:div>
    <w:div w:id="1859737193">
      <w:bodyDiv w:val="1"/>
      <w:marLeft w:val="0"/>
      <w:marRight w:val="0"/>
      <w:marTop w:val="0"/>
      <w:marBottom w:val="0"/>
      <w:divBdr>
        <w:top w:val="none" w:sz="0" w:space="0" w:color="auto"/>
        <w:left w:val="none" w:sz="0" w:space="0" w:color="auto"/>
        <w:bottom w:val="none" w:sz="0" w:space="0" w:color="auto"/>
        <w:right w:val="none" w:sz="0" w:space="0" w:color="auto"/>
      </w:divBdr>
      <w:divsChild>
        <w:div w:id="407463019">
          <w:marLeft w:val="360"/>
          <w:marRight w:val="0"/>
          <w:marTop w:val="200"/>
          <w:marBottom w:val="200"/>
          <w:divBdr>
            <w:top w:val="none" w:sz="0" w:space="0" w:color="auto"/>
            <w:left w:val="none" w:sz="0" w:space="0" w:color="auto"/>
            <w:bottom w:val="none" w:sz="0" w:space="0" w:color="auto"/>
            <w:right w:val="none" w:sz="0" w:space="0" w:color="auto"/>
          </w:divBdr>
        </w:div>
        <w:div w:id="1320116809">
          <w:marLeft w:val="360"/>
          <w:marRight w:val="0"/>
          <w:marTop w:val="200"/>
          <w:marBottom w:val="200"/>
          <w:divBdr>
            <w:top w:val="none" w:sz="0" w:space="0" w:color="auto"/>
            <w:left w:val="none" w:sz="0" w:space="0" w:color="auto"/>
            <w:bottom w:val="none" w:sz="0" w:space="0" w:color="auto"/>
            <w:right w:val="none" w:sz="0" w:space="0" w:color="auto"/>
          </w:divBdr>
        </w:div>
        <w:div w:id="567345471">
          <w:marLeft w:val="360"/>
          <w:marRight w:val="0"/>
          <w:marTop w:val="200"/>
          <w:marBottom w:val="200"/>
          <w:divBdr>
            <w:top w:val="none" w:sz="0" w:space="0" w:color="auto"/>
            <w:left w:val="none" w:sz="0" w:space="0" w:color="auto"/>
            <w:bottom w:val="none" w:sz="0" w:space="0" w:color="auto"/>
            <w:right w:val="none" w:sz="0" w:space="0" w:color="auto"/>
          </w:divBdr>
        </w:div>
        <w:div w:id="400445121">
          <w:marLeft w:val="360"/>
          <w:marRight w:val="0"/>
          <w:marTop w:val="200"/>
          <w:marBottom w:val="200"/>
          <w:divBdr>
            <w:top w:val="none" w:sz="0" w:space="0" w:color="auto"/>
            <w:left w:val="none" w:sz="0" w:space="0" w:color="auto"/>
            <w:bottom w:val="none" w:sz="0" w:space="0" w:color="auto"/>
            <w:right w:val="none" w:sz="0" w:space="0" w:color="auto"/>
          </w:divBdr>
        </w:div>
      </w:divsChild>
    </w:div>
    <w:div w:id="1884097046">
      <w:bodyDiv w:val="1"/>
      <w:marLeft w:val="0"/>
      <w:marRight w:val="0"/>
      <w:marTop w:val="0"/>
      <w:marBottom w:val="0"/>
      <w:divBdr>
        <w:top w:val="none" w:sz="0" w:space="0" w:color="auto"/>
        <w:left w:val="none" w:sz="0" w:space="0" w:color="auto"/>
        <w:bottom w:val="none" w:sz="0" w:space="0" w:color="auto"/>
        <w:right w:val="none" w:sz="0" w:space="0" w:color="auto"/>
      </w:divBdr>
      <w:divsChild>
        <w:div w:id="1721633027">
          <w:marLeft w:val="360"/>
          <w:marRight w:val="0"/>
          <w:marTop w:val="200"/>
          <w:marBottom w:val="200"/>
          <w:divBdr>
            <w:top w:val="none" w:sz="0" w:space="0" w:color="auto"/>
            <w:left w:val="none" w:sz="0" w:space="0" w:color="auto"/>
            <w:bottom w:val="none" w:sz="0" w:space="0" w:color="auto"/>
            <w:right w:val="none" w:sz="0" w:space="0" w:color="auto"/>
          </w:divBdr>
        </w:div>
        <w:div w:id="69232792">
          <w:marLeft w:val="360"/>
          <w:marRight w:val="0"/>
          <w:marTop w:val="200"/>
          <w:marBottom w:val="200"/>
          <w:divBdr>
            <w:top w:val="none" w:sz="0" w:space="0" w:color="auto"/>
            <w:left w:val="none" w:sz="0" w:space="0" w:color="auto"/>
            <w:bottom w:val="none" w:sz="0" w:space="0" w:color="auto"/>
            <w:right w:val="none" w:sz="0" w:space="0" w:color="auto"/>
          </w:divBdr>
        </w:div>
        <w:div w:id="681902193">
          <w:marLeft w:val="360"/>
          <w:marRight w:val="0"/>
          <w:marTop w:val="200"/>
          <w:marBottom w:val="200"/>
          <w:divBdr>
            <w:top w:val="none" w:sz="0" w:space="0" w:color="auto"/>
            <w:left w:val="none" w:sz="0" w:space="0" w:color="auto"/>
            <w:bottom w:val="none" w:sz="0" w:space="0" w:color="auto"/>
            <w:right w:val="none" w:sz="0" w:space="0" w:color="auto"/>
          </w:divBdr>
        </w:div>
        <w:div w:id="797068161">
          <w:marLeft w:val="360"/>
          <w:marRight w:val="0"/>
          <w:marTop w:val="200"/>
          <w:marBottom w:val="200"/>
          <w:divBdr>
            <w:top w:val="none" w:sz="0" w:space="0" w:color="auto"/>
            <w:left w:val="none" w:sz="0" w:space="0" w:color="auto"/>
            <w:bottom w:val="none" w:sz="0" w:space="0" w:color="auto"/>
            <w:right w:val="none" w:sz="0" w:space="0" w:color="auto"/>
          </w:divBdr>
        </w:div>
        <w:div w:id="1739865974">
          <w:marLeft w:val="360"/>
          <w:marRight w:val="0"/>
          <w:marTop w:val="200"/>
          <w:marBottom w:val="200"/>
          <w:divBdr>
            <w:top w:val="none" w:sz="0" w:space="0" w:color="auto"/>
            <w:left w:val="none" w:sz="0" w:space="0" w:color="auto"/>
            <w:bottom w:val="none" w:sz="0" w:space="0" w:color="auto"/>
            <w:right w:val="none" w:sz="0" w:space="0" w:color="auto"/>
          </w:divBdr>
        </w:div>
        <w:div w:id="1927615949">
          <w:marLeft w:val="360"/>
          <w:marRight w:val="0"/>
          <w:marTop w:val="200"/>
          <w:marBottom w:val="200"/>
          <w:divBdr>
            <w:top w:val="none" w:sz="0" w:space="0" w:color="auto"/>
            <w:left w:val="none" w:sz="0" w:space="0" w:color="auto"/>
            <w:bottom w:val="none" w:sz="0" w:space="0" w:color="auto"/>
            <w:right w:val="none" w:sz="0" w:space="0" w:color="auto"/>
          </w:divBdr>
        </w:div>
      </w:divsChild>
    </w:div>
    <w:div w:id="1919944704">
      <w:bodyDiv w:val="1"/>
      <w:marLeft w:val="0"/>
      <w:marRight w:val="0"/>
      <w:marTop w:val="0"/>
      <w:marBottom w:val="0"/>
      <w:divBdr>
        <w:top w:val="none" w:sz="0" w:space="0" w:color="auto"/>
        <w:left w:val="none" w:sz="0" w:space="0" w:color="auto"/>
        <w:bottom w:val="none" w:sz="0" w:space="0" w:color="auto"/>
        <w:right w:val="none" w:sz="0" w:space="0" w:color="auto"/>
      </w:divBdr>
      <w:divsChild>
        <w:div w:id="840924840">
          <w:marLeft w:val="360"/>
          <w:marRight w:val="0"/>
          <w:marTop w:val="200"/>
          <w:marBottom w:val="200"/>
          <w:divBdr>
            <w:top w:val="none" w:sz="0" w:space="0" w:color="auto"/>
            <w:left w:val="none" w:sz="0" w:space="0" w:color="auto"/>
            <w:bottom w:val="none" w:sz="0" w:space="0" w:color="auto"/>
            <w:right w:val="none" w:sz="0" w:space="0" w:color="auto"/>
          </w:divBdr>
        </w:div>
        <w:div w:id="579994363">
          <w:marLeft w:val="360"/>
          <w:marRight w:val="0"/>
          <w:marTop w:val="200"/>
          <w:marBottom w:val="200"/>
          <w:divBdr>
            <w:top w:val="none" w:sz="0" w:space="0" w:color="auto"/>
            <w:left w:val="none" w:sz="0" w:space="0" w:color="auto"/>
            <w:bottom w:val="none" w:sz="0" w:space="0" w:color="auto"/>
            <w:right w:val="none" w:sz="0" w:space="0" w:color="auto"/>
          </w:divBdr>
        </w:div>
        <w:div w:id="922572593">
          <w:marLeft w:val="360"/>
          <w:marRight w:val="0"/>
          <w:marTop w:val="200"/>
          <w:marBottom w:val="200"/>
          <w:divBdr>
            <w:top w:val="none" w:sz="0" w:space="0" w:color="auto"/>
            <w:left w:val="none" w:sz="0" w:space="0" w:color="auto"/>
            <w:bottom w:val="none" w:sz="0" w:space="0" w:color="auto"/>
            <w:right w:val="none" w:sz="0" w:space="0" w:color="auto"/>
          </w:divBdr>
        </w:div>
        <w:div w:id="1051736605">
          <w:marLeft w:val="360"/>
          <w:marRight w:val="0"/>
          <w:marTop w:val="200"/>
          <w:marBottom w:val="2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sdroitssociaux.gouv.fr" TargetMode="External"/><Relationship Id="rId5" Type="http://schemas.openxmlformats.org/officeDocument/2006/relationships/numbering" Target="numbering.xml"/><Relationship Id="rId10" Type="http://schemas.openxmlformats.org/officeDocument/2006/relationships/hyperlink" Target="http://www.mesdroitssociaux.gouv.fr" TargetMode="External"/><Relationship Id="rId4" Type="http://schemas.openxmlformats.org/officeDocument/2006/relationships/customXml" Target="../customXml/item4.xml"/><Relationship Id="rId9" Type="http://schemas.openxmlformats.org/officeDocument/2006/relationships/hyperlink" Target="https://www.cfa-giapats.fr/apprentissage/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B183878BA1440B52DD66E621AD83F" ma:contentTypeVersion="13" ma:contentTypeDescription="Crée un document." ma:contentTypeScope="" ma:versionID="57eb2915795df676aab43172b738dcbd">
  <xsd:schema xmlns:xsd="http://www.w3.org/2001/XMLSchema" xmlns:xs="http://www.w3.org/2001/XMLSchema" xmlns:p="http://schemas.microsoft.com/office/2006/metadata/properties" xmlns:ns2="a30b55b4-c337-4c0f-ad1e-8770ff7603ff" xmlns:ns3="e8b33825-b8f3-45e7-8de2-be7285719ed1" targetNamespace="http://schemas.microsoft.com/office/2006/metadata/properties" ma:root="true" ma:fieldsID="7ad6e102ac4176bfa7f7f8e659bf3efc" ns2:_="" ns3:_="">
    <xsd:import namespace="a30b55b4-c337-4c0f-ad1e-8770ff7603ff"/>
    <xsd:import namespace="e8b33825-b8f3-45e7-8de2-be7285719e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b55b4-c337-4c0f-ad1e-8770ff760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4ab07ab-e4e9-4dcd-b7c1-22a6754b58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33825-b8f3-45e7-8de2-be7285719e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a758aa-e8f6-45fd-a2e4-db4601417f18}" ma:internalName="TaxCatchAll" ma:showField="CatchAllData" ma:web="e8b33825-b8f3-45e7-8de2-be7285719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0b55b4-c337-4c0f-ad1e-8770ff7603ff">
      <Terms xmlns="http://schemas.microsoft.com/office/infopath/2007/PartnerControls"/>
    </lcf76f155ced4ddcb4097134ff3c332f>
    <TaxCatchAll xmlns="e8b33825-b8f3-45e7-8de2-be7285719e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6B99A-571E-4DBA-AB37-7D8B4DFAB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b55b4-c337-4c0f-ad1e-8770ff7603ff"/>
    <ds:schemaRef ds:uri="e8b33825-b8f3-45e7-8de2-be7285719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078A9-9ABA-465F-B1C7-2B378D891DE0}">
  <ds:schemaRefs>
    <ds:schemaRef ds:uri="http://schemas.microsoft.com/sharepoint/v3/contenttype/forms"/>
  </ds:schemaRefs>
</ds:datastoreItem>
</file>

<file path=customXml/itemProps3.xml><?xml version="1.0" encoding="utf-8"?>
<ds:datastoreItem xmlns:ds="http://schemas.openxmlformats.org/officeDocument/2006/customXml" ds:itemID="{63F83C78-8E7F-4F16-8377-832994346802}">
  <ds:schemaRefs>
    <ds:schemaRef ds:uri="http://schemas.microsoft.com/office/2006/metadata/properties"/>
    <ds:schemaRef ds:uri="http://schemas.microsoft.com/office/infopath/2007/PartnerControls"/>
    <ds:schemaRef ds:uri="a30b55b4-c337-4c0f-ad1e-8770ff7603ff"/>
    <ds:schemaRef ds:uri="e8b33825-b8f3-45e7-8de2-be7285719ed1"/>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2096</Words>
  <Characters>11532</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Michaël Carneiro</cp:lastModifiedBy>
  <cp:revision>41</cp:revision>
  <dcterms:created xsi:type="dcterms:W3CDTF">2025-10-20T15:03:00Z</dcterms:created>
  <dcterms:modified xsi:type="dcterms:W3CDTF">2026-04-23T12:02:00Z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0x010100A0AB183878BA1440B52DD66E621AD83F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