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9B9FB" w14:textId="08137DDA" w:rsidR="005A6CC8" w:rsidRDefault="00535560" w:rsidP="00E07660">
      <w:pPr>
        <w:pStyle w:val="Titrefiche"/>
        <w:ind w:right="-164"/>
      </w:pPr>
      <w:r w:rsidRPr="00E21355">
        <w:rPr>
          <w:rFonts w:ascii="Aptos Display" w:eastAsiaTheme="majorEastAsia" w:hAnsi="Aptos Display" w:cstheme="majorBidi"/>
          <w:bCs/>
          <w:color w:val="365F91" w:themeColor="accent1" w:themeShade="BF"/>
          <w:sz w:val="22"/>
        </w:rPr>
        <w:sym w:font="Webdings" w:char="F067"/>
      </w:r>
      <w:r w:rsidRPr="00E21355">
        <w:rPr>
          <w:rFonts w:ascii="Aptos Display" w:eastAsiaTheme="majorEastAsia" w:hAnsi="Aptos Display" w:cstheme="majorBidi"/>
          <w:bCs/>
          <w:color w:val="365F91" w:themeColor="accent1" w:themeShade="BF"/>
          <w:sz w:val="22"/>
        </w:rPr>
        <w:t xml:space="preserve"> </w:t>
      </w:r>
      <w:r w:rsidR="00094A67">
        <w:rPr>
          <w:color w:val="5AC6E3"/>
        </w:rPr>
        <w:tab/>
      </w:r>
      <w:r w:rsidR="0085746E" w:rsidRPr="002925B8">
        <w:rPr>
          <w:color w:val="1F497D" w:themeColor="text2"/>
        </w:rPr>
        <w:t>A</w:t>
      </w:r>
      <w:r w:rsidR="0085746E">
        <w:t xml:space="preserve">ssistant </w:t>
      </w:r>
      <w:r w:rsidR="0085746E" w:rsidRPr="002925B8">
        <w:rPr>
          <w:caps w:val="0"/>
          <w:color w:val="1F497D" w:themeColor="text2"/>
        </w:rPr>
        <w:t>F</w:t>
      </w:r>
      <w:r w:rsidR="0085746E">
        <w:t xml:space="preserve">amilial </w:t>
      </w:r>
      <w:r w:rsidR="00D17304" w:rsidRPr="00D17304">
        <w:t xml:space="preserve">par la voie de </w:t>
      </w:r>
      <w:r w:rsidR="00D17304" w:rsidRPr="003E7147">
        <w:t>l’apprentissage</w:t>
      </w:r>
      <w:r w:rsidR="00E07660" w:rsidRPr="003E7147">
        <w:t xml:space="preserve"> (DE</w:t>
      </w:r>
      <w:r w:rsidR="0085746E" w:rsidRPr="002925B8">
        <w:rPr>
          <w:color w:val="1F497D" w:themeColor="text2"/>
        </w:rPr>
        <w:t>a</w:t>
      </w:r>
      <w:r w:rsidR="004E67C5" w:rsidRPr="002925B8">
        <w:rPr>
          <w:color w:val="1F497D" w:themeColor="text2"/>
        </w:rPr>
        <w:t>F</w:t>
      </w:r>
      <w:r w:rsidR="00E07660" w:rsidRPr="003E7147">
        <w:t>)</w:t>
      </w:r>
      <w:r w:rsidR="00E07660">
        <w:t xml:space="preserve"> </w:t>
      </w:r>
      <w:r w:rsidR="00D17304" w:rsidRPr="00D17304">
        <w:t>Dipl</w:t>
      </w:r>
      <w:r w:rsidR="005F6B0E" w:rsidRPr="005F6B0E">
        <w:rPr>
          <w:caps w:val="0"/>
        </w:rPr>
        <w:t>Ô</w:t>
      </w:r>
      <w:r w:rsidR="00D17304" w:rsidRPr="00D17304">
        <w:t>me d’</w:t>
      </w:r>
      <w:r w:rsidR="00BD1C5C" w:rsidRPr="005F6B0E">
        <w:rPr>
          <w:caps w:val="0"/>
        </w:rPr>
        <w:t>É</w:t>
      </w:r>
      <w:r w:rsidR="00D17304" w:rsidRPr="00D17304">
        <w:t xml:space="preserve">tat de niveau </w:t>
      </w:r>
      <w:r w:rsidR="00850B91">
        <w:t>3</w:t>
      </w:r>
    </w:p>
    <w:p w14:paraId="61824335" w14:textId="77777777" w:rsidR="002925B8" w:rsidRDefault="002925B8" w:rsidP="00E07660">
      <w:pPr>
        <w:pStyle w:val="Titrefiche"/>
        <w:ind w:right="-164"/>
      </w:pPr>
    </w:p>
    <w:p w14:paraId="1770A9DA" w14:textId="195DA98A" w:rsidR="00EB7185" w:rsidRDefault="007041B7" w:rsidP="00EB7185">
      <w:pPr>
        <w:pStyle w:val="Titrefiche"/>
        <w:ind w:right="-164" w:firstLine="0"/>
      </w:pPr>
      <w:r>
        <w:rPr>
          <w:noProof/>
        </w:rPr>
        <w:drawing>
          <wp:inline distT="0" distB="0" distL="0" distR="0" wp14:anchorId="393DD140" wp14:editId="4C922542">
            <wp:extent cx="4084983" cy="2722479"/>
            <wp:effectExtent l="0" t="0" r="0" b="0"/>
            <wp:docPr id="1869733578" name="Image 1" descr="Une image contenant personne, habits, Visage humain, béb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733578" name="Image 1" descr="Une image contenant personne, habits, Visage humain, bébé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4605" cy="2735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B4A32" w14:textId="77777777" w:rsidR="002925B8" w:rsidRDefault="002925B8" w:rsidP="00EB7185">
      <w:pPr>
        <w:pStyle w:val="Titrefiche"/>
        <w:ind w:right="-164" w:firstLine="0"/>
      </w:pPr>
    </w:p>
    <w:p w14:paraId="5830D79A" w14:textId="77777777" w:rsidR="00EF623B" w:rsidRPr="00E21355" w:rsidRDefault="00EF623B" w:rsidP="00E21355">
      <w:pPr>
        <w:pStyle w:val="Titre1"/>
        <w:jc w:val="both"/>
        <w:rPr>
          <w:rFonts w:ascii="Aptos Display" w:hAnsi="Aptos Display"/>
          <w:color w:val="365F91" w:themeColor="accent1" w:themeShade="BF"/>
          <w:szCs w:val="24"/>
        </w:rPr>
      </w:pPr>
      <w:r w:rsidRPr="00E21355">
        <w:rPr>
          <w:rFonts w:ascii="Aptos Display" w:hAnsi="Aptos Display"/>
          <w:color w:val="365F91" w:themeColor="accent1" w:themeShade="BF"/>
          <w:szCs w:val="24"/>
        </w:rPr>
        <w:sym w:font="Webdings" w:char="F03D"/>
      </w:r>
      <w:r w:rsidRPr="00E21355">
        <w:rPr>
          <w:rFonts w:ascii="Aptos Display" w:hAnsi="Aptos Display"/>
          <w:color w:val="365F91" w:themeColor="accent1" w:themeShade="BF"/>
          <w:szCs w:val="24"/>
        </w:rPr>
        <w:sym w:font="Webdings" w:char="F03D"/>
      </w:r>
      <w:r w:rsidRPr="00E21355">
        <w:rPr>
          <w:rFonts w:ascii="Aptos Display" w:hAnsi="Aptos Display"/>
          <w:color w:val="365F91" w:themeColor="accent1" w:themeShade="BF"/>
          <w:szCs w:val="24"/>
        </w:rPr>
        <w:sym w:font="Webdings" w:char="F03D"/>
      </w:r>
      <w:r w:rsidRPr="00E21355">
        <w:rPr>
          <w:rFonts w:ascii="Aptos Display" w:hAnsi="Aptos Display"/>
          <w:color w:val="365F91" w:themeColor="accent1" w:themeShade="BF"/>
          <w:szCs w:val="24"/>
        </w:rPr>
        <w:t xml:space="preserve"> mÉtier </w:t>
      </w:r>
    </w:p>
    <w:p w14:paraId="64CC0CC1" w14:textId="77777777" w:rsidR="00F031A4" w:rsidRPr="00765103" w:rsidRDefault="00F031A4" w:rsidP="00F031A4">
      <w:pPr>
        <w:shd w:val="clear" w:color="auto" w:fill="FFFFFF"/>
        <w:spacing w:after="0"/>
        <w:rPr>
          <w:rFonts w:ascii="Aptos Display" w:eastAsia="Times New Roman" w:hAnsi="Aptos Display" w:cs="Times New Roman"/>
          <w:color w:val="333333"/>
          <w:lang w:eastAsia="fr-FR"/>
        </w:rPr>
      </w:pPr>
      <w:r w:rsidRPr="00765103">
        <w:rPr>
          <w:rFonts w:ascii="Aptos Display" w:eastAsia="Times New Roman" w:hAnsi="Aptos Display" w:cs="Times New Roman"/>
          <w:color w:val="333333"/>
          <w:lang w:eastAsia="fr-FR"/>
        </w:rPr>
        <w:t>L’assistant familial est un travailleur social qui exerce une profession définie et réglementée d’accueil permanent à son domicile et dans sa famille de mineurs ou de jeunes majeurs de dix-huit à vingt et un ans.</w:t>
      </w:r>
    </w:p>
    <w:p w14:paraId="031231D7" w14:textId="77777777" w:rsidR="00F031A4" w:rsidRPr="00765103" w:rsidRDefault="00F031A4" w:rsidP="00F031A4">
      <w:pPr>
        <w:spacing w:after="0"/>
        <w:rPr>
          <w:rFonts w:ascii="Aptos Display" w:eastAsia="Times New Roman" w:hAnsi="Aptos Display" w:cs="Times New Roman"/>
          <w:color w:val="333333"/>
          <w:shd w:val="clear" w:color="auto" w:fill="FFFFFF"/>
          <w:lang w:eastAsia="fr-FR"/>
        </w:rPr>
      </w:pPr>
    </w:p>
    <w:p w14:paraId="0D7E0A47" w14:textId="14B9503F" w:rsidR="00F031A4" w:rsidRPr="00765103" w:rsidRDefault="00F031A4" w:rsidP="00F031A4">
      <w:pPr>
        <w:spacing w:after="0"/>
        <w:rPr>
          <w:rFonts w:ascii="Aptos Display" w:eastAsia="Times New Roman" w:hAnsi="Aptos Display" w:cs="Times New Roman"/>
          <w:color w:val="333333"/>
          <w:shd w:val="clear" w:color="auto" w:fill="FFFFFF"/>
          <w:lang w:eastAsia="fr-FR"/>
        </w:rPr>
      </w:pPr>
      <w:r w:rsidRPr="00765103">
        <w:rPr>
          <w:rFonts w:ascii="Aptos Display" w:eastAsia="Times New Roman" w:hAnsi="Aptos Display" w:cs="Times New Roman"/>
          <w:color w:val="333333"/>
          <w:shd w:val="clear" w:color="auto" w:fill="FFFFFF"/>
          <w:lang w:eastAsia="fr-FR"/>
        </w:rPr>
        <w:t>En cas de circonstances imposant une séparation entre parents et enfant, le fondement de la profession d’assistant familial est de procurer à l’enfant ou à l’adolescent, confié par le service qui l’emploie, des</w:t>
      </w:r>
      <w:r w:rsidR="002925B8">
        <w:rPr>
          <w:rFonts w:ascii="Aptos Display" w:eastAsia="Times New Roman" w:hAnsi="Aptos Display" w:cs="Times New Roman"/>
          <w:color w:val="333333"/>
          <w:shd w:val="clear" w:color="auto" w:fill="FFFFFF"/>
          <w:lang w:eastAsia="fr-FR"/>
        </w:rPr>
        <w:t xml:space="preserve"> </w:t>
      </w:r>
      <w:r w:rsidRPr="00765103">
        <w:rPr>
          <w:rFonts w:ascii="Aptos Display" w:eastAsia="Times New Roman" w:hAnsi="Aptos Display" w:cs="Times New Roman"/>
          <w:color w:val="333333"/>
          <w:shd w:val="clear" w:color="auto" w:fill="FFFFFF"/>
          <w:lang w:eastAsia="fr-FR"/>
        </w:rPr>
        <w:t>conditions de vie lui permettant de poursuivre son développement physique, psychique, affectif et sa socialisation.</w:t>
      </w:r>
      <w:r w:rsidRPr="00765103">
        <w:rPr>
          <w:rFonts w:ascii="Aptos Display" w:eastAsia="Times New Roman" w:hAnsi="Aptos Display" w:cs="Times New Roman"/>
          <w:color w:val="333333"/>
          <w:lang w:eastAsia="fr-FR"/>
        </w:rPr>
        <w:br/>
      </w:r>
      <w:r w:rsidRPr="00765103">
        <w:rPr>
          <w:rFonts w:ascii="Aptos Display" w:eastAsia="Times New Roman" w:hAnsi="Aptos Display" w:cs="Times New Roman"/>
          <w:color w:val="333333"/>
          <w:shd w:val="clear" w:color="auto" w:fill="FFFFFF"/>
          <w:lang w:eastAsia="fr-FR"/>
        </w:rPr>
        <w:t>Le rôle de l’assistant familial est :</w:t>
      </w:r>
      <w:r w:rsidRPr="00765103">
        <w:rPr>
          <w:rFonts w:ascii="Aptos Display" w:eastAsia="Times New Roman" w:hAnsi="Aptos Display" w:cs="Times New Roman"/>
          <w:color w:val="333333"/>
          <w:lang w:eastAsia="fr-FR"/>
        </w:rPr>
        <w:br/>
      </w:r>
    </w:p>
    <w:p w14:paraId="06F0056E" w14:textId="00CE0AB1" w:rsidR="00F031A4" w:rsidRPr="002925B8" w:rsidRDefault="00207209" w:rsidP="002925B8">
      <w:pPr>
        <w:pStyle w:val="Paragraphedeliste"/>
        <w:numPr>
          <w:ilvl w:val="3"/>
          <w:numId w:val="25"/>
        </w:numPr>
        <w:shd w:val="clear" w:color="auto" w:fill="FFFFFF"/>
        <w:spacing w:after="0"/>
        <w:ind w:left="709"/>
        <w:rPr>
          <w:rFonts w:ascii="Aptos Display" w:eastAsia="Times New Roman" w:hAnsi="Aptos Display" w:cs="Times New Roman"/>
          <w:color w:val="333333"/>
          <w:lang w:eastAsia="fr-FR"/>
        </w:rPr>
      </w:pPr>
      <w:r w:rsidRPr="002925B8">
        <w:rPr>
          <w:rFonts w:ascii="Aptos Display" w:eastAsia="Times New Roman" w:hAnsi="Aptos Display" w:cs="Times New Roman"/>
          <w:color w:val="333333"/>
          <w:lang w:eastAsia="fr-FR"/>
        </w:rPr>
        <w:t>D’assurer</w:t>
      </w:r>
      <w:r w:rsidR="00F031A4" w:rsidRPr="002925B8">
        <w:rPr>
          <w:rFonts w:ascii="Aptos Display" w:eastAsia="Times New Roman" w:hAnsi="Aptos Display" w:cs="Times New Roman"/>
          <w:color w:val="333333"/>
          <w:lang w:eastAsia="fr-FR"/>
        </w:rPr>
        <w:t xml:space="preserve"> permanence rel</w:t>
      </w:r>
      <w:r w:rsidR="0085746E" w:rsidRPr="002925B8">
        <w:rPr>
          <w:rFonts w:ascii="Aptos Display" w:eastAsia="Times New Roman" w:hAnsi="Aptos Display" w:cs="Times New Roman"/>
          <w:color w:val="333333"/>
          <w:lang w:eastAsia="fr-FR"/>
        </w:rPr>
        <w:t>ationnelle, attention, soins et</w:t>
      </w:r>
      <w:r w:rsidR="002925B8" w:rsidRPr="002925B8">
        <w:rPr>
          <w:rFonts w:ascii="Aptos Display" w:eastAsia="Times New Roman" w:hAnsi="Aptos Display" w:cs="Times New Roman"/>
          <w:color w:val="333333"/>
          <w:lang w:eastAsia="fr-FR"/>
        </w:rPr>
        <w:t xml:space="preserve"> </w:t>
      </w:r>
      <w:r w:rsidR="00F031A4" w:rsidRPr="002925B8">
        <w:rPr>
          <w:rFonts w:ascii="Aptos Display" w:eastAsia="Times New Roman" w:hAnsi="Aptos Display" w:cs="Times New Roman"/>
          <w:color w:val="333333"/>
          <w:lang w:eastAsia="fr-FR"/>
        </w:rPr>
        <w:t>responsabilité éducative au quotidien de l’enfant, de l’adolescent ou du jeune majeur selon ses besoins ;</w:t>
      </w:r>
    </w:p>
    <w:p w14:paraId="29A5E812" w14:textId="33E35529" w:rsidR="00F031A4" w:rsidRPr="002925B8" w:rsidRDefault="002925B8" w:rsidP="00F031A4">
      <w:pPr>
        <w:pStyle w:val="Paragraphedeliste"/>
        <w:numPr>
          <w:ilvl w:val="0"/>
          <w:numId w:val="25"/>
        </w:numPr>
        <w:shd w:val="clear" w:color="auto" w:fill="FFFFFF"/>
        <w:spacing w:after="0"/>
        <w:rPr>
          <w:rFonts w:ascii="Aptos Display" w:eastAsia="Times New Roman" w:hAnsi="Aptos Display" w:cs="Times New Roman"/>
          <w:color w:val="333333"/>
          <w:lang w:eastAsia="fr-FR"/>
        </w:rPr>
      </w:pPr>
      <w:r>
        <w:rPr>
          <w:rFonts w:ascii="Aptos Display" w:eastAsia="Times New Roman" w:hAnsi="Aptos Display" w:cs="Times New Roman"/>
          <w:color w:val="333333"/>
          <w:lang w:eastAsia="fr-FR"/>
        </w:rPr>
        <w:t>D</w:t>
      </w:r>
      <w:r w:rsidR="00F031A4" w:rsidRPr="00DB05DA">
        <w:rPr>
          <w:rFonts w:ascii="Aptos Display" w:eastAsia="Times New Roman" w:hAnsi="Aptos Display" w:cs="Times New Roman"/>
          <w:color w:val="333333"/>
          <w:lang w:eastAsia="fr-FR"/>
        </w:rPr>
        <w:t>e favoriser l’intégration de l’enfant, de l’adolescent ou du jeune majeur dans la famille d’accueil en fonction de son âge et de ses besoins, de veiller à ce qu’il y trouve sa place ;</w:t>
      </w:r>
      <w:r>
        <w:rPr>
          <w:rFonts w:ascii="Aptos Display" w:eastAsia="Times New Roman" w:hAnsi="Aptos Display" w:cs="Times New Roman"/>
          <w:color w:val="333333"/>
          <w:lang w:eastAsia="fr-FR"/>
        </w:rPr>
        <w:t xml:space="preserve"> E</w:t>
      </w:r>
      <w:r w:rsidR="00F031A4" w:rsidRPr="002925B8">
        <w:rPr>
          <w:rFonts w:ascii="Aptos Display" w:eastAsia="Times New Roman" w:hAnsi="Aptos Display" w:cs="Times New Roman"/>
          <w:color w:val="333333"/>
          <w:shd w:val="clear" w:color="auto" w:fill="FFFFFF"/>
          <w:lang w:eastAsia="fr-FR"/>
        </w:rPr>
        <w:t xml:space="preserve">t, avec les autres membres de l’équipe technique pluridisciplinaire du service d’accueil familial permanent (travailleur social référent, psychologue, psychiatre, chef de service...) et les autres membres de la famille d’accueil </w:t>
      </w:r>
    </w:p>
    <w:p w14:paraId="5CC4BC66" w14:textId="77BF5838" w:rsidR="00F031A4" w:rsidRPr="00DB05DA" w:rsidRDefault="00417AFF" w:rsidP="00DB05DA">
      <w:pPr>
        <w:pStyle w:val="Paragraphedeliste"/>
        <w:numPr>
          <w:ilvl w:val="0"/>
          <w:numId w:val="24"/>
        </w:numPr>
        <w:shd w:val="clear" w:color="auto" w:fill="FFFFFF"/>
        <w:spacing w:after="0"/>
        <w:rPr>
          <w:rFonts w:ascii="Aptos Display" w:eastAsia="Times New Roman" w:hAnsi="Aptos Display" w:cs="Times New Roman"/>
          <w:color w:val="333333"/>
          <w:lang w:eastAsia="fr-FR"/>
        </w:rPr>
      </w:pPr>
      <w:r w:rsidRPr="00DB05DA">
        <w:rPr>
          <w:rFonts w:ascii="Aptos Display" w:eastAsia="Times New Roman" w:hAnsi="Aptos Display" w:cs="Times New Roman"/>
          <w:color w:val="333333"/>
          <w:lang w:eastAsia="fr-FR"/>
        </w:rPr>
        <w:t>D’aider</w:t>
      </w:r>
      <w:r w:rsidR="00F031A4" w:rsidRPr="00DB05DA">
        <w:rPr>
          <w:rFonts w:ascii="Aptos Display" w:eastAsia="Times New Roman" w:hAnsi="Aptos Display" w:cs="Times New Roman"/>
          <w:color w:val="333333"/>
          <w:lang w:eastAsia="fr-FR"/>
        </w:rPr>
        <w:t xml:space="preserve"> l’enfant, l’adolescent ou le jeune majeur à grandir, à trouver ou retrouver un équilibre et à aller vers l’autonomie ;</w:t>
      </w:r>
    </w:p>
    <w:p w14:paraId="027C884C" w14:textId="0EA5C79C" w:rsidR="00F031A4" w:rsidRDefault="00417AFF" w:rsidP="00DB05DA">
      <w:pPr>
        <w:pStyle w:val="Paragraphedeliste"/>
        <w:numPr>
          <w:ilvl w:val="0"/>
          <w:numId w:val="24"/>
        </w:numPr>
        <w:shd w:val="clear" w:color="auto" w:fill="FFFFFF"/>
        <w:spacing w:after="0"/>
        <w:rPr>
          <w:rFonts w:ascii="Aptos Display" w:eastAsia="Times New Roman" w:hAnsi="Aptos Display" w:cs="Times New Roman"/>
          <w:color w:val="333333"/>
          <w:lang w:eastAsia="fr-FR"/>
        </w:rPr>
      </w:pPr>
      <w:r w:rsidRPr="00DB05DA">
        <w:rPr>
          <w:rFonts w:ascii="Aptos Display" w:eastAsia="Times New Roman" w:hAnsi="Aptos Display" w:cs="Times New Roman"/>
          <w:color w:val="333333"/>
          <w:lang w:eastAsia="fr-FR"/>
        </w:rPr>
        <w:t>D’accompagner</w:t>
      </w:r>
      <w:r w:rsidR="00F031A4" w:rsidRPr="00DB05DA">
        <w:rPr>
          <w:rFonts w:ascii="Aptos Display" w:eastAsia="Times New Roman" w:hAnsi="Aptos Display" w:cs="Times New Roman"/>
          <w:color w:val="333333"/>
          <w:lang w:eastAsia="fr-FR"/>
        </w:rPr>
        <w:t xml:space="preserve"> l’enfant, l’adolescent ou le jeune majeur dans ses relations avec sa propre famille.</w:t>
      </w:r>
    </w:p>
    <w:p w14:paraId="1F4DACDD" w14:textId="77777777" w:rsidR="002925B8" w:rsidRPr="00DB05DA" w:rsidRDefault="002925B8" w:rsidP="002925B8">
      <w:pPr>
        <w:pStyle w:val="Paragraphedeliste"/>
        <w:shd w:val="clear" w:color="auto" w:fill="FFFFFF"/>
        <w:spacing w:after="0"/>
        <w:rPr>
          <w:rFonts w:ascii="Aptos Display" w:eastAsia="Times New Roman" w:hAnsi="Aptos Display" w:cs="Times New Roman"/>
          <w:color w:val="333333"/>
          <w:lang w:eastAsia="fr-FR"/>
        </w:rPr>
      </w:pPr>
    </w:p>
    <w:p w14:paraId="4038CA06" w14:textId="77777777" w:rsidR="002925B8" w:rsidRDefault="002925B8" w:rsidP="00DB05DA">
      <w:pPr>
        <w:shd w:val="clear" w:color="auto" w:fill="FFFFFF"/>
        <w:spacing w:after="0"/>
        <w:rPr>
          <w:rFonts w:ascii="Aptos Display" w:hAnsi="Aptos Display"/>
          <w:color w:val="365F91" w:themeColor="accent1" w:themeShade="BF"/>
        </w:rPr>
      </w:pPr>
    </w:p>
    <w:p w14:paraId="246AE144" w14:textId="77777777" w:rsidR="002925B8" w:rsidRDefault="002925B8" w:rsidP="00DB05DA">
      <w:pPr>
        <w:shd w:val="clear" w:color="auto" w:fill="FFFFFF"/>
        <w:spacing w:after="0"/>
        <w:rPr>
          <w:rFonts w:ascii="Aptos Display" w:hAnsi="Aptos Display"/>
          <w:color w:val="365F91" w:themeColor="accent1" w:themeShade="BF"/>
        </w:rPr>
      </w:pPr>
    </w:p>
    <w:p w14:paraId="39E4D51F" w14:textId="77777777" w:rsidR="002925B8" w:rsidRDefault="002925B8" w:rsidP="00DB05DA">
      <w:pPr>
        <w:shd w:val="clear" w:color="auto" w:fill="FFFFFF"/>
        <w:spacing w:after="0"/>
        <w:rPr>
          <w:rFonts w:ascii="Aptos Display" w:hAnsi="Aptos Display"/>
          <w:color w:val="365F91" w:themeColor="accent1" w:themeShade="BF"/>
        </w:rPr>
      </w:pPr>
    </w:p>
    <w:p w14:paraId="4A1B84E9" w14:textId="3350B2B7" w:rsidR="00EF623B" w:rsidRDefault="00EF623B" w:rsidP="00DB05DA">
      <w:pPr>
        <w:shd w:val="clear" w:color="auto" w:fill="FFFFFF"/>
        <w:spacing w:after="0"/>
        <w:rPr>
          <w:rFonts w:ascii="Aptos Display" w:hAnsi="Aptos Display"/>
          <w:color w:val="365F91" w:themeColor="accent1" w:themeShade="BF"/>
        </w:rPr>
      </w:pPr>
      <w:r w:rsidRPr="00765103">
        <w:rPr>
          <w:rFonts w:ascii="Aptos Display" w:hAnsi="Aptos Display"/>
          <w:color w:val="365F91" w:themeColor="accent1" w:themeShade="BF"/>
        </w:rPr>
        <w:lastRenderedPageBreak/>
        <w:sym w:font="Webdings" w:char="F03D"/>
      </w:r>
      <w:r w:rsidRPr="00765103">
        <w:rPr>
          <w:rFonts w:ascii="Aptos Display" w:hAnsi="Aptos Display"/>
          <w:color w:val="365F91" w:themeColor="accent1" w:themeShade="BF"/>
        </w:rPr>
        <w:sym w:font="Webdings" w:char="F03D"/>
      </w:r>
      <w:r w:rsidRPr="00765103">
        <w:rPr>
          <w:rFonts w:ascii="Aptos Display" w:hAnsi="Aptos Display"/>
          <w:color w:val="365F91" w:themeColor="accent1" w:themeShade="BF"/>
        </w:rPr>
        <w:sym w:font="Webdings" w:char="F03D"/>
      </w:r>
      <w:r w:rsidRPr="002925B8">
        <w:rPr>
          <w:rFonts w:ascii="Aptos Display" w:eastAsiaTheme="majorEastAsia" w:hAnsi="Aptos Display" w:cstheme="majorBidi"/>
          <w:b/>
          <w:bCs/>
          <w:caps/>
          <w:color w:val="365F91" w:themeColor="accent1" w:themeShade="BF"/>
          <w:sz w:val="22"/>
        </w:rPr>
        <w:t xml:space="preserve"> emploi</w:t>
      </w:r>
    </w:p>
    <w:p w14:paraId="44A5066A" w14:textId="77777777" w:rsidR="00DB05DA" w:rsidRPr="00DB05DA" w:rsidRDefault="00DB05DA" w:rsidP="00DB05DA">
      <w:pPr>
        <w:shd w:val="clear" w:color="auto" w:fill="FFFFFF"/>
        <w:spacing w:after="0"/>
        <w:rPr>
          <w:rFonts w:ascii="Aptos Display" w:hAnsi="Aptos Display"/>
          <w:color w:val="365F91" w:themeColor="accent1" w:themeShade="BF"/>
          <w:sz w:val="16"/>
          <w:szCs w:val="16"/>
        </w:rPr>
      </w:pPr>
    </w:p>
    <w:p w14:paraId="1CC6CA9E" w14:textId="41AEABAE" w:rsidR="004E67C5" w:rsidRDefault="00F031A4" w:rsidP="0085746E">
      <w:pPr>
        <w:rPr>
          <w:rFonts w:ascii="Aptos Display" w:hAnsi="Aptos Display"/>
          <w:sz w:val="22"/>
          <w:szCs w:val="22"/>
        </w:rPr>
      </w:pPr>
      <w:r w:rsidRPr="00765103">
        <w:rPr>
          <w:rFonts w:ascii="Aptos Display" w:hAnsi="Aptos Display"/>
          <w:sz w:val="22"/>
          <w:szCs w:val="22"/>
        </w:rPr>
        <w:t xml:space="preserve">Ce métier évolue principalement au domicile du professionnel. Depuis quelques années, et au regard des Etablissements d’accueil spécialisés en augmentation de la </w:t>
      </w:r>
      <w:r w:rsidR="00E57FA3" w:rsidRPr="00765103">
        <w:rPr>
          <w:rFonts w:ascii="Aptos Display" w:hAnsi="Aptos Display"/>
          <w:sz w:val="22"/>
          <w:szCs w:val="22"/>
        </w:rPr>
        <w:t>fréquentation, le</w:t>
      </w:r>
      <w:r w:rsidRPr="00765103">
        <w:rPr>
          <w:rFonts w:ascii="Aptos Display" w:hAnsi="Aptos Display"/>
          <w:sz w:val="22"/>
          <w:szCs w:val="22"/>
        </w:rPr>
        <w:t xml:space="preserve"> besoin d’Assistant Familial est devenu une priorité pour les structures employeurs d’aide à domicile. 2 grands secteurs emploient des Assistants Familial : le Social et le Public.   </w:t>
      </w:r>
    </w:p>
    <w:p w14:paraId="15949785" w14:textId="78C49871" w:rsidR="00C027EA" w:rsidRDefault="00C027EA" w:rsidP="00C027EA">
      <w:pPr>
        <w:shd w:val="clear" w:color="auto" w:fill="FFFFFF"/>
        <w:spacing w:after="0"/>
        <w:rPr>
          <w:rFonts w:ascii="Aptos Display" w:eastAsiaTheme="majorEastAsia" w:hAnsi="Aptos Display" w:cstheme="majorBidi"/>
          <w:b/>
          <w:bCs/>
          <w:caps/>
          <w:color w:val="365F91" w:themeColor="accent1" w:themeShade="BF"/>
          <w:sz w:val="22"/>
        </w:rPr>
      </w:pPr>
      <w:r w:rsidRPr="00765103">
        <w:rPr>
          <w:rFonts w:ascii="Aptos Display" w:hAnsi="Aptos Display"/>
          <w:color w:val="365F91" w:themeColor="accent1" w:themeShade="BF"/>
        </w:rPr>
        <w:sym w:font="Webdings" w:char="F03D"/>
      </w:r>
      <w:r w:rsidRPr="00765103">
        <w:rPr>
          <w:rFonts w:ascii="Aptos Display" w:hAnsi="Aptos Display"/>
          <w:color w:val="365F91" w:themeColor="accent1" w:themeShade="BF"/>
        </w:rPr>
        <w:sym w:font="Webdings" w:char="F03D"/>
      </w:r>
      <w:r w:rsidRPr="00765103">
        <w:rPr>
          <w:rFonts w:ascii="Aptos Display" w:hAnsi="Aptos Display"/>
          <w:color w:val="365F91" w:themeColor="accent1" w:themeShade="BF"/>
        </w:rPr>
        <w:sym w:font="Webdings" w:char="F03D"/>
      </w:r>
      <w:r w:rsidRPr="002925B8">
        <w:rPr>
          <w:rFonts w:ascii="Aptos Display" w:eastAsiaTheme="majorEastAsia" w:hAnsi="Aptos Display" w:cstheme="majorBidi"/>
          <w:b/>
          <w:bCs/>
          <w:caps/>
          <w:color w:val="365F91" w:themeColor="accent1" w:themeShade="BF"/>
          <w:sz w:val="22"/>
        </w:rPr>
        <w:t xml:space="preserve"> </w:t>
      </w:r>
      <w:r>
        <w:rPr>
          <w:rFonts w:ascii="Aptos Display" w:eastAsiaTheme="majorEastAsia" w:hAnsi="Aptos Display" w:cstheme="majorBidi"/>
          <w:b/>
          <w:bCs/>
          <w:caps/>
          <w:color w:val="365F91" w:themeColor="accent1" w:themeShade="BF"/>
          <w:sz w:val="22"/>
        </w:rPr>
        <w:t>Suite de parcours</w:t>
      </w:r>
    </w:p>
    <w:p w14:paraId="029EA844" w14:textId="6C2AA9EF" w:rsidR="002925B8" w:rsidRPr="00765103" w:rsidRDefault="00FF6B8D" w:rsidP="0056541B">
      <w:pPr>
        <w:shd w:val="clear" w:color="auto" w:fill="FFFFFF"/>
        <w:spacing w:after="0"/>
        <w:rPr>
          <w:rFonts w:ascii="Aptos Display" w:hAnsi="Aptos Display"/>
          <w:sz w:val="22"/>
          <w:szCs w:val="22"/>
        </w:rPr>
      </w:pPr>
      <w:r>
        <w:rPr>
          <w:rFonts w:ascii="Aptos Display" w:hAnsi="Aptos Display"/>
          <w:sz w:val="22"/>
          <w:szCs w:val="22"/>
        </w:rPr>
        <w:t xml:space="preserve">L’assistant familial, peut </w:t>
      </w:r>
      <w:r w:rsidR="0020321D">
        <w:rPr>
          <w:rFonts w:ascii="Aptos Display" w:hAnsi="Aptos Display"/>
          <w:sz w:val="22"/>
          <w:szCs w:val="22"/>
        </w:rPr>
        <w:t>continuer</w:t>
      </w:r>
      <w:r>
        <w:rPr>
          <w:rFonts w:ascii="Aptos Display" w:hAnsi="Aptos Display"/>
          <w:sz w:val="22"/>
          <w:szCs w:val="22"/>
        </w:rPr>
        <w:t xml:space="preserve"> vers des formations de Moniteur Éducateur ou </w:t>
      </w:r>
      <w:r w:rsidR="0056541B">
        <w:rPr>
          <w:rFonts w:ascii="Aptos Display" w:hAnsi="Aptos Display"/>
          <w:sz w:val="22"/>
          <w:szCs w:val="22"/>
        </w:rPr>
        <w:t>T</w:t>
      </w:r>
      <w:r w:rsidR="0056541B" w:rsidRPr="0056541B">
        <w:rPr>
          <w:rFonts w:ascii="Aptos Display" w:hAnsi="Aptos Display"/>
          <w:sz w:val="22"/>
          <w:szCs w:val="22"/>
        </w:rPr>
        <w:t>echnicien de l'</w:t>
      </w:r>
      <w:r w:rsidR="0056541B">
        <w:rPr>
          <w:rFonts w:ascii="Aptos Display" w:hAnsi="Aptos Display"/>
          <w:sz w:val="22"/>
          <w:szCs w:val="22"/>
        </w:rPr>
        <w:t>I</w:t>
      </w:r>
      <w:r w:rsidR="0056541B" w:rsidRPr="0056541B">
        <w:rPr>
          <w:rFonts w:ascii="Aptos Display" w:hAnsi="Aptos Display"/>
          <w:sz w:val="22"/>
          <w:szCs w:val="22"/>
        </w:rPr>
        <w:t xml:space="preserve">ntervention </w:t>
      </w:r>
      <w:r w:rsidR="0056541B">
        <w:rPr>
          <w:rFonts w:ascii="Aptos Display" w:hAnsi="Aptos Display"/>
          <w:sz w:val="22"/>
          <w:szCs w:val="22"/>
        </w:rPr>
        <w:t>S</w:t>
      </w:r>
      <w:r w:rsidR="0056541B" w:rsidRPr="0056541B">
        <w:rPr>
          <w:rFonts w:ascii="Aptos Display" w:hAnsi="Aptos Display"/>
          <w:sz w:val="22"/>
          <w:szCs w:val="22"/>
        </w:rPr>
        <w:t xml:space="preserve">ociale et </w:t>
      </w:r>
      <w:r w:rsidR="0056541B">
        <w:rPr>
          <w:rFonts w:ascii="Aptos Display" w:hAnsi="Aptos Display"/>
          <w:sz w:val="22"/>
          <w:szCs w:val="22"/>
        </w:rPr>
        <w:t>F</w:t>
      </w:r>
      <w:r w:rsidR="0056541B" w:rsidRPr="0056541B">
        <w:rPr>
          <w:rFonts w:ascii="Aptos Display" w:hAnsi="Aptos Display"/>
          <w:sz w:val="22"/>
          <w:szCs w:val="22"/>
        </w:rPr>
        <w:t>amiliale</w:t>
      </w:r>
      <w:r w:rsidR="0056541B">
        <w:rPr>
          <w:rFonts w:ascii="Aptos Display" w:hAnsi="Aptos Display"/>
          <w:sz w:val="22"/>
          <w:szCs w:val="22"/>
        </w:rPr>
        <w:t>.</w:t>
      </w:r>
    </w:p>
    <w:p w14:paraId="1157DF6D" w14:textId="77777777" w:rsidR="00EF623B" w:rsidRPr="00765103" w:rsidRDefault="00EF623B" w:rsidP="00E21355">
      <w:pPr>
        <w:pStyle w:val="Titre1"/>
        <w:jc w:val="both"/>
        <w:rPr>
          <w:rFonts w:ascii="Aptos Display" w:hAnsi="Aptos Display"/>
          <w:color w:val="365F91" w:themeColor="accent1" w:themeShade="BF"/>
          <w:szCs w:val="24"/>
        </w:rPr>
      </w:pPr>
      <w:r w:rsidRPr="00765103">
        <w:rPr>
          <w:rFonts w:ascii="Aptos Display" w:hAnsi="Aptos Display"/>
          <w:color w:val="365F91" w:themeColor="accent1" w:themeShade="BF"/>
          <w:szCs w:val="24"/>
        </w:rPr>
        <w:sym w:font="Webdings" w:char="F03D"/>
      </w:r>
      <w:r w:rsidRPr="00765103">
        <w:rPr>
          <w:rFonts w:ascii="Aptos Display" w:hAnsi="Aptos Display"/>
          <w:color w:val="365F91" w:themeColor="accent1" w:themeShade="BF"/>
          <w:szCs w:val="24"/>
        </w:rPr>
        <w:sym w:font="Webdings" w:char="F03D"/>
      </w:r>
      <w:r w:rsidRPr="00765103">
        <w:rPr>
          <w:rFonts w:ascii="Aptos Display" w:hAnsi="Aptos Display"/>
          <w:color w:val="365F91" w:themeColor="accent1" w:themeShade="BF"/>
          <w:szCs w:val="24"/>
        </w:rPr>
        <w:sym w:font="Webdings" w:char="F03D"/>
      </w:r>
      <w:r w:rsidRPr="00765103">
        <w:rPr>
          <w:rFonts w:ascii="Aptos Display" w:hAnsi="Aptos Display"/>
          <w:color w:val="365F91" w:themeColor="accent1" w:themeShade="BF"/>
          <w:szCs w:val="24"/>
        </w:rPr>
        <w:t xml:space="preserve"> prÉrequis </w:t>
      </w:r>
    </w:p>
    <w:p w14:paraId="73230BC5" w14:textId="77777777" w:rsidR="004E67C5" w:rsidRDefault="00EF623B" w:rsidP="00F031A4">
      <w:pPr>
        <w:shd w:val="clear" w:color="auto" w:fill="FFFFFF"/>
        <w:spacing w:after="0"/>
        <w:rPr>
          <w:rFonts w:ascii="Aptos Display" w:hAnsi="Aptos Display"/>
        </w:rPr>
      </w:pPr>
      <w:r w:rsidRPr="00765103">
        <w:rPr>
          <w:rFonts w:ascii="Aptos Display" w:hAnsi="Aptos Display"/>
        </w:rPr>
        <w:t>Aucun dipl</w:t>
      </w:r>
      <w:r w:rsidR="005A6CC8" w:rsidRPr="00765103">
        <w:rPr>
          <w:rFonts w:ascii="Aptos Display" w:hAnsi="Aptos Display"/>
        </w:rPr>
        <w:t>ôme n’est exigé pour accéder à cette</w:t>
      </w:r>
      <w:r w:rsidRPr="00765103">
        <w:rPr>
          <w:rFonts w:ascii="Aptos Display" w:hAnsi="Aptos Display"/>
        </w:rPr>
        <w:t xml:space="preserve"> formation.</w:t>
      </w:r>
    </w:p>
    <w:p w14:paraId="499921DD" w14:textId="77777777" w:rsidR="002925B8" w:rsidRPr="00765103" w:rsidRDefault="002925B8" w:rsidP="00F031A4">
      <w:pPr>
        <w:shd w:val="clear" w:color="auto" w:fill="FFFFFF"/>
        <w:spacing w:after="0"/>
        <w:rPr>
          <w:rFonts w:ascii="Aptos Display" w:eastAsia="Times New Roman" w:hAnsi="Aptos Display" w:cs="Times New Roman"/>
          <w:color w:val="3E3E3E"/>
          <w:lang w:eastAsia="fr-FR"/>
        </w:rPr>
      </w:pPr>
    </w:p>
    <w:p w14:paraId="22878718" w14:textId="77777777" w:rsidR="00EF623B" w:rsidRPr="00765103" w:rsidRDefault="00EF623B" w:rsidP="00E21355">
      <w:pPr>
        <w:pStyle w:val="Titre1"/>
        <w:jc w:val="both"/>
        <w:rPr>
          <w:rFonts w:ascii="Aptos Display" w:hAnsi="Aptos Display"/>
          <w:color w:val="365F91" w:themeColor="accent1" w:themeShade="BF"/>
          <w:szCs w:val="24"/>
        </w:rPr>
      </w:pPr>
      <w:r w:rsidRPr="00765103">
        <w:rPr>
          <w:rFonts w:ascii="Aptos Display" w:hAnsi="Aptos Display"/>
          <w:color w:val="365F91" w:themeColor="accent1" w:themeShade="BF"/>
          <w:szCs w:val="24"/>
        </w:rPr>
        <w:sym w:font="Webdings" w:char="F03D"/>
      </w:r>
      <w:r w:rsidRPr="00765103">
        <w:rPr>
          <w:rFonts w:ascii="Aptos Display" w:hAnsi="Aptos Display"/>
          <w:color w:val="365F91" w:themeColor="accent1" w:themeShade="BF"/>
          <w:szCs w:val="24"/>
        </w:rPr>
        <w:sym w:font="Webdings" w:char="F03D"/>
      </w:r>
      <w:r w:rsidRPr="00765103">
        <w:rPr>
          <w:rFonts w:ascii="Aptos Display" w:hAnsi="Aptos Display"/>
          <w:color w:val="365F91" w:themeColor="accent1" w:themeShade="BF"/>
          <w:szCs w:val="24"/>
        </w:rPr>
        <w:sym w:font="Webdings" w:char="F03D"/>
      </w:r>
      <w:r w:rsidRPr="00765103">
        <w:rPr>
          <w:rFonts w:ascii="Aptos Display" w:hAnsi="Aptos Display"/>
          <w:color w:val="365F91" w:themeColor="accent1" w:themeShade="BF"/>
          <w:szCs w:val="24"/>
        </w:rPr>
        <w:t xml:space="preserve"> modalitÉs d’entrÉe en formation </w:t>
      </w:r>
    </w:p>
    <w:p w14:paraId="44566761" w14:textId="513CD468" w:rsidR="00EF623B" w:rsidRPr="00765103" w:rsidRDefault="00EF623B" w:rsidP="00DB05DA">
      <w:pPr>
        <w:pStyle w:val="ENUMERATION"/>
        <w:numPr>
          <w:ilvl w:val="0"/>
          <w:numId w:val="21"/>
        </w:numPr>
        <w:rPr>
          <w:rFonts w:ascii="Aptos Display" w:hAnsi="Aptos Display"/>
        </w:rPr>
      </w:pPr>
      <w:r w:rsidRPr="00765103">
        <w:rPr>
          <w:rFonts w:ascii="Aptos Display" w:hAnsi="Aptos Display"/>
        </w:rPr>
        <w:t>Signer un contrat d’apprentissage avec un employeur</w:t>
      </w:r>
      <w:r w:rsidR="005A6CC8" w:rsidRPr="00765103">
        <w:rPr>
          <w:rFonts w:ascii="Aptos Display" w:hAnsi="Aptos Display"/>
        </w:rPr>
        <w:t>.</w:t>
      </w:r>
    </w:p>
    <w:p w14:paraId="41C8CEE7" w14:textId="629F495E" w:rsidR="00B02188" w:rsidRPr="00765103" w:rsidRDefault="00B02188" w:rsidP="00DB05DA">
      <w:pPr>
        <w:pStyle w:val="ENUMERATION"/>
        <w:numPr>
          <w:ilvl w:val="0"/>
          <w:numId w:val="21"/>
        </w:numPr>
        <w:rPr>
          <w:rFonts w:ascii="Aptos Display" w:hAnsi="Aptos Display"/>
          <w:color w:val="333333"/>
          <w:szCs w:val="22"/>
          <w:shd w:val="clear" w:color="auto" w:fill="FFFFFF"/>
        </w:rPr>
      </w:pPr>
      <w:r w:rsidRPr="00765103">
        <w:rPr>
          <w:rFonts w:ascii="Aptos Display" w:hAnsi="Aptos Display"/>
          <w:color w:val="333333"/>
          <w:szCs w:val="22"/>
          <w:shd w:val="clear" w:color="auto" w:fill="FFFFFF"/>
        </w:rPr>
        <w:t>Avoir effectué les 60 heures préalables à l’obtention de l’agrément délivré par le conseil Départemental.</w:t>
      </w:r>
    </w:p>
    <w:p w14:paraId="4FB64584" w14:textId="77777777" w:rsidR="00B02188" w:rsidRDefault="00B02188" w:rsidP="00091E57">
      <w:pPr>
        <w:pStyle w:val="ENUMERATION"/>
        <w:ind w:left="0" w:firstLine="0"/>
        <w:rPr>
          <w:rFonts w:ascii="Aptos Display" w:hAnsi="Aptos Display"/>
          <w:color w:val="333333"/>
          <w:sz w:val="18"/>
          <w:szCs w:val="18"/>
          <w:shd w:val="clear" w:color="auto" w:fill="FFFFFF"/>
        </w:rPr>
      </w:pPr>
    </w:p>
    <w:p w14:paraId="463A7B1F" w14:textId="77777777" w:rsidR="002925B8" w:rsidRPr="00765103" w:rsidRDefault="002925B8" w:rsidP="00091E57">
      <w:pPr>
        <w:pStyle w:val="ENUMERATION"/>
        <w:ind w:left="0" w:firstLine="0"/>
        <w:rPr>
          <w:rFonts w:ascii="Aptos Display" w:hAnsi="Aptos Display"/>
          <w:color w:val="333333"/>
          <w:sz w:val="18"/>
          <w:szCs w:val="18"/>
          <w:shd w:val="clear" w:color="auto" w:fill="FFFFFF"/>
        </w:rPr>
      </w:pPr>
    </w:p>
    <w:p w14:paraId="1E95AB60" w14:textId="77777777" w:rsidR="00EF623B" w:rsidRPr="00765103" w:rsidRDefault="00EF623B" w:rsidP="00E21355">
      <w:pPr>
        <w:pStyle w:val="Titre1"/>
        <w:jc w:val="both"/>
        <w:rPr>
          <w:rFonts w:ascii="Aptos Display" w:hAnsi="Aptos Display"/>
          <w:color w:val="365F91" w:themeColor="accent1" w:themeShade="BF"/>
          <w:szCs w:val="24"/>
        </w:rPr>
      </w:pPr>
      <w:r w:rsidRPr="00765103">
        <w:rPr>
          <w:rFonts w:ascii="Aptos Display" w:hAnsi="Aptos Display"/>
          <w:color w:val="365F91" w:themeColor="accent1" w:themeShade="BF"/>
          <w:szCs w:val="24"/>
        </w:rPr>
        <w:sym w:font="Webdings" w:char="F03D"/>
      </w:r>
      <w:r w:rsidRPr="00765103">
        <w:rPr>
          <w:rFonts w:ascii="Aptos Display" w:hAnsi="Aptos Display"/>
          <w:color w:val="365F91" w:themeColor="accent1" w:themeShade="BF"/>
          <w:szCs w:val="24"/>
        </w:rPr>
        <w:sym w:font="Webdings" w:char="F03D"/>
      </w:r>
      <w:r w:rsidRPr="00765103">
        <w:rPr>
          <w:rFonts w:ascii="Aptos Display" w:hAnsi="Aptos Display"/>
          <w:color w:val="365F91" w:themeColor="accent1" w:themeShade="BF"/>
          <w:szCs w:val="24"/>
        </w:rPr>
        <w:sym w:font="Webdings" w:char="F03D"/>
      </w:r>
      <w:r w:rsidRPr="00765103">
        <w:rPr>
          <w:rFonts w:ascii="Aptos Display" w:hAnsi="Aptos Display"/>
          <w:color w:val="365F91" w:themeColor="accent1" w:themeShade="BF"/>
          <w:szCs w:val="24"/>
        </w:rPr>
        <w:t xml:space="preserve"> durÉe de la formation </w:t>
      </w:r>
    </w:p>
    <w:p w14:paraId="6EDC5438" w14:textId="77777777" w:rsidR="00F031A4" w:rsidRPr="00765103" w:rsidRDefault="00F031A4" w:rsidP="00F031A4">
      <w:pPr>
        <w:pStyle w:val="texteok"/>
        <w:jc w:val="left"/>
        <w:rPr>
          <w:rFonts w:ascii="Aptos Display" w:eastAsia="Times New Roman" w:hAnsi="Aptos Display" w:cs="Times New Roman"/>
          <w:color w:val="333333"/>
          <w:szCs w:val="22"/>
          <w:shd w:val="clear" w:color="auto" w:fill="FFFFFF"/>
          <w:lang w:eastAsia="fr-FR"/>
        </w:rPr>
      </w:pPr>
      <w:r w:rsidRPr="00765103">
        <w:rPr>
          <w:rFonts w:ascii="Aptos Display" w:eastAsia="Times New Roman" w:hAnsi="Aptos Display" w:cs="Times New Roman"/>
          <w:color w:val="333333"/>
          <w:szCs w:val="22"/>
          <w:shd w:val="clear" w:color="auto" w:fill="FFFFFF"/>
          <w:lang w:eastAsia="fr-FR"/>
        </w:rPr>
        <w:t>Cette formation s’inscrit dans le cadre de la loi du 27 juin 2005, qui réforme le statut des assistants maternels et familiaux.</w:t>
      </w:r>
    </w:p>
    <w:p w14:paraId="1597DA16" w14:textId="77777777" w:rsidR="00F031A4" w:rsidRPr="00765103" w:rsidRDefault="00F031A4" w:rsidP="00F031A4">
      <w:pPr>
        <w:pStyle w:val="texteok"/>
        <w:jc w:val="left"/>
        <w:rPr>
          <w:rFonts w:ascii="Aptos Display" w:hAnsi="Aptos Display"/>
          <w:spacing w:val="-4"/>
          <w:szCs w:val="22"/>
        </w:rPr>
      </w:pPr>
      <w:r w:rsidRPr="00765103">
        <w:rPr>
          <w:rFonts w:ascii="Aptos Display" w:eastAsia="Times New Roman" w:hAnsi="Aptos Display" w:cs="Times New Roman"/>
          <w:color w:val="333333"/>
          <w:szCs w:val="22"/>
          <w:shd w:val="clear" w:color="auto" w:fill="FFFFFF"/>
          <w:lang w:eastAsia="fr-FR"/>
        </w:rPr>
        <w:t xml:space="preserve"> </w:t>
      </w:r>
      <w:r w:rsidRPr="00765103">
        <w:rPr>
          <w:rFonts w:ascii="Aptos Display" w:hAnsi="Aptos Display"/>
          <w:spacing w:val="-4"/>
          <w:szCs w:val="22"/>
        </w:rPr>
        <w:t xml:space="preserve">Elle est dispensée sur une amplitude 12 mois, selon un planning et une alternance spécifique à chaque UFA et accord du groupement Employeurs </w:t>
      </w:r>
    </w:p>
    <w:p w14:paraId="7D964DA3" w14:textId="77777777" w:rsidR="00F031A4" w:rsidRPr="00765103" w:rsidRDefault="00F031A4" w:rsidP="00F031A4">
      <w:pPr>
        <w:spacing w:after="0"/>
        <w:rPr>
          <w:rFonts w:ascii="Aptos Display" w:eastAsia="Times New Roman" w:hAnsi="Aptos Display" w:cs="Times New Roman"/>
          <w:color w:val="333333"/>
          <w:sz w:val="22"/>
          <w:szCs w:val="22"/>
          <w:lang w:eastAsia="fr-FR"/>
        </w:rPr>
      </w:pPr>
      <w:r w:rsidRPr="00765103">
        <w:rPr>
          <w:rFonts w:ascii="Aptos Display" w:eastAsia="Times New Roman" w:hAnsi="Aptos Display" w:cs="Times New Roman"/>
          <w:color w:val="333333"/>
          <w:sz w:val="22"/>
          <w:szCs w:val="22"/>
          <w:shd w:val="clear" w:color="auto" w:fill="FFFFFF"/>
          <w:lang w:eastAsia="fr-FR"/>
        </w:rPr>
        <w:t>Soit 240 heures au total.</w:t>
      </w:r>
    </w:p>
    <w:p w14:paraId="0A2D69A5" w14:textId="77777777" w:rsidR="00F031A4" w:rsidRPr="00765103" w:rsidRDefault="00F031A4" w:rsidP="00F031A4">
      <w:pPr>
        <w:spacing w:after="0"/>
        <w:rPr>
          <w:rFonts w:ascii="Aptos Display" w:eastAsia="Times New Roman" w:hAnsi="Aptos Display" w:cs="Times New Roman"/>
          <w:color w:val="333333"/>
          <w:sz w:val="18"/>
          <w:szCs w:val="18"/>
          <w:lang w:eastAsia="fr-FR"/>
        </w:rPr>
      </w:pPr>
    </w:p>
    <w:p w14:paraId="0B3A8323" w14:textId="77777777" w:rsidR="005A6CC8" w:rsidRPr="00765103" w:rsidRDefault="007A7519" w:rsidP="005A6CC8">
      <w:pPr>
        <w:pStyle w:val="Titre2"/>
        <w:rPr>
          <w:rFonts w:ascii="Aptos Display" w:hAnsi="Aptos Display"/>
        </w:rPr>
      </w:pPr>
      <w:r w:rsidRPr="00765103">
        <w:rPr>
          <w:rFonts w:ascii="Aptos Display" w:hAnsi="Aptos Display"/>
        </w:rPr>
        <w:t>Formation théorique</w:t>
      </w:r>
    </w:p>
    <w:p w14:paraId="5EC57EED" w14:textId="77777777" w:rsidR="00B02188" w:rsidRPr="00765103" w:rsidRDefault="004E67C5" w:rsidP="00E21355">
      <w:pPr>
        <w:pStyle w:val="Titre1"/>
        <w:jc w:val="both"/>
        <w:rPr>
          <w:rFonts w:ascii="Aptos Display" w:hAnsi="Aptos Display"/>
          <w:color w:val="365F91" w:themeColor="accent1" w:themeShade="BF"/>
          <w:szCs w:val="24"/>
        </w:rPr>
      </w:pPr>
      <w:r w:rsidRPr="00765103">
        <w:rPr>
          <w:rFonts w:ascii="Aptos Display" w:hAnsi="Aptos Display"/>
          <w:color w:val="365F91" w:themeColor="accent1" w:themeShade="BF"/>
          <w:szCs w:val="24"/>
        </w:rPr>
        <w:t>240</w:t>
      </w:r>
      <w:r w:rsidR="00EF623B" w:rsidRPr="00765103">
        <w:rPr>
          <w:rFonts w:ascii="Aptos Display" w:hAnsi="Aptos Display"/>
          <w:color w:val="365F91" w:themeColor="accent1" w:themeShade="BF"/>
          <w:szCs w:val="24"/>
        </w:rPr>
        <w:t xml:space="preserve"> h</w:t>
      </w:r>
      <w:r w:rsidR="001C4956" w:rsidRPr="00765103">
        <w:rPr>
          <w:rFonts w:ascii="Aptos Display" w:hAnsi="Aptos Display"/>
          <w:color w:val="365F91" w:themeColor="accent1" w:themeShade="BF"/>
          <w:szCs w:val="24"/>
        </w:rPr>
        <w:t xml:space="preserve"> </w:t>
      </w:r>
      <w:r w:rsidR="007A7519" w:rsidRPr="00765103">
        <w:rPr>
          <w:rFonts w:ascii="Aptos Display" w:hAnsi="Aptos Display"/>
          <w:color w:val="365F91" w:themeColor="accent1" w:themeShade="BF"/>
          <w:szCs w:val="24"/>
        </w:rPr>
        <w:t xml:space="preserve">de formation </w:t>
      </w:r>
      <w:r w:rsidR="001C4956" w:rsidRPr="00765103">
        <w:rPr>
          <w:rFonts w:ascii="Aptos Display" w:hAnsi="Aptos Display"/>
          <w:color w:val="365F91" w:themeColor="accent1" w:themeShade="BF"/>
          <w:szCs w:val="24"/>
        </w:rPr>
        <w:t>répartie en Domaines de F</w:t>
      </w:r>
      <w:r w:rsidR="007A7519" w:rsidRPr="00765103">
        <w:rPr>
          <w:rFonts w:ascii="Aptos Display" w:hAnsi="Aptos Display"/>
          <w:color w:val="365F91" w:themeColor="accent1" w:themeShade="BF"/>
          <w:szCs w:val="24"/>
        </w:rPr>
        <w:t>ormation :</w:t>
      </w:r>
      <w:r w:rsidR="00EF623B" w:rsidRPr="00765103">
        <w:rPr>
          <w:rFonts w:ascii="Aptos Display" w:hAnsi="Aptos Display"/>
          <w:color w:val="365F91" w:themeColor="accent1" w:themeShade="BF"/>
          <w:szCs w:val="24"/>
        </w:rPr>
        <w:t xml:space="preserve"> </w:t>
      </w:r>
    </w:p>
    <w:p w14:paraId="59A32030" w14:textId="77777777" w:rsidR="00B02188" w:rsidRPr="00765103" w:rsidRDefault="00B02188" w:rsidP="00B02188">
      <w:pPr>
        <w:spacing w:after="0"/>
        <w:rPr>
          <w:rFonts w:ascii="Aptos Display" w:eastAsia="Times New Roman" w:hAnsi="Aptos Display" w:cs="Times New Roman"/>
          <w:sz w:val="22"/>
          <w:szCs w:val="22"/>
          <w:lang w:eastAsia="fr-FR"/>
        </w:rPr>
      </w:pPr>
      <w:r w:rsidRPr="00765103">
        <w:rPr>
          <w:rFonts w:ascii="Aptos Display" w:eastAsia="Times New Roman" w:hAnsi="Aptos Display" w:cs="Times New Roman"/>
          <w:color w:val="333333"/>
          <w:sz w:val="22"/>
          <w:szCs w:val="22"/>
          <w:shd w:val="clear" w:color="auto" w:fill="FFFFFF"/>
          <w:lang w:eastAsia="fr-FR"/>
        </w:rPr>
        <w:t>L’architecture proposée est structurée en trois Domaines de Formation :</w:t>
      </w:r>
      <w:r w:rsidRPr="00765103">
        <w:rPr>
          <w:rFonts w:ascii="Aptos Display" w:eastAsia="Times New Roman" w:hAnsi="Aptos Display" w:cs="Times New Roman"/>
          <w:color w:val="333333"/>
          <w:sz w:val="22"/>
          <w:szCs w:val="22"/>
          <w:lang w:eastAsia="fr-FR"/>
        </w:rPr>
        <w:br/>
      </w:r>
    </w:p>
    <w:p w14:paraId="6216C653" w14:textId="77777777" w:rsidR="00B02188" w:rsidRPr="00DB05DA" w:rsidRDefault="00B02188" w:rsidP="00DB05DA">
      <w:pPr>
        <w:pStyle w:val="Paragraphedeliste"/>
        <w:numPr>
          <w:ilvl w:val="0"/>
          <w:numId w:val="22"/>
        </w:numPr>
        <w:shd w:val="clear" w:color="auto" w:fill="FFFFFF"/>
        <w:spacing w:after="0"/>
        <w:rPr>
          <w:rFonts w:ascii="Aptos Display" w:eastAsia="Times New Roman" w:hAnsi="Aptos Display" w:cs="Times New Roman"/>
          <w:color w:val="333333"/>
          <w:lang w:eastAsia="fr-FR"/>
        </w:rPr>
      </w:pPr>
      <w:r w:rsidRPr="00DB05DA">
        <w:rPr>
          <w:rFonts w:ascii="Aptos Display" w:eastAsia="Times New Roman" w:hAnsi="Aptos Display" w:cs="Times New Roman"/>
          <w:color w:val="333333"/>
          <w:lang w:eastAsia="fr-FR"/>
        </w:rPr>
        <w:t>DF1 : Accueil et intégration de l’enfant dans sa famille d’accueil – 140 heures</w:t>
      </w:r>
    </w:p>
    <w:p w14:paraId="1EC345C8" w14:textId="77777777" w:rsidR="00B02188" w:rsidRPr="00DB05DA" w:rsidRDefault="00B02188" w:rsidP="00DB05DA">
      <w:pPr>
        <w:pStyle w:val="Paragraphedeliste"/>
        <w:numPr>
          <w:ilvl w:val="0"/>
          <w:numId w:val="22"/>
        </w:numPr>
        <w:shd w:val="clear" w:color="auto" w:fill="FFFFFF"/>
        <w:spacing w:after="0"/>
        <w:rPr>
          <w:rFonts w:ascii="Aptos Display" w:eastAsia="Times New Roman" w:hAnsi="Aptos Display" w:cs="Times New Roman"/>
          <w:color w:val="333333"/>
          <w:lang w:eastAsia="fr-FR"/>
        </w:rPr>
      </w:pPr>
      <w:r w:rsidRPr="00DB05DA">
        <w:rPr>
          <w:rFonts w:ascii="Aptos Display" w:eastAsia="Times New Roman" w:hAnsi="Aptos Display" w:cs="Times New Roman"/>
          <w:color w:val="333333"/>
          <w:lang w:eastAsia="fr-FR"/>
        </w:rPr>
        <w:t>DF2 : Accompagnement éducatif de l’enfant – 60 heures</w:t>
      </w:r>
    </w:p>
    <w:p w14:paraId="4458C526" w14:textId="15232F7B" w:rsidR="00B02188" w:rsidRPr="00DB05DA" w:rsidRDefault="00B02188" w:rsidP="00DB05DA">
      <w:pPr>
        <w:pStyle w:val="Paragraphedeliste"/>
        <w:numPr>
          <w:ilvl w:val="0"/>
          <w:numId w:val="22"/>
        </w:numPr>
        <w:shd w:val="clear" w:color="auto" w:fill="FFFFFF"/>
        <w:spacing w:after="0"/>
        <w:rPr>
          <w:rFonts w:ascii="Aptos Display" w:eastAsia="Times New Roman" w:hAnsi="Aptos Display" w:cs="Times New Roman"/>
          <w:color w:val="333333"/>
          <w:lang w:eastAsia="fr-FR"/>
        </w:rPr>
      </w:pPr>
      <w:r w:rsidRPr="00DB05DA">
        <w:rPr>
          <w:rFonts w:ascii="Aptos Display" w:eastAsia="Times New Roman" w:hAnsi="Aptos Display" w:cs="Times New Roman"/>
          <w:color w:val="333333"/>
          <w:lang w:eastAsia="fr-FR"/>
        </w:rPr>
        <w:t>DF3 : Communication professionnelle – 40 heures</w:t>
      </w:r>
    </w:p>
    <w:p w14:paraId="1C902530" w14:textId="77777777" w:rsidR="00B02188" w:rsidRPr="00765103" w:rsidRDefault="00B02188" w:rsidP="00B02188">
      <w:pPr>
        <w:pStyle w:val="texteok"/>
        <w:jc w:val="left"/>
        <w:rPr>
          <w:rFonts w:ascii="Aptos Display" w:hAnsi="Aptos Display"/>
        </w:rPr>
      </w:pPr>
    </w:p>
    <w:p w14:paraId="60EF68DE" w14:textId="77777777" w:rsidR="00EB7185" w:rsidRPr="00765103" w:rsidRDefault="00EB7185" w:rsidP="00B02188">
      <w:pPr>
        <w:pStyle w:val="texteok"/>
        <w:jc w:val="left"/>
        <w:rPr>
          <w:rFonts w:ascii="Aptos Display" w:hAnsi="Aptos Display"/>
          <w:color w:val="A6A6A6" w:themeColor="background1" w:themeShade="A6"/>
        </w:rPr>
      </w:pPr>
      <w:r w:rsidRPr="00765103">
        <w:rPr>
          <w:rFonts w:ascii="Aptos Display" w:hAnsi="Aptos Display"/>
          <w:b/>
          <w:color w:val="A6A6A6" w:themeColor="background1" w:themeShade="A6"/>
        </w:rPr>
        <w:t>F</w:t>
      </w:r>
      <w:r w:rsidRPr="00765103">
        <w:rPr>
          <w:rFonts w:ascii="Aptos Display" w:hAnsi="Aptos Display"/>
          <w:color w:val="A6A6A6" w:themeColor="background1" w:themeShade="A6"/>
        </w:rPr>
        <w:t>ormation pratique</w:t>
      </w:r>
    </w:p>
    <w:p w14:paraId="5B9702F5" w14:textId="77777777" w:rsidR="004E67C5" w:rsidRPr="00765103" w:rsidRDefault="004D3DE2" w:rsidP="004E67C5">
      <w:pPr>
        <w:pStyle w:val="texteok"/>
        <w:jc w:val="left"/>
        <w:rPr>
          <w:rFonts w:ascii="Aptos Display" w:hAnsi="Aptos Display"/>
          <w:bCs/>
        </w:rPr>
      </w:pPr>
      <w:r w:rsidRPr="00765103">
        <w:rPr>
          <w:rFonts w:ascii="Aptos Display" w:hAnsi="Aptos Display"/>
          <w:bCs/>
        </w:rPr>
        <w:t>Expé</w:t>
      </w:r>
      <w:r w:rsidR="00C64634" w:rsidRPr="00765103">
        <w:rPr>
          <w:rFonts w:ascii="Aptos Display" w:hAnsi="Aptos Display"/>
          <w:bCs/>
        </w:rPr>
        <w:t>rience sur le terrain emploi</w:t>
      </w:r>
      <w:r w:rsidR="004E67C5" w:rsidRPr="00765103">
        <w:rPr>
          <w:rFonts w:ascii="Aptos Display" w:hAnsi="Aptos Display"/>
          <w:bCs/>
        </w:rPr>
        <w:t xml:space="preserve"> en </w:t>
      </w:r>
    </w:p>
    <w:p w14:paraId="4B5969F0" w14:textId="77777777" w:rsidR="004E67C5" w:rsidRDefault="004E67C5" w:rsidP="004E67C5">
      <w:pPr>
        <w:pStyle w:val="texteok"/>
        <w:jc w:val="left"/>
        <w:rPr>
          <w:rFonts w:ascii="Aptos Display" w:hAnsi="Aptos Display"/>
          <w:bCs/>
        </w:rPr>
      </w:pPr>
      <w:r w:rsidRPr="00765103">
        <w:rPr>
          <w:rFonts w:ascii="Aptos Display" w:hAnsi="Aptos Display"/>
          <w:bCs/>
        </w:rPr>
        <w:t xml:space="preserve">Alternance avec la formation.   </w:t>
      </w:r>
    </w:p>
    <w:p w14:paraId="7913EBA5" w14:textId="77777777" w:rsidR="005204D9" w:rsidRDefault="005204D9" w:rsidP="004E67C5">
      <w:pPr>
        <w:pStyle w:val="texteok"/>
        <w:jc w:val="left"/>
        <w:rPr>
          <w:rFonts w:ascii="Aptos Display" w:hAnsi="Aptos Display"/>
          <w:bCs/>
        </w:rPr>
      </w:pPr>
    </w:p>
    <w:p w14:paraId="04509958" w14:textId="77777777" w:rsidR="005204D9" w:rsidRPr="008A28EA" w:rsidRDefault="005204D9" w:rsidP="005204D9">
      <w:pPr>
        <w:pStyle w:val="texteok"/>
        <w:rPr>
          <w:rFonts w:ascii="Aptos Display" w:hAnsi="Aptos Display"/>
          <w:spacing w:val="-2"/>
          <w:szCs w:val="22"/>
        </w:rPr>
      </w:pPr>
      <w:r w:rsidRPr="008A28EA">
        <w:rPr>
          <w:rFonts w:ascii="Aptos Display" w:hAnsi="Aptos Display"/>
          <w:b/>
          <w:bCs/>
          <w:spacing w:val="-2"/>
          <w:szCs w:val="22"/>
        </w:rPr>
        <w:t>Pour l’apprenti, la formation est totalement gratuite</w:t>
      </w:r>
      <w:r w:rsidRPr="008A28EA">
        <w:rPr>
          <w:rFonts w:ascii="Aptos Display" w:hAnsi="Aptos Display"/>
          <w:spacing w:val="-2"/>
          <w:szCs w:val="22"/>
        </w:rPr>
        <w:t xml:space="preserve">, </w:t>
      </w:r>
      <w:r w:rsidRPr="00C42BF1">
        <w:rPr>
          <w:rFonts w:ascii="Aptos Display" w:hAnsi="Aptos Display"/>
          <w:b/>
          <w:bCs/>
          <w:spacing w:val="-2"/>
          <w:szCs w:val="22"/>
        </w:rPr>
        <w:t>la</w:t>
      </w:r>
      <w:r w:rsidRPr="008A28EA">
        <w:rPr>
          <w:rFonts w:ascii="Aptos Display" w:hAnsi="Aptos Display"/>
          <w:b/>
          <w:bCs/>
          <w:spacing w:val="-2"/>
          <w:szCs w:val="22"/>
        </w:rPr>
        <w:t xml:space="preserve"> formation est financée par l’OPCO de votre employeur</w:t>
      </w:r>
      <w:r w:rsidRPr="00C42BF1">
        <w:rPr>
          <w:rFonts w:ascii="Aptos Display" w:hAnsi="Aptos Display"/>
          <w:b/>
          <w:bCs/>
          <w:spacing w:val="-2"/>
          <w:szCs w:val="22"/>
        </w:rPr>
        <w:t xml:space="preserve"> ou est pris en charge par l’employeur du secteur public</w:t>
      </w:r>
      <w:r>
        <w:rPr>
          <w:rFonts w:ascii="Aptos Display" w:hAnsi="Aptos Display"/>
          <w:b/>
          <w:bCs/>
          <w:spacing w:val="-2"/>
          <w:szCs w:val="22"/>
        </w:rPr>
        <w:t xml:space="preserve"> ou le CNFPT</w:t>
      </w:r>
      <w:r w:rsidRPr="008A28EA">
        <w:rPr>
          <w:rFonts w:ascii="Aptos Display" w:hAnsi="Aptos Display"/>
          <w:b/>
          <w:bCs/>
          <w:spacing w:val="-2"/>
          <w:szCs w:val="22"/>
        </w:rPr>
        <w:t>.</w:t>
      </w:r>
    </w:p>
    <w:p w14:paraId="2B8E11E0" w14:textId="77777777" w:rsidR="005204D9" w:rsidRDefault="005204D9" w:rsidP="004E67C5">
      <w:pPr>
        <w:pStyle w:val="texteok"/>
        <w:jc w:val="left"/>
        <w:rPr>
          <w:rFonts w:ascii="Aptos Display" w:hAnsi="Aptos Display"/>
          <w:bCs/>
        </w:rPr>
      </w:pPr>
    </w:p>
    <w:p w14:paraId="7E1C1CB2" w14:textId="77777777" w:rsidR="002925B8" w:rsidRPr="00765103" w:rsidRDefault="002925B8" w:rsidP="004E67C5">
      <w:pPr>
        <w:pStyle w:val="texteok"/>
        <w:jc w:val="left"/>
        <w:rPr>
          <w:rFonts w:ascii="Aptos Display" w:hAnsi="Aptos Display"/>
          <w:bCs/>
        </w:rPr>
      </w:pPr>
    </w:p>
    <w:p w14:paraId="4041FC78" w14:textId="77777777" w:rsidR="00CE33C4" w:rsidRPr="00765103" w:rsidRDefault="00CE33C4" w:rsidP="00765103">
      <w:pPr>
        <w:pStyle w:val="Titre1"/>
        <w:jc w:val="both"/>
        <w:rPr>
          <w:rFonts w:ascii="Aptos Display" w:hAnsi="Aptos Display"/>
          <w:color w:val="365F91" w:themeColor="accent1" w:themeShade="BF"/>
          <w:szCs w:val="24"/>
        </w:rPr>
      </w:pPr>
      <w:r w:rsidRPr="00765103">
        <w:rPr>
          <w:rFonts w:ascii="Aptos Display" w:hAnsi="Aptos Display"/>
          <w:color w:val="365F91" w:themeColor="accent1" w:themeShade="BF"/>
          <w:szCs w:val="24"/>
        </w:rPr>
        <w:sym w:font="Webdings" w:char="F03D"/>
      </w:r>
      <w:r w:rsidRPr="00765103">
        <w:rPr>
          <w:rFonts w:ascii="Aptos Display" w:hAnsi="Aptos Display"/>
          <w:color w:val="365F91" w:themeColor="accent1" w:themeShade="BF"/>
          <w:szCs w:val="24"/>
        </w:rPr>
        <w:sym w:font="Webdings" w:char="F03D"/>
      </w:r>
      <w:r w:rsidRPr="00765103">
        <w:rPr>
          <w:rFonts w:ascii="Aptos Display" w:hAnsi="Aptos Display"/>
          <w:color w:val="365F91" w:themeColor="accent1" w:themeShade="BF"/>
          <w:szCs w:val="24"/>
        </w:rPr>
        <w:sym w:font="Webdings" w:char="F03D"/>
      </w:r>
      <w:r w:rsidRPr="00765103">
        <w:rPr>
          <w:rFonts w:ascii="Aptos Display" w:hAnsi="Aptos Display"/>
          <w:color w:val="365F91" w:themeColor="accent1" w:themeShade="BF"/>
          <w:szCs w:val="24"/>
        </w:rPr>
        <w:t xml:space="preserve"> validation de la formation</w:t>
      </w:r>
    </w:p>
    <w:p w14:paraId="5ED9A946" w14:textId="3B3B80DF" w:rsidR="002925B8" w:rsidRDefault="00F031A4" w:rsidP="00C550DE">
      <w:pPr>
        <w:pStyle w:val="texteok"/>
        <w:rPr>
          <w:rFonts w:ascii="Aptos Display" w:hAnsi="Aptos Display"/>
          <w:color w:val="333333"/>
          <w:szCs w:val="22"/>
          <w:shd w:val="clear" w:color="auto" w:fill="FFFFFF"/>
        </w:rPr>
      </w:pPr>
      <w:r w:rsidRPr="00765103">
        <w:rPr>
          <w:rFonts w:ascii="Aptos Display" w:hAnsi="Aptos Display"/>
          <w:color w:val="333333"/>
          <w:szCs w:val="22"/>
          <w:shd w:val="clear" w:color="auto" w:fill="FFFFFF"/>
        </w:rPr>
        <w:t>Chaque domaine de formation fait l’objet d’une épreuve de certification en vue de l’obtention du DEAF.</w:t>
      </w:r>
    </w:p>
    <w:p w14:paraId="2E9BCCE8" w14:textId="77777777" w:rsidR="002925B8" w:rsidRDefault="002925B8" w:rsidP="00C550DE">
      <w:pPr>
        <w:pStyle w:val="texteok"/>
        <w:rPr>
          <w:rFonts w:ascii="Aptos Display" w:hAnsi="Aptos Display"/>
          <w:color w:val="333333"/>
          <w:szCs w:val="22"/>
          <w:shd w:val="clear" w:color="auto" w:fill="FFFFFF"/>
        </w:rPr>
      </w:pPr>
    </w:p>
    <w:p w14:paraId="5E314F66" w14:textId="77777777" w:rsidR="002925B8" w:rsidRDefault="002925B8" w:rsidP="00C550DE">
      <w:pPr>
        <w:pStyle w:val="texteok"/>
        <w:rPr>
          <w:rFonts w:ascii="Aptos Display" w:hAnsi="Aptos Display"/>
          <w:color w:val="333333"/>
          <w:szCs w:val="22"/>
          <w:shd w:val="clear" w:color="auto" w:fill="FFFFFF"/>
        </w:rPr>
      </w:pPr>
    </w:p>
    <w:p w14:paraId="708E6C11" w14:textId="77777777" w:rsidR="002925B8" w:rsidRDefault="002925B8" w:rsidP="00C550DE">
      <w:pPr>
        <w:pStyle w:val="texteok"/>
        <w:rPr>
          <w:rFonts w:ascii="Aptos Display" w:hAnsi="Aptos Display"/>
          <w:color w:val="333333"/>
          <w:szCs w:val="22"/>
          <w:shd w:val="clear" w:color="auto" w:fill="FFFFFF"/>
        </w:rPr>
      </w:pPr>
    </w:p>
    <w:p w14:paraId="539FF675" w14:textId="77777777" w:rsidR="002925B8" w:rsidRDefault="002925B8" w:rsidP="00C550DE">
      <w:pPr>
        <w:pStyle w:val="texteok"/>
        <w:rPr>
          <w:rFonts w:ascii="Aptos Display" w:hAnsi="Aptos Display"/>
          <w:color w:val="333333"/>
          <w:szCs w:val="22"/>
          <w:shd w:val="clear" w:color="auto" w:fill="FFFFFF"/>
        </w:rPr>
      </w:pPr>
    </w:p>
    <w:p w14:paraId="5330330A" w14:textId="27C84C76" w:rsidR="00F343C4" w:rsidRPr="00765103" w:rsidRDefault="00F343C4" w:rsidP="00765103">
      <w:pPr>
        <w:pStyle w:val="Titre1"/>
        <w:jc w:val="both"/>
        <w:rPr>
          <w:rFonts w:ascii="Aptos Display" w:hAnsi="Aptos Display"/>
          <w:color w:val="365F91" w:themeColor="accent1" w:themeShade="BF"/>
          <w:szCs w:val="24"/>
        </w:rPr>
      </w:pPr>
      <w:r w:rsidRPr="00765103">
        <w:rPr>
          <w:rFonts w:ascii="Aptos Display" w:hAnsi="Aptos Display"/>
          <w:color w:val="365F91" w:themeColor="accent1" w:themeShade="BF"/>
          <w:szCs w:val="24"/>
        </w:rPr>
        <w:sym w:font="Webdings" w:char="F03D"/>
      </w:r>
      <w:r w:rsidRPr="00765103">
        <w:rPr>
          <w:rFonts w:ascii="Aptos Display" w:hAnsi="Aptos Display"/>
          <w:color w:val="365F91" w:themeColor="accent1" w:themeShade="BF"/>
          <w:szCs w:val="24"/>
        </w:rPr>
        <w:sym w:font="Webdings" w:char="F03D"/>
      </w:r>
      <w:r w:rsidRPr="00765103">
        <w:rPr>
          <w:rFonts w:ascii="Aptos Display" w:hAnsi="Aptos Display"/>
          <w:color w:val="365F91" w:themeColor="accent1" w:themeShade="BF"/>
          <w:szCs w:val="24"/>
        </w:rPr>
        <w:sym w:font="Webdings" w:char="F03D"/>
      </w:r>
      <w:r w:rsidRPr="00765103">
        <w:rPr>
          <w:rFonts w:ascii="Aptos Display" w:hAnsi="Aptos Display"/>
          <w:color w:val="365F91" w:themeColor="accent1" w:themeShade="BF"/>
          <w:szCs w:val="24"/>
        </w:rPr>
        <w:t xml:space="preserve"> OBJECTIFS DE LA FORMATION </w:t>
      </w:r>
    </w:p>
    <w:p w14:paraId="6B5570D8" w14:textId="77777777" w:rsidR="00F343C4" w:rsidRPr="00765103" w:rsidRDefault="00F343C4" w:rsidP="00F343C4">
      <w:pPr>
        <w:numPr>
          <w:ilvl w:val="0"/>
          <w:numId w:val="19"/>
        </w:numPr>
        <w:spacing w:before="100" w:beforeAutospacing="1" w:after="100" w:afterAutospacing="1"/>
        <w:rPr>
          <w:rFonts w:ascii="Aptos Display" w:eastAsia="Times New Roman" w:hAnsi="Aptos Display"/>
          <w:sz w:val="22"/>
          <w:szCs w:val="22"/>
          <w:lang w:eastAsia="fr-FR"/>
        </w:rPr>
      </w:pPr>
      <w:r w:rsidRPr="00765103">
        <w:rPr>
          <w:rFonts w:ascii="Aptos Display" w:eastAsia="Times New Roman" w:hAnsi="Aptos Display"/>
          <w:sz w:val="22"/>
          <w:szCs w:val="22"/>
          <w:lang w:eastAsia="fr-FR"/>
        </w:rPr>
        <w:t>Répondre aux besoins physiques de l’enfant</w:t>
      </w:r>
    </w:p>
    <w:p w14:paraId="47D70E85" w14:textId="77777777" w:rsidR="00F343C4" w:rsidRPr="00765103" w:rsidRDefault="00F343C4" w:rsidP="00F343C4">
      <w:pPr>
        <w:numPr>
          <w:ilvl w:val="0"/>
          <w:numId w:val="19"/>
        </w:numPr>
        <w:spacing w:before="100" w:beforeAutospacing="1" w:after="100" w:afterAutospacing="1"/>
        <w:rPr>
          <w:rFonts w:ascii="Aptos Display" w:eastAsia="Times New Roman" w:hAnsi="Aptos Display"/>
          <w:sz w:val="22"/>
          <w:szCs w:val="22"/>
          <w:lang w:eastAsia="fr-FR"/>
        </w:rPr>
      </w:pPr>
      <w:r w:rsidRPr="00765103">
        <w:rPr>
          <w:rFonts w:ascii="Aptos Display" w:eastAsia="Times New Roman" w:hAnsi="Aptos Display"/>
          <w:sz w:val="22"/>
          <w:szCs w:val="22"/>
          <w:lang w:eastAsia="fr-FR"/>
        </w:rPr>
        <w:t>Contribuer à répondre aux besoins psychiques de l’enfant</w:t>
      </w:r>
    </w:p>
    <w:p w14:paraId="2054EE7E" w14:textId="77777777" w:rsidR="00F343C4" w:rsidRPr="00765103" w:rsidRDefault="00F343C4" w:rsidP="00F343C4">
      <w:pPr>
        <w:numPr>
          <w:ilvl w:val="0"/>
          <w:numId w:val="19"/>
        </w:numPr>
        <w:spacing w:before="100" w:beforeAutospacing="1" w:after="100" w:afterAutospacing="1"/>
        <w:rPr>
          <w:rFonts w:ascii="Aptos Display" w:eastAsia="Times New Roman" w:hAnsi="Aptos Display"/>
          <w:sz w:val="22"/>
          <w:szCs w:val="22"/>
          <w:lang w:eastAsia="fr-FR"/>
        </w:rPr>
      </w:pPr>
      <w:r w:rsidRPr="00765103">
        <w:rPr>
          <w:rFonts w:ascii="Aptos Display" w:eastAsia="Times New Roman" w:hAnsi="Aptos Display"/>
          <w:sz w:val="22"/>
          <w:szCs w:val="22"/>
          <w:lang w:eastAsia="fr-FR"/>
        </w:rPr>
        <w:t>Répondre au besoin de soins</w:t>
      </w:r>
    </w:p>
    <w:p w14:paraId="754E1A02" w14:textId="77777777" w:rsidR="00F343C4" w:rsidRPr="00765103" w:rsidRDefault="00F343C4" w:rsidP="00F343C4">
      <w:pPr>
        <w:numPr>
          <w:ilvl w:val="0"/>
          <w:numId w:val="19"/>
        </w:numPr>
        <w:spacing w:before="100" w:beforeAutospacing="1" w:after="100" w:afterAutospacing="1"/>
        <w:rPr>
          <w:rFonts w:ascii="Aptos Display" w:eastAsia="Times New Roman" w:hAnsi="Aptos Display"/>
          <w:sz w:val="22"/>
          <w:szCs w:val="22"/>
          <w:lang w:eastAsia="fr-FR"/>
        </w:rPr>
      </w:pPr>
      <w:r w:rsidRPr="00765103">
        <w:rPr>
          <w:rFonts w:ascii="Aptos Display" w:eastAsia="Times New Roman" w:hAnsi="Aptos Display"/>
          <w:sz w:val="22"/>
          <w:szCs w:val="22"/>
          <w:lang w:eastAsia="fr-FR"/>
        </w:rPr>
        <w:t>Intégrer l’enfant dans sa famille d’accueil</w:t>
      </w:r>
    </w:p>
    <w:p w14:paraId="5048AE72" w14:textId="77777777" w:rsidR="00F343C4" w:rsidRPr="00765103" w:rsidRDefault="00F343C4" w:rsidP="00F343C4">
      <w:pPr>
        <w:numPr>
          <w:ilvl w:val="0"/>
          <w:numId w:val="19"/>
        </w:numPr>
        <w:spacing w:before="100" w:beforeAutospacing="1" w:after="100" w:afterAutospacing="1"/>
        <w:rPr>
          <w:rFonts w:ascii="Aptos Display" w:eastAsia="Times New Roman" w:hAnsi="Aptos Display"/>
          <w:sz w:val="22"/>
          <w:szCs w:val="22"/>
          <w:lang w:eastAsia="fr-FR"/>
        </w:rPr>
      </w:pPr>
      <w:r w:rsidRPr="00765103">
        <w:rPr>
          <w:rFonts w:ascii="Aptos Display" w:eastAsia="Times New Roman" w:hAnsi="Aptos Display"/>
          <w:sz w:val="22"/>
          <w:szCs w:val="22"/>
          <w:lang w:eastAsia="fr-FR"/>
        </w:rPr>
        <w:t>Favoriser le développement global de l’enfant</w:t>
      </w:r>
    </w:p>
    <w:p w14:paraId="0F591EAA" w14:textId="77777777" w:rsidR="00F343C4" w:rsidRPr="00765103" w:rsidRDefault="00F343C4" w:rsidP="00F343C4">
      <w:pPr>
        <w:numPr>
          <w:ilvl w:val="0"/>
          <w:numId w:val="19"/>
        </w:numPr>
        <w:spacing w:before="100" w:beforeAutospacing="1" w:after="100" w:afterAutospacing="1"/>
        <w:rPr>
          <w:rFonts w:ascii="Aptos Display" w:eastAsia="Times New Roman" w:hAnsi="Aptos Display"/>
          <w:sz w:val="22"/>
          <w:szCs w:val="22"/>
          <w:lang w:eastAsia="fr-FR"/>
        </w:rPr>
      </w:pPr>
      <w:r w:rsidRPr="00765103">
        <w:rPr>
          <w:rFonts w:ascii="Aptos Display" w:eastAsia="Times New Roman" w:hAnsi="Aptos Display"/>
          <w:sz w:val="22"/>
          <w:szCs w:val="22"/>
          <w:lang w:eastAsia="fr-FR"/>
        </w:rPr>
        <w:t>Contribuer à l’insertion sociale, scolaire ou professionnelle de l’enfant</w:t>
      </w:r>
    </w:p>
    <w:p w14:paraId="68FA0BAA" w14:textId="77777777" w:rsidR="00F343C4" w:rsidRPr="00765103" w:rsidRDefault="00F343C4" w:rsidP="00F343C4">
      <w:pPr>
        <w:numPr>
          <w:ilvl w:val="0"/>
          <w:numId w:val="19"/>
        </w:numPr>
        <w:spacing w:before="100" w:beforeAutospacing="1" w:after="100" w:afterAutospacing="1"/>
        <w:rPr>
          <w:rFonts w:ascii="Aptos Display" w:eastAsia="Times New Roman" w:hAnsi="Aptos Display"/>
          <w:sz w:val="22"/>
          <w:szCs w:val="22"/>
          <w:lang w:eastAsia="fr-FR"/>
        </w:rPr>
      </w:pPr>
      <w:r w:rsidRPr="00765103">
        <w:rPr>
          <w:rFonts w:ascii="Aptos Display" w:eastAsia="Times New Roman" w:hAnsi="Aptos Display"/>
          <w:sz w:val="22"/>
          <w:szCs w:val="22"/>
          <w:lang w:eastAsia="fr-FR"/>
        </w:rPr>
        <w:t>Communiquer avec les membres de l’équipe de placement familial</w:t>
      </w:r>
    </w:p>
    <w:p w14:paraId="5B9E6387" w14:textId="77777777" w:rsidR="00F343C4" w:rsidRPr="00765103" w:rsidRDefault="00F343C4" w:rsidP="00F343C4">
      <w:pPr>
        <w:numPr>
          <w:ilvl w:val="0"/>
          <w:numId w:val="19"/>
        </w:numPr>
        <w:spacing w:before="100" w:beforeAutospacing="1" w:after="100" w:afterAutospacing="1"/>
        <w:rPr>
          <w:rFonts w:ascii="Aptos Display" w:eastAsia="Times New Roman" w:hAnsi="Aptos Display"/>
          <w:sz w:val="22"/>
          <w:szCs w:val="22"/>
          <w:lang w:eastAsia="fr-FR"/>
        </w:rPr>
      </w:pPr>
      <w:r w:rsidRPr="00765103">
        <w:rPr>
          <w:rFonts w:ascii="Aptos Display" w:eastAsia="Times New Roman" w:hAnsi="Aptos Display"/>
          <w:sz w:val="22"/>
          <w:szCs w:val="22"/>
          <w:lang w:eastAsia="fr-FR"/>
        </w:rPr>
        <w:t>Communiquer avec les intervenants extérieurs</w:t>
      </w:r>
    </w:p>
    <w:p w14:paraId="7BFDD511" w14:textId="77777777" w:rsidR="00F343C4" w:rsidRPr="00765103" w:rsidRDefault="00F343C4" w:rsidP="00F343C4">
      <w:pPr>
        <w:rPr>
          <w:rFonts w:ascii="Aptos Display" w:hAnsi="Aptos Display"/>
        </w:rPr>
      </w:pPr>
    </w:p>
    <w:p w14:paraId="3A2275F8" w14:textId="77777777" w:rsidR="0070193E" w:rsidRPr="00765103" w:rsidRDefault="00AE4B42" w:rsidP="00765103">
      <w:pPr>
        <w:pStyle w:val="Titre1"/>
        <w:ind w:hanging="852"/>
        <w:jc w:val="both"/>
        <w:rPr>
          <w:rFonts w:ascii="Aptos Display" w:hAnsi="Aptos Display"/>
          <w:color w:val="1F497D" w:themeColor="text2"/>
        </w:rPr>
      </w:pPr>
      <w:r w:rsidRPr="00765103">
        <w:rPr>
          <w:rFonts w:ascii="Aptos Display" w:hAnsi="Aptos Display"/>
          <w:color w:val="1F497D" w:themeColor="text2"/>
        </w:rPr>
        <w:sym w:font="Webdings" w:char="F03D"/>
      </w:r>
      <w:r w:rsidRPr="00765103">
        <w:rPr>
          <w:rFonts w:ascii="Aptos Display" w:hAnsi="Aptos Display"/>
          <w:color w:val="1F497D" w:themeColor="text2"/>
        </w:rPr>
        <w:sym w:font="Webdings" w:char="F03D"/>
      </w:r>
      <w:r w:rsidRPr="00765103">
        <w:rPr>
          <w:rFonts w:ascii="Aptos Display" w:hAnsi="Aptos Display"/>
          <w:color w:val="1F497D" w:themeColor="text2"/>
        </w:rPr>
        <w:sym w:font="Webdings" w:char="F03D"/>
      </w:r>
      <w:r w:rsidRPr="00765103">
        <w:rPr>
          <w:rFonts w:ascii="Aptos Display" w:hAnsi="Aptos Display"/>
          <w:color w:val="1F497D" w:themeColor="text2"/>
        </w:rPr>
        <w:t xml:space="preserve"> </w:t>
      </w:r>
      <w:r w:rsidR="0070193E" w:rsidRPr="00765103">
        <w:rPr>
          <w:rFonts w:ascii="Aptos Display" w:hAnsi="Aptos Display"/>
          <w:color w:val="1F497D" w:themeColor="text2"/>
        </w:rPr>
        <w:t>Unit</w:t>
      </w:r>
      <w:r w:rsidR="00BD1C5C" w:rsidRPr="00765103">
        <w:rPr>
          <w:rFonts w:ascii="Aptos Display" w:hAnsi="Aptos Display"/>
          <w:color w:val="1F497D" w:themeColor="text2"/>
        </w:rPr>
        <w:t>É</w:t>
      </w:r>
      <w:r w:rsidR="0070193E" w:rsidRPr="00765103">
        <w:rPr>
          <w:rFonts w:ascii="Aptos Display" w:hAnsi="Aptos Display"/>
          <w:color w:val="1F497D" w:themeColor="text2"/>
        </w:rPr>
        <w:t xml:space="preserve">s de formation par apprentissage </w:t>
      </w:r>
      <w:r w:rsidR="00870050" w:rsidRPr="00765103">
        <w:rPr>
          <w:rFonts w:ascii="Aptos Display" w:hAnsi="Aptos Display"/>
          <w:color w:val="1F497D" w:themeColor="text2"/>
        </w:rPr>
        <w:t>(UFA)</w:t>
      </w:r>
      <w:r w:rsidR="0070193E" w:rsidRPr="00765103">
        <w:rPr>
          <w:rFonts w:ascii="Aptos Display" w:hAnsi="Aptos Display"/>
          <w:color w:val="1F497D" w:themeColor="text2"/>
        </w:rPr>
        <w:t xml:space="preserve"> </w:t>
      </w:r>
    </w:p>
    <w:p w14:paraId="268A378A" w14:textId="0E2D4BA1" w:rsidR="00765103" w:rsidRPr="00DB05DA" w:rsidRDefault="00765103" w:rsidP="00DB05DA">
      <w:pPr>
        <w:pStyle w:val="Paragraphedeliste"/>
        <w:numPr>
          <w:ilvl w:val="0"/>
          <w:numId w:val="23"/>
        </w:numPr>
        <w:rPr>
          <w:rFonts w:ascii="Aptos Display" w:hAnsi="Aptos Display"/>
        </w:rPr>
      </w:pPr>
      <w:r w:rsidRPr="00DB05DA">
        <w:rPr>
          <w:rFonts w:ascii="Aptos Display" w:hAnsi="Aptos Display"/>
        </w:rPr>
        <w:t xml:space="preserve">UFA IRTS MARSEILLE </w:t>
      </w:r>
    </w:p>
    <w:p w14:paraId="3C3D9FB7" w14:textId="070A05B9" w:rsidR="00765103" w:rsidRPr="00765103" w:rsidRDefault="00765103" w:rsidP="00765103">
      <w:r w:rsidRPr="00FD647D">
        <w:rPr>
          <w:rFonts w:ascii="Aptos Display" w:hAnsi="Aptos Display"/>
        </w:rPr>
        <w:tab/>
      </w:r>
    </w:p>
    <w:p w14:paraId="5A332A49" w14:textId="77777777" w:rsidR="005E083B" w:rsidRDefault="00765103" w:rsidP="005E083B">
      <w:pPr>
        <w:pStyle w:val="Titre1"/>
        <w:rPr>
          <w:rFonts w:ascii="Aptos Display" w:hAnsi="Aptos Display"/>
          <w:color w:val="1F497D" w:themeColor="text2"/>
        </w:rPr>
      </w:pPr>
      <w:r w:rsidRPr="002201DA">
        <w:rPr>
          <w:rFonts w:ascii="Aptos Display" w:hAnsi="Aptos Display"/>
          <w:color w:val="1F497D" w:themeColor="text2"/>
        </w:rPr>
        <w:sym w:font="Webdings" w:char="F03D"/>
      </w:r>
      <w:r w:rsidRPr="002201DA">
        <w:rPr>
          <w:rFonts w:ascii="Aptos Display" w:hAnsi="Aptos Display"/>
          <w:color w:val="1F497D" w:themeColor="text2"/>
        </w:rPr>
        <w:sym w:font="Webdings" w:char="F03D"/>
      </w:r>
      <w:r w:rsidRPr="002201DA">
        <w:rPr>
          <w:rFonts w:ascii="Aptos Display" w:hAnsi="Aptos Display"/>
          <w:color w:val="1F497D" w:themeColor="text2"/>
        </w:rPr>
        <w:sym w:font="Webdings" w:char="F03D"/>
      </w:r>
      <w:r w:rsidRPr="002201DA">
        <w:rPr>
          <w:rFonts w:ascii="Aptos Display" w:hAnsi="Aptos Display"/>
          <w:color w:val="1F497D" w:themeColor="text2"/>
        </w:rPr>
        <w:t xml:space="preserve">  RESULTATS </w:t>
      </w:r>
      <w:r w:rsidR="005E083B">
        <w:rPr>
          <w:rFonts w:ascii="Aptos Display" w:hAnsi="Aptos Display"/>
          <w:color w:val="1F497D" w:themeColor="text2"/>
        </w:rPr>
        <w:t xml:space="preserve"> </w:t>
      </w:r>
    </w:p>
    <w:p w14:paraId="57E38E92" w14:textId="6F5152AA" w:rsidR="005E083B" w:rsidRPr="00767AE6" w:rsidRDefault="005E083B" w:rsidP="005E083B">
      <w:pPr>
        <w:pStyle w:val="Titre1"/>
        <w:rPr>
          <w:rFonts w:ascii="Aptos Display" w:hAnsi="Aptos Display"/>
          <w:color w:val="365F91" w:themeColor="accent1" w:themeShade="BF"/>
          <w:szCs w:val="22"/>
        </w:rPr>
      </w:pPr>
      <w:r w:rsidRPr="00767AE6">
        <w:rPr>
          <w:rFonts w:ascii="Aptos Display" w:eastAsia="Times New Roman" w:hAnsi="Aptos Display" w:cs="Times New Roman"/>
          <w:b w:val="0"/>
          <w:color w:val="595959" w:themeColor="text1" w:themeTint="A6"/>
          <w:szCs w:val="22"/>
          <w:lang w:eastAsia="fr-FR"/>
        </w:rPr>
        <w:t>Basés sur les formations PAR L’APPRENTISSAGE en 202</w:t>
      </w:r>
      <w:r w:rsidR="00B302A9">
        <w:rPr>
          <w:rFonts w:ascii="Aptos Display" w:eastAsia="Times New Roman" w:hAnsi="Aptos Display" w:cs="Times New Roman"/>
          <w:b w:val="0"/>
          <w:color w:val="595959" w:themeColor="text1" w:themeTint="A6"/>
          <w:szCs w:val="22"/>
          <w:lang w:eastAsia="fr-FR"/>
        </w:rPr>
        <w:t>5</w:t>
      </w:r>
    </w:p>
    <w:p w14:paraId="4FE15081" w14:textId="77777777" w:rsidR="005E083B" w:rsidRPr="00855E9B" w:rsidRDefault="005E083B" w:rsidP="005E083B">
      <w:pPr>
        <w:pStyle w:val="NormalWeb"/>
        <w:rPr>
          <w:rFonts w:ascii="Aptos Display" w:hAnsi="Aptos Display" w:cstheme="minorBidi"/>
        </w:rPr>
      </w:pPr>
      <w:r w:rsidRPr="00855E9B">
        <w:rPr>
          <w:rFonts w:ascii="Aptos Display" w:hAnsi="Aptos Display" w:cstheme="minorBidi"/>
        </w:rPr>
        <w:t>Ce métier n'ayant pas eu de certification par la voie de l'apprentissage, il n'y a donc aucune étude de réaliser.</w:t>
      </w:r>
    </w:p>
    <w:p w14:paraId="54CE67F3" w14:textId="77777777" w:rsidR="00217377" w:rsidRDefault="00217377" w:rsidP="00217377">
      <w:pPr>
        <w:pStyle w:val="texteok"/>
        <w:spacing w:before="360"/>
        <w:rPr>
          <w:rFonts w:ascii="Aptos Display" w:hAnsi="Aptos Display"/>
          <w:noProof/>
          <w:lang w:eastAsia="fr-FR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561518A" wp14:editId="25E897BC">
            <wp:simplePos x="0" y="0"/>
            <wp:positionH relativeFrom="column">
              <wp:posOffset>75565</wp:posOffset>
            </wp:positionH>
            <wp:positionV relativeFrom="paragraph">
              <wp:posOffset>236855</wp:posOffset>
            </wp:positionV>
            <wp:extent cx="800100" cy="792632"/>
            <wp:effectExtent l="0" t="0" r="0" b="7620"/>
            <wp:wrapNone/>
            <wp:docPr id="398319109" name="Image 1" descr="Plus de 9 000 images de Logo Handicap et de Handicap -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us de 9 000 images de Logo Handicap et de Handicap - Pixaba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10EDA6" w14:textId="77777777" w:rsidR="00217377" w:rsidRDefault="00217377" w:rsidP="00217377">
      <w:pPr>
        <w:spacing w:after="0"/>
        <w:jc w:val="center"/>
        <w:outlineLvl w:val="0"/>
        <w:rPr>
          <w:rFonts w:ascii="Aptos Display" w:hAnsi="Aptos Display"/>
          <w:b/>
          <w:bCs/>
          <w:sz w:val="22"/>
          <w:szCs w:val="22"/>
        </w:rPr>
      </w:pPr>
      <w:bookmarkStart w:id="0" w:name="_Hlk181885890"/>
      <w:r>
        <w:rPr>
          <w:rFonts w:ascii="Aptos Display" w:hAnsi="Aptos Display"/>
          <w:b/>
          <w:bCs/>
          <w:sz w:val="22"/>
          <w:szCs w:val="22"/>
        </w:rPr>
        <w:t xml:space="preserve">                             </w:t>
      </w:r>
    </w:p>
    <w:p w14:paraId="3158931E" w14:textId="77777777" w:rsidR="00217377" w:rsidRDefault="00217377" w:rsidP="00217377">
      <w:pPr>
        <w:spacing w:after="0"/>
        <w:jc w:val="center"/>
        <w:outlineLvl w:val="0"/>
        <w:rPr>
          <w:rFonts w:ascii="Aptos Display" w:hAnsi="Aptos Display"/>
          <w:b/>
          <w:bCs/>
          <w:sz w:val="22"/>
          <w:szCs w:val="22"/>
        </w:rPr>
      </w:pPr>
    </w:p>
    <w:p w14:paraId="0D76B317" w14:textId="3B6B7EB4" w:rsidR="00217377" w:rsidRPr="00465B3A" w:rsidRDefault="00217377" w:rsidP="00217377">
      <w:pPr>
        <w:spacing w:after="0"/>
        <w:jc w:val="center"/>
        <w:outlineLvl w:val="0"/>
        <w:rPr>
          <w:rFonts w:ascii="Aptos Display" w:hAnsi="Aptos Display"/>
        </w:rPr>
      </w:pPr>
      <w:r>
        <w:rPr>
          <w:rFonts w:ascii="Aptos Display" w:hAnsi="Aptos Display"/>
          <w:b/>
          <w:bCs/>
          <w:sz w:val="22"/>
          <w:szCs w:val="22"/>
        </w:rPr>
        <w:t xml:space="preserve">                            </w:t>
      </w:r>
      <w:r w:rsidRPr="000D00F7">
        <w:rPr>
          <w:rFonts w:ascii="Aptos Display" w:hAnsi="Aptos Display"/>
          <w:b/>
          <w:bCs/>
          <w:sz w:val="22"/>
          <w:szCs w:val="22"/>
        </w:rPr>
        <w:t>Prestations et locaux accessibles aux personnes en situation de handicap.</w:t>
      </w:r>
    </w:p>
    <w:p w14:paraId="1DC13CB8" w14:textId="77777777" w:rsidR="00217377" w:rsidRDefault="00217377" w:rsidP="00217377">
      <w:pPr>
        <w:pStyle w:val="texteok"/>
        <w:ind w:left="720"/>
        <w:rPr>
          <w:rFonts w:ascii="Aptos Display" w:hAnsi="Aptos Display"/>
        </w:rPr>
      </w:pPr>
    </w:p>
    <w:p w14:paraId="3706D299" w14:textId="77777777" w:rsidR="00217377" w:rsidRDefault="00217377" w:rsidP="00217377">
      <w:pPr>
        <w:pStyle w:val="texteok"/>
        <w:ind w:left="720"/>
        <w:rPr>
          <w:rFonts w:ascii="Aptos Display" w:hAnsi="Aptos Display"/>
        </w:rPr>
      </w:pPr>
    </w:p>
    <w:p w14:paraId="19431DA3" w14:textId="77777777" w:rsidR="00217377" w:rsidRDefault="00217377" w:rsidP="00217377">
      <w:pPr>
        <w:pStyle w:val="texteok"/>
        <w:ind w:left="720"/>
        <w:rPr>
          <w:rFonts w:ascii="Aptos Display" w:hAnsi="Aptos Display"/>
        </w:rPr>
      </w:pPr>
    </w:p>
    <w:bookmarkEnd w:id="0"/>
    <w:p w14:paraId="3ED4B1EF" w14:textId="77777777" w:rsidR="00217377" w:rsidRDefault="00217377" w:rsidP="00217377">
      <w:pPr>
        <w:pStyle w:val="texteok"/>
        <w:jc w:val="center"/>
        <w:rPr>
          <w:b/>
          <w:bCs/>
        </w:rPr>
      </w:pPr>
      <w:r>
        <w:rPr>
          <w:rFonts w:ascii="Aptos Display" w:hAnsi="Aptos Display"/>
          <w:noProof/>
          <w:lang w:eastAsia="fr-FR"/>
        </w:rPr>
        <w:t>No</w:t>
      </w:r>
      <w:r w:rsidRPr="00FD647D">
        <w:rPr>
          <w:rFonts w:ascii="Aptos Display" w:hAnsi="Aptos Display"/>
        </w:rPr>
        <w:t>us vous invitons</w:t>
      </w:r>
      <w:r w:rsidRPr="00FD647D">
        <w:rPr>
          <w:rFonts w:ascii="Aptos Display" w:hAnsi="Aptos Display"/>
          <w:color w:val="6AB7BF"/>
        </w:rPr>
        <w:t xml:space="preserve"> </w:t>
      </w:r>
      <w:r w:rsidRPr="00593FEC">
        <w:rPr>
          <w:rFonts w:ascii="Aptos Display" w:hAnsi="Aptos Display"/>
          <w:color w:val="1F497D" w:themeColor="text2"/>
        </w:rPr>
        <w:t xml:space="preserve">à </w:t>
      </w:r>
      <w:r w:rsidRPr="00A446D7">
        <w:rPr>
          <w:rFonts w:ascii="Aptos Display" w:hAnsi="Aptos Display"/>
          <w:b/>
          <w:bCs/>
          <w:color w:val="1F497D" w:themeColor="text2"/>
        </w:rPr>
        <w:t>visiter notre site</w:t>
      </w:r>
      <w:r w:rsidRPr="00A446D7">
        <w:rPr>
          <w:rFonts w:ascii="Aptos Display" w:hAnsi="Aptos Display"/>
          <w:b/>
          <w:bCs/>
          <w:color w:val="6AB7BF"/>
        </w:rPr>
        <w:t xml:space="preserve"> </w:t>
      </w:r>
      <w:r w:rsidRPr="00A446D7">
        <w:rPr>
          <w:rFonts w:ascii="Aptos Display" w:hAnsi="Aptos Display"/>
          <w:b/>
          <w:bCs/>
        </w:rPr>
        <w:t xml:space="preserve">et </w:t>
      </w:r>
      <w:r w:rsidRPr="00A446D7">
        <w:rPr>
          <w:rFonts w:ascii="Aptos Display" w:hAnsi="Aptos Display"/>
          <w:b/>
          <w:bCs/>
          <w:color w:val="1F497D" w:themeColor="text2"/>
        </w:rPr>
        <w:t>à nous contacter</w:t>
      </w:r>
      <w:r w:rsidRPr="00FD647D">
        <w:rPr>
          <w:rFonts w:ascii="Aptos Display" w:hAnsi="Aptos Display"/>
          <w:color w:val="6AB7BF"/>
        </w:rPr>
        <w:t xml:space="preserve"> </w:t>
      </w:r>
      <w:r w:rsidRPr="00FD647D">
        <w:rPr>
          <w:rFonts w:ascii="Aptos Display" w:hAnsi="Aptos Display"/>
        </w:rPr>
        <w:t xml:space="preserve">pour concrétiser votre projet de </w:t>
      </w:r>
      <w:r w:rsidRPr="004D21F3">
        <w:rPr>
          <w:rFonts w:ascii="Aptos Display" w:hAnsi="Aptos Display"/>
          <w:b/>
          <w:bCs/>
        </w:rPr>
        <w:t>formation par la voie de l’apprentissage</w:t>
      </w:r>
      <w:r w:rsidRPr="004D21F3">
        <w:rPr>
          <w:b/>
          <w:bCs/>
        </w:rPr>
        <w:t>.</w:t>
      </w:r>
    </w:p>
    <w:p w14:paraId="00BAEEC0" w14:textId="77777777" w:rsidR="00217377" w:rsidRDefault="00217377" w:rsidP="00217377">
      <w:pPr>
        <w:pStyle w:val="texteok"/>
        <w:jc w:val="center"/>
        <w:rPr>
          <w:b/>
          <w:bCs/>
        </w:rPr>
      </w:pPr>
    </w:p>
    <w:p w14:paraId="1E65F5D2" w14:textId="77777777" w:rsidR="00217377" w:rsidRPr="00F82EAF" w:rsidRDefault="00217377" w:rsidP="00217377">
      <w:pPr>
        <w:spacing w:after="0" w:line="360" w:lineRule="auto"/>
        <w:jc w:val="center"/>
        <w:rPr>
          <w:rFonts w:ascii="Aptos Display" w:hAnsi="Aptos Display" w:cs="Calibri"/>
          <w:b/>
          <w:bCs/>
          <w:color w:val="1F497D" w:themeColor="text2"/>
          <w:sz w:val="22"/>
        </w:rPr>
      </w:pPr>
      <w:hyperlink r:id="rId13" w:history="1">
        <w:r w:rsidRPr="00246859">
          <w:rPr>
            <w:rStyle w:val="Lienhypertexte"/>
            <w:rFonts w:ascii="Aptos Display" w:hAnsi="Aptos Display" w:cs="Calibri"/>
            <w:sz w:val="22"/>
          </w:rPr>
          <w:t>www.cfa-giapats.fr</w:t>
        </w:r>
      </w:hyperlink>
    </w:p>
    <w:p w14:paraId="48944A5D" w14:textId="77777777" w:rsidR="00217377" w:rsidRPr="00F82EAF" w:rsidRDefault="00217377" w:rsidP="00217377">
      <w:pPr>
        <w:spacing w:after="0" w:line="360" w:lineRule="auto"/>
        <w:jc w:val="center"/>
        <w:rPr>
          <w:rFonts w:ascii="Aptos Display" w:hAnsi="Aptos Display" w:cs="Calibri"/>
          <w:b/>
          <w:bCs/>
          <w:color w:val="1F497D" w:themeColor="text2"/>
          <w:sz w:val="22"/>
        </w:rPr>
      </w:pPr>
      <w:r w:rsidRPr="00F82EAF">
        <w:rPr>
          <w:rFonts w:ascii="Aptos Display" w:hAnsi="Aptos Display" w:cs="Calibri"/>
          <w:b/>
          <w:bCs/>
          <w:color w:val="1F497D" w:themeColor="text2"/>
          <w:sz w:val="22"/>
        </w:rPr>
        <w:t>04 91 90 51 99</w:t>
      </w:r>
    </w:p>
    <w:p w14:paraId="7BF5A54A" w14:textId="77777777" w:rsidR="00217377" w:rsidRDefault="00217377" w:rsidP="00217377">
      <w:pPr>
        <w:pStyle w:val="texteok"/>
        <w:jc w:val="center"/>
        <w:rPr>
          <w:rFonts w:ascii="Aptos Display" w:hAnsi="Aptos Display"/>
          <w:color w:val="1F497D" w:themeColor="text2"/>
        </w:rPr>
      </w:pPr>
      <w:hyperlink r:id="rId14" w:history="1">
        <w:r w:rsidRPr="00F82EAF">
          <w:rPr>
            <w:rFonts w:ascii="Aptos Display" w:hAnsi="Aptos Display"/>
            <w:color w:val="1F497D" w:themeColor="text2"/>
          </w:rPr>
          <w:t>info@cfa-giapats.fr</w:t>
        </w:r>
      </w:hyperlink>
    </w:p>
    <w:p w14:paraId="19D305C4" w14:textId="588CB9CE" w:rsidR="00217377" w:rsidRDefault="00217377" w:rsidP="009708CE">
      <w:pPr>
        <w:pStyle w:val="texteok"/>
        <w:jc w:val="center"/>
        <w:rPr>
          <w:rFonts w:ascii="Aptos Display" w:hAnsi="Aptos Display"/>
        </w:rPr>
      </w:pPr>
      <w:r>
        <w:rPr>
          <w:rFonts w:ascii="Aptos Display" w:hAnsi="Aptos Display"/>
          <w:noProof/>
        </w:rPr>
        <w:drawing>
          <wp:anchor distT="0" distB="0" distL="114300" distR="114300" simplePos="0" relativeHeight="251659264" behindDoc="1" locked="0" layoutInCell="1" allowOverlap="1" wp14:anchorId="6E24AE38" wp14:editId="103C7F47">
            <wp:simplePos x="0" y="0"/>
            <wp:positionH relativeFrom="margin">
              <wp:align>center</wp:align>
            </wp:positionH>
            <wp:positionV relativeFrom="paragraph">
              <wp:posOffset>238760</wp:posOffset>
            </wp:positionV>
            <wp:extent cx="1170305" cy="1170305"/>
            <wp:effectExtent l="0" t="0" r="0" b="0"/>
            <wp:wrapNone/>
            <wp:docPr id="1823151020" name="Image 1" descr="Une image contenant texte, capture d’écran, Polic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48194" name="Image 1" descr="Une image contenant texte, capture d’écran, Police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ptos Display" w:hAnsi="Aptos Display"/>
        </w:rPr>
        <w:t>Vous pouvez candidater en flashant le QR code</w:t>
      </w:r>
      <w:r w:rsidR="009708CE">
        <w:rPr>
          <w:rFonts w:ascii="Aptos Display" w:hAnsi="Aptos Display"/>
        </w:rPr>
        <w:t>.</w:t>
      </w:r>
    </w:p>
    <w:p w14:paraId="4F90E9AC" w14:textId="77777777" w:rsidR="00217377" w:rsidRPr="00F82EAF" w:rsidRDefault="00217377" w:rsidP="00217377">
      <w:pPr>
        <w:pStyle w:val="texteok"/>
        <w:ind w:firstLine="708"/>
        <w:rPr>
          <w:rFonts w:ascii="Aptos Display" w:hAnsi="Aptos Display"/>
          <w:b/>
          <w:bCs/>
          <w:color w:val="1F497D" w:themeColor="text2"/>
        </w:rPr>
      </w:pPr>
    </w:p>
    <w:p w14:paraId="1A9106A5" w14:textId="32C8A8BF" w:rsidR="00765103" w:rsidRDefault="00765103" w:rsidP="00765103"/>
    <w:p w14:paraId="6CCA8E11" w14:textId="02F15C97" w:rsidR="00765103" w:rsidRPr="00765103" w:rsidRDefault="00765103" w:rsidP="00765103"/>
    <w:sectPr w:rsidR="00765103" w:rsidRPr="00765103" w:rsidSect="00653035">
      <w:footerReference w:type="default" r:id="rId16"/>
      <w:headerReference w:type="first" r:id="rId17"/>
      <w:footerReference w:type="first" r:id="rId18"/>
      <w:pgSz w:w="11900" w:h="16840"/>
      <w:pgMar w:top="709" w:right="1268" w:bottom="1418" w:left="2552" w:header="284" w:footer="3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5F053" w14:textId="77777777" w:rsidR="00070A88" w:rsidRDefault="00070A88" w:rsidP="00867B71">
      <w:pPr>
        <w:spacing w:after="0"/>
      </w:pPr>
      <w:r>
        <w:separator/>
      </w:r>
    </w:p>
  </w:endnote>
  <w:endnote w:type="continuationSeparator" w:id="0">
    <w:p w14:paraId="1322F511" w14:textId="77777777" w:rsidR="00070A88" w:rsidRDefault="00070A88" w:rsidP="00867B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05597" w14:textId="77777777" w:rsidR="00A4487C" w:rsidRPr="007E6D8A" w:rsidRDefault="00A4487C" w:rsidP="00A4487C">
    <w:pPr>
      <w:spacing w:after="0"/>
      <w:jc w:val="center"/>
      <w:rPr>
        <w:rFonts w:ascii="Trebuchet MS" w:hAnsi="Trebuchet MS"/>
        <w:sz w:val="18"/>
        <w:szCs w:val="18"/>
      </w:rPr>
    </w:pPr>
    <w:r w:rsidRPr="00AB509F">
      <w:rPr>
        <w:rFonts w:ascii="Trebuchet MS" w:hAnsi="Trebuchet MS"/>
        <w:color w:val="262626"/>
        <w:sz w:val="18"/>
        <w:szCs w:val="18"/>
      </w:rPr>
      <w:t>Groupement d’Intérêt Associatif pour la Promotion de l’</w:t>
    </w:r>
    <w:r w:rsidRPr="00E314FE">
      <w:rPr>
        <w:rFonts w:ascii="Trebuchet MS" w:hAnsi="Trebuchet MS"/>
        <w:color w:val="262626"/>
        <w:sz w:val="18"/>
        <w:szCs w:val="18"/>
      </w:rPr>
      <w:t xml:space="preserve">Apprentissage </w:t>
    </w:r>
    <w:r w:rsidRPr="00AB509F">
      <w:rPr>
        <w:rFonts w:ascii="Trebuchet MS" w:hAnsi="Trebuchet MS"/>
        <w:color w:val="262626"/>
        <w:sz w:val="18"/>
        <w:szCs w:val="18"/>
      </w:rPr>
      <w:t>en Travail Social et médico-social</w:t>
    </w:r>
  </w:p>
  <w:p w14:paraId="5AF0515A" w14:textId="77777777" w:rsidR="00A4487C" w:rsidRDefault="00A4487C" w:rsidP="00A4487C">
    <w:pPr>
      <w:pStyle w:val="Pieddepage"/>
      <w:jc w:val="center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>4 Boulevard GUEIDON 13013 Marseille</w:t>
    </w:r>
    <w:r w:rsidRPr="007E6D8A">
      <w:rPr>
        <w:rFonts w:ascii="Trebuchet MS" w:hAnsi="Trebuchet MS"/>
        <w:sz w:val="18"/>
        <w:szCs w:val="18"/>
      </w:rPr>
      <w:t xml:space="preserve"> </w:t>
    </w:r>
    <w:r w:rsidRPr="00AB509F">
      <w:rPr>
        <w:rFonts w:ascii="Trebuchet MS" w:hAnsi="Trebuchet MS"/>
        <w:color w:val="262626"/>
        <w:sz w:val="18"/>
        <w:szCs w:val="18"/>
      </w:rPr>
      <w:t xml:space="preserve">– </w:t>
    </w:r>
    <w:hyperlink r:id="rId1" w:history="1">
      <w:r w:rsidRPr="00AB509F">
        <w:rPr>
          <w:rStyle w:val="Lienhypertexte"/>
          <w:rFonts w:ascii="Trebuchet MS" w:hAnsi="Trebuchet MS"/>
          <w:color w:val="262626"/>
          <w:sz w:val="18"/>
          <w:szCs w:val="18"/>
        </w:rPr>
        <w:t>www.cfa-giapats.fr</w:t>
      </w:r>
    </w:hyperlink>
    <w:r w:rsidRPr="007E6D8A">
      <w:rPr>
        <w:rFonts w:ascii="Trebuchet MS" w:hAnsi="Trebuchet MS"/>
        <w:sz w:val="18"/>
        <w:szCs w:val="18"/>
      </w:rPr>
      <w:t xml:space="preserve"> –</w:t>
    </w:r>
  </w:p>
  <w:p w14:paraId="506DDF2F" w14:textId="77777777" w:rsidR="00A4487C" w:rsidRPr="007E6D8A" w:rsidRDefault="00A4487C" w:rsidP="00A4487C">
    <w:pPr>
      <w:pStyle w:val="Pieddepage"/>
      <w:jc w:val="center"/>
      <w:rPr>
        <w:sz w:val="18"/>
        <w:szCs w:val="18"/>
      </w:rPr>
    </w:pPr>
    <w:r w:rsidRPr="007E6D8A">
      <w:rPr>
        <w:rFonts w:ascii="Trebuchet MS" w:hAnsi="Trebuchet MS"/>
        <w:sz w:val="18"/>
        <w:szCs w:val="18"/>
      </w:rPr>
      <w:t>Tél : 04 91 90 51 99 – info@cfa-giapats.fr</w:t>
    </w:r>
  </w:p>
  <w:p w14:paraId="33C86374" w14:textId="255AD61A" w:rsidR="00AE4B42" w:rsidRPr="00616B4B" w:rsidRDefault="00AE4B42" w:rsidP="006D3EAE">
    <w:pPr>
      <w:pStyle w:val="Pieddepage"/>
      <w:ind w:left="-113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71EF8" w14:textId="419FFA3D" w:rsidR="00932C95" w:rsidRDefault="00DC34B2" w:rsidP="00E81C66">
    <w:pPr>
      <w:pStyle w:val="Pieddepage"/>
      <w:ind w:left="-2268"/>
    </w:pPr>
    <w:r w:rsidRPr="008B6699">
      <w:drawing>
        <wp:inline distT="0" distB="0" distL="0" distR="0" wp14:anchorId="314FD240" wp14:editId="5C653B17">
          <wp:extent cx="1725283" cy="593093"/>
          <wp:effectExtent l="0" t="0" r="0" b="0"/>
          <wp:docPr id="876750877" name="Image 1" descr="Une image contenant texte, Police, capture d’écran, carte de visi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750877" name="Image 1" descr="Une image contenant texte, Police, capture d’écran, carte de visite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2556" cy="599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81C6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74B29EF4" wp14:editId="05A10D69">
          <wp:simplePos x="0" y="0"/>
          <wp:positionH relativeFrom="column">
            <wp:posOffset>5010150</wp:posOffset>
          </wp:positionH>
          <wp:positionV relativeFrom="paragraph">
            <wp:posOffset>-407521</wp:posOffset>
          </wp:positionV>
          <wp:extent cx="764723" cy="694690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723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75277" w14:textId="77777777" w:rsidR="00070A88" w:rsidRDefault="00070A88" w:rsidP="00867B71">
      <w:pPr>
        <w:spacing w:after="0"/>
      </w:pPr>
      <w:r>
        <w:separator/>
      </w:r>
    </w:p>
  </w:footnote>
  <w:footnote w:type="continuationSeparator" w:id="0">
    <w:p w14:paraId="716FF48D" w14:textId="77777777" w:rsidR="00070A88" w:rsidRDefault="00070A88" w:rsidP="00867B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0C880" w14:textId="77777777" w:rsidR="005A6CC8" w:rsidRDefault="005A6CC8" w:rsidP="005A6CC8">
    <w:pPr>
      <w:pStyle w:val="En-tte"/>
      <w:jc w:val="right"/>
    </w:pPr>
    <w:r>
      <w:rPr>
        <w:noProof/>
        <w:lang w:eastAsia="fr-FR"/>
      </w:rPr>
      <w:drawing>
        <wp:inline distT="0" distB="0" distL="0" distR="0" wp14:anchorId="4B21CD15" wp14:editId="6AC5832E">
          <wp:extent cx="1341120" cy="446472"/>
          <wp:effectExtent l="25400" t="0" r="5080" b="0"/>
          <wp:docPr id="4" name="Image 2" descr="logo_GIAPATS_P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IAPATS_P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220" cy="450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B7185" w:rsidRPr="00EB7185">
      <w:rPr>
        <w:noProof/>
        <w:lang w:eastAsia="fr-FR"/>
      </w:rPr>
      <w:drawing>
        <wp:inline distT="0" distB="0" distL="0" distR="0" wp14:anchorId="364672C6" wp14:editId="47ADE188">
          <wp:extent cx="743574" cy="409575"/>
          <wp:effectExtent l="19050" t="0" r="0" b="0"/>
          <wp:docPr id="6" name="Image 2" descr="1280px-Logo_PACA_2018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80px-Logo_PACA_2018.svg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44085" cy="4098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18D62E" w14:textId="77777777" w:rsidR="005A6CC8" w:rsidRDefault="005A6CC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41CA9"/>
    <w:multiLevelType w:val="multilevel"/>
    <w:tmpl w:val="7FC2C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052218"/>
    <w:multiLevelType w:val="hybridMultilevel"/>
    <w:tmpl w:val="2046732C"/>
    <w:lvl w:ilvl="0" w:tplc="9C2E25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9642D"/>
    <w:multiLevelType w:val="hybridMultilevel"/>
    <w:tmpl w:val="1B2A7550"/>
    <w:lvl w:ilvl="0" w:tplc="ED743D38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ahoma" w:hint="default"/>
        <w:color w:val="5AD1D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76CD1"/>
    <w:multiLevelType w:val="multilevel"/>
    <w:tmpl w:val="B7DE6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D201F5"/>
    <w:multiLevelType w:val="hybridMultilevel"/>
    <w:tmpl w:val="AA12FAD0"/>
    <w:lvl w:ilvl="0" w:tplc="040C0001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  <w:color w:val="365F91" w:themeColor="accent1" w:themeShade="BF"/>
      </w:rPr>
    </w:lvl>
    <w:lvl w:ilvl="1" w:tplc="040C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5" w15:restartNumberingAfterBreak="0">
    <w:nsid w:val="18A65D17"/>
    <w:multiLevelType w:val="hybridMultilevel"/>
    <w:tmpl w:val="272AEB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76554"/>
    <w:multiLevelType w:val="hybridMultilevel"/>
    <w:tmpl w:val="365CB5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77A0D"/>
    <w:multiLevelType w:val="multilevel"/>
    <w:tmpl w:val="C816A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65F91" w:themeColor="accent1" w:themeShade="BF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0806F8"/>
    <w:multiLevelType w:val="multilevel"/>
    <w:tmpl w:val="0CDA4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AD4D10"/>
    <w:multiLevelType w:val="hybridMultilevel"/>
    <w:tmpl w:val="1DA0F3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365F91" w:themeColor="accent1" w:themeShade="BF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20CCC"/>
    <w:multiLevelType w:val="hybridMultilevel"/>
    <w:tmpl w:val="7792B7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0B0520"/>
    <w:multiLevelType w:val="multilevel"/>
    <w:tmpl w:val="990AA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901A35"/>
    <w:multiLevelType w:val="multilevel"/>
    <w:tmpl w:val="2CC04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54F3A84"/>
    <w:multiLevelType w:val="hybridMultilevel"/>
    <w:tmpl w:val="26029A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3435BC"/>
    <w:multiLevelType w:val="multilevel"/>
    <w:tmpl w:val="520E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0E1826"/>
    <w:multiLevelType w:val="hybridMultilevel"/>
    <w:tmpl w:val="F15603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1D31B3"/>
    <w:multiLevelType w:val="hybridMultilevel"/>
    <w:tmpl w:val="E3F6167E"/>
    <w:lvl w:ilvl="0" w:tplc="29F4EC1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5134A"/>
    <w:multiLevelType w:val="multilevel"/>
    <w:tmpl w:val="01F8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65F91" w:themeColor="accent1" w:themeShade="BF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CB2AD8"/>
    <w:multiLevelType w:val="multilevel"/>
    <w:tmpl w:val="D9DEA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D11A70"/>
    <w:multiLevelType w:val="multilevel"/>
    <w:tmpl w:val="EAC2A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E2B5DF2"/>
    <w:multiLevelType w:val="hybridMultilevel"/>
    <w:tmpl w:val="6D3050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D42397"/>
    <w:multiLevelType w:val="multilevel"/>
    <w:tmpl w:val="34B45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0C72AC"/>
    <w:multiLevelType w:val="multilevel"/>
    <w:tmpl w:val="ED72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1812ECB"/>
    <w:multiLevelType w:val="multilevel"/>
    <w:tmpl w:val="D8885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9980F8B"/>
    <w:multiLevelType w:val="hybridMultilevel"/>
    <w:tmpl w:val="62469B12"/>
    <w:lvl w:ilvl="0" w:tplc="B2D2B4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C71295"/>
    <w:multiLevelType w:val="hybridMultilevel"/>
    <w:tmpl w:val="CB9E0284"/>
    <w:lvl w:ilvl="0" w:tplc="FFC613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615146">
    <w:abstractNumId w:val="1"/>
  </w:num>
  <w:num w:numId="2" w16cid:durableId="502210863">
    <w:abstractNumId w:val="6"/>
  </w:num>
  <w:num w:numId="3" w16cid:durableId="2139060197">
    <w:abstractNumId w:val="25"/>
  </w:num>
  <w:num w:numId="4" w16cid:durableId="1948996498">
    <w:abstractNumId w:val="5"/>
  </w:num>
  <w:num w:numId="5" w16cid:durableId="773138612">
    <w:abstractNumId w:val="2"/>
  </w:num>
  <w:num w:numId="6" w16cid:durableId="1614706257">
    <w:abstractNumId w:val="24"/>
  </w:num>
  <w:num w:numId="7" w16cid:durableId="127406933">
    <w:abstractNumId w:val="11"/>
  </w:num>
  <w:num w:numId="8" w16cid:durableId="1101757372">
    <w:abstractNumId w:val="3"/>
  </w:num>
  <w:num w:numId="9" w16cid:durableId="1374037132">
    <w:abstractNumId w:val="21"/>
  </w:num>
  <w:num w:numId="10" w16cid:durableId="590704356">
    <w:abstractNumId w:val="18"/>
  </w:num>
  <w:num w:numId="11" w16cid:durableId="1895701313">
    <w:abstractNumId w:val="14"/>
  </w:num>
  <w:num w:numId="12" w16cid:durableId="952857768">
    <w:abstractNumId w:val="0"/>
  </w:num>
  <w:num w:numId="13" w16cid:durableId="1200433255">
    <w:abstractNumId w:val="23"/>
  </w:num>
  <w:num w:numId="14" w16cid:durableId="1407066599">
    <w:abstractNumId w:val="8"/>
  </w:num>
  <w:num w:numId="15" w16cid:durableId="1758208029">
    <w:abstractNumId w:val="19"/>
  </w:num>
  <w:num w:numId="16" w16cid:durableId="1698043145">
    <w:abstractNumId w:val="22"/>
  </w:num>
  <w:num w:numId="17" w16cid:durableId="1937396150">
    <w:abstractNumId w:val="7"/>
  </w:num>
  <w:num w:numId="18" w16cid:durableId="1822844830">
    <w:abstractNumId w:val="12"/>
  </w:num>
  <w:num w:numId="19" w16cid:durableId="330835199">
    <w:abstractNumId w:val="17"/>
  </w:num>
  <w:num w:numId="20" w16cid:durableId="1598637328">
    <w:abstractNumId w:val="16"/>
  </w:num>
  <w:num w:numId="21" w16cid:durableId="1129783767">
    <w:abstractNumId w:val="20"/>
  </w:num>
  <w:num w:numId="22" w16cid:durableId="575820406">
    <w:abstractNumId w:val="15"/>
  </w:num>
  <w:num w:numId="23" w16cid:durableId="1996254917">
    <w:abstractNumId w:val="13"/>
  </w:num>
  <w:num w:numId="24" w16cid:durableId="262303475">
    <w:abstractNumId w:val="10"/>
  </w:num>
  <w:num w:numId="25" w16cid:durableId="1042484205">
    <w:abstractNumId w:val="9"/>
  </w:num>
  <w:num w:numId="26" w16cid:durableId="14463427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05FF"/>
    <w:rsid w:val="0003448C"/>
    <w:rsid w:val="0005311C"/>
    <w:rsid w:val="00055C4B"/>
    <w:rsid w:val="00066E4F"/>
    <w:rsid w:val="00070A88"/>
    <w:rsid w:val="00076C3F"/>
    <w:rsid w:val="00091E57"/>
    <w:rsid w:val="00094A67"/>
    <w:rsid w:val="00097A0E"/>
    <w:rsid w:val="000B6920"/>
    <w:rsid w:val="000F22C7"/>
    <w:rsid w:val="00101666"/>
    <w:rsid w:val="0011427B"/>
    <w:rsid w:val="00130F10"/>
    <w:rsid w:val="001358C4"/>
    <w:rsid w:val="00136FBA"/>
    <w:rsid w:val="00143347"/>
    <w:rsid w:val="001C231B"/>
    <w:rsid w:val="001C4956"/>
    <w:rsid w:val="0020321D"/>
    <w:rsid w:val="00207209"/>
    <w:rsid w:val="00217377"/>
    <w:rsid w:val="0023655C"/>
    <w:rsid w:val="00237BD6"/>
    <w:rsid w:val="002611EB"/>
    <w:rsid w:val="00276A48"/>
    <w:rsid w:val="002925B8"/>
    <w:rsid w:val="002A3E1A"/>
    <w:rsid w:val="002B7BB6"/>
    <w:rsid w:val="002E031E"/>
    <w:rsid w:val="00365F09"/>
    <w:rsid w:val="003B1107"/>
    <w:rsid w:val="003B2DDC"/>
    <w:rsid w:val="003B5943"/>
    <w:rsid w:val="003E7147"/>
    <w:rsid w:val="00417AFF"/>
    <w:rsid w:val="00437EE7"/>
    <w:rsid w:val="0044155C"/>
    <w:rsid w:val="00450ADB"/>
    <w:rsid w:val="0046233B"/>
    <w:rsid w:val="004C1C35"/>
    <w:rsid w:val="004D3DE2"/>
    <w:rsid w:val="004E67C5"/>
    <w:rsid w:val="00510341"/>
    <w:rsid w:val="005204D9"/>
    <w:rsid w:val="005333F3"/>
    <w:rsid w:val="00534639"/>
    <w:rsid w:val="00535560"/>
    <w:rsid w:val="005477C9"/>
    <w:rsid w:val="0056139A"/>
    <w:rsid w:val="0056541B"/>
    <w:rsid w:val="0057305A"/>
    <w:rsid w:val="0059349F"/>
    <w:rsid w:val="00593FC0"/>
    <w:rsid w:val="00597B96"/>
    <w:rsid w:val="005A06B3"/>
    <w:rsid w:val="005A6CC8"/>
    <w:rsid w:val="005B75A6"/>
    <w:rsid w:val="005E083B"/>
    <w:rsid w:val="005F58F6"/>
    <w:rsid w:val="005F6B0E"/>
    <w:rsid w:val="005F71B1"/>
    <w:rsid w:val="00613F2B"/>
    <w:rsid w:val="00616B4B"/>
    <w:rsid w:val="00653035"/>
    <w:rsid w:val="0065745B"/>
    <w:rsid w:val="006906E0"/>
    <w:rsid w:val="006A2DA8"/>
    <w:rsid w:val="006A6E6A"/>
    <w:rsid w:val="006B0211"/>
    <w:rsid w:val="006B3060"/>
    <w:rsid w:val="006D3EAE"/>
    <w:rsid w:val="006F79D6"/>
    <w:rsid w:val="007012A1"/>
    <w:rsid w:val="0070193E"/>
    <w:rsid w:val="00701C51"/>
    <w:rsid w:val="007041B7"/>
    <w:rsid w:val="00710244"/>
    <w:rsid w:val="00714007"/>
    <w:rsid w:val="00720CB8"/>
    <w:rsid w:val="00721A97"/>
    <w:rsid w:val="00745FA0"/>
    <w:rsid w:val="00747B26"/>
    <w:rsid w:val="00754630"/>
    <w:rsid w:val="00755E24"/>
    <w:rsid w:val="00765103"/>
    <w:rsid w:val="00781499"/>
    <w:rsid w:val="007A7519"/>
    <w:rsid w:val="007B224F"/>
    <w:rsid w:val="007E74E9"/>
    <w:rsid w:val="007E758A"/>
    <w:rsid w:val="007F1107"/>
    <w:rsid w:val="007F6CE8"/>
    <w:rsid w:val="00802166"/>
    <w:rsid w:val="0082584E"/>
    <w:rsid w:val="00841964"/>
    <w:rsid w:val="00850B91"/>
    <w:rsid w:val="0085746E"/>
    <w:rsid w:val="00867B71"/>
    <w:rsid w:val="00870050"/>
    <w:rsid w:val="00897AD3"/>
    <w:rsid w:val="008A05FF"/>
    <w:rsid w:val="008C5D7C"/>
    <w:rsid w:val="00901E76"/>
    <w:rsid w:val="0092228E"/>
    <w:rsid w:val="00924C73"/>
    <w:rsid w:val="0093003B"/>
    <w:rsid w:val="00932C95"/>
    <w:rsid w:val="009410E1"/>
    <w:rsid w:val="009708CE"/>
    <w:rsid w:val="00995D60"/>
    <w:rsid w:val="009F4593"/>
    <w:rsid w:val="00A10E71"/>
    <w:rsid w:val="00A2694F"/>
    <w:rsid w:val="00A26E06"/>
    <w:rsid w:val="00A4487C"/>
    <w:rsid w:val="00A47755"/>
    <w:rsid w:val="00A55FFA"/>
    <w:rsid w:val="00A767E6"/>
    <w:rsid w:val="00A958F8"/>
    <w:rsid w:val="00AA3B28"/>
    <w:rsid w:val="00AA592F"/>
    <w:rsid w:val="00AD1486"/>
    <w:rsid w:val="00AD1AFE"/>
    <w:rsid w:val="00AD2F4B"/>
    <w:rsid w:val="00AE4B42"/>
    <w:rsid w:val="00B02188"/>
    <w:rsid w:val="00B302A9"/>
    <w:rsid w:val="00B40AC1"/>
    <w:rsid w:val="00B43EF6"/>
    <w:rsid w:val="00B47441"/>
    <w:rsid w:val="00B5258B"/>
    <w:rsid w:val="00B56F7A"/>
    <w:rsid w:val="00B57439"/>
    <w:rsid w:val="00B73292"/>
    <w:rsid w:val="00B85FDB"/>
    <w:rsid w:val="00B87F17"/>
    <w:rsid w:val="00BB227B"/>
    <w:rsid w:val="00BB2D23"/>
    <w:rsid w:val="00BD1C5C"/>
    <w:rsid w:val="00BF1906"/>
    <w:rsid w:val="00BF2E1D"/>
    <w:rsid w:val="00C027EA"/>
    <w:rsid w:val="00C1190F"/>
    <w:rsid w:val="00C12D9A"/>
    <w:rsid w:val="00C41709"/>
    <w:rsid w:val="00C550DE"/>
    <w:rsid w:val="00C64634"/>
    <w:rsid w:val="00C7454B"/>
    <w:rsid w:val="00C7464E"/>
    <w:rsid w:val="00C80E52"/>
    <w:rsid w:val="00C81F96"/>
    <w:rsid w:val="00C83C6C"/>
    <w:rsid w:val="00C86FBB"/>
    <w:rsid w:val="00C96234"/>
    <w:rsid w:val="00CD14B0"/>
    <w:rsid w:val="00CD53B5"/>
    <w:rsid w:val="00CE33C4"/>
    <w:rsid w:val="00D1108A"/>
    <w:rsid w:val="00D17304"/>
    <w:rsid w:val="00D37484"/>
    <w:rsid w:val="00D42D73"/>
    <w:rsid w:val="00D77640"/>
    <w:rsid w:val="00D83A2A"/>
    <w:rsid w:val="00D95F5A"/>
    <w:rsid w:val="00DB05DA"/>
    <w:rsid w:val="00DB7F18"/>
    <w:rsid w:val="00DC34B2"/>
    <w:rsid w:val="00DD14C3"/>
    <w:rsid w:val="00DD3E53"/>
    <w:rsid w:val="00DE25AD"/>
    <w:rsid w:val="00DF7CD5"/>
    <w:rsid w:val="00E07660"/>
    <w:rsid w:val="00E21355"/>
    <w:rsid w:val="00E26CD3"/>
    <w:rsid w:val="00E57FA3"/>
    <w:rsid w:val="00E652AF"/>
    <w:rsid w:val="00E76F6F"/>
    <w:rsid w:val="00E81C66"/>
    <w:rsid w:val="00E875A9"/>
    <w:rsid w:val="00E97DA3"/>
    <w:rsid w:val="00EA2FFA"/>
    <w:rsid w:val="00EA4ED8"/>
    <w:rsid w:val="00EB7185"/>
    <w:rsid w:val="00EC5DDA"/>
    <w:rsid w:val="00EF224D"/>
    <w:rsid w:val="00EF623B"/>
    <w:rsid w:val="00F031A4"/>
    <w:rsid w:val="00F06EBB"/>
    <w:rsid w:val="00F141E4"/>
    <w:rsid w:val="00F21BA4"/>
    <w:rsid w:val="00F2766D"/>
    <w:rsid w:val="00F343C4"/>
    <w:rsid w:val="00F75CCA"/>
    <w:rsid w:val="00F8382B"/>
    <w:rsid w:val="00F92385"/>
    <w:rsid w:val="00FC1748"/>
    <w:rsid w:val="00FC1B12"/>
    <w:rsid w:val="00FF677E"/>
    <w:rsid w:val="00FF6B8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49F3C"/>
  <w15:docId w15:val="{3C6CB6B0-CD0F-44CA-BDBA-D6A51E24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4A02"/>
  </w:style>
  <w:style w:type="paragraph" w:styleId="Titre1">
    <w:name w:val="heading 1"/>
    <w:basedOn w:val="Normal"/>
    <w:next w:val="Normal"/>
    <w:link w:val="Titre1Car"/>
    <w:rsid w:val="00E07660"/>
    <w:pPr>
      <w:spacing w:before="200" w:after="100"/>
      <w:ind w:left="851" w:hanging="851"/>
      <w:outlineLvl w:val="0"/>
    </w:pPr>
    <w:rPr>
      <w:rFonts w:ascii="Trebuchet MS" w:eastAsiaTheme="majorEastAsia" w:hAnsi="Trebuchet MS" w:cstheme="majorBidi"/>
      <w:b/>
      <w:bCs/>
      <w:caps/>
      <w:color w:val="5AC6E3"/>
      <w:sz w:val="2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F6B0E"/>
    <w:pPr>
      <w:spacing w:before="100" w:after="60"/>
      <w:outlineLvl w:val="1"/>
    </w:pPr>
    <w:rPr>
      <w:rFonts w:ascii="Trebuchet MS" w:eastAsiaTheme="majorEastAsia" w:hAnsi="Trebuchet MS" w:cstheme="majorBidi"/>
      <w:b/>
      <w:bCs/>
      <w:smallCaps/>
      <w:color w:val="A5A5A5"/>
      <w:sz w:val="22"/>
      <w:szCs w:val="26"/>
    </w:rPr>
  </w:style>
  <w:style w:type="paragraph" w:styleId="Titre3">
    <w:name w:val="heading 3"/>
    <w:basedOn w:val="Normal"/>
    <w:next w:val="Normal"/>
    <w:link w:val="Titre3Car"/>
    <w:rsid w:val="006574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16B4B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616B4B"/>
  </w:style>
  <w:style w:type="paragraph" w:styleId="Pieddepage">
    <w:name w:val="footer"/>
    <w:basedOn w:val="Normal"/>
    <w:link w:val="PieddepageCar"/>
    <w:uiPriority w:val="99"/>
    <w:unhideWhenUsed/>
    <w:rsid w:val="00616B4B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16B4B"/>
  </w:style>
  <w:style w:type="paragraph" w:styleId="Paragraphedeliste">
    <w:name w:val="List Paragraph"/>
    <w:basedOn w:val="Normal"/>
    <w:uiPriority w:val="34"/>
    <w:qFormat/>
    <w:rsid w:val="0070193E"/>
    <w:pPr>
      <w:spacing w:line="276" w:lineRule="auto"/>
      <w:ind w:left="720"/>
      <w:contextualSpacing/>
    </w:pPr>
    <w:rPr>
      <w:sz w:val="22"/>
      <w:szCs w:val="22"/>
    </w:rPr>
  </w:style>
  <w:style w:type="character" w:styleId="CitationHTML">
    <w:name w:val="HTML Cite"/>
    <w:basedOn w:val="Policepardfaut"/>
    <w:uiPriority w:val="99"/>
    <w:unhideWhenUsed/>
    <w:rsid w:val="00D42D73"/>
    <w:rPr>
      <w:rFonts w:ascii="Trebuchet MS" w:hAnsi="Trebuchet MS"/>
      <w:iCs/>
      <w:color w:val="6AB7BF"/>
      <w:sz w:val="24"/>
    </w:rPr>
  </w:style>
  <w:style w:type="paragraph" w:customStyle="1" w:styleId="titre30">
    <w:name w:val="titre3"/>
    <w:basedOn w:val="texteok"/>
    <w:qFormat/>
    <w:rsid w:val="00AE4B42"/>
    <w:pPr>
      <w:spacing w:before="60"/>
    </w:pPr>
    <w:rPr>
      <w:color w:val="5AC6E3"/>
    </w:rPr>
  </w:style>
  <w:style w:type="character" w:styleId="Lienhypertexte">
    <w:name w:val="Hyperlink"/>
    <w:basedOn w:val="Policepardfaut"/>
    <w:uiPriority w:val="99"/>
    <w:unhideWhenUsed/>
    <w:rsid w:val="0070193E"/>
    <w:rPr>
      <w:color w:val="0000FF" w:themeColor="hyperlink"/>
      <w:u w:val="single"/>
    </w:rPr>
  </w:style>
  <w:style w:type="paragraph" w:customStyle="1" w:styleId="Titrefiche">
    <w:name w:val="Titre fiche"/>
    <w:basedOn w:val="Normal"/>
    <w:qFormat/>
    <w:rsid w:val="005F6B0E"/>
    <w:pPr>
      <w:spacing w:after="40"/>
      <w:ind w:hanging="454"/>
    </w:pPr>
    <w:rPr>
      <w:rFonts w:ascii="Trebuchet MS" w:hAnsi="Trebuchet MS"/>
      <w:b/>
      <w:caps/>
      <w:color w:val="7F7F7F" w:themeColor="text1" w:themeTint="80"/>
      <w:sz w:val="26"/>
    </w:rPr>
  </w:style>
  <w:style w:type="character" w:customStyle="1" w:styleId="Titre2Car">
    <w:name w:val="Titre 2 Car"/>
    <w:basedOn w:val="Policepardfaut"/>
    <w:link w:val="Titre2"/>
    <w:uiPriority w:val="9"/>
    <w:rsid w:val="005F6B0E"/>
    <w:rPr>
      <w:rFonts w:ascii="Trebuchet MS" w:eastAsiaTheme="majorEastAsia" w:hAnsi="Trebuchet MS" w:cstheme="majorBidi"/>
      <w:b/>
      <w:bCs/>
      <w:smallCaps/>
      <w:color w:val="A5A5A5"/>
      <w:sz w:val="22"/>
      <w:szCs w:val="26"/>
    </w:rPr>
  </w:style>
  <w:style w:type="paragraph" w:customStyle="1" w:styleId="texteok">
    <w:name w:val="texte ok"/>
    <w:basedOn w:val="Paragraphedeliste"/>
    <w:qFormat/>
    <w:rsid w:val="005F6B0E"/>
    <w:pPr>
      <w:spacing w:after="0" w:line="240" w:lineRule="auto"/>
      <w:ind w:left="0"/>
      <w:contextualSpacing w:val="0"/>
      <w:jc w:val="both"/>
    </w:pPr>
    <w:rPr>
      <w:rFonts w:ascii="Trebuchet MS" w:hAnsi="Trebuchet MS" w:cs="Calibri"/>
      <w:szCs w:val="24"/>
    </w:rPr>
  </w:style>
  <w:style w:type="character" w:customStyle="1" w:styleId="Titre1Car">
    <w:name w:val="Titre 1 Car"/>
    <w:basedOn w:val="Policepardfaut"/>
    <w:link w:val="Titre1"/>
    <w:rsid w:val="00E07660"/>
    <w:rPr>
      <w:rFonts w:ascii="Trebuchet MS" w:eastAsiaTheme="majorEastAsia" w:hAnsi="Trebuchet MS" w:cstheme="majorBidi"/>
      <w:b/>
      <w:bCs/>
      <w:caps/>
      <w:color w:val="5AC6E3"/>
      <w:sz w:val="22"/>
      <w:szCs w:val="32"/>
    </w:rPr>
  </w:style>
  <w:style w:type="character" w:styleId="Lienhypertextesuivivisit">
    <w:name w:val="FollowedHyperlink"/>
    <w:basedOn w:val="Policepardfaut"/>
    <w:rsid w:val="00D37484"/>
    <w:rPr>
      <w:color w:val="800080" w:themeColor="followedHyperlink"/>
      <w:u w:val="single"/>
    </w:rPr>
  </w:style>
  <w:style w:type="character" w:customStyle="1" w:styleId="bc">
    <w:name w:val="bc"/>
    <w:basedOn w:val="Policepardfaut"/>
    <w:rsid w:val="00EF623B"/>
  </w:style>
  <w:style w:type="paragraph" w:styleId="Textedebulles">
    <w:name w:val="Balloon Text"/>
    <w:basedOn w:val="Normal"/>
    <w:link w:val="TextedebullesCar"/>
    <w:rsid w:val="007A751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A7519"/>
    <w:rPr>
      <w:rFonts w:ascii="Tahoma" w:hAnsi="Tahoma" w:cs="Tahoma"/>
      <w:sz w:val="16"/>
      <w:szCs w:val="16"/>
    </w:rPr>
  </w:style>
  <w:style w:type="paragraph" w:customStyle="1" w:styleId="ENUMERATION">
    <w:name w:val="ENUMERATION"/>
    <w:basedOn w:val="texteok"/>
    <w:qFormat/>
    <w:rsid w:val="005A6CC8"/>
    <w:pPr>
      <w:ind w:left="284" w:hanging="284"/>
      <w:jc w:val="left"/>
    </w:pPr>
  </w:style>
  <w:style w:type="paragraph" w:styleId="NormalWeb">
    <w:name w:val="Normal (Web)"/>
    <w:basedOn w:val="Normal"/>
    <w:uiPriority w:val="99"/>
    <w:unhideWhenUsed/>
    <w:rsid w:val="0065745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65745B"/>
    <w:rPr>
      <w:b/>
      <w:bCs/>
    </w:rPr>
  </w:style>
  <w:style w:type="character" w:customStyle="1" w:styleId="Titre3Car">
    <w:name w:val="Titre 3 Car"/>
    <w:basedOn w:val="Policepardfaut"/>
    <w:link w:val="Titre3"/>
    <w:rsid w:val="0065745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itemextrafieldslabel">
    <w:name w:val="itemextrafieldslabel"/>
    <w:basedOn w:val="Policepardfaut"/>
    <w:rsid w:val="00101666"/>
  </w:style>
  <w:style w:type="character" w:customStyle="1" w:styleId="itemextrafieldsvalue">
    <w:name w:val="itemextrafieldsvalue"/>
    <w:basedOn w:val="Policepardfaut"/>
    <w:rsid w:val="00101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2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fa-giapats.fr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cfa-giapats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fa-giapats.f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0b55b4-c337-4c0f-ad1e-8770ff7603ff">
      <Terms xmlns="http://schemas.microsoft.com/office/infopath/2007/PartnerControls"/>
    </lcf76f155ced4ddcb4097134ff3c332f>
    <TaxCatchAll xmlns="e8b33825-b8f3-45e7-8de2-be7285719ed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AB183878BA1440B52DD66E621AD83F" ma:contentTypeVersion="13" ma:contentTypeDescription="Create a new document." ma:contentTypeScope="" ma:versionID="636900dcc878b62d7bfc5f2c8384bdc9">
  <xsd:schema xmlns:xsd="http://www.w3.org/2001/XMLSchema" xmlns:xs="http://www.w3.org/2001/XMLSchema" xmlns:p="http://schemas.microsoft.com/office/2006/metadata/properties" xmlns:ns2="a30b55b4-c337-4c0f-ad1e-8770ff7603ff" xmlns:ns3="e8b33825-b8f3-45e7-8de2-be7285719ed1" targetNamespace="http://schemas.microsoft.com/office/2006/metadata/properties" ma:root="true" ma:fieldsID="243dfae35fa1611eb1fb8247d1bb2946" ns2:_="" ns3:_="">
    <xsd:import namespace="a30b55b4-c337-4c0f-ad1e-8770ff7603ff"/>
    <xsd:import namespace="e8b33825-b8f3-45e7-8de2-be7285719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b55b4-c337-4c0f-ad1e-8770ff7603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4ab07ab-e4e9-4dcd-b7c1-22a6754b5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33825-b8f3-45e7-8de2-be7285719ed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9a758aa-e8f6-45fd-a2e4-db4601417f18}" ma:internalName="TaxCatchAll" ma:showField="CatchAllData" ma:web="e8b33825-b8f3-45e7-8de2-be7285719e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3E3379-E3FD-46AD-BD3C-9E5D86AC45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A82B64-C06E-4A9E-9559-5681D20EC1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124785-7E87-44B7-B991-6DB068E7E5E8}">
  <ds:schemaRefs>
    <ds:schemaRef ds:uri="http://schemas.microsoft.com/office/2006/metadata/properties"/>
    <ds:schemaRef ds:uri="http://schemas.microsoft.com/office/infopath/2007/PartnerControls"/>
    <ds:schemaRef ds:uri="a30b55b4-c337-4c0f-ad1e-8770ff7603ff"/>
    <ds:schemaRef ds:uri="e8b33825-b8f3-45e7-8de2-be7285719ed1"/>
  </ds:schemaRefs>
</ds:datastoreItem>
</file>

<file path=customXml/itemProps4.xml><?xml version="1.0" encoding="utf-8"?>
<ds:datastoreItem xmlns:ds="http://schemas.openxmlformats.org/officeDocument/2006/customXml" ds:itemID="{ADBF463E-E0E7-476B-A2D7-2165388787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0b55b4-c337-4c0f-ad1e-8770ff7603ff"/>
    <ds:schemaRef ds:uri="e8b33825-b8f3-45e7-8de2-be7285719e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693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MIMI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APE BOMPARD</dc:creator>
  <cp:lastModifiedBy>Michaël Carneiro</cp:lastModifiedBy>
  <cp:revision>38</cp:revision>
  <cp:lastPrinted>2020-02-24T09:44:00Z</cp:lastPrinted>
  <dcterms:created xsi:type="dcterms:W3CDTF">2019-09-02T13:34:00Z</dcterms:created>
  <dcterms:modified xsi:type="dcterms:W3CDTF">2026-05-20T06:41:00Z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0x010100A0AB183878BA1440B52DD66E621AD83F</vt:lpwstr>
  </property>
  <property fmtid="{D5CDD505-2E9C-101B-9397-08002B2CF9AE}" pid="3" name="MediaServiceImageTags">
    <vt:lpwstr/>
  </property>
</Properties>
</file>