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8A03" w14:textId="4888BD3C" w:rsidR="008870F2" w:rsidRDefault="00876F38">
      <w:pPr>
        <w:jc w:val="center"/>
        <w:rPr>
          <w:rFonts w:ascii="Arial" w:hAnsi="Arial" w:cs="Arial"/>
          <w:sz w:val="24"/>
          <w:szCs w:val="24"/>
        </w:rPr>
      </w:pPr>
      <w:r>
        <w:object w:dxaOrig="2415" w:dyaOrig="1334" w14:anchorId="49C54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PSD Logo" style="width:120.75pt;height:66.75pt" o:ole="" fillcolor="window">
            <v:imagedata r:id="rId8" o:title=""/>
          </v:shape>
          <o:OLEObject Type="Embed" ProgID="Word.Picture.8" ShapeID="_x0000_i1025" DrawAspect="Content" ObjectID="_1813393802" r:id="rId9"/>
        </w:object>
      </w:r>
    </w:p>
    <w:p w14:paraId="78E1DC88" w14:textId="60252F40" w:rsidR="00940FB0" w:rsidRDefault="00F14292">
      <w:pPr>
        <w:jc w:val="center"/>
        <w:rPr>
          <w:rFonts w:ascii="Arial" w:hAnsi="Arial" w:cs="Arial"/>
          <w:sz w:val="24"/>
          <w:szCs w:val="24"/>
        </w:rPr>
      </w:pPr>
      <w:r w:rsidRPr="00315058">
        <w:rPr>
          <w:rFonts w:ascii="Arial" w:hAnsi="Arial" w:cs="Arial"/>
          <w:sz w:val="24"/>
          <w:szCs w:val="24"/>
        </w:rPr>
        <w:t>ESTES PARK SANITATION DISTRICT</w:t>
      </w:r>
    </w:p>
    <w:p w14:paraId="504D28FE" w14:textId="385D660C" w:rsidR="008870F2" w:rsidRDefault="008870F2" w:rsidP="008870F2">
      <w:pPr>
        <w:pStyle w:val="Heading1"/>
      </w:pPr>
      <w:r w:rsidRPr="00315058">
        <w:t>OFFICE:   1201 GRAVES AVE</w:t>
      </w:r>
      <w:r>
        <w:t xml:space="preserve"> STE A</w:t>
      </w:r>
      <w:r w:rsidR="009E4D62">
        <w:t xml:space="preserve">     970-586-2866</w:t>
      </w:r>
      <w:r>
        <w:t xml:space="preserve">    </w:t>
      </w:r>
    </w:p>
    <w:p w14:paraId="0BD649F1" w14:textId="3AB499F9" w:rsidR="00940FB0" w:rsidRPr="00315058" w:rsidRDefault="008870F2" w:rsidP="008870F2">
      <w:pPr>
        <w:pStyle w:val="Heading1"/>
      </w:pPr>
      <w:r>
        <w:t xml:space="preserve">MAILING:  </w:t>
      </w:r>
      <w:r w:rsidR="00F14292" w:rsidRPr="00315058">
        <w:t>PO BOX 722 ESTES PARK</w:t>
      </w:r>
      <w:r>
        <w:t xml:space="preserve"> </w:t>
      </w:r>
      <w:r w:rsidR="00F14292" w:rsidRPr="00315058">
        <w:t>CO 80517</w:t>
      </w:r>
      <w:r>
        <w:t>-0722</w:t>
      </w:r>
    </w:p>
    <w:p w14:paraId="33C2BBE2" w14:textId="77777777" w:rsidR="00940FB0" w:rsidRPr="00EC0F12" w:rsidRDefault="00940FB0">
      <w:pPr>
        <w:jc w:val="center"/>
        <w:rPr>
          <w:rFonts w:ascii="Arial" w:hAnsi="Arial" w:cs="Arial"/>
          <w:b/>
          <w:u w:val="single"/>
        </w:rPr>
      </w:pPr>
    </w:p>
    <w:p w14:paraId="50AEAC09" w14:textId="77777777" w:rsidR="00464E50" w:rsidRPr="008870F2" w:rsidRDefault="00464E50">
      <w:pPr>
        <w:jc w:val="center"/>
        <w:rPr>
          <w:rFonts w:ascii="Arial" w:hAnsi="Arial" w:cs="Arial"/>
          <w:b/>
          <w:bCs/>
        </w:rPr>
      </w:pPr>
    </w:p>
    <w:p w14:paraId="580AB46D" w14:textId="5E5FAC17" w:rsidR="00940FB0" w:rsidRPr="008870F2" w:rsidRDefault="001303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DISTRICT </w:t>
      </w:r>
      <w:r w:rsidR="00F14292" w:rsidRPr="008870F2">
        <w:rPr>
          <w:rFonts w:ascii="Arial" w:hAnsi="Arial" w:cs="Arial"/>
          <w:b/>
          <w:bCs/>
        </w:rPr>
        <w:t xml:space="preserve">RULES </w:t>
      </w:r>
      <w:r w:rsidR="00BF48F4">
        <w:rPr>
          <w:rFonts w:ascii="Arial" w:hAnsi="Arial" w:cs="Arial"/>
          <w:b/>
          <w:bCs/>
        </w:rPr>
        <w:t xml:space="preserve">&amp; </w:t>
      </w:r>
      <w:r w:rsidR="00F14292" w:rsidRPr="008870F2">
        <w:rPr>
          <w:rFonts w:ascii="Arial" w:hAnsi="Arial" w:cs="Arial"/>
          <w:b/>
          <w:bCs/>
        </w:rPr>
        <w:t xml:space="preserve">REGULATIONS </w:t>
      </w:r>
      <w:r>
        <w:rPr>
          <w:rFonts w:ascii="Arial" w:hAnsi="Arial" w:cs="Arial"/>
          <w:b/>
          <w:bCs/>
        </w:rPr>
        <w:t xml:space="preserve">REGARDING </w:t>
      </w:r>
      <w:r w:rsidR="00527F79" w:rsidRPr="008870F2">
        <w:rPr>
          <w:rFonts w:ascii="Arial" w:hAnsi="Arial" w:cs="Arial"/>
          <w:b/>
          <w:bCs/>
        </w:rPr>
        <w:t>DELINQUENCY</w:t>
      </w:r>
      <w:r w:rsidR="00E948BF">
        <w:rPr>
          <w:rFonts w:ascii="Arial" w:hAnsi="Arial" w:cs="Arial"/>
          <w:b/>
          <w:bCs/>
        </w:rPr>
        <w:t xml:space="preserve">, </w:t>
      </w:r>
      <w:r w:rsidR="008870F2" w:rsidRPr="008870F2">
        <w:rPr>
          <w:rFonts w:ascii="Arial" w:hAnsi="Arial" w:cs="Arial"/>
          <w:b/>
          <w:bCs/>
        </w:rPr>
        <w:t xml:space="preserve">ASSESSMENT AND </w:t>
      </w:r>
      <w:r w:rsidR="00527F79" w:rsidRPr="008870F2">
        <w:rPr>
          <w:rFonts w:ascii="Arial" w:hAnsi="Arial" w:cs="Arial"/>
          <w:b/>
          <w:bCs/>
        </w:rPr>
        <w:t xml:space="preserve">COLLECTION OF PAST DUE </w:t>
      </w:r>
      <w:r w:rsidR="00E948BF">
        <w:rPr>
          <w:rFonts w:ascii="Arial" w:hAnsi="Arial" w:cs="Arial"/>
          <w:b/>
          <w:bCs/>
        </w:rPr>
        <w:t xml:space="preserve">CHARGES </w:t>
      </w:r>
      <w:r w:rsidR="00527F79" w:rsidRPr="008870F2">
        <w:rPr>
          <w:rFonts w:ascii="Arial" w:hAnsi="Arial" w:cs="Arial"/>
          <w:b/>
          <w:bCs/>
        </w:rPr>
        <w:t xml:space="preserve">AND </w:t>
      </w:r>
      <w:r w:rsidR="00F14292" w:rsidRPr="008870F2">
        <w:rPr>
          <w:rFonts w:ascii="Arial" w:hAnsi="Arial" w:cs="Arial"/>
          <w:b/>
          <w:bCs/>
        </w:rPr>
        <w:t>TERMINATION OF SANITARY SEWER SERVICE</w:t>
      </w:r>
    </w:p>
    <w:p w14:paraId="2DB8ADAA" w14:textId="77777777" w:rsidR="00940FB0" w:rsidRPr="00EC0F12" w:rsidRDefault="00940FB0">
      <w:pPr>
        <w:rPr>
          <w:rFonts w:ascii="Arial" w:hAnsi="Arial" w:cs="Arial"/>
        </w:rPr>
      </w:pPr>
    </w:p>
    <w:p w14:paraId="20EB1419" w14:textId="77777777" w:rsidR="00464E50" w:rsidRDefault="00464E50">
      <w:pPr>
        <w:tabs>
          <w:tab w:val="left" w:pos="2160"/>
        </w:tabs>
        <w:rPr>
          <w:rFonts w:ascii="Arial" w:hAnsi="Arial" w:cs="Arial"/>
          <w:b/>
          <w:u w:val="single"/>
        </w:rPr>
      </w:pPr>
    </w:p>
    <w:p w14:paraId="756EC58A" w14:textId="16F9874A" w:rsidR="00940FB0" w:rsidRPr="00EC0F12" w:rsidRDefault="00F14292" w:rsidP="008A7402">
      <w:pPr>
        <w:tabs>
          <w:tab w:val="left" w:pos="2160"/>
        </w:tabs>
        <w:jc w:val="both"/>
        <w:rPr>
          <w:rFonts w:ascii="Arial" w:hAnsi="Arial" w:cs="Arial"/>
          <w:u w:val="single"/>
        </w:rPr>
      </w:pPr>
      <w:r w:rsidRPr="00EC0F12">
        <w:rPr>
          <w:rFonts w:ascii="Arial" w:hAnsi="Arial" w:cs="Arial"/>
          <w:b/>
          <w:u w:val="single"/>
        </w:rPr>
        <w:t>SECTION 1:</w:t>
      </w:r>
      <w:r w:rsidR="002E4D5C">
        <w:rPr>
          <w:rFonts w:ascii="Arial" w:hAnsi="Arial" w:cs="Arial"/>
          <w:b/>
          <w:u w:val="single"/>
        </w:rPr>
        <w:t xml:space="preserve">  </w:t>
      </w:r>
      <w:r w:rsidRPr="00EC0F12">
        <w:rPr>
          <w:rFonts w:ascii="Arial" w:hAnsi="Arial" w:cs="Arial"/>
          <w:b/>
          <w:u w:val="single"/>
        </w:rPr>
        <w:t>GENERAL PROVISIONS</w:t>
      </w:r>
    </w:p>
    <w:p w14:paraId="359D43C2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2A14989B" w14:textId="65DFC930" w:rsidR="0052639B" w:rsidRDefault="00F14292" w:rsidP="008A7402">
      <w:pPr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 xml:space="preserve">These Rules and Regulations set forth </w:t>
      </w:r>
      <w:r w:rsidR="0042408E">
        <w:rPr>
          <w:rFonts w:ascii="Arial" w:hAnsi="Arial" w:cs="Arial"/>
        </w:rPr>
        <w:t xml:space="preserve">terms and conditions for Estes Park Sanitation District’s management of sewer </w:t>
      </w:r>
      <w:r w:rsidR="00AE15BC">
        <w:rPr>
          <w:rFonts w:ascii="Arial" w:hAnsi="Arial" w:cs="Arial"/>
        </w:rPr>
        <w:t xml:space="preserve">service </w:t>
      </w:r>
      <w:r w:rsidR="0042408E">
        <w:rPr>
          <w:rFonts w:ascii="Arial" w:hAnsi="Arial" w:cs="Arial"/>
        </w:rPr>
        <w:t xml:space="preserve">relative to non-payment of user, service and/or tap fees.  </w:t>
      </w:r>
      <w:r w:rsidR="00E04961">
        <w:rPr>
          <w:rFonts w:ascii="Arial" w:hAnsi="Arial" w:cs="Arial"/>
        </w:rPr>
        <w:t>Th</w:t>
      </w:r>
      <w:r w:rsidRPr="00EC0F12">
        <w:rPr>
          <w:rFonts w:ascii="Arial" w:hAnsi="Arial" w:cs="Arial"/>
        </w:rPr>
        <w:t xml:space="preserve">e provisions and conditions </w:t>
      </w:r>
      <w:r w:rsidR="007059E6">
        <w:rPr>
          <w:rFonts w:ascii="Arial" w:hAnsi="Arial" w:cs="Arial"/>
        </w:rPr>
        <w:t xml:space="preserve">detailed </w:t>
      </w:r>
      <w:r w:rsidRPr="00EC0F12">
        <w:rPr>
          <w:rFonts w:ascii="Arial" w:hAnsi="Arial" w:cs="Arial"/>
        </w:rPr>
        <w:t xml:space="preserve">herein are subject to </w:t>
      </w:r>
      <w:r w:rsidR="00E948BF">
        <w:rPr>
          <w:rFonts w:ascii="Arial" w:hAnsi="Arial" w:cs="Arial"/>
        </w:rPr>
        <w:t>addition</w:t>
      </w:r>
      <w:r w:rsidR="0042408E">
        <w:rPr>
          <w:rFonts w:ascii="Arial" w:hAnsi="Arial" w:cs="Arial"/>
        </w:rPr>
        <w:t xml:space="preserve"> </w:t>
      </w:r>
      <w:r w:rsidR="00E948BF">
        <w:rPr>
          <w:rFonts w:ascii="Arial" w:hAnsi="Arial" w:cs="Arial"/>
        </w:rPr>
        <w:t xml:space="preserve">and/or </w:t>
      </w:r>
      <w:r w:rsidRPr="00EC0F12">
        <w:rPr>
          <w:rFonts w:ascii="Arial" w:hAnsi="Arial" w:cs="Arial"/>
        </w:rPr>
        <w:t>amendment</w:t>
      </w:r>
      <w:r w:rsidR="00E948BF">
        <w:rPr>
          <w:rFonts w:ascii="Arial" w:hAnsi="Arial" w:cs="Arial"/>
        </w:rPr>
        <w:t xml:space="preserve"> a</w:t>
      </w:r>
      <w:r w:rsidR="004A68CE">
        <w:rPr>
          <w:rFonts w:ascii="Arial" w:hAnsi="Arial" w:cs="Arial"/>
        </w:rPr>
        <w:t xml:space="preserve">t </w:t>
      </w:r>
      <w:r w:rsidR="0052639B">
        <w:rPr>
          <w:rFonts w:ascii="Arial" w:hAnsi="Arial" w:cs="Arial"/>
        </w:rPr>
        <w:t xml:space="preserve">District discretion </w:t>
      </w:r>
      <w:r w:rsidR="004A68CE">
        <w:rPr>
          <w:rFonts w:ascii="Arial" w:hAnsi="Arial" w:cs="Arial"/>
        </w:rPr>
        <w:t xml:space="preserve">as </w:t>
      </w:r>
      <w:r w:rsidR="0052639B">
        <w:rPr>
          <w:rFonts w:ascii="Arial" w:hAnsi="Arial" w:cs="Arial"/>
        </w:rPr>
        <w:t>deem</w:t>
      </w:r>
      <w:r w:rsidR="004A68CE">
        <w:rPr>
          <w:rFonts w:ascii="Arial" w:hAnsi="Arial" w:cs="Arial"/>
        </w:rPr>
        <w:t>ed</w:t>
      </w:r>
      <w:r w:rsidR="0052639B">
        <w:rPr>
          <w:rFonts w:ascii="Arial" w:hAnsi="Arial" w:cs="Arial"/>
        </w:rPr>
        <w:t xml:space="preserve"> </w:t>
      </w:r>
      <w:r w:rsidR="00E948BF">
        <w:rPr>
          <w:rFonts w:ascii="Arial" w:hAnsi="Arial" w:cs="Arial"/>
        </w:rPr>
        <w:t>appropriate</w:t>
      </w:r>
      <w:r w:rsidR="0052639B">
        <w:rPr>
          <w:rFonts w:ascii="Arial" w:hAnsi="Arial" w:cs="Arial"/>
        </w:rPr>
        <w:t>.</w:t>
      </w:r>
    </w:p>
    <w:p w14:paraId="0498362F" w14:textId="77777777" w:rsidR="0052639B" w:rsidRDefault="0052639B" w:rsidP="008A7402">
      <w:pPr>
        <w:jc w:val="both"/>
        <w:rPr>
          <w:rFonts w:ascii="Arial" w:hAnsi="Arial" w:cs="Arial"/>
        </w:rPr>
      </w:pPr>
    </w:p>
    <w:p w14:paraId="16BFF82D" w14:textId="29513C89" w:rsidR="00940FB0" w:rsidRPr="00EC0F12" w:rsidRDefault="00F14292" w:rsidP="007A0D4E">
      <w:pPr>
        <w:pStyle w:val="BodyText"/>
      </w:pPr>
      <w:r w:rsidRPr="00EC0F12">
        <w:t xml:space="preserve">These Rules and Regulations adopted in accordance with </w:t>
      </w:r>
      <w:r w:rsidR="00FF4079">
        <w:t>S</w:t>
      </w:r>
      <w:r w:rsidRPr="00EC0F12">
        <w:t>tate of Colorado</w:t>
      </w:r>
      <w:r w:rsidR="005A5F42">
        <w:t xml:space="preserve"> statutes</w:t>
      </w:r>
      <w:r w:rsidRPr="00EC0F12">
        <w:t>, which authorize discontinuance of sanitary sewer service for delinquen</w:t>
      </w:r>
      <w:r w:rsidR="007059E6">
        <w:t xml:space="preserve">t </w:t>
      </w:r>
      <w:r w:rsidR="00EE03F0">
        <w:t xml:space="preserve">fees, rates, </w:t>
      </w:r>
      <w:r w:rsidRPr="00EC0F12">
        <w:t>tolls</w:t>
      </w:r>
      <w:r w:rsidR="00EE03F0">
        <w:t xml:space="preserve">, penalties, </w:t>
      </w:r>
      <w:r w:rsidRPr="00EC0F12">
        <w:t>charges</w:t>
      </w:r>
      <w:r w:rsidR="00D32835">
        <w:t xml:space="preserve">, </w:t>
      </w:r>
      <w:r w:rsidR="00EE03F0">
        <w:t xml:space="preserve">or assessments </w:t>
      </w:r>
      <w:r w:rsidRPr="00EC0F12">
        <w:t xml:space="preserve">of a Special District </w:t>
      </w:r>
      <w:r w:rsidR="00EE03F0">
        <w:t>and/</w:t>
      </w:r>
      <w:r w:rsidRPr="00EC0F12">
        <w:t>or for violation of Rules and Regulations of a Special District.  A waiver</w:t>
      </w:r>
      <w:r w:rsidR="007A0D4E">
        <w:t xml:space="preserve">, </w:t>
      </w:r>
      <w:r w:rsidR="006D754F">
        <w:t>at any time</w:t>
      </w:r>
      <w:r w:rsidR="007A0D4E">
        <w:t xml:space="preserve">, </w:t>
      </w:r>
      <w:r w:rsidR="007059E6" w:rsidRPr="00EC0F12">
        <w:t xml:space="preserve">of District requirements under these Rules and Regulations </w:t>
      </w:r>
      <w:r w:rsidR="002D23C4">
        <w:t xml:space="preserve">shall not deem </w:t>
      </w:r>
      <w:r w:rsidRPr="00EC0F12">
        <w:t>a waiver</w:t>
      </w:r>
      <w:r w:rsidR="00BB042F">
        <w:t xml:space="preserve"> </w:t>
      </w:r>
      <w:r w:rsidRPr="00EC0F12">
        <w:t>as to any violation subsequently occurring.</w:t>
      </w:r>
    </w:p>
    <w:p w14:paraId="5DA0A0D3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107F86FB" w14:textId="564917CA" w:rsidR="00940FB0" w:rsidRDefault="00F14292" w:rsidP="008A7402">
      <w:pPr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 xml:space="preserve">District's duly authorized representative(s) </w:t>
      </w:r>
      <w:r w:rsidR="008651AB">
        <w:rPr>
          <w:rFonts w:ascii="Arial" w:hAnsi="Arial" w:cs="Arial"/>
        </w:rPr>
        <w:t>require</w:t>
      </w:r>
      <w:r w:rsidR="007B224E">
        <w:rPr>
          <w:rFonts w:ascii="Arial" w:hAnsi="Arial" w:cs="Arial"/>
        </w:rPr>
        <w:t xml:space="preserve">, and Individual expressly allows, </w:t>
      </w:r>
      <w:r w:rsidRPr="00EC0F12">
        <w:rPr>
          <w:rFonts w:ascii="Arial" w:hAnsi="Arial" w:cs="Arial"/>
        </w:rPr>
        <w:t xml:space="preserve">permitted entrance </w:t>
      </w:r>
      <w:r w:rsidR="00654B48">
        <w:rPr>
          <w:rFonts w:ascii="Arial" w:hAnsi="Arial" w:cs="Arial"/>
        </w:rPr>
        <w:t xml:space="preserve">to </w:t>
      </w:r>
      <w:r w:rsidRPr="00EC0F12">
        <w:rPr>
          <w:rFonts w:ascii="Arial" w:hAnsi="Arial" w:cs="Arial"/>
        </w:rPr>
        <w:t xml:space="preserve">all properties </w:t>
      </w:r>
      <w:r w:rsidR="006908AE">
        <w:rPr>
          <w:rFonts w:ascii="Arial" w:hAnsi="Arial" w:cs="Arial"/>
        </w:rPr>
        <w:t xml:space="preserve">within District boundaries </w:t>
      </w:r>
      <w:r w:rsidRPr="00EC0F12">
        <w:rPr>
          <w:rFonts w:ascii="Arial" w:hAnsi="Arial" w:cs="Arial"/>
        </w:rPr>
        <w:t xml:space="preserve">for the purpose of </w:t>
      </w:r>
      <w:r w:rsidR="009E616A">
        <w:rPr>
          <w:rFonts w:ascii="Arial" w:hAnsi="Arial" w:cs="Arial"/>
        </w:rPr>
        <w:t>posting Notice of Delinquency</w:t>
      </w:r>
      <w:r w:rsidR="007059E6">
        <w:rPr>
          <w:rFonts w:ascii="Arial" w:hAnsi="Arial" w:cs="Arial"/>
        </w:rPr>
        <w:t xml:space="preserve"> or Violation</w:t>
      </w:r>
      <w:r w:rsidR="009E616A">
        <w:rPr>
          <w:rFonts w:ascii="Arial" w:hAnsi="Arial" w:cs="Arial"/>
        </w:rPr>
        <w:t xml:space="preserve"> </w:t>
      </w:r>
      <w:r w:rsidR="007059E6">
        <w:rPr>
          <w:rFonts w:ascii="Arial" w:hAnsi="Arial" w:cs="Arial"/>
        </w:rPr>
        <w:t>and/</w:t>
      </w:r>
      <w:r w:rsidR="009E616A">
        <w:rPr>
          <w:rFonts w:ascii="Arial" w:hAnsi="Arial" w:cs="Arial"/>
        </w:rPr>
        <w:t xml:space="preserve">or </w:t>
      </w:r>
      <w:r w:rsidR="007059E6">
        <w:rPr>
          <w:rFonts w:ascii="Arial" w:hAnsi="Arial" w:cs="Arial"/>
        </w:rPr>
        <w:t>D</w:t>
      </w:r>
      <w:r w:rsidRPr="00EC0F12">
        <w:rPr>
          <w:rFonts w:ascii="Arial" w:hAnsi="Arial" w:cs="Arial"/>
        </w:rPr>
        <w:t xml:space="preserve">isconnection of </w:t>
      </w:r>
      <w:r w:rsidR="007059E6">
        <w:rPr>
          <w:rFonts w:ascii="Arial" w:hAnsi="Arial" w:cs="Arial"/>
        </w:rPr>
        <w:t>S</w:t>
      </w:r>
      <w:r w:rsidRPr="00EC0F12">
        <w:rPr>
          <w:rFonts w:ascii="Arial" w:hAnsi="Arial" w:cs="Arial"/>
        </w:rPr>
        <w:t xml:space="preserve">anitary </w:t>
      </w:r>
      <w:r w:rsidR="007059E6">
        <w:rPr>
          <w:rFonts w:ascii="Arial" w:hAnsi="Arial" w:cs="Arial"/>
        </w:rPr>
        <w:t>S</w:t>
      </w:r>
      <w:r w:rsidRPr="00EC0F12">
        <w:rPr>
          <w:rFonts w:ascii="Arial" w:hAnsi="Arial" w:cs="Arial"/>
        </w:rPr>
        <w:t xml:space="preserve">ewer </w:t>
      </w:r>
      <w:r w:rsidR="007059E6">
        <w:rPr>
          <w:rFonts w:ascii="Arial" w:hAnsi="Arial" w:cs="Arial"/>
        </w:rPr>
        <w:t>S</w:t>
      </w:r>
      <w:r w:rsidRPr="00EC0F12">
        <w:rPr>
          <w:rFonts w:ascii="Arial" w:hAnsi="Arial" w:cs="Arial"/>
        </w:rPr>
        <w:t xml:space="preserve">ervice in accordance with these Rules and Regulations.  Any </w:t>
      </w:r>
      <w:r w:rsidR="004636D0">
        <w:rPr>
          <w:rFonts w:ascii="Arial" w:hAnsi="Arial" w:cs="Arial"/>
        </w:rPr>
        <w:t>I</w:t>
      </w:r>
      <w:r w:rsidRPr="00EC0F12">
        <w:rPr>
          <w:rFonts w:ascii="Arial" w:hAnsi="Arial" w:cs="Arial"/>
        </w:rPr>
        <w:t>ndividual</w:t>
      </w:r>
      <w:r w:rsidR="00852912">
        <w:rPr>
          <w:rFonts w:ascii="Arial" w:hAnsi="Arial" w:cs="Arial"/>
        </w:rPr>
        <w:t xml:space="preserve">, </w:t>
      </w:r>
      <w:r w:rsidRPr="00EC0F12">
        <w:rPr>
          <w:rFonts w:ascii="Arial" w:hAnsi="Arial" w:cs="Arial"/>
        </w:rPr>
        <w:t>whose s</w:t>
      </w:r>
      <w:r w:rsidR="000836A8">
        <w:rPr>
          <w:rFonts w:ascii="Arial" w:hAnsi="Arial" w:cs="Arial"/>
        </w:rPr>
        <w:t>anitary s</w:t>
      </w:r>
      <w:r w:rsidRPr="00EC0F12">
        <w:rPr>
          <w:rFonts w:ascii="Arial" w:hAnsi="Arial" w:cs="Arial"/>
        </w:rPr>
        <w:t>ewer service terminate</w:t>
      </w:r>
      <w:r w:rsidR="00852912">
        <w:rPr>
          <w:rFonts w:ascii="Arial" w:hAnsi="Arial" w:cs="Arial"/>
        </w:rPr>
        <w:t xml:space="preserve">s </w:t>
      </w:r>
      <w:r w:rsidRPr="00EC0F12">
        <w:rPr>
          <w:rFonts w:ascii="Arial" w:hAnsi="Arial" w:cs="Arial"/>
        </w:rPr>
        <w:t>under provisions of these Rules and Regulations</w:t>
      </w:r>
      <w:r w:rsidR="00852912">
        <w:rPr>
          <w:rFonts w:ascii="Arial" w:hAnsi="Arial" w:cs="Arial"/>
        </w:rPr>
        <w:t xml:space="preserve">, </w:t>
      </w:r>
      <w:r w:rsidRPr="00EC0F12">
        <w:rPr>
          <w:rFonts w:ascii="Arial" w:hAnsi="Arial" w:cs="Arial"/>
        </w:rPr>
        <w:t>shall be liable to District for any</w:t>
      </w:r>
      <w:r w:rsidR="00307802">
        <w:rPr>
          <w:rFonts w:ascii="Arial" w:hAnsi="Arial" w:cs="Arial"/>
        </w:rPr>
        <w:t xml:space="preserve">, </w:t>
      </w:r>
      <w:r w:rsidR="00434310">
        <w:rPr>
          <w:rFonts w:ascii="Arial" w:hAnsi="Arial" w:cs="Arial"/>
        </w:rPr>
        <w:t>and all</w:t>
      </w:r>
      <w:r w:rsidR="00816DCF">
        <w:rPr>
          <w:rFonts w:ascii="Arial" w:hAnsi="Arial" w:cs="Arial"/>
        </w:rPr>
        <w:t xml:space="preserve">, </w:t>
      </w:r>
      <w:r w:rsidRPr="00EC0F12">
        <w:rPr>
          <w:rFonts w:ascii="Arial" w:hAnsi="Arial" w:cs="Arial"/>
        </w:rPr>
        <w:t>expense, loss</w:t>
      </w:r>
      <w:r w:rsidR="00D32835">
        <w:rPr>
          <w:rFonts w:ascii="Arial" w:hAnsi="Arial" w:cs="Arial"/>
        </w:rPr>
        <w:t>, and/</w:t>
      </w:r>
      <w:r w:rsidRPr="00EC0F12">
        <w:rPr>
          <w:rFonts w:ascii="Arial" w:hAnsi="Arial" w:cs="Arial"/>
        </w:rPr>
        <w:t>or damage occasioned by reason of such discontinuance</w:t>
      </w:r>
      <w:r w:rsidR="00373CA2">
        <w:rPr>
          <w:rFonts w:ascii="Arial" w:hAnsi="Arial" w:cs="Arial"/>
        </w:rPr>
        <w:t xml:space="preserve">.  </w:t>
      </w:r>
      <w:r w:rsidR="004636D0">
        <w:rPr>
          <w:rFonts w:ascii="Arial" w:hAnsi="Arial" w:cs="Arial"/>
        </w:rPr>
        <w:t>I</w:t>
      </w:r>
      <w:r w:rsidR="00373CA2">
        <w:rPr>
          <w:rFonts w:ascii="Arial" w:hAnsi="Arial" w:cs="Arial"/>
        </w:rPr>
        <w:t xml:space="preserve">ndividual </w:t>
      </w:r>
      <w:r w:rsidR="009D1220">
        <w:rPr>
          <w:rFonts w:ascii="Arial" w:hAnsi="Arial" w:cs="Arial"/>
        </w:rPr>
        <w:t>shall also be</w:t>
      </w:r>
      <w:r w:rsidR="00614D49">
        <w:rPr>
          <w:rFonts w:ascii="Arial" w:hAnsi="Arial" w:cs="Arial"/>
        </w:rPr>
        <w:t xml:space="preserve"> </w:t>
      </w:r>
      <w:r w:rsidR="009D1220">
        <w:rPr>
          <w:rFonts w:ascii="Arial" w:hAnsi="Arial" w:cs="Arial"/>
        </w:rPr>
        <w:t>liable for all costs associated with reconnection</w:t>
      </w:r>
      <w:r w:rsidR="00614D49">
        <w:rPr>
          <w:rFonts w:ascii="Arial" w:hAnsi="Arial" w:cs="Arial"/>
        </w:rPr>
        <w:t xml:space="preserve"> of said sanitary sewer service. </w:t>
      </w:r>
    </w:p>
    <w:p w14:paraId="0769F2F9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069AFF3F" w14:textId="7DC7D0A2" w:rsidR="00940FB0" w:rsidRPr="00EC0F12" w:rsidRDefault="00F14292" w:rsidP="008A7402">
      <w:pPr>
        <w:tabs>
          <w:tab w:val="left" w:pos="2160"/>
        </w:tabs>
        <w:jc w:val="both"/>
        <w:rPr>
          <w:rFonts w:ascii="Arial" w:hAnsi="Arial" w:cs="Arial"/>
          <w:b/>
          <w:u w:val="single"/>
        </w:rPr>
      </w:pPr>
      <w:r w:rsidRPr="00EC0F12">
        <w:rPr>
          <w:rFonts w:ascii="Arial" w:hAnsi="Arial" w:cs="Arial"/>
          <w:b/>
          <w:u w:val="single"/>
        </w:rPr>
        <w:t>SECTION 2:</w:t>
      </w:r>
      <w:r w:rsidR="002E4D5C">
        <w:rPr>
          <w:rFonts w:ascii="Arial" w:hAnsi="Arial" w:cs="Arial"/>
          <w:b/>
          <w:u w:val="single"/>
        </w:rPr>
        <w:t xml:space="preserve">  </w:t>
      </w:r>
      <w:r w:rsidRPr="00EC0F12">
        <w:rPr>
          <w:rFonts w:ascii="Arial" w:hAnsi="Arial" w:cs="Arial"/>
          <w:b/>
          <w:u w:val="single"/>
        </w:rPr>
        <w:t>DEFINITIONS</w:t>
      </w:r>
    </w:p>
    <w:p w14:paraId="033EBDA0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18FD5D46" w14:textId="77777777" w:rsidR="00940FB0" w:rsidRPr="00EC0F12" w:rsidRDefault="00F14292" w:rsidP="008A7402">
      <w:pPr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>Unless otherwise stated, the meaning of terms utilized in these Rules and Regulations shall be as follows:</w:t>
      </w:r>
    </w:p>
    <w:p w14:paraId="4AEFF81C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730E250F" w14:textId="2458E67B" w:rsidR="00940FB0" w:rsidRPr="00EC0F12" w:rsidRDefault="00F14292" w:rsidP="008A7402">
      <w:pPr>
        <w:numPr>
          <w:ilvl w:val="0"/>
          <w:numId w:val="1"/>
        </w:numPr>
        <w:ind w:left="1170" w:hanging="450"/>
        <w:jc w:val="both"/>
        <w:rPr>
          <w:rFonts w:ascii="Arial" w:hAnsi="Arial" w:cs="Arial"/>
          <w:u w:val="single"/>
        </w:rPr>
      </w:pPr>
      <w:r w:rsidRPr="00EC0F12">
        <w:rPr>
          <w:rFonts w:ascii="Arial" w:hAnsi="Arial" w:cs="Arial"/>
          <w:u w:val="single"/>
        </w:rPr>
        <w:t>Definitions</w:t>
      </w:r>
    </w:p>
    <w:p w14:paraId="00B096F5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119BD4B4" w14:textId="0105B46A" w:rsidR="00940FB0" w:rsidRPr="00B74565" w:rsidRDefault="008077AF" w:rsidP="008A7402">
      <w:pPr>
        <w:ind w:left="1800" w:hanging="63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2.11</w:t>
      </w:r>
      <w:r>
        <w:rPr>
          <w:rFonts w:ascii="Arial" w:hAnsi="Arial" w:cs="Arial"/>
        </w:rPr>
        <w:tab/>
      </w:r>
      <w:r w:rsidR="00F14292" w:rsidRPr="00B74565">
        <w:rPr>
          <w:rFonts w:ascii="Arial" w:hAnsi="Arial" w:cs="Arial"/>
        </w:rPr>
        <w:t>District - shall mean Estes Park Sanitation District or representative(s) of District duly authorized to administer provisions of these Rules and Regulations.</w:t>
      </w:r>
    </w:p>
    <w:p w14:paraId="223BAA80" w14:textId="77777777" w:rsidR="004745EB" w:rsidRPr="00B74565" w:rsidRDefault="00F14292" w:rsidP="008A7402">
      <w:pPr>
        <w:numPr>
          <w:ilvl w:val="0"/>
          <w:numId w:val="3"/>
        </w:numPr>
        <w:ind w:left="1800" w:hanging="630"/>
        <w:jc w:val="both"/>
        <w:rPr>
          <w:rFonts w:ascii="Arial" w:hAnsi="Arial" w:cs="Arial"/>
        </w:rPr>
      </w:pPr>
      <w:r w:rsidRPr="00B74565">
        <w:rPr>
          <w:rFonts w:ascii="Arial" w:hAnsi="Arial" w:cs="Arial"/>
        </w:rPr>
        <w:t>Individual - shall mean any person, firm, company, association, corporation and/or group.</w:t>
      </w:r>
    </w:p>
    <w:p w14:paraId="6608BCD0" w14:textId="4C26CF1B" w:rsidR="00940FB0" w:rsidRPr="00B74565" w:rsidRDefault="0035466A" w:rsidP="008A7402">
      <w:pPr>
        <w:numPr>
          <w:ilvl w:val="0"/>
          <w:numId w:val="3"/>
        </w:numPr>
        <w:ind w:left="1800" w:hanging="630"/>
        <w:jc w:val="both"/>
        <w:rPr>
          <w:rFonts w:ascii="Arial" w:hAnsi="Arial" w:cs="Arial"/>
        </w:rPr>
      </w:pPr>
      <w:r w:rsidRPr="00B74565">
        <w:rPr>
          <w:rFonts w:ascii="Arial" w:hAnsi="Arial" w:cs="Arial"/>
        </w:rPr>
        <w:t>O</w:t>
      </w:r>
      <w:r w:rsidR="004745EB" w:rsidRPr="00B74565">
        <w:rPr>
          <w:rFonts w:ascii="Arial" w:hAnsi="Arial" w:cs="Arial"/>
        </w:rPr>
        <w:t xml:space="preserve">wner – </w:t>
      </w:r>
      <w:r w:rsidR="004636D0">
        <w:rPr>
          <w:rFonts w:ascii="Arial" w:hAnsi="Arial" w:cs="Arial"/>
        </w:rPr>
        <w:t>I</w:t>
      </w:r>
      <w:r w:rsidRPr="00B74565">
        <w:rPr>
          <w:rFonts w:ascii="Arial" w:hAnsi="Arial" w:cs="Arial"/>
        </w:rPr>
        <w:t>ndividual that has legal title to property</w:t>
      </w:r>
      <w:r w:rsidR="000D3162">
        <w:rPr>
          <w:rFonts w:ascii="Arial" w:hAnsi="Arial" w:cs="Arial"/>
        </w:rPr>
        <w:t xml:space="preserve">. </w:t>
      </w:r>
      <w:r w:rsidR="00ED076C">
        <w:rPr>
          <w:rFonts w:ascii="Arial" w:hAnsi="Arial" w:cs="Arial"/>
        </w:rPr>
        <w:t>O</w:t>
      </w:r>
      <w:r w:rsidR="004745EB" w:rsidRPr="00B74565">
        <w:rPr>
          <w:rFonts w:ascii="Arial" w:hAnsi="Arial" w:cs="Arial"/>
        </w:rPr>
        <w:t xml:space="preserve">wner is responsible for payment of all </w:t>
      </w:r>
      <w:r w:rsidR="00614D49">
        <w:rPr>
          <w:rFonts w:ascii="Arial" w:hAnsi="Arial" w:cs="Arial"/>
        </w:rPr>
        <w:t>sewer charges</w:t>
      </w:r>
      <w:r w:rsidR="004745EB" w:rsidRPr="00B74565">
        <w:rPr>
          <w:rFonts w:ascii="Arial" w:hAnsi="Arial" w:cs="Arial"/>
        </w:rPr>
        <w:t>.</w:t>
      </w:r>
      <w:r w:rsidR="000D3162">
        <w:rPr>
          <w:rFonts w:ascii="Arial" w:hAnsi="Arial" w:cs="Arial"/>
        </w:rPr>
        <w:t xml:space="preserve"> </w:t>
      </w:r>
      <w:r w:rsidR="004745EB" w:rsidRPr="00B74565">
        <w:rPr>
          <w:rFonts w:ascii="Arial" w:hAnsi="Arial" w:cs="Arial"/>
        </w:rPr>
        <w:t xml:space="preserve">Failure of tenant or renter to pay charges will not relieve </w:t>
      </w:r>
      <w:r w:rsidR="00ED076C">
        <w:rPr>
          <w:rFonts w:ascii="Arial" w:hAnsi="Arial" w:cs="Arial"/>
        </w:rPr>
        <w:t>O</w:t>
      </w:r>
      <w:r w:rsidR="004745EB" w:rsidRPr="00B74565">
        <w:rPr>
          <w:rFonts w:ascii="Arial" w:hAnsi="Arial" w:cs="Arial"/>
        </w:rPr>
        <w:t xml:space="preserve">wner of payment requirement regardless of any agreement between </w:t>
      </w:r>
      <w:r w:rsidR="00ED076C">
        <w:rPr>
          <w:rFonts w:ascii="Arial" w:hAnsi="Arial" w:cs="Arial"/>
        </w:rPr>
        <w:t>O</w:t>
      </w:r>
      <w:r w:rsidR="004745EB" w:rsidRPr="00B74565">
        <w:rPr>
          <w:rFonts w:ascii="Arial" w:hAnsi="Arial" w:cs="Arial"/>
        </w:rPr>
        <w:t>wner,</w:t>
      </w:r>
      <w:r w:rsidR="00614D49">
        <w:rPr>
          <w:rFonts w:ascii="Arial" w:hAnsi="Arial" w:cs="Arial"/>
        </w:rPr>
        <w:t xml:space="preserve"> </w:t>
      </w:r>
      <w:r w:rsidR="00ED076C">
        <w:rPr>
          <w:rFonts w:ascii="Arial" w:hAnsi="Arial" w:cs="Arial"/>
        </w:rPr>
        <w:t>t</w:t>
      </w:r>
      <w:r w:rsidR="004745EB" w:rsidRPr="00B74565">
        <w:rPr>
          <w:rFonts w:ascii="Arial" w:hAnsi="Arial" w:cs="Arial"/>
        </w:rPr>
        <w:t>enant and</w:t>
      </w:r>
      <w:r w:rsidR="00614D49">
        <w:rPr>
          <w:rFonts w:ascii="Arial" w:hAnsi="Arial" w:cs="Arial"/>
        </w:rPr>
        <w:t xml:space="preserve">/or </w:t>
      </w:r>
      <w:r w:rsidR="004745EB" w:rsidRPr="00B74565">
        <w:rPr>
          <w:rFonts w:ascii="Arial" w:hAnsi="Arial" w:cs="Arial"/>
        </w:rPr>
        <w:t>District (</w:t>
      </w:r>
      <w:proofErr w:type="spellStart"/>
      <w:r w:rsidR="00614D49">
        <w:rPr>
          <w:rFonts w:ascii="Arial" w:hAnsi="Arial" w:cs="Arial"/>
        </w:rPr>
        <w:t>ie</w:t>
      </w:r>
      <w:proofErr w:type="spellEnd"/>
      <w:r w:rsidR="00614D49">
        <w:rPr>
          <w:rFonts w:ascii="Arial" w:hAnsi="Arial" w:cs="Arial"/>
        </w:rPr>
        <w:t xml:space="preserve"> </w:t>
      </w:r>
      <w:r w:rsidR="009A35CA">
        <w:rPr>
          <w:rFonts w:ascii="Arial" w:hAnsi="Arial" w:cs="Arial"/>
        </w:rPr>
        <w:t>T</w:t>
      </w:r>
      <w:r w:rsidR="00464E50">
        <w:rPr>
          <w:rFonts w:ascii="Arial" w:hAnsi="Arial" w:cs="Arial"/>
        </w:rPr>
        <w:t>en</w:t>
      </w:r>
      <w:r w:rsidR="004745EB" w:rsidRPr="00B74565">
        <w:rPr>
          <w:rFonts w:ascii="Arial" w:hAnsi="Arial" w:cs="Arial"/>
        </w:rPr>
        <w:t xml:space="preserve">ant </w:t>
      </w:r>
      <w:r w:rsidR="009A35CA">
        <w:rPr>
          <w:rFonts w:ascii="Arial" w:hAnsi="Arial" w:cs="Arial"/>
        </w:rPr>
        <w:t>A</w:t>
      </w:r>
      <w:r w:rsidR="004745EB" w:rsidRPr="00B74565">
        <w:rPr>
          <w:rFonts w:ascii="Arial" w:hAnsi="Arial" w:cs="Arial"/>
        </w:rPr>
        <w:t>greement).</w:t>
      </w:r>
    </w:p>
    <w:p w14:paraId="7840649E" w14:textId="618E3872" w:rsidR="00940FB0" w:rsidRPr="00B74565" w:rsidRDefault="00F14292" w:rsidP="008A7402">
      <w:pPr>
        <w:numPr>
          <w:ilvl w:val="0"/>
          <w:numId w:val="3"/>
        </w:numPr>
        <w:ind w:left="1800" w:hanging="630"/>
        <w:jc w:val="both"/>
        <w:rPr>
          <w:rFonts w:ascii="Arial" w:hAnsi="Arial" w:cs="Arial"/>
        </w:rPr>
      </w:pPr>
      <w:r w:rsidRPr="00B74565">
        <w:rPr>
          <w:rFonts w:ascii="Arial" w:hAnsi="Arial" w:cs="Arial"/>
        </w:rPr>
        <w:t>Board - shall mean Board of Directors of Estes Park Sanitation District.</w:t>
      </w:r>
    </w:p>
    <w:p w14:paraId="72B2A581" w14:textId="4CB5CFF4" w:rsidR="00E82045" w:rsidRPr="008B35C2" w:rsidRDefault="00F14292" w:rsidP="00B15B9A">
      <w:pPr>
        <w:numPr>
          <w:ilvl w:val="0"/>
          <w:numId w:val="3"/>
        </w:numPr>
        <w:ind w:left="1800" w:hanging="630"/>
        <w:jc w:val="both"/>
        <w:rPr>
          <w:rFonts w:ascii="Arial" w:hAnsi="Arial" w:cs="Arial"/>
        </w:rPr>
      </w:pPr>
      <w:r w:rsidRPr="008B35C2">
        <w:rPr>
          <w:rFonts w:ascii="Arial" w:hAnsi="Arial" w:cs="Arial"/>
        </w:rPr>
        <w:t>S</w:t>
      </w:r>
      <w:r w:rsidR="000836A8" w:rsidRPr="008B35C2">
        <w:rPr>
          <w:rFonts w:ascii="Arial" w:hAnsi="Arial" w:cs="Arial"/>
        </w:rPr>
        <w:t>anitary S</w:t>
      </w:r>
      <w:r w:rsidRPr="008B35C2">
        <w:rPr>
          <w:rFonts w:ascii="Arial" w:hAnsi="Arial" w:cs="Arial"/>
        </w:rPr>
        <w:t xml:space="preserve">ewer Service Line - shall mean the line carrying sewage from a point five </w:t>
      </w:r>
      <w:r w:rsidR="00614D49" w:rsidRPr="008B35C2">
        <w:rPr>
          <w:rFonts w:ascii="Arial" w:hAnsi="Arial" w:cs="Arial"/>
        </w:rPr>
        <w:t xml:space="preserve">(5) </w:t>
      </w:r>
      <w:r w:rsidRPr="008B35C2">
        <w:rPr>
          <w:rFonts w:ascii="Arial" w:hAnsi="Arial" w:cs="Arial"/>
        </w:rPr>
        <w:t xml:space="preserve">feet outside the wall of a </w:t>
      </w:r>
      <w:r w:rsidR="00614D49" w:rsidRPr="008B35C2">
        <w:rPr>
          <w:rFonts w:ascii="Arial" w:hAnsi="Arial" w:cs="Arial"/>
        </w:rPr>
        <w:t xml:space="preserve">served </w:t>
      </w:r>
      <w:r w:rsidRPr="008B35C2">
        <w:rPr>
          <w:rFonts w:ascii="Arial" w:hAnsi="Arial" w:cs="Arial"/>
        </w:rPr>
        <w:t xml:space="preserve">building to </w:t>
      </w:r>
      <w:r w:rsidR="005167DA">
        <w:rPr>
          <w:rFonts w:ascii="Arial" w:hAnsi="Arial" w:cs="Arial"/>
        </w:rPr>
        <w:t xml:space="preserve">District </w:t>
      </w:r>
      <w:r w:rsidRPr="008B35C2">
        <w:rPr>
          <w:rFonts w:ascii="Arial" w:hAnsi="Arial" w:cs="Arial"/>
        </w:rPr>
        <w:t>sewer mains</w:t>
      </w:r>
      <w:r w:rsidR="004745EB" w:rsidRPr="008B35C2">
        <w:rPr>
          <w:rFonts w:ascii="Arial" w:hAnsi="Arial" w:cs="Arial"/>
        </w:rPr>
        <w:t xml:space="preserve"> </w:t>
      </w:r>
      <w:r w:rsidR="00BB042F" w:rsidRPr="008B35C2">
        <w:rPr>
          <w:rFonts w:ascii="Arial" w:hAnsi="Arial" w:cs="Arial"/>
        </w:rPr>
        <w:t>and/</w:t>
      </w:r>
      <w:r w:rsidRPr="008B35C2">
        <w:rPr>
          <w:rFonts w:ascii="Arial" w:hAnsi="Arial" w:cs="Arial"/>
        </w:rPr>
        <w:t>or manholes.</w:t>
      </w:r>
    </w:p>
    <w:p w14:paraId="696C1431" w14:textId="40118305" w:rsidR="009E4D62" w:rsidRPr="008B35C2" w:rsidRDefault="008B35C2" w:rsidP="000C654A">
      <w:pPr>
        <w:numPr>
          <w:ilvl w:val="0"/>
          <w:numId w:val="3"/>
        </w:numPr>
        <w:ind w:left="1800" w:hanging="630"/>
        <w:jc w:val="both"/>
        <w:rPr>
          <w:rFonts w:ascii="Arial" w:hAnsi="Arial" w:cs="Arial"/>
        </w:rPr>
      </w:pPr>
      <w:r w:rsidRPr="008B35C2">
        <w:rPr>
          <w:rFonts w:ascii="Arial" w:hAnsi="Arial" w:cs="Arial"/>
        </w:rPr>
        <w:t>Delin</w:t>
      </w:r>
      <w:r w:rsidR="0049675D" w:rsidRPr="008B35C2">
        <w:rPr>
          <w:rFonts w:ascii="Arial" w:hAnsi="Arial" w:cs="Arial"/>
        </w:rPr>
        <w:t>quency – shall mean insufficient payment of user, service</w:t>
      </w:r>
      <w:r w:rsidR="004C6FFF">
        <w:rPr>
          <w:rFonts w:ascii="Arial" w:hAnsi="Arial" w:cs="Arial"/>
        </w:rPr>
        <w:t xml:space="preserve"> </w:t>
      </w:r>
      <w:r w:rsidR="00B7172B">
        <w:rPr>
          <w:rFonts w:ascii="Arial" w:hAnsi="Arial" w:cs="Arial"/>
        </w:rPr>
        <w:t xml:space="preserve">and/or </w:t>
      </w:r>
      <w:r w:rsidR="004C6FFF">
        <w:rPr>
          <w:rFonts w:ascii="Arial" w:hAnsi="Arial" w:cs="Arial"/>
        </w:rPr>
        <w:t xml:space="preserve">tap </w:t>
      </w:r>
      <w:r w:rsidR="0049675D" w:rsidRPr="008B35C2">
        <w:rPr>
          <w:rFonts w:ascii="Arial" w:hAnsi="Arial" w:cs="Arial"/>
        </w:rPr>
        <w:t>fee</w:t>
      </w:r>
      <w:r w:rsidR="004C6FFF">
        <w:rPr>
          <w:rFonts w:ascii="Arial" w:hAnsi="Arial" w:cs="Arial"/>
        </w:rPr>
        <w:t xml:space="preserve"> or charge </w:t>
      </w:r>
      <w:r w:rsidR="005167DA">
        <w:rPr>
          <w:rFonts w:ascii="Arial" w:hAnsi="Arial" w:cs="Arial"/>
        </w:rPr>
        <w:t xml:space="preserve">on or before </w:t>
      </w:r>
      <w:r w:rsidR="00DC0B99" w:rsidRPr="008B35C2">
        <w:rPr>
          <w:rFonts w:ascii="Arial" w:hAnsi="Arial" w:cs="Arial"/>
        </w:rPr>
        <w:t>stated due date</w:t>
      </w:r>
      <w:r w:rsidR="00A10CA8" w:rsidRPr="008B35C2">
        <w:rPr>
          <w:rFonts w:ascii="Arial" w:hAnsi="Arial" w:cs="Arial"/>
        </w:rPr>
        <w:t xml:space="preserve"> unless</w:t>
      </w:r>
      <w:r w:rsidR="00BD2DB5" w:rsidRPr="008B35C2">
        <w:rPr>
          <w:rFonts w:ascii="Arial" w:hAnsi="Arial" w:cs="Arial"/>
        </w:rPr>
        <w:t xml:space="preserve">, in District sole discretion, </w:t>
      </w:r>
      <w:r w:rsidR="00E82045" w:rsidRPr="008B35C2">
        <w:rPr>
          <w:rFonts w:ascii="Arial" w:hAnsi="Arial" w:cs="Arial"/>
        </w:rPr>
        <w:t xml:space="preserve">a </w:t>
      </w:r>
      <w:r w:rsidR="00A10CA8" w:rsidRPr="008B35C2">
        <w:rPr>
          <w:rFonts w:ascii="Arial" w:hAnsi="Arial" w:cs="Arial"/>
        </w:rPr>
        <w:t xml:space="preserve">grace period </w:t>
      </w:r>
      <w:r w:rsidR="00E82045" w:rsidRPr="008B35C2">
        <w:rPr>
          <w:rFonts w:ascii="Arial" w:hAnsi="Arial" w:cs="Arial"/>
        </w:rPr>
        <w:t>applies.</w:t>
      </w:r>
    </w:p>
    <w:p w14:paraId="31BF71AD" w14:textId="1E558149" w:rsidR="005172EB" w:rsidRPr="008B35C2" w:rsidRDefault="00605F8B" w:rsidP="008A7402">
      <w:pPr>
        <w:numPr>
          <w:ilvl w:val="0"/>
          <w:numId w:val="3"/>
        </w:numPr>
        <w:ind w:left="1800" w:hanging="630"/>
        <w:jc w:val="both"/>
        <w:rPr>
          <w:rFonts w:ascii="Arial" w:hAnsi="Arial" w:cs="Arial"/>
        </w:rPr>
      </w:pPr>
      <w:r w:rsidRPr="008B35C2">
        <w:rPr>
          <w:rFonts w:ascii="Arial" w:hAnsi="Arial" w:cs="Arial"/>
        </w:rPr>
        <w:t>Disconnection - shall mean termination of sanitary sewer service by Estes Park Sanitation District.</w:t>
      </w:r>
    </w:p>
    <w:p w14:paraId="189D17D4" w14:textId="5D54B4B1" w:rsidR="00BB042F" w:rsidRPr="003B1C2A" w:rsidRDefault="00E8133E" w:rsidP="008B0D79">
      <w:pPr>
        <w:numPr>
          <w:ilvl w:val="0"/>
          <w:numId w:val="3"/>
        </w:numPr>
        <w:ind w:left="1800" w:hanging="630"/>
        <w:jc w:val="both"/>
        <w:rPr>
          <w:rFonts w:ascii="Arial" w:hAnsi="Arial" w:cs="Arial"/>
        </w:rPr>
        <w:sectPr w:rsidR="00BB042F" w:rsidRPr="003B1C2A" w:rsidSect="008B35C2">
          <w:footerReference w:type="default" r:id="rId10"/>
          <w:type w:val="continuous"/>
          <w:pgSz w:w="12240" w:h="15840"/>
          <w:pgMar w:top="720" w:right="1440" w:bottom="720" w:left="1440" w:header="720" w:footer="1440" w:gutter="0"/>
          <w:cols w:space="720"/>
        </w:sectPr>
      </w:pPr>
      <w:r w:rsidRPr="003B1C2A">
        <w:rPr>
          <w:rFonts w:ascii="Arial" w:hAnsi="Arial" w:cs="Arial"/>
        </w:rPr>
        <w:lastRenderedPageBreak/>
        <w:t>Charge</w:t>
      </w:r>
      <w:r w:rsidR="00A36287">
        <w:rPr>
          <w:rFonts w:ascii="Arial" w:hAnsi="Arial" w:cs="Arial"/>
        </w:rPr>
        <w:t>(s)</w:t>
      </w:r>
      <w:r w:rsidRPr="003B1C2A">
        <w:rPr>
          <w:rFonts w:ascii="Arial" w:hAnsi="Arial" w:cs="Arial"/>
        </w:rPr>
        <w:t xml:space="preserve"> – shall mean any </w:t>
      </w:r>
      <w:r w:rsidR="00B84623">
        <w:rPr>
          <w:rFonts w:ascii="Arial" w:hAnsi="Arial" w:cs="Arial"/>
        </w:rPr>
        <w:t xml:space="preserve">fee </w:t>
      </w:r>
      <w:r w:rsidRPr="003B1C2A">
        <w:rPr>
          <w:rFonts w:ascii="Arial" w:hAnsi="Arial" w:cs="Arial"/>
        </w:rPr>
        <w:t>assessed by District f</w:t>
      </w:r>
      <w:r w:rsidR="00E20171" w:rsidRPr="003B1C2A">
        <w:rPr>
          <w:rFonts w:ascii="Arial" w:hAnsi="Arial" w:cs="Arial"/>
        </w:rPr>
        <w:t>or purpose of</w:t>
      </w:r>
      <w:r w:rsidR="004F7F7F">
        <w:rPr>
          <w:rFonts w:ascii="Arial" w:hAnsi="Arial" w:cs="Arial"/>
        </w:rPr>
        <w:t xml:space="preserve"> wastewater</w:t>
      </w:r>
      <w:r w:rsidR="001C676C">
        <w:rPr>
          <w:rFonts w:ascii="Arial" w:hAnsi="Arial" w:cs="Arial"/>
        </w:rPr>
        <w:t xml:space="preserve"> </w:t>
      </w:r>
      <w:r w:rsidR="004F7F7F">
        <w:rPr>
          <w:rFonts w:ascii="Arial" w:hAnsi="Arial" w:cs="Arial"/>
        </w:rPr>
        <w:t xml:space="preserve"> </w:t>
      </w:r>
      <w:r w:rsidR="00E20171" w:rsidRPr="003B1C2A">
        <w:rPr>
          <w:rFonts w:ascii="Arial" w:hAnsi="Arial" w:cs="Arial"/>
        </w:rPr>
        <w:t xml:space="preserve"> demand, treatment </w:t>
      </w:r>
      <w:r w:rsidR="00B84623">
        <w:rPr>
          <w:rFonts w:ascii="Arial" w:hAnsi="Arial" w:cs="Arial"/>
        </w:rPr>
        <w:t>and/</w:t>
      </w:r>
      <w:r w:rsidR="00E20171" w:rsidRPr="003B1C2A">
        <w:rPr>
          <w:rFonts w:ascii="Arial" w:hAnsi="Arial" w:cs="Arial"/>
        </w:rPr>
        <w:t>or collection</w:t>
      </w:r>
      <w:r w:rsidR="00ED076C">
        <w:rPr>
          <w:rFonts w:ascii="Arial" w:hAnsi="Arial" w:cs="Arial"/>
        </w:rPr>
        <w:t>.</w:t>
      </w:r>
    </w:p>
    <w:p w14:paraId="243A4762" w14:textId="652808B9" w:rsidR="00005035" w:rsidRDefault="00D81631" w:rsidP="00005035">
      <w:pPr>
        <w:numPr>
          <w:ilvl w:val="0"/>
          <w:numId w:val="3"/>
        </w:numPr>
        <w:ind w:left="180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Tap Transfer – ownership of a sewer tap </w:t>
      </w:r>
      <w:r w:rsidR="00E63221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not transfer to another</w:t>
      </w:r>
      <w:r w:rsidR="004A68CE">
        <w:rPr>
          <w:rFonts w:ascii="Arial" w:hAnsi="Arial" w:cs="Arial"/>
        </w:rPr>
        <w:t xml:space="preserve"> </w:t>
      </w:r>
      <w:r w:rsidR="00E63221">
        <w:rPr>
          <w:rFonts w:ascii="Arial" w:hAnsi="Arial" w:cs="Arial"/>
        </w:rPr>
        <w:t>n</w:t>
      </w:r>
      <w:r w:rsidR="004A68CE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="00E63221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additional </w:t>
      </w:r>
      <w:r w:rsidR="00BC7EF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wner until all charges </w:t>
      </w:r>
      <w:r w:rsidR="00782596">
        <w:rPr>
          <w:rFonts w:ascii="Arial" w:hAnsi="Arial" w:cs="Arial"/>
        </w:rPr>
        <w:t>pa</w:t>
      </w:r>
      <w:r w:rsidR="00E9122A">
        <w:rPr>
          <w:rFonts w:ascii="Arial" w:hAnsi="Arial" w:cs="Arial"/>
        </w:rPr>
        <w:t>y</w:t>
      </w:r>
      <w:r w:rsidR="007825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full.</w:t>
      </w:r>
    </w:p>
    <w:p w14:paraId="29A0AE07" w14:textId="2CAA83D6" w:rsidR="005E6374" w:rsidRPr="008B35C2" w:rsidRDefault="00005035" w:rsidP="00440CA6">
      <w:pPr>
        <w:numPr>
          <w:ilvl w:val="0"/>
          <w:numId w:val="3"/>
        </w:numPr>
        <w:ind w:left="1800" w:hanging="630"/>
        <w:jc w:val="both"/>
        <w:rPr>
          <w:rFonts w:ascii="Arial" w:hAnsi="Arial" w:cs="Arial"/>
        </w:rPr>
      </w:pPr>
      <w:r w:rsidRPr="008B35C2">
        <w:rPr>
          <w:rFonts w:ascii="Arial" w:hAnsi="Arial" w:cs="Arial"/>
        </w:rPr>
        <w:t>Grace Period –</w:t>
      </w:r>
      <w:r w:rsidR="00536C76" w:rsidRPr="008B35C2">
        <w:rPr>
          <w:rFonts w:ascii="Arial" w:hAnsi="Arial" w:cs="Arial"/>
        </w:rPr>
        <w:t xml:space="preserve"> s</w:t>
      </w:r>
      <w:r w:rsidR="005E6374" w:rsidRPr="008B35C2">
        <w:rPr>
          <w:rFonts w:ascii="Arial" w:hAnsi="Arial" w:cs="Arial"/>
        </w:rPr>
        <w:t>hall mean no more than seventy-five (75) days</w:t>
      </w:r>
      <w:r w:rsidR="00D86193" w:rsidRPr="008B35C2">
        <w:rPr>
          <w:rFonts w:ascii="Arial" w:hAnsi="Arial" w:cs="Arial"/>
        </w:rPr>
        <w:t xml:space="preserve"> following</w:t>
      </w:r>
      <w:r w:rsidR="00322CA4" w:rsidRPr="008B35C2">
        <w:rPr>
          <w:rFonts w:ascii="Arial" w:hAnsi="Arial" w:cs="Arial"/>
        </w:rPr>
        <w:t xml:space="preserve"> </w:t>
      </w:r>
      <w:r w:rsidR="00D86193" w:rsidRPr="008B35C2">
        <w:rPr>
          <w:rFonts w:ascii="Arial" w:hAnsi="Arial" w:cs="Arial"/>
        </w:rPr>
        <w:t>original</w:t>
      </w:r>
      <w:r w:rsidR="00BB32F6" w:rsidRPr="008B35C2">
        <w:rPr>
          <w:rFonts w:ascii="Arial" w:hAnsi="Arial" w:cs="Arial"/>
        </w:rPr>
        <w:t xml:space="preserve"> bill dat</w:t>
      </w:r>
      <w:r w:rsidR="009726D6" w:rsidRPr="008B35C2">
        <w:rPr>
          <w:rFonts w:ascii="Arial" w:hAnsi="Arial" w:cs="Arial"/>
        </w:rPr>
        <w:t>e</w:t>
      </w:r>
      <w:r w:rsidR="00C4188F" w:rsidRPr="008B35C2">
        <w:rPr>
          <w:rFonts w:ascii="Arial" w:hAnsi="Arial" w:cs="Arial"/>
        </w:rPr>
        <w:t xml:space="preserve"> appli</w:t>
      </w:r>
      <w:r w:rsidR="00C51129">
        <w:rPr>
          <w:rFonts w:ascii="Arial" w:hAnsi="Arial" w:cs="Arial"/>
        </w:rPr>
        <w:t xml:space="preserve">cable </w:t>
      </w:r>
      <w:r w:rsidR="002277CD" w:rsidRPr="008B35C2">
        <w:rPr>
          <w:rFonts w:ascii="Arial" w:hAnsi="Arial" w:cs="Arial"/>
        </w:rPr>
        <w:t xml:space="preserve">solely </w:t>
      </w:r>
      <w:r w:rsidR="00C4188F" w:rsidRPr="008B35C2">
        <w:rPr>
          <w:rFonts w:ascii="Arial" w:hAnsi="Arial" w:cs="Arial"/>
        </w:rPr>
        <w:t xml:space="preserve">to </w:t>
      </w:r>
      <w:r w:rsidR="009726D6" w:rsidRPr="008B35C2">
        <w:rPr>
          <w:rFonts w:ascii="Arial" w:hAnsi="Arial" w:cs="Arial"/>
        </w:rPr>
        <w:t>user and/or service fee</w:t>
      </w:r>
      <w:r w:rsidR="00C4188F" w:rsidRPr="008B35C2">
        <w:rPr>
          <w:rFonts w:ascii="Arial" w:hAnsi="Arial" w:cs="Arial"/>
        </w:rPr>
        <w:t xml:space="preserve"> delinquency </w:t>
      </w:r>
      <w:r w:rsidR="00F70024" w:rsidRPr="008B35C2">
        <w:rPr>
          <w:rFonts w:ascii="Arial" w:hAnsi="Arial" w:cs="Arial"/>
        </w:rPr>
        <w:t xml:space="preserve">as it pertains to </w:t>
      </w:r>
      <w:r w:rsidR="00536C76" w:rsidRPr="008B35C2">
        <w:rPr>
          <w:rFonts w:ascii="Arial" w:hAnsi="Arial" w:cs="Arial"/>
        </w:rPr>
        <w:t>interest and/or penalty assessment</w:t>
      </w:r>
      <w:r w:rsidR="00F70024" w:rsidRPr="008B35C2">
        <w:rPr>
          <w:rFonts w:ascii="Arial" w:hAnsi="Arial" w:cs="Arial"/>
        </w:rPr>
        <w:t>(s)</w:t>
      </w:r>
      <w:r w:rsidR="00E903B1">
        <w:rPr>
          <w:rFonts w:ascii="Arial" w:hAnsi="Arial" w:cs="Arial"/>
        </w:rPr>
        <w:t>.</w:t>
      </w:r>
    </w:p>
    <w:p w14:paraId="10D155E0" w14:textId="77777777" w:rsidR="00440CA6" w:rsidRPr="00440CA6" w:rsidRDefault="00440CA6" w:rsidP="00440CA6">
      <w:pPr>
        <w:ind w:left="1800"/>
        <w:jc w:val="both"/>
        <w:rPr>
          <w:rFonts w:ascii="Arial" w:hAnsi="Arial" w:cs="Arial"/>
        </w:rPr>
      </w:pPr>
    </w:p>
    <w:p w14:paraId="1565E541" w14:textId="44D36992" w:rsidR="00DC1A5A" w:rsidRDefault="00F14292" w:rsidP="008A7402">
      <w:pPr>
        <w:tabs>
          <w:tab w:val="left" w:pos="2160"/>
        </w:tabs>
        <w:jc w:val="both"/>
        <w:rPr>
          <w:rFonts w:ascii="Arial" w:hAnsi="Arial" w:cs="Arial"/>
          <w:b/>
          <w:u w:val="single"/>
        </w:rPr>
      </w:pPr>
      <w:r w:rsidRPr="00EC0F12">
        <w:rPr>
          <w:rFonts w:ascii="Arial" w:hAnsi="Arial" w:cs="Arial"/>
          <w:b/>
          <w:u w:val="single"/>
        </w:rPr>
        <w:t>SECTION 3:</w:t>
      </w:r>
      <w:r w:rsidR="002E4D5C">
        <w:rPr>
          <w:rFonts w:ascii="Arial" w:hAnsi="Arial" w:cs="Arial"/>
          <w:b/>
          <w:u w:val="single"/>
        </w:rPr>
        <w:t xml:space="preserve">  </w:t>
      </w:r>
      <w:r w:rsidR="00DC1A5A">
        <w:rPr>
          <w:rFonts w:ascii="Arial" w:hAnsi="Arial" w:cs="Arial"/>
          <w:b/>
          <w:u w:val="single"/>
        </w:rPr>
        <w:t>DELINQUENC</w:t>
      </w:r>
      <w:r w:rsidR="00BB042F">
        <w:rPr>
          <w:rFonts w:ascii="Arial" w:hAnsi="Arial" w:cs="Arial"/>
          <w:b/>
          <w:u w:val="single"/>
        </w:rPr>
        <w:t>Y or VIOLATION</w:t>
      </w:r>
    </w:p>
    <w:p w14:paraId="0118A70A" w14:textId="77777777" w:rsidR="00464E50" w:rsidRDefault="00464E50" w:rsidP="008A7402">
      <w:pPr>
        <w:tabs>
          <w:tab w:val="left" w:pos="2160"/>
        </w:tabs>
        <w:jc w:val="both"/>
        <w:rPr>
          <w:rFonts w:ascii="Arial" w:hAnsi="Arial" w:cs="Arial"/>
          <w:b/>
          <w:u w:val="single"/>
        </w:rPr>
      </w:pPr>
    </w:p>
    <w:p w14:paraId="5093CC0C" w14:textId="3C49C1DC" w:rsidR="000350ED" w:rsidRDefault="00FE31E4" w:rsidP="00BB5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 d</w:t>
      </w:r>
      <w:r w:rsidR="00E20171">
        <w:rPr>
          <w:rFonts w:ascii="Arial" w:hAnsi="Arial" w:cs="Arial"/>
        </w:rPr>
        <w:t>elinquent</w:t>
      </w:r>
      <w:r w:rsidR="005030F7">
        <w:rPr>
          <w:rFonts w:ascii="Arial" w:hAnsi="Arial" w:cs="Arial"/>
        </w:rPr>
        <w:t xml:space="preserve"> charges shall </w:t>
      </w:r>
      <w:r w:rsidR="00DE73F2">
        <w:rPr>
          <w:rFonts w:ascii="Arial" w:hAnsi="Arial" w:cs="Arial"/>
        </w:rPr>
        <w:t xml:space="preserve">incur </w:t>
      </w:r>
      <w:r w:rsidR="001C0275">
        <w:rPr>
          <w:rFonts w:ascii="Arial" w:hAnsi="Arial" w:cs="Arial"/>
        </w:rPr>
        <w:t xml:space="preserve">interest </w:t>
      </w:r>
      <w:r w:rsidR="00E8133E" w:rsidRPr="00EC0F12">
        <w:rPr>
          <w:rFonts w:ascii="Arial" w:hAnsi="Arial" w:cs="Arial"/>
        </w:rPr>
        <w:t>at a rate of 1% per month</w:t>
      </w:r>
      <w:r w:rsidR="00EE0F71">
        <w:rPr>
          <w:rFonts w:ascii="Arial" w:hAnsi="Arial" w:cs="Arial"/>
        </w:rPr>
        <w:t xml:space="preserve"> </w:t>
      </w:r>
      <w:r w:rsidR="0084019E">
        <w:rPr>
          <w:rFonts w:ascii="Arial" w:hAnsi="Arial" w:cs="Arial"/>
        </w:rPr>
        <w:t xml:space="preserve">or </w:t>
      </w:r>
      <w:r w:rsidR="003B1C2A">
        <w:rPr>
          <w:rFonts w:ascii="Arial" w:hAnsi="Arial" w:cs="Arial"/>
        </w:rPr>
        <w:t xml:space="preserve">any </w:t>
      </w:r>
      <w:r w:rsidR="0084019E">
        <w:rPr>
          <w:rFonts w:ascii="Arial" w:hAnsi="Arial" w:cs="Arial"/>
        </w:rPr>
        <w:t>fraction thereo</w:t>
      </w:r>
      <w:r w:rsidR="00C51129">
        <w:rPr>
          <w:rFonts w:ascii="Arial" w:hAnsi="Arial" w:cs="Arial"/>
        </w:rPr>
        <w:t xml:space="preserve">f. </w:t>
      </w:r>
      <w:r w:rsidR="003A2BD6" w:rsidRPr="008B35C2">
        <w:rPr>
          <w:rFonts w:ascii="Arial" w:hAnsi="Arial" w:cs="Arial"/>
        </w:rPr>
        <w:t>In addition</w:t>
      </w:r>
      <w:r w:rsidR="00B53C9D" w:rsidRPr="008B35C2">
        <w:rPr>
          <w:rFonts w:ascii="Arial" w:hAnsi="Arial" w:cs="Arial"/>
        </w:rPr>
        <w:t>, d</w:t>
      </w:r>
      <w:r w:rsidR="00A121AD" w:rsidRPr="008B35C2">
        <w:rPr>
          <w:rFonts w:ascii="Arial" w:hAnsi="Arial" w:cs="Arial"/>
        </w:rPr>
        <w:t xml:space="preserve">elinquent </w:t>
      </w:r>
      <w:r w:rsidR="0069514D">
        <w:rPr>
          <w:rFonts w:ascii="Arial" w:hAnsi="Arial" w:cs="Arial"/>
        </w:rPr>
        <w:t xml:space="preserve">user and service </w:t>
      </w:r>
      <w:r w:rsidR="00BE1819" w:rsidRPr="008B35C2">
        <w:rPr>
          <w:rFonts w:ascii="Arial" w:hAnsi="Arial" w:cs="Arial"/>
        </w:rPr>
        <w:t xml:space="preserve">charges </w:t>
      </w:r>
      <w:r w:rsidR="00B51DD1" w:rsidRPr="008B35C2">
        <w:rPr>
          <w:rFonts w:ascii="Arial" w:hAnsi="Arial" w:cs="Arial"/>
        </w:rPr>
        <w:t xml:space="preserve">shall </w:t>
      </w:r>
      <w:r w:rsidR="00DE73F2">
        <w:rPr>
          <w:rFonts w:ascii="Arial" w:hAnsi="Arial" w:cs="Arial"/>
        </w:rPr>
        <w:t xml:space="preserve">incur </w:t>
      </w:r>
      <w:r w:rsidR="00E141E9">
        <w:rPr>
          <w:rFonts w:ascii="Arial" w:hAnsi="Arial" w:cs="Arial"/>
        </w:rPr>
        <w:t xml:space="preserve">a </w:t>
      </w:r>
      <w:r w:rsidR="00916AB7">
        <w:rPr>
          <w:rFonts w:ascii="Arial" w:hAnsi="Arial" w:cs="Arial"/>
        </w:rPr>
        <w:t xml:space="preserve">late or no pay </w:t>
      </w:r>
      <w:r w:rsidR="00E141E9">
        <w:rPr>
          <w:rFonts w:ascii="Arial" w:hAnsi="Arial" w:cs="Arial"/>
        </w:rPr>
        <w:t xml:space="preserve">penalty </w:t>
      </w:r>
      <w:r w:rsidR="00B51DD1" w:rsidRPr="008B35C2">
        <w:rPr>
          <w:rFonts w:ascii="Arial" w:hAnsi="Arial" w:cs="Arial"/>
        </w:rPr>
        <w:t>of $</w:t>
      </w:r>
      <w:r w:rsidR="00B95177" w:rsidRPr="008B35C2">
        <w:rPr>
          <w:rFonts w:ascii="Arial" w:hAnsi="Arial" w:cs="Arial"/>
        </w:rPr>
        <w:t>15</w:t>
      </w:r>
      <w:r w:rsidR="003A2BD6" w:rsidRPr="008B35C2">
        <w:rPr>
          <w:rFonts w:ascii="Arial" w:hAnsi="Arial" w:cs="Arial"/>
        </w:rPr>
        <w:t>.00</w:t>
      </w:r>
      <w:r w:rsidR="00A80DE7" w:rsidRPr="008B35C2">
        <w:rPr>
          <w:rFonts w:ascii="Arial" w:hAnsi="Arial" w:cs="Arial"/>
        </w:rPr>
        <w:t xml:space="preserve"> per quarter</w:t>
      </w:r>
      <w:r w:rsidR="00E141E9">
        <w:rPr>
          <w:rFonts w:ascii="Arial" w:hAnsi="Arial" w:cs="Arial"/>
        </w:rPr>
        <w:t xml:space="preserve"> per account</w:t>
      </w:r>
      <w:r w:rsidR="00555BCA" w:rsidRPr="008B35C2">
        <w:rPr>
          <w:rFonts w:ascii="Arial" w:hAnsi="Arial" w:cs="Arial"/>
        </w:rPr>
        <w:t>.</w:t>
      </w:r>
      <w:r w:rsidR="00B53C9D" w:rsidRPr="008B35C2">
        <w:rPr>
          <w:rFonts w:ascii="Arial" w:hAnsi="Arial" w:cs="Arial"/>
        </w:rPr>
        <w:t xml:space="preserve">  </w:t>
      </w:r>
      <w:r w:rsidR="003E0823" w:rsidRPr="008B35C2">
        <w:rPr>
          <w:rFonts w:ascii="Arial" w:hAnsi="Arial" w:cs="Arial"/>
        </w:rPr>
        <w:t xml:space="preserve">At its sole discretion, </w:t>
      </w:r>
      <w:r w:rsidR="00B53C9D" w:rsidRPr="008B35C2">
        <w:rPr>
          <w:rFonts w:ascii="Arial" w:hAnsi="Arial" w:cs="Arial"/>
        </w:rPr>
        <w:t>Distric</w:t>
      </w:r>
      <w:r w:rsidR="00DF78CC" w:rsidRPr="008B35C2">
        <w:rPr>
          <w:rFonts w:ascii="Arial" w:hAnsi="Arial" w:cs="Arial"/>
        </w:rPr>
        <w:t>t ma</w:t>
      </w:r>
      <w:r w:rsidR="00D74C70" w:rsidRPr="008B35C2">
        <w:rPr>
          <w:rFonts w:ascii="Arial" w:hAnsi="Arial" w:cs="Arial"/>
        </w:rPr>
        <w:t>y</w:t>
      </w:r>
      <w:r w:rsidR="008D51D2">
        <w:rPr>
          <w:rFonts w:ascii="Arial" w:hAnsi="Arial" w:cs="Arial"/>
        </w:rPr>
        <w:t xml:space="preserve">, </w:t>
      </w:r>
      <w:r w:rsidR="000F1C81" w:rsidRPr="008B35C2">
        <w:rPr>
          <w:rFonts w:ascii="Arial" w:hAnsi="Arial" w:cs="Arial"/>
        </w:rPr>
        <w:t xml:space="preserve">but </w:t>
      </w:r>
      <w:r w:rsidR="00E60295">
        <w:rPr>
          <w:rFonts w:ascii="Arial" w:hAnsi="Arial" w:cs="Arial"/>
        </w:rPr>
        <w:t xml:space="preserve">does not </w:t>
      </w:r>
      <w:r w:rsidR="000F1C81" w:rsidRPr="008B35C2">
        <w:rPr>
          <w:rFonts w:ascii="Arial" w:hAnsi="Arial" w:cs="Arial"/>
        </w:rPr>
        <w:t>require</w:t>
      </w:r>
      <w:r w:rsidR="008D51D2">
        <w:rPr>
          <w:rFonts w:ascii="Arial" w:hAnsi="Arial" w:cs="Arial"/>
        </w:rPr>
        <w:t xml:space="preserve">, </w:t>
      </w:r>
      <w:r w:rsidR="00E60295">
        <w:rPr>
          <w:rFonts w:ascii="Arial" w:hAnsi="Arial" w:cs="Arial"/>
        </w:rPr>
        <w:t xml:space="preserve">attempted </w:t>
      </w:r>
      <w:r w:rsidR="00E90001" w:rsidRPr="008B35C2">
        <w:rPr>
          <w:rFonts w:ascii="Arial" w:hAnsi="Arial" w:cs="Arial"/>
        </w:rPr>
        <w:t>collection</w:t>
      </w:r>
      <w:r w:rsidR="00E60295">
        <w:rPr>
          <w:rFonts w:ascii="Arial" w:hAnsi="Arial" w:cs="Arial"/>
        </w:rPr>
        <w:t xml:space="preserve">s </w:t>
      </w:r>
      <w:r w:rsidR="00066594" w:rsidRPr="008B35C2">
        <w:rPr>
          <w:rFonts w:ascii="Arial" w:hAnsi="Arial" w:cs="Arial"/>
        </w:rPr>
        <w:t xml:space="preserve">nor </w:t>
      </w:r>
      <w:r w:rsidR="00BE1819" w:rsidRPr="008B35C2">
        <w:rPr>
          <w:rFonts w:ascii="Arial" w:hAnsi="Arial" w:cs="Arial"/>
        </w:rPr>
        <w:t xml:space="preserve">provide </w:t>
      </w:r>
      <w:r w:rsidR="003E0823" w:rsidRPr="008B35C2">
        <w:rPr>
          <w:rFonts w:ascii="Arial" w:hAnsi="Arial" w:cs="Arial"/>
        </w:rPr>
        <w:t>advanc</w:t>
      </w:r>
      <w:r w:rsidR="00E90001" w:rsidRPr="008B35C2">
        <w:rPr>
          <w:rFonts w:ascii="Arial" w:hAnsi="Arial" w:cs="Arial"/>
        </w:rPr>
        <w:t xml:space="preserve">e </w:t>
      </w:r>
      <w:r w:rsidR="00BD2DB5" w:rsidRPr="008B35C2">
        <w:rPr>
          <w:rFonts w:ascii="Arial" w:hAnsi="Arial" w:cs="Arial"/>
        </w:rPr>
        <w:t xml:space="preserve">or subsequent </w:t>
      </w:r>
      <w:r w:rsidR="00066594" w:rsidRPr="008B35C2">
        <w:rPr>
          <w:rFonts w:ascii="Arial" w:hAnsi="Arial" w:cs="Arial"/>
        </w:rPr>
        <w:t xml:space="preserve">delinquent assessment </w:t>
      </w:r>
      <w:r w:rsidR="00E90001" w:rsidRPr="008B35C2">
        <w:rPr>
          <w:rFonts w:ascii="Arial" w:hAnsi="Arial" w:cs="Arial"/>
        </w:rPr>
        <w:t xml:space="preserve">notification </w:t>
      </w:r>
      <w:r w:rsidR="00066594" w:rsidRPr="008B35C2">
        <w:rPr>
          <w:rFonts w:ascii="Arial" w:hAnsi="Arial" w:cs="Arial"/>
        </w:rPr>
        <w:t>beyond normal</w:t>
      </w:r>
      <w:r w:rsidR="008D51D2">
        <w:rPr>
          <w:rFonts w:ascii="Arial" w:hAnsi="Arial" w:cs="Arial"/>
        </w:rPr>
        <w:t xml:space="preserve"> </w:t>
      </w:r>
      <w:r w:rsidR="00066594" w:rsidRPr="008B35C2">
        <w:rPr>
          <w:rFonts w:ascii="Arial" w:hAnsi="Arial" w:cs="Arial"/>
        </w:rPr>
        <w:t>billing</w:t>
      </w:r>
      <w:r w:rsidR="00916AB7">
        <w:rPr>
          <w:rFonts w:ascii="Arial" w:hAnsi="Arial" w:cs="Arial"/>
        </w:rPr>
        <w:t xml:space="preserve">. </w:t>
      </w:r>
      <w:r w:rsidR="00E25756">
        <w:rPr>
          <w:rFonts w:ascii="Arial" w:hAnsi="Arial" w:cs="Arial"/>
        </w:rPr>
        <w:t xml:space="preserve">Interest </w:t>
      </w:r>
      <w:r w:rsidR="00ED076C">
        <w:rPr>
          <w:rFonts w:ascii="Arial" w:hAnsi="Arial" w:cs="Arial"/>
        </w:rPr>
        <w:t xml:space="preserve">and </w:t>
      </w:r>
      <w:r w:rsidR="00133843">
        <w:rPr>
          <w:rFonts w:ascii="Arial" w:hAnsi="Arial" w:cs="Arial"/>
        </w:rPr>
        <w:t xml:space="preserve">penalties </w:t>
      </w:r>
      <w:r w:rsidR="00ED076C">
        <w:rPr>
          <w:rFonts w:ascii="Arial" w:hAnsi="Arial" w:cs="Arial"/>
        </w:rPr>
        <w:t xml:space="preserve">shall </w:t>
      </w:r>
      <w:r w:rsidR="005030F7">
        <w:rPr>
          <w:rFonts w:ascii="Arial" w:hAnsi="Arial" w:cs="Arial"/>
        </w:rPr>
        <w:t xml:space="preserve">continue </w:t>
      </w:r>
      <w:r w:rsidR="00E17259">
        <w:rPr>
          <w:rFonts w:ascii="Arial" w:hAnsi="Arial" w:cs="Arial"/>
        </w:rPr>
        <w:t xml:space="preserve">assessing </w:t>
      </w:r>
      <w:r w:rsidR="005030F7">
        <w:rPr>
          <w:rFonts w:ascii="Arial" w:hAnsi="Arial" w:cs="Arial"/>
        </w:rPr>
        <w:t xml:space="preserve">until </w:t>
      </w:r>
      <w:r w:rsidR="003B1C2A">
        <w:rPr>
          <w:rFonts w:ascii="Arial" w:hAnsi="Arial" w:cs="Arial"/>
        </w:rPr>
        <w:t xml:space="preserve">all </w:t>
      </w:r>
      <w:r w:rsidR="006D754F">
        <w:rPr>
          <w:rFonts w:ascii="Arial" w:hAnsi="Arial" w:cs="Arial"/>
        </w:rPr>
        <w:t xml:space="preserve">charges </w:t>
      </w:r>
      <w:r w:rsidR="005030F7">
        <w:rPr>
          <w:rFonts w:ascii="Arial" w:hAnsi="Arial" w:cs="Arial"/>
        </w:rPr>
        <w:t>pa</w:t>
      </w:r>
      <w:r w:rsidR="00E17259">
        <w:rPr>
          <w:rFonts w:ascii="Arial" w:hAnsi="Arial" w:cs="Arial"/>
        </w:rPr>
        <w:t xml:space="preserve">y </w:t>
      </w:r>
      <w:r w:rsidR="005030F7">
        <w:rPr>
          <w:rFonts w:ascii="Arial" w:hAnsi="Arial" w:cs="Arial"/>
        </w:rPr>
        <w:t>in full</w:t>
      </w:r>
      <w:r w:rsidR="00443A67">
        <w:rPr>
          <w:rFonts w:ascii="Arial" w:hAnsi="Arial" w:cs="Arial"/>
        </w:rPr>
        <w:t xml:space="preserve">.  </w:t>
      </w:r>
    </w:p>
    <w:p w14:paraId="3546E6F2" w14:textId="77777777" w:rsidR="000350ED" w:rsidRDefault="000350ED" w:rsidP="00BB5D5C">
      <w:pPr>
        <w:jc w:val="both"/>
        <w:rPr>
          <w:rFonts w:ascii="Arial" w:hAnsi="Arial" w:cs="Arial"/>
        </w:rPr>
      </w:pPr>
    </w:p>
    <w:p w14:paraId="7821E4D9" w14:textId="6FEC093E" w:rsidR="00BB5D5C" w:rsidRDefault="00FE489B" w:rsidP="00BB5D5C">
      <w:pPr>
        <w:jc w:val="both"/>
        <w:rPr>
          <w:rFonts w:ascii="Arial" w:hAnsi="Arial" w:cs="Arial"/>
        </w:rPr>
      </w:pPr>
      <w:r w:rsidRPr="0065311B">
        <w:rPr>
          <w:rFonts w:ascii="Arial" w:hAnsi="Arial" w:cs="Arial"/>
        </w:rPr>
        <w:t>District ma</w:t>
      </w:r>
      <w:r w:rsidR="00FD4C4E">
        <w:rPr>
          <w:rFonts w:ascii="Arial" w:hAnsi="Arial" w:cs="Arial"/>
        </w:rPr>
        <w:t xml:space="preserve">y </w:t>
      </w:r>
      <w:r w:rsidRPr="0065311B">
        <w:rPr>
          <w:rFonts w:ascii="Arial" w:hAnsi="Arial" w:cs="Arial"/>
        </w:rPr>
        <w:t xml:space="preserve">file a municipal lien against </w:t>
      </w:r>
      <w:r w:rsidR="000A08B6">
        <w:rPr>
          <w:rFonts w:ascii="Arial" w:hAnsi="Arial" w:cs="Arial"/>
        </w:rPr>
        <w:t>a</w:t>
      </w:r>
      <w:r w:rsidR="00E502C2">
        <w:rPr>
          <w:rFonts w:ascii="Arial" w:hAnsi="Arial" w:cs="Arial"/>
        </w:rPr>
        <w:t xml:space="preserve"> </w:t>
      </w:r>
      <w:r w:rsidRPr="0065311B">
        <w:rPr>
          <w:rFonts w:ascii="Arial" w:hAnsi="Arial" w:cs="Arial"/>
        </w:rPr>
        <w:t>property</w:t>
      </w:r>
      <w:r w:rsidR="00BB5D5C">
        <w:rPr>
          <w:rFonts w:ascii="Arial" w:hAnsi="Arial" w:cs="Arial"/>
        </w:rPr>
        <w:t xml:space="preserve"> that is </w:t>
      </w:r>
      <w:r w:rsidR="00A457BB" w:rsidRPr="00B64602">
        <w:rPr>
          <w:rFonts w:ascii="Arial" w:hAnsi="Arial" w:cs="Arial"/>
        </w:rPr>
        <w:t>three or more quarters</w:t>
      </w:r>
      <w:r w:rsidR="00A457BB">
        <w:rPr>
          <w:rFonts w:ascii="Arial" w:hAnsi="Arial" w:cs="Arial"/>
        </w:rPr>
        <w:t xml:space="preserve"> </w:t>
      </w:r>
      <w:r w:rsidR="00BB5D5C">
        <w:rPr>
          <w:rFonts w:ascii="Arial" w:hAnsi="Arial" w:cs="Arial"/>
        </w:rPr>
        <w:t>delinquent</w:t>
      </w:r>
      <w:r w:rsidR="00916AB7">
        <w:rPr>
          <w:rFonts w:ascii="Arial" w:hAnsi="Arial" w:cs="Arial"/>
        </w:rPr>
        <w:t xml:space="preserve">. </w:t>
      </w:r>
      <w:r w:rsidR="00BB5D5C">
        <w:rPr>
          <w:rFonts w:ascii="Arial" w:hAnsi="Arial" w:cs="Arial"/>
        </w:rPr>
        <w:t xml:space="preserve">The </w:t>
      </w:r>
      <w:r w:rsidR="004F0B0B">
        <w:rPr>
          <w:rFonts w:ascii="Arial" w:hAnsi="Arial" w:cs="Arial"/>
        </w:rPr>
        <w:t xml:space="preserve">lien </w:t>
      </w:r>
      <w:r w:rsidR="00CA737D">
        <w:rPr>
          <w:rFonts w:ascii="Arial" w:hAnsi="Arial" w:cs="Arial"/>
        </w:rPr>
        <w:t xml:space="preserve">amount </w:t>
      </w:r>
      <w:r w:rsidR="00BB5D5C">
        <w:rPr>
          <w:rFonts w:ascii="Arial" w:hAnsi="Arial" w:cs="Arial"/>
        </w:rPr>
        <w:t xml:space="preserve">shall </w:t>
      </w:r>
      <w:r w:rsidR="00CA737D">
        <w:rPr>
          <w:rFonts w:ascii="Arial" w:hAnsi="Arial" w:cs="Arial"/>
        </w:rPr>
        <w:t xml:space="preserve">reflect </w:t>
      </w:r>
      <w:r w:rsidR="003B7D7F" w:rsidRPr="00B64602">
        <w:rPr>
          <w:rFonts w:ascii="Arial" w:hAnsi="Arial" w:cs="Arial"/>
        </w:rPr>
        <w:t xml:space="preserve">all </w:t>
      </w:r>
      <w:r w:rsidR="00BF0D0B" w:rsidRPr="00B64602">
        <w:rPr>
          <w:rFonts w:ascii="Arial" w:hAnsi="Arial" w:cs="Arial"/>
        </w:rPr>
        <w:t xml:space="preserve">fees and </w:t>
      </w:r>
      <w:r w:rsidR="006049A7" w:rsidRPr="00B64602">
        <w:rPr>
          <w:rFonts w:ascii="Arial" w:hAnsi="Arial" w:cs="Arial"/>
        </w:rPr>
        <w:t>c</w:t>
      </w:r>
      <w:r w:rsidR="00F31D94" w:rsidRPr="00B64602">
        <w:rPr>
          <w:rFonts w:ascii="Arial" w:hAnsi="Arial" w:cs="Arial"/>
        </w:rPr>
        <w:t>harges</w:t>
      </w:r>
      <w:r w:rsidR="000B4B3C" w:rsidRPr="00B64602">
        <w:rPr>
          <w:rFonts w:ascii="Arial" w:hAnsi="Arial" w:cs="Arial"/>
        </w:rPr>
        <w:t xml:space="preserve">, </w:t>
      </w:r>
      <w:r w:rsidR="00274D26" w:rsidRPr="00B64602">
        <w:rPr>
          <w:rFonts w:ascii="Arial" w:hAnsi="Arial" w:cs="Arial"/>
        </w:rPr>
        <w:t xml:space="preserve">including </w:t>
      </w:r>
      <w:r w:rsidR="004F0B0B" w:rsidRPr="00B64602">
        <w:rPr>
          <w:rFonts w:ascii="Arial" w:hAnsi="Arial" w:cs="Arial"/>
        </w:rPr>
        <w:t>without limit</w:t>
      </w:r>
      <w:r w:rsidR="00BF0D0B" w:rsidRPr="00B64602">
        <w:rPr>
          <w:rFonts w:ascii="Arial" w:hAnsi="Arial" w:cs="Arial"/>
        </w:rPr>
        <w:t xml:space="preserve">, </w:t>
      </w:r>
      <w:r w:rsidR="00847F2B" w:rsidRPr="00B64602">
        <w:rPr>
          <w:rFonts w:ascii="Arial" w:hAnsi="Arial" w:cs="Arial"/>
        </w:rPr>
        <w:t>user</w:t>
      </w:r>
      <w:r w:rsidR="00CF57DB" w:rsidRPr="00B64602">
        <w:rPr>
          <w:rFonts w:ascii="Arial" w:hAnsi="Arial" w:cs="Arial"/>
        </w:rPr>
        <w:t>,</w:t>
      </w:r>
      <w:r w:rsidR="00CB4A82" w:rsidRPr="00B64602">
        <w:rPr>
          <w:rFonts w:ascii="Arial" w:hAnsi="Arial" w:cs="Arial"/>
        </w:rPr>
        <w:t xml:space="preserve"> </w:t>
      </w:r>
      <w:r w:rsidR="00847F2B" w:rsidRPr="00B64602">
        <w:rPr>
          <w:rFonts w:ascii="Arial" w:hAnsi="Arial" w:cs="Arial"/>
        </w:rPr>
        <w:t>service</w:t>
      </w:r>
      <w:r w:rsidR="00CF57DB" w:rsidRPr="00B64602">
        <w:rPr>
          <w:rFonts w:ascii="Arial" w:hAnsi="Arial" w:cs="Arial"/>
        </w:rPr>
        <w:t>,</w:t>
      </w:r>
      <w:r w:rsidR="00CB4A82" w:rsidRPr="00B64602">
        <w:rPr>
          <w:rFonts w:ascii="Arial" w:hAnsi="Arial" w:cs="Arial"/>
        </w:rPr>
        <w:t xml:space="preserve"> </w:t>
      </w:r>
      <w:r w:rsidR="00174F4A" w:rsidRPr="00B64602">
        <w:rPr>
          <w:rFonts w:ascii="Arial" w:hAnsi="Arial" w:cs="Arial"/>
        </w:rPr>
        <w:t>interest</w:t>
      </w:r>
      <w:r w:rsidR="009D12F7" w:rsidRPr="00B64602">
        <w:rPr>
          <w:rFonts w:ascii="Arial" w:hAnsi="Arial" w:cs="Arial"/>
        </w:rPr>
        <w:t xml:space="preserve">, </w:t>
      </w:r>
      <w:r w:rsidR="00174F4A" w:rsidRPr="00B64602">
        <w:rPr>
          <w:rFonts w:ascii="Arial" w:hAnsi="Arial" w:cs="Arial"/>
        </w:rPr>
        <w:t>penalty</w:t>
      </w:r>
      <w:r w:rsidR="00560E9E">
        <w:rPr>
          <w:rFonts w:ascii="Arial" w:hAnsi="Arial" w:cs="Arial"/>
        </w:rPr>
        <w:t>,</w:t>
      </w:r>
      <w:r w:rsidR="00174F4A" w:rsidRPr="00B64602">
        <w:rPr>
          <w:rFonts w:ascii="Arial" w:hAnsi="Arial" w:cs="Arial"/>
        </w:rPr>
        <w:t xml:space="preserve"> </w:t>
      </w:r>
      <w:r w:rsidR="00CF57DB" w:rsidRPr="00B64602">
        <w:rPr>
          <w:rFonts w:ascii="Arial" w:hAnsi="Arial" w:cs="Arial"/>
        </w:rPr>
        <w:t>and</w:t>
      </w:r>
      <w:r w:rsidR="00F51DC5" w:rsidRPr="00B64602">
        <w:rPr>
          <w:rFonts w:ascii="Arial" w:hAnsi="Arial" w:cs="Arial"/>
        </w:rPr>
        <w:t>/or</w:t>
      </w:r>
      <w:r w:rsidR="00CF57DB" w:rsidRPr="00B64602">
        <w:rPr>
          <w:rFonts w:ascii="Arial" w:hAnsi="Arial" w:cs="Arial"/>
        </w:rPr>
        <w:t xml:space="preserve"> </w:t>
      </w:r>
      <w:r w:rsidR="008414D6" w:rsidRPr="00B64602">
        <w:rPr>
          <w:rFonts w:ascii="Arial" w:hAnsi="Arial" w:cs="Arial"/>
        </w:rPr>
        <w:t xml:space="preserve">collection </w:t>
      </w:r>
      <w:r w:rsidR="00274D26" w:rsidRPr="00B64602">
        <w:rPr>
          <w:rFonts w:ascii="Arial" w:hAnsi="Arial" w:cs="Arial"/>
        </w:rPr>
        <w:t>fees</w:t>
      </w:r>
      <w:r w:rsidR="009D12F7" w:rsidRPr="00B64602">
        <w:rPr>
          <w:rFonts w:ascii="Arial" w:hAnsi="Arial" w:cs="Arial"/>
        </w:rPr>
        <w:t xml:space="preserve"> assessed prior to</w:t>
      </w:r>
      <w:r w:rsidR="001A4FCB" w:rsidRPr="00B64602">
        <w:rPr>
          <w:rFonts w:ascii="Arial" w:hAnsi="Arial" w:cs="Arial"/>
        </w:rPr>
        <w:t xml:space="preserve">, </w:t>
      </w:r>
      <w:r w:rsidR="009D12F7" w:rsidRPr="00B64602">
        <w:rPr>
          <w:rFonts w:ascii="Arial" w:hAnsi="Arial" w:cs="Arial"/>
        </w:rPr>
        <w:t>or at time of</w:t>
      </w:r>
      <w:r w:rsidR="001A4FCB" w:rsidRPr="00B64602">
        <w:rPr>
          <w:rFonts w:ascii="Arial" w:hAnsi="Arial" w:cs="Arial"/>
        </w:rPr>
        <w:t>, f</w:t>
      </w:r>
      <w:r w:rsidR="009D12F7" w:rsidRPr="00B64602">
        <w:rPr>
          <w:rFonts w:ascii="Arial" w:hAnsi="Arial" w:cs="Arial"/>
        </w:rPr>
        <w:t>iling</w:t>
      </w:r>
      <w:r w:rsidR="00630B35">
        <w:rPr>
          <w:rFonts w:ascii="Arial" w:hAnsi="Arial" w:cs="Arial"/>
        </w:rPr>
        <w:t xml:space="preserve">. </w:t>
      </w:r>
      <w:r w:rsidR="000B4B3C">
        <w:rPr>
          <w:rFonts w:ascii="Arial" w:hAnsi="Arial" w:cs="Arial"/>
        </w:rPr>
        <w:t>C</w:t>
      </w:r>
      <w:r w:rsidR="00BB5D5C">
        <w:rPr>
          <w:rFonts w:ascii="Arial" w:hAnsi="Arial" w:cs="Arial"/>
        </w:rPr>
        <w:t>harges</w:t>
      </w:r>
      <w:r w:rsidR="008F7BC5">
        <w:rPr>
          <w:rFonts w:ascii="Arial" w:hAnsi="Arial" w:cs="Arial"/>
        </w:rPr>
        <w:t xml:space="preserve"> </w:t>
      </w:r>
      <w:r w:rsidR="008F7BC5" w:rsidRPr="00B64602">
        <w:rPr>
          <w:rFonts w:ascii="Arial" w:hAnsi="Arial" w:cs="Arial"/>
        </w:rPr>
        <w:t>and fees</w:t>
      </w:r>
      <w:r w:rsidR="008F7BC5">
        <w:rPr>
          <w:rFonts w:ascii="Arial" w:hAnsi="Arial" w:cs="Arial"/>
        </w:rPr>
        <w:t xml:space="preserve"> </w:t>
      </w:r>
      <w:r w:rsidR="008F1DFD">
        <w:rPr>
          <w:rFonts w:ascii="Arial" w:hAnsi="Arial" w:cs="Arial"/>
        </w:rPr>
        <w:t xml:space="preserve">shall </w:t>
      </w:r>
      <w:r w:rsidR="00BB5D5C">
        <w:rPr>
          <w:rFonts w:ascii="Arial" w:hAnsi="Arial" w:cs="Arial"/>
        </w:rPr>
        <w:t>continue assess</w:t>
      </w:r>
      <w:r w:rsidR="008F1DFD">
        <w:rPr>
          <w:rFonts w:ascii="Arial" w:hAnsi="Arial" w:cs="Arial"/>
        </w:rPr>
        <w:t xml:space="preserve">ing </w:t>
      </w:r>
      <w:r w:rsidR="00BB5D5C">
        <w:rPr>
          <w:rFonts w:ascii="Arial" w:hAnsi="Arial" w:cs="Arial"/>
        </w:rPr>
        <w:t xml:space="preserve">increasing </w:t>
      </w:r>
      <w:r w:rsidR="001A4FCB">
        <w:rPr>
          <w:rFonts w:ascii="Arial" w:hAnsi="Arial" w:cs="Arial"/>
        </w:rPr>
        <w:t>b</w:t>
      </w:r>
      <w:r w:rsidR="00BB5D5C">
        <w:rPr>
          <w:rFonts w:ascii="Arial" w:hAnsi="Arial" w:cs="Arial"/>
        </w:rPr>
        <w:t>alance due</w:t>
      </w:r>
      <w:r w:rsidR="00630B35">
        <w:rPr>
          <w:rFonts w:ascii="Arial" w:hAnsi="Arial" w:cs="Arial"/>
        </w:rPr>
        <w:t xml:space="preserve">. </w:t>
      </w:r>
      <w:r w:rsidR="00CC6031">
        <w:rPr>
          <w:rFonts w:ascii="Arial" w:hAnsi="Arial" w:cs="Arial"/>
        </w:rPr>
        <w:t>The l</w:t>
      </w:r>
      <w:r w:rsidR="007329F2">
        <w:rPr>
          <w:rFonts w:ascii="Arial" w:hAnsi="Arial" w:cs="Arial"/>
        </w:rPr>
        <w:t xml:space="preserve">ien shall remain </w:t>
      </w:r>
      <w:r w:rsidR="00CC6031">
        <w:rPr>
          <w:rFonts w:ascii="Arial" w:hAnsi="Arial" w:cs="Arial"/>
        </w:rPr>
        <w:t xml:space="preserve">in place </w:t>
      </w:r>
      <w:r w:rsidR="007329F2">
        <w:rPr>
          <w:rFonts w:ascii="Arial" w:hAnsi="Arial" w:cs="Arial"/>
        </w:rPr>
        <w:t>until</w:t>
      </w:r>
      <w:r w:rsidR="00BC1FF1">
        <w:rPr>
          <w:rFonts w:ascii="Arial" w:hAnsi="Arial" w:cs="Arial"/>
        </w:rPr>
        <w:t xml:space="preserve"> </w:t>
      </w:r>
      <w:r w:rsidR="0013317F" w:rsidRPr="00B64602">
        <w:rPr>
          <w:rFonts w:ascii="Arial" w:hAnsi="Arial" w:cs="Arial"/>
        </w:rPr>
        <w:t>b</w:t>
      </w:r>
      <w:r w:rsidR="003F15F1" w:rsidRPr="00B64602">
        <w:rPr>
          <w:rFonts w:ascii="Arial" w:hAnsi="Arial" w:cs="Arial"/>
        </w:rPr>
        <w:t>alance</w:t>
      </w:r>
      <w:r w:rsidR="00F22BEA">
        <w:rPr>
          <w:rFonts w:ascii="Arial" w:hAnsi="Arial" w:cs="Arial"/>
        </w:rPr>
        <w:t xml:space="preserve"> </w:t>
      </w:r>
      <w:r w:rsidR="004606E7">
        <w:rPr>
          <w:rFonts w:ascii="Arial" w:hAnsi="Arial" w:cs="Arial"/>
        </w:rPr>
        <w:t xml:space="preserve">pays </w:t>
      </w:r>
      <w:r w:rsidR="003F15F1">
        <w:rPr>
          <w:rFonts w:ascii="Arial" w:hAnsi="Arial" w:cs="Arial"/>
        </w:rPr>
        <w:t>in full</w:t>
      </w:r>
      <w:r w:rsidR="00630B35">
        <w:rPr>
          <w:rFonts w:ascii="Arial" w:hAnsi="Arial" w:cs="Arial"/>
        </w:rPr>
        <w:t xml:space="preserve">. </w:t>
      </w:r>
      <w:r w:rsidR="00BB5D5C">
        <w:rPr>
          <w:rFonts w:ascii="Arial" w:hAnsi="Arial" w:cs="Arial"/>
        </w:rPr>
        <w:t xml:space="preserve">District will not transfer sewer tap to another or additional party until </w:t>
      </w:r>
      <w:r w:rsidR="004523DF" w:rsidRPr="00B64602">
        <w:rPr>
          <w:rFonts w:ascii="Arial" w:hAnsi="Arial" w:cs="Arial"/>
        </w:rPr>
        <w:t>balance</w:t>
      </w:r>
      <w:r w:rsidR="004523DF">
        <w:rPr>
          <w:rFonts w:ascii="Arial" w:hAnsi="Arial" w:cs="Arial"/>
        </w:rPr>
        <w:t xml:space="preserve"> </w:t>
      </w:r>
      <w:r w:rsidR="00F22BEA">
        <w:rPr>
          <w:rFonts w:ascii="Arial" w:hAnsi="Arial" w:cs="Arial"/>
        </w:rPr>
        <w:t>pa</w:t>
      </w:r>
      <w:r w:rsidR="004606E7">
        <w:rPr>
          <w:rFonts w:ascii="Arial" w:hAnsi="Arial" w:cs="Arial"/>
        </w:rPr>
        <w:t xml:space="preserve">ys </w:t>
      </w:r>
      <w:r w:rsidR="00F22BEA">
        <w:rPr>
          <w:rFonts w:ascii="Arial" w:hAnsi="Arial" w:cs="Arial"/>
        </w:rPr>
        <w:t>i</w:t>
      </w:r>
      <w:r w:rsidR="007329F2">
        <w:rPr>
          <w:rFonts w:ascii="Arial" w:hAnsi="Arial" w:cs="Arial"/>
        </w:rPr>
        <w:t>n full</w:t>
      </w:r>
      <w:r w:rsidR="00630B35">
        <w:rPr>
          <w:rFonts w:ascii="Arial" w:hAnsi="Arial" w:cs="Arial"/>
        </w:rPr>
        <w:t xml:space="preserve">. </w:t>
      </w:r>
      <w:r w:rsidR="004C5F36">
        <w:rPr>
          <w:rFonts w:ascii="Arial" w:hAnsi="Arial" w:cs="Arial"/>
        </w:rPr>
        <w:t>Th</w:t>
      </w:r>
      <w:r w:rsidR="00466D4C">
        <w:rPr>
          <w:rFonts w:ascii="Arial" w:hAnsi="Arial" w:cs="Arial"/>
        </w:rPr>
        <w:t>ese</w:t>
      </w:r>
      <w:r w:rsidR="004C5F36">
        <w:rPr>
          <w:rFonts w:ascii="Arial" w:hAnsi="Arial" w:cs="Arial"/>
        </w:rPr>
        <w:t xml:space="preserve"> </w:t>
      </w:r>
      <w:r w:rsidR="00BB5D5C">
        <w:rPr>
          <w:rFonts w:ascii="Arial" w:hAnsi="Arial" w:cs="Arial"/>
        </w:rPr>
        <w:t>requirement</w:t>
      </w:r>
      <w:r w:rsidR="00466D4C">
        <w:rPr>
          <w:rFonts w:ascii="Arial" w:hAnsi="Arial" w:cs="Arial"/>
        </w:rPr>
        <w:t xml:space="preserve">s are </w:t>
      </w:r>
      <w:r w:rsidR="00BB5D5C">
        <w:rPr>
          <w:rFonts w:ascii="Arial" w:hAnsi="Arial" w:cs="Arial"/>
        </w:rPr>
        <w:t>non-waivable</w:t>
      </w:r>
      <w:r w:rsidR="004C5F36">
        <w:rPr>
          <w:rFonts w:ascii="Arial" w:hAnsi="Arial" w:cs="Arial"/>
        </w:rPr>
        <w:t xml:space="preserve">; thus, </w:t>
      </w:r>
      <w:r w:rsidR="00BB5D5C">
        <w:rPr>
          <w:rFonts w:ascii="Arial" w:hAnsi="Arial" w:cs="Arial"/>
        </w:rPr>
        <w:t xml:space="preserve">sale of property or property loan refinance </w:t>
      </w:r>
      <w:r w:rsidR="00FF3C6F">
        <w:rPr>
          <w:rFonts w:ascii="Arial" w:hAnsi="Arial" w:cs="Arial"/>
        </w:rPr>
        <w:t xml:space="preserve">triggers </w:t>
      </w:r>
      <w:r w:rsidR="00F22BEA">
        <w:rPr>
          <w:rFonts w:ascii="Arial" w:hAnsi="Arial" w:cs="Arial"/>
        </w:rPr>
        <w:t>req</w:t>
      </w:r>
      <w:r w:rsidR="002F3F87">
        <w:rPr>
          <w:rFonts w:ascii="Arial" w:hAnsi="Arial" w:cs="Arial"/>
        </w:rPr>
        <w:t xml:space="preserve">uired </w:t>
      </w:r>
      <w:r w:rsidR="007745E4">
        <w:rPr>
          <w:rFonts w:ascii="Arial" w:hAnsi="Arial" w:cs="Arial"/>
        </w:rPr>
        <w:t>payment in full</w:t>
      </w:r>
      <w:r w:rsidR="00BB5D5C">
        <w:rPr>
          <w:rFonts w:ascii="Arial" w:hAnsi="Arial" w:cs="Arial"/>
        </w:rPr>
        <w:t xml:space="preserve">.  </w:t>
      </w:r>
    </w:p>
    <w:p w14:paraId="29CCD57E" w14:textId="47555045" w:rsidR="00E8133E" w:rsidRPr="00EC0F12" w:rsidRDefault="00E8133E" w:rsidP="008A7402">
      <w:pPr>
        <w:tabs>
          <w:tab w:val="left" w:pos="2160"/>
        </w:tabs>
        <w:jc w:val="both"/>
        <w:rPr>
          <w:rFonts w:ascii="Arial" w:hAnsi="Arial" w:cs="Arial"/>
        </w:rPr>
      </w:pPr>
    </w:p>
    <w:p w14:paraId="322718B8" w14:textId="77777777" w:rsidR="00DC1A5A" w:rsidRDefault="00DC1A5A" w:rsidP="008A7402">
      <w:pPr>
        <w:tabs>
          <w:tab w:val="left" w:pos="2160"/>
        </w:tabs>
        <w:jc w:val="both"/>
        <w:rPr>
          <w:rFonts w:ascii="Arial" w:hAnsi="Arial" w:cs="Arial"/>
        </w:rPr>
      </w:pPr>
    </w:p>
    <w:p w14:paraId="20EC16F0" w14:textId="77777777" w:rsidR="00940FB0" w:rsidRPr="00EC0F12" w:rsidRDefault="00F14292" w:rsidP="008A7402">
      <w:pPr>
        <w:numPr>
          <w:ilvl w:val="0"/>
          <w:numId w:val="4"/>
        </w:numPr>
        <w:ind w:left="1170" w:hanging="450"/>
        <w:jc w:val="both"/>
        <w:rPr>
          <w:rFonts w:ascii="Arial" w:hAnsi="Arial" w:cs="Arial"/>
        </w:rPr>
      </w:pPr>
      <w:r w:rsidRPr="00EC0F12">
        <w:rPr>
          <w:rFonts w:ascii="Arial" w:hAnsi="Arial" w:cs="Arial"/>
          <w:u w:val="single"/>
        </w:rPr>
        <w:t>Notice of Delinquency or Violation</w:t>
      </w:r>
    </w:p>
    <w:p w14:paraId="1C38A6FB" w14:textId="77777777" w:rsidR="00940FB0" w:rsidRPr="00EC0F12" w:rsidRDefault="00940FB0" w:rsidP="008A7402">
      <w:pPr>
        <w:ind w:left="720"/>
        <w:jc w:val="both"/>
        <w:rPr>
          <w:rFonts w:ascii="Arial" w:hAnsi="Arial" w:cs="Arial"/>
        </w:rPr>
      </w:pPr>
    </w:p>
    <w:p w14:paraId="446AA657" w14:textId="76A5DC90" w:rsidR="00940FB0" w:rsidRPr="00EC0F12" w:rsidRDefault="0073011B" w:rsidP="00BE1819">
      <w:pPr>
        <w:pStyle w:val="BodyTextIndent2"/>
      </w:pPr>
      <w:r>
        <w:t xml:space="preserve">District </w:t>
      </w:r>
      <w:r w:rsidR="003B1C2A">
        <w:t xml:space="preserve">may </w:t>
      </w:r>
      <w:r>
        <w:t xml:space="preserve">notify </w:t>
      </w:r>
      <w:r w:rsidR="009B5E2B">
        <w:t>I</w:t>
      </w:r>
      <w:r w:rsidR="00A5072B">
        <w:t>ndividual</w:t>
      </w:r>
      <w:r>
        <w:t xml:space="preserve"> </w:t>
      </w:r>
      <w:r w:rsidR="00F14292" w:rsidRPr="00EC0F12">
        <w:t xml:space="preserve">of delinquency </w:t>
      </w:r>
      <w:r>
        <w:t>and</w:t>
      </w:r>
      <w:r w:rsidR="00A5072B">
        <w:t>/or</w:t>
      </w:r>
      <w:r>
        <w:t xml:space="preserve"> </w:t>
      </w:r>
      <w:r w:rsidRPr="00EC0F12">
        <w:t xml:space="preserve">violation of District Rules &amp; Regulations </w:t>
      </w:r>
      <w:r w:rsidR="005802DC">
        <w:t xml:space="preserve">via </w:t>
      </w:r>
      <w:r w:rsidR="00881066">
        <w:t xml:space="preserve">email, </w:t>
      </w:r>
      <w:r w:rsidR="005172EB" w:rsidRPr="00EC0F12">
        <w:t xml:space="preserve">telephone, </w:t>
      </w:r>
      <w:r w:rsidR="00A46762">
        <w:t xml:space="preserve">postal </w:t>
      </w:r>
      <w:r w:rsidR="00EA4D2C" w:rsidRPr="00EC0F12">
        <w:t>mail</w:t>
      </w:r>
      <w:r w:rsidR="00A46762">
        <w:t xml:space="preserve"> and/o</w:t>
      </w:r>
      <w:r w:rsidR="005172EB" w:rsidRPr="00EC0F12">
        <w:t xml:space="preserve">r </w:t>
      </w:r>
      <w:r w:rsidR="0002699F">
        <w:t>I</w:t>
      </w:r>
      <w:r w:rsidR="005172EB" w:rsidRPr="00EC0F12">
        <w:t>ndividual contact</w:t>
      </w:r>
      <w:r w:rsidR="00BC296C">
        <w:t xml:space="preserve">. </w:t>
      </w:r>
      <w:r w:rsidR="00CA6C75">
        <w:t>It is sole responsibility of Individual to timely claim and act upon each notification no matter its delivery method</w:t>
      </w:r>
      <w:r w:rsidR="00BC296C">
        <w:t xml:space="preserve">. </w:t>
      </w:r>
      <w:r w:rsidR="00605F8B" w:rsidRPr="00EC0F12">
        <w:t xml:space="preserve">If </w:t>
      </w:r>
      <w:r>
        <w:t xml:space="preserve">these methods </w:t>
      </w:r>
      <w:r w:rsidR="00881066">
        <w:t xml:space="preserve">prove </w:t>
      </w:r>
      <w:r>
        <w:t>un</w:t>
      </w:r>
      <w:r w:rsidR="00605F8B" w:rsidRPr="00EC0F12">
        <w:t>successf</w:t>
      </w:r>
      <w:r w:rsidR="005802DC">
        <w:t xml:space="preserve">ul, </w:t>
      </w:r>
      <w:r w:rsidR="0064192C">
        <w:t xml:space="preserve">District will send </w:t>
      </w:r>
      <w:r w:rsidR="006D754F">
        <w:t xml:space="preserve">a Notice of Delinquency </w:t>
      </w:r>
      <w:r w:rsidR="007F7AEB">
        <w:t xml:space="preserve">or Violation </w:t>
      </w:r>
      <w:r w:rsidR="00574818">
        <w:t xml:space="preserve">via certified mail </w:t>
      </w:r>
      <w:r w:rsidR="006D754F">
        <w:t xml:space="preserve">to </w:t>
      </w:r>
      <w:r w:rsidR="00574818">
        <w:t>I</w:t>
      </w:r>
      <w:r w:rsidR="006D754F">
        <w:t>ndividual</w:t>
      </w:r>
      <w:r w:rsidR="003B5C73">
        <w:t xml:space="preserve">’s mailing address </w:t>
      </w:r>
      <w:r w:rsidR="00574818">
        <w:t>currently on file with District</w:t>
      </w:r>
      <w:r w:rsidR="00BC296C">
        <w:t xml:space="preserve">. </w:t>
      </w:r>
      <w:r w:rsidR="000D4289">
        <w:t>It is sole responsibility of Individua</w:t>
      </w:r>
      <w:r w:rsidR="009D723B">
        <w:t>l</w:t>
      </w:r>
      <w:r w:rsidR="007173A9">
        <w:t xml:space="preserve"> </w:t>
      </w:r>
      <w:r w:rsidR="000D4289">
        <w:t>to</w:t>
      </w:r>
      <w:r w:rsidR="007173A9">
        <w:t xml:space="preserve"> </w:t>
      </w:r>
      <w:r w:rsidR="001D4450">
        <w:t>maintain</w:t>
      </w:r>
      <w:r w:rsidR="000D4289">
        <w:t xml:space="preserve"> </w:t>
      </w:r>
      <w:r w:rsidR="001D4450">
        <w:t>a valid mailing address with District</w:t>
      </w:r>
      <w:r w:rsidR="00BC296C">
        <w:t xml:space="preserve">. </w:t>
      </w:r>
      <w:r w:rsidR="001D4450">
        <w:t>If</w:t>
      </w:r>
      <w:r w:rsidR="00EF20BF">
        <w:t xml:space="preserve"> </w:t>
      </w:r>
      <w:r w:rsidR="001D4450">
        <w:t>Individual’s mailing address</w:t>
      </w:r>
      <w:r w:rsidR="00EF20BF">
        <w:t xml:space="preserve"> </w:t>
      </w:r>
      <w:r w:rsidR="00886DB6">
        <w:t xml:space="preserve">appears </w:t>
      </w:r>
      <w:r w:rsidR="001F3162">
        <w:t>invalid, District shall</w:t>
      </w:r>
      <w:r w:rsidR="004B17D6">
        <w:t xml:space="preserve">, at its sole discretion, </w:t>
      </w:r>
      <w:r w:rsidR="001F3162">
        <w:t xml:space="preserve">utilize </w:t>
      </w:r>
      <w:r w:rsidR="001D4450">
        <w:t>Larimer County Assessor Owner name and address</w:t>
      </w:r>
      <w:r w:rsidR="001F3162">
        <w:t xml:space="preserve">.  </w:t>
      </w:r>
      <w:r w:rsidR="005D195E">
        <w:t>D</w:t>
      </w:r>
      <w:r w:rsidR="00B00138">
        <w:t>istrict deems mailing complete upon USPS acceptance of said item</w:t>
      </w:r>
      <w:r w:rsidR="003C2576">
        <w:t xml:space="preserve">. </w:t>
      </w:r>
      <w:r w:rsidR="004636D0">
        <w:t>Each certified mailing incurs a $</w:t>
      </w:r>
      <w:r w:rsidR="00B27A57">
        <w:t>1</w:t>
      </w:r>
      <w:r w:rsidR="004636D0">
        <w:t xml:space="preserve">25.00 </w:t>
      </w:r>
      <w:r w:rsidR="00046D11">
        <w:t>p</w:t>
      </w:r>
      <w:r w:rsidR="00B27A57">
        <w:t xml:space="preserve">rocessing </w:t>
      </w:r>
      <w:r w:rsidR="00046D11">
        <w:t>f</w:t>
      </w:r>
      <w:r w:rsidR="004636D0">
        <w:t>ee that Individual must bear</w:t>
      </w:r>
      <w:r w:rsidR="00BC296C">
        <w:t xml:space="preserve">. </w:t>
      </w:r>
      <w:r w:rsidR="00A5072B">
        <w:t>N</w:t>
      </w:r>
      <w:r w:rsidR="00F14292" w:rsidRPr="00EC0F12">
        <w:t>otice will include the following:</w:t>
      </w:r>
    </w:p>
    <w:p w14:paraId="4A7C2DCF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18F64A66" w14:textId="16732EDA" w:rsidR="00940FB0" w:rsidRPr="00EC0F12" w:rsidRDefault="00F14292" w:rsidP="008A7402">
      <w:pPr>
        <w:numPr>
          <w:ilvl w:val="0"/>
          <w:numId w:val="5"/>
        </w:numPr>
        <w:ind w:left="1800" w:hanging="630"/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 xml:space="preserve">Location of property at which </w:t>
      </w:r>
      <w:r w:rsidR="007B37A9">
        <w:rPr>
          <w:rFonts w:ascii="Arial" w:hAnsi="Arial" w:cs="Arial"/>
        </w:rPr>
        <w:t xml:space="preserve">District provides </w:t>
      </w:r>
      <w:r w:rsidR="00EF7B71">
        <w:rPr>
          <w:rFonts w:ascii="Arial" w:hAnsi="Arial" w:cs="Arial"/>
        </w:rPr>
        <w:t xml:space="preserve">sewer </w:t>
      </w:r>
      <w:r w:rsidRPr="00EC0F12">
        <w:rPr>
          <w:rFonts w:ascii="Arial" w:hAnsi="Arial" w:cs="Arial"/>
        </w:rPr>
        <w:t>service</w:t>
      </w:r>
    </w:p>
    <w:p w14:paraId="3B90E99F" w14:textId="77777777" w:rsidR="00940FB0" w:rsidRPr="00EC0F12" w:rsidRDefault="00F14292" w:rsidP="008A7402">
      <w:pPr>
        <w:numPr>
          <w:ilvl w:val="0"/>
          <w:numId w:val="6"/>
        </w:numPr>
        <w:ind w:left="1800" w:hanging="630"/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>Reason for Notice of Delinquency or Violation, i.e.</w:t>
      </w:r>
    </w:p>
    <w:p w14:paraId="415F45F0" w14:textId="57CD3561" w:rsidR="00940FB0" w:rsidRPr="00EC0F12" w:rsidRDefault="00F14292" w:rsidP="008A7402">
      <w:pPr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 xml:space="preserve">            </w:t>
      </w:r>
      <w:r w:rsidRPr="00EC0F12">
        <w:rPr>
          <w:rFonts w:ascii="Arial" w:hAnsi="Arial" w:cs="Arial"/>
        </w:rPr>
        <w:tab/>
      </w:r>
      <w:r w:rsidRPr="00EC0F12">
        <w:rPr>
          <w:rFonts w:ascii="Arial" w:hAnsi="Arial" w:cs="Arial"/>
        </w:rPr>
        <w:tab/>
      </w:r>
      <w:r w:rsidR="005030F7">
        <w:rPr>
          <w:rFonts w:ascii="Arial" w:hAnsi="Arial" w:cs="Arial"/>
        </w:rPr>
        <w:tab/>
      </w:r>
      <w:r w:rsidRPr="00EC0F12">
        <w:rPr>
          <w:rFonts w:ascii="Arial" w:hAnsi="Arial" w:cs="Arial"/>
        </w:rPr>
        <w:t xml:space="preserve">a.  Delinquency in payment of </w:t>
      </w:r>
      <w:r w:rsidR="00464E50">
        <w:rPr>
          <w:rFonts w:ascii="Arial" w:hAnsi="Arial" w:cs="Arial"/>
        </w:rPr>
        <w:t>charges</w:t>
      </w:r>
    </w:p>
    <w:p w14:paraId="7F0AE578" w14:textId="4D51FDF5" w:rsidR="00940FB0" w:rsidRPr="00EC0F12" w:rsidRDefault="00F14292" w:rsidP="008A7402">
      <w:pPr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 xml:space="preserve">            </w:t>
      </w:r>
      <w:r w:rsidRPr="00EC0F12">
        <w:rPr>
          <w:rFonts w:ascii="Arial" w:hAnsi="Arial" w:cs="Arial"/>
        </w:rPr>
        <w:tab/>
      </w:r>
      <w:r w:rsidRPr="00EC0F12">
        <w:rPr>
          <w:rFonts w:ascii="Arial" w:hAnsi="Arial" w:cs="Arial"/>
        </w:rPr>
        <w:tab/>
      </w:r>
      <w:r w:rsidR="005030F7">
        <w:rPr>
          <w:rFonts w:ascii="Arial" w:hAnsi="Arial" w:cs="Arial"/>
        </w:rPr>
        <w:tab/>
      </w:r>
      <w:r w:rsidRPr="00EC0F12">
        <w:rPr>
          <w:rFonts w:ascii="Arial" w:hAnsi="Arial" w:cs="Arial"/>
        </w:rPr>
        <w:t>b.  Violation of District Rules &amp; Regulations</w:t>
      </w:r>
    </w:p>
    <w:p w14:paraId="60123244" w14:textId="6FDF75E3" w:rsidR="00940FB0" w:rsidRPr="00EC0F12" w:rsidRDefault="00F14292" w:rsidP="008A7402">
      <w:pPr>
        <w:ind w:left="1800" w:hanging="630"/>
        <w:jc w:val="both"/>
        <w:rPr>
          <w:rFonts w:ascii="Arial" w:hAnsi="Arial" w:cs="Arial"/>
        </w:rPr>
      </w:pPr>
      <w:r w:rsidRPr="009A726A">
        <w:rPr>
          <w:rFonts w:ascii="Arial" w:hAnsi="Arial" w:cs="Arial"/>
        </w:rPr>
        <w:t>3.1</w:t>
      </w:r>
      <w:r w:rsidR="0079563D">
        <w:rPr>
          <w:rFonts w:ascii="Arial" w:hAnsi="Arial" w:cs="Arial"/>
        </w:rPr>
        <w:t>3</w:t>
      </w:r>
      <w:r w:rsidRPr="00EC0F12">
        <w:rPr>
          <w:rFonts w:ascii="Arial" w:hAnsi="Arial" w:cs="Arial"/>
        </w:rPr>
        <w:t xml:space="preserve">   </w:t>
      </w:r>
      <w:r w:rsidR="00455A4F">
        <w:rPr>
          <w:rFonts w:ascii="Arial" w:hAnsi="Arial" w:cs="Arial"/>
        </w:rPr>
        <w:tab/>
      </w:r>
      <w:r w:rsidRPr="00EC0F12">
        <w:rPr>
          <w:rFonts w:ascii="Arial" w:hAnsi="Arial" w:cs="Arial"/>
        </w:rPr>
        <w:t xml:space="preserve">A statement that </w:t>
      </w:r>
      <w:r w:rsidR="006D754F">
        <w:rPr>
          <w:rFonts w:ascii="Arial" w:hAnsi="Arial" w:cs="Arial"/>
        </w:rPr>
        <w:t xml:space="preserve">within fifteen (15) days </w:t>
      </w:r>
      <w:r w:rsidR="003B1C2A">
        <w:rPr>
          <w:rFonts w:ascii="Arial" w:hAnsi="Arial" w:cs="Arial"/>
        </w:rPr>
        <w:t>aft</w:t>
      </w:r>
      <w:r w:rsidR="006D754F">
        <w:rPr>
          <w:rFonts w:ascii="Arial" w:hAnsi="Arial" w:cs="Arial"/>
        </w:rPr>
        <w:t>er date of Notice of Delinquency or Violation</w:t>
      </w:r>
      <w:r w:rsidR="00395DD1">
        <w:rPr>
          <w:rFonts w:ascii="Arial" w:hAnsi="Arial" w:cs="Arial"/>
        </w:rPr>
        <w:t xml:space="preserve"> mailing</w:t>
      </w:r>
      <w:r w:rsidR="006D754F">
        <w:rPr>
          <w:rFonts w:ascii="Arial" w:hAnsi="Arial" w:cs="Arial"/>
        </w:rPr>
        <w:t xml:space="preserve">, </w:t>
      </w:r>
      <w:r w:rsidR="004636D0">
        <w:rPr>
          <w:rFonts w:ascii="Arial" w:hAnsi="Arial" w:cs="Arial"/>
        </w:rPr>
        <w:t>I</w:t>
      </w:r>
      <w:r w:rsidRPr="00EC0F12">
        <w:rPr>
          <w:rFonts w:ascii="Arial" w:hAnsi="Arial" w:cs="Arial"/>
        </w:rPr>
        <w:t>ndividual to whom Notice direct</w:t>
      </w:r>
      <w:r w:rsidR="00423FC5">
        <w:rPr>
          <w:rFonts w:ascii="Arial" w:hAnsi="Arial" w:cs="Arial"/>
        </w:rPr>
        <w:t>s</w:t>
      </w:r>
      <w:r w:rsidRPr="00EC0F12">
        <w:rPr>
          <w:rFonts w:ascii="Arial" w:hAnsi="Arial" w:cs="Arial"/>
        </w:rPr>
        <w:t xml:space="preserve"> may:</w:t>
      </w:r>
    </w:p>
    <w:p w14:paraId="005B316E" w14:textId="17A64DD1" w:rsidR="00CA3560" w:rsidRDefault="00F14292" w:rsidP="0076313B">
      <w:pPr>
        <w:pStyle w:val="BodyTextIndent"/>
      </w:pPr>
      <w:r w:rsidRPr="00EC0F12">
        <w:t>a.  Rectify delinquen</w:t>
      </w:r>
      <w:r w:rsidR="00423FC5">
        <w:t xml:space="preserve">cy by payment </w:t>
      </w:r>
      <w:r w:rsidRPr="00EC0F12">
        <w:t>in ful</w:t>
      </w:r>
      <w:r w:rsidR="0079563D">
        <w:t>l</w:t>
      </w:r>
    </w:p>
    <w:p w14:paraId="1349DA60" w14:textId="620415DA" w:rsidR="0076313B" w:rsidRDefault="00CA3560" w:rsidP="00CA3560">
      <w:pPr>
        <w:pStyle w:val="BodyTextIndent"/>
        <w:ind w:left="2430" w:hanging="270"/>
      </w:pPr>
      <w:r>
        <w:t xml:space="preserve">b. </w:t>
      </w:r>
      <w:r w:rsidR="001B6581">
        <w:t xml:space="preserve"> Remit m</w:t>
      </w:r>
      <w:r w:rsidR="00760CF9">
        <w:t xml:space="preserve">inimum 50% down payment </w:t>
      </w:r>
      <w:r w:rsidR="002C458B">
        <w:t>and</w:t>
      </w:r>
      <w:r w:rsidR="000F0F78">
        <w:t xml:space="preserve"> </w:t>
      </w:r>
      <w:r w:rsidR="00760CF9">
        <w:t xml:space="preserve">propose a </w:t>
      </w:r>
      <w:r w:rsidR="002C458B">
        <w:t>plan</w:t>
      </w:r>
      <w:r w:rsidR="006D754F">
        <w:t xml:space="preserve">, which </w:t>
      </w:r>
      <w:r w:rsidR="000708E6">
        <w:t>r</w:t>
      </w:r>
      <w:r w:rsidR="006D754F">
        <w:t>esult</w:t>
      </w:r>
      <w:r w:rsidR="000708E6">
        <w:t>s</w:t>
      </w:r>
      <w:r w:rsidR="006D754F">
        <w:t xml:space="preserve"> in</w:t>
      </w:r>
      <w:r>
        <w:t xml:space="preserve"> </w:t>
      </w:r>
      <w:r w:rsidR="000708E6">
        <w:t xml:space="preserve">full </w:t>
      </w:r>
      <w:r w:rsidR="00B27A57">
        <w:t xml:space="preserve">   </w:t>
      </w:r>
      <w:r w:rsidR="006D754F">
        <w:t xml:space="preserve">payment within six (6) months of </w:t>
      </w:r>
      <w:r w:rsidR="000708E6">
        <w:t xml:space="preserve">plan </w:t>
      </w:r>
      <w:r w:rsidR="006D754F">
        <w:t>acceptance</w:t>
      </w:r>
      <w:r w:rsidR="000708E6">
        <w:t xml:space="preserve">. </w:t>
      </w:r>
      <w:r w:rsidR="0076313B">
        <w:t xml:space="preserve">Payment plans longer than six </w:t>
      </w:r>
      <w:r w:rsidR="000F0F78">
        <w:t xml:space="preserve">(6) </w:t>
      </w:r>
      <w:r w:rsidR="0076313B">
        <w:t>months subject to Board approval</w:t>
      </w:r>
      <w:r w:rsidR="000708E6">
        <w:t xml:space="preserve"> at next monthly meeting (2</w:t>
      </w:r>
      <w:r w:rsidR="000708E6" w:rsidRPr="000708E6">
        <w:rPr>
          <w:vertAlign w:val="superscript"/>
        </w:rPr>
        <w:t>nd</w:t>
      </w:r>
      <w:r w:rsidR="000708E6">
        <w:t xml:space="preserve"> Tuesday)</w:t>
      </w:r>
    </w:p>
    <w:p w14:paraId="1236FFCD" w14:textId="63B9CE85" w:rsidR="0079563D" w:rsidRDefault="00CA3560" w:rsidP="0076313B">
      <w:pPr>
        <w:pStyle w:val="BodyTextIndent"/>
      </w:pPr>
      <w:r>
        <w:t>c</w:t>
      </w:r>
      <w:r w:rsidR="002C458B">
        <w:t xml:space="preserve">.  </w:t>
      </w:r>
      <w:r w:rsidR="0079563D">
        <w:t>Correct noted violation</w:t>
      </w:r>
    </w:p>
    <w:p w14:paraId="5BFA7741" w14:textId="77777777" w:rsidR="00B27A57" w:rsidRDefault="00CA3560" w:rsidP="00D26D3D">
      <w:pPr>
        <w:ind w:left="25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C458B">
        <w:rPr>
          <w:rFonts w:ascii="Arial" w:hAnsi="Arial" w:cs="Arial"/>
        </w:rPr>
        <w:t xml:space="preserve">. </w:t>
      </w:r>
      <w:r w:rsidR="00D26D3D">
        <w:rPr>
          <w:rFonts w:ascii="Arial" w:hAnsi="Arial" w:cs="Arial"/>
        </w:rPr>
        <w:t xml:space="preserve"> </w:t>
      </w:r>
      <w:r w:rsidR="002C458B">
        <w:rPr>
          <w:rFonts w:ascii="Arial" w:hAnsi="Arial" w:cs="Arial"/>
        </w:rPr>
        <w:t>F</w:t>
      </w:r>
      <w:r w:rsidR="0079563D">
        <w:rPr>
          <w:rFonts w:ascii="Arial" w:hAnsi="Arial" w:cs="Arial"/>
        </w:rPr>
        <w:t>ile with Dis</w:t>
      </w:r>
      <w:r w:rsidR="00F14292" w:rsidRPr="00EC0F12">
        <w:rPr>
          <w:rFonts w:ascii="Arial" w:hAnsi="Arial" w:cs="Arial"/>
        </w:rPr>
        <w:t>trict</w:t>
      </w:r>
      <w:r w:rsidR="00A5072B">
        <w:rPr>
          <w:rFonts w:ascii="Arial" w:hAnsi="Arial" w:cs="Arial"/>
        </w:rPr>
        <w:t xml:space="preserve">, </w:t>
      </w:r>
      <w:r w:rsidR="00F14292" w:rsidRPr="00EC0F12">
        <w:rPr>
          <w:rFonts w:ascii="Arial" w:hAnsi="Arial" w:cs="Arial"/>
        </w:rPr>
        <w:t xml:space="preserve">a written objection to </w:t>
      </w:r>
      <w:r w:rsidR="00C569B5">
        <w:rPr>
          <w:rFonts w:ascii="Arial" w:hAnsi="Arial" w:cs="Arial"/>
        </w:rPr>
        <w:t>Notice of Delinquency or Violation</w:t>
      </w:r>
      <w:r w:rsidR="00D26D3D">
        <w:rPr>
          <w:rFonts w:ascii="Arial" w:hAnsi="Arial" w:cs="Arial"/>
        </w:rPr>
        <w:t xml:space="preserve"> </w:t>
      </w:r>
      <w:r w:rsidR="00F14292" w:rsidRPr="00EC0F12">
        <w:rPr>
          <w:rFonts w:ascii="Arial" w:hAnsi="Arial" w:cs="Arial"/>
        </w:rPr>
        <w:t>with</w:t>
      </w:r>
    </w:p>
    <w:p w14:paraId="0C051DE1" w14:textId="75499193" w:rsidR="00B27A57" w:rsidRDefault="00B27A57" w:rsidP="00D26D3D">
      <w:pPr>
        <w:ind w:left="25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14292" w:rsidRPr="00EC0F12">
        <w:rPr>
          <w:rFonts w:ascii="Arial" w:hAnsi="Arial" w:cs="Arial"/>
        </w:rPr>
        <w:t>a statement of basis for objection and</w:t>
      </w:r>
      <w:r w:rsidR="0049261C">
        <w:rPr>
          <w:rFonts w:ascii="Arial" w:hAnsi="Arial" w:cs="Arial"/>
        </w:rPr>
        <w:t xml:space="preserve"> </w:t>
      </w:r>
      <w:r w:rsidR="00F14292" w:rsidRPr="00EC0F12">
        <w:rPr>
          <w:rFonts w:ascii="Arial" w:hAnsi="Arial" w:cs="Arial"/>
        </w:rPr>
        <w:t>if</w:t>
      </w:r>
      <w:r w:rsidR="00D26D3D">
        <w:rPr>
          <w:rFonts w:ascii="Arial" w:hAnsi="Arial" w:cs="Arial"/>
        </w:rPr>
        <w:t xml:space="preserve"> </w:t>
      </w:r>
      <w:r w:rsidR="00CA3560">
        <w:rPr>
          <w:rFonts w:ascii="Arial" w:hAnsi="Arial" w:cs="Arial"/>
        </w:rPr>
        <w:t>d</w:t>
      </w:r>
      <w:r w:rsidR="00F14292" w:rsidRPr="00EC0F12">
        <w:rPr>
          <w:rFonts w:ascii="Arial" w:hAnsi="Arial" w:cs="Arial"/>
        </w:rPr>
        <w:t xml:space="preserve">esired by </w:t>
      </w:r>
      <w:r w:rsidR="004636D0">
        <w:rPr>
          <w:rFonts w:ascii="Arial" w:hAnsi="Arial" w:cs="Arial"/>
        </w:rPr>
        <w:t>I</w:t>
      </w:r>
      <w:r w:rsidR="00F14292" w:rsidRPr="00EC0F12">
        <w:rPr>
          <w:rFonts w:ascii="Arial" w:hAnsi="Arial" w:cs="Arial"/>
        </w:rPr>
        <w:t xml:space="preserve">ndividual, a request for </w:t>
      </w:r>
    </w:p>
    <w:p w14:paraId="4891EE12" w14:textId="7D972B28" w:rsidR="00EF15B5" w:rsidRDefault="00B27A57" w:rsidP="00D26D3D">
      <w:pPr>
        <w:ind w:left="25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14292" w:rsidRPr="00EC0F12">
        <w:rPr>
          <w:rFonts w:ascii="Arial" w:hAnsi="Arial" w:cs="Arial"/>
        </w:rPr>
        <w:t>hearing</w:t>
      </w:r>
    </w:p>
    <w:p w14:paraId="597D46B4" w14:textId="77777777" w:rsidR="00D26D3D" w:rsidRDefault="00D26D3D" w:rsidP="00D26D3D">
      <w:pPr>
        <w:ind w:left="2520" w:hanging="360"/>
        <w:jc w:val="both"/>
        <w:rPr>
          <w:rFonts w:ascii="Arial" w:hAnsi="Arial" w:cs="Arial"/>
        </w:rPr>
      </w:pPr>
    </w:p>
    <w:p w14:paraId="5B83BC04" w14:textId="67D0CDAD" w:rsidR="004D37DC" w:rsidRDefault="004D37DC" w:rsidP="00EF15B5">
      <w:pPr>
        <w:ind w:left="2160"/>
        <w:jc w:val="both"/>
        <w:rPr>
          <w:rFonts w:ascii="Arial" w:hAnsi="Arial" w:cs="Arial"/>
        </w:rPr>
      </w:pPr>
    </w:p>
    <w:p w14:paraId="506F5916" w14:textId="5AB988C4" w:rsidR="004D37DC" w:rsidRDefault="004D37DC" w:rsidP="00EF15B5">
      <w:pPr>
        <w:ind w:left="2160"/>
        <w:jc w:val="both"/>
        <w:rPr>
          <w:rFonts w:ascii="Arial" w:hAnsi="Arial" w:cs="Arial"/>
        </w:rPr>
      </w:pPr>
    </w:p>
    <w:p w14:paraId="1AC0B700" w14:textId="77777777" w:rsidR="004D37DC" w:rsidRDefault="004D37DC" w:rsidP="00EF15B5">
      <w:pPr>
        <w:ind w:left="2160"/>
        <w:jc w:val="both"/>
        <w:rPr>
          <w:rFonts w:ascii="Arial" w:hAnsi="Arial" w:cs="Arial"/>
        </w:rPr>
      </w:pPr>
    </w:p>
    <w:p w14:paraId="5B247A79" w14:textId="360E4919" w:rsidR="00EF15B5" w:rsidRDefault="00EF15B5" w:rsidP="00EF15B5">
      <w:pPr>
        <w:ind w:left="2160" w:hanging="2160"/>
        <w:jc w:val="both"/>
        <w:rPr>
          <w:rFonts w:ascii="Arial" w:hAnsi="Arial" w:cs="Arial"/>
        </w:rPr>
      </w:pPr>
    </w:p>
    <w:p w14:paraId="5D171886" w14:textId="5A14C1B7" w:rsidR="00D26D3D" w:rsidRDefault="00D26D3D" w:rsidP="00EF15B5">
      <w:pPr>
        <w:ind w:left="2160" w:hanging="2160"/>
        <w:jc w:val="both"/>
        <w:rPr>
          <w:rFonts w:ascii="Arial" w:hAnsi="Arial" w:cs="Arial"/>
        </w:rPr>
      </w:pPr>
    </w:p>
    <w:p w14:paraId="628E5F2E" w14:textId="645FE1A9" w:rsidR="00DE198A" w:rsidRDefault="009A726A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after </w:t>
      </w:r>
      <w:r w:rsidR="00DE198A">
        <w:rPr>
          <w:rFonts w:ascii="Arial" w:hAnsi="Arial" w:cs="Arial"/>
        </w:rPr>
        <w:t xml:space="preserve">a period </w:t>
      </w:r>
      <w:r w:rsidR="00931F27">
        <w:rPr>
          <w:rFonts w:ascii="Arial" w:hAnsi="Arial" w:cs="Arial"/>
        </w:rPr>
        <w:t xml:space="preserve">of </w:t>
      </w:r>
      <w:r w:rsidR="00DE198A">
        <w:rPr>
          <w:rFonts w:ascii="Arial" w:hAnsi="Arial" w:cs="Arial"/>
        </w:rPr>
        <w:t xml:space="preserve">not less than </w:t>
      </w:r>
      <w:r w:rsidR="003B1C2A">
        <w:rPr>
          <w:rFonts w:ascii="Arial" w:hAnsi="Arial" w:cs="Arial"/>
        </w:rPr>
        <w:t>fifteen (</w:t>
      </w:r>
      <w:r w:rsidR="00DE198A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3B1C2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day</w:t>
      </w:r>
      <w:r w:rsidR="00DE198A">
        <w:rPr>
          <w:rFonts w:ascii="Arial" w:hAnsi="Arial" w:cs="Arial"/>
        </w:rPr>
        <w:t>s</w:t>
      </w:r>
      <w:r w:rsidR="00931F27">
        <w:rPr>
          <w:rFonts w:ascii="Arial" w:hAnsi="Arial" w:cs="Arial"/>
        </w:rPr>
        <w:t xml:space="preserve">, </w:t>
      </w:r>
      <w:r w:rsidR="004636D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ndividual has not </w:t>
      </w:r>
      <w:r w:rsidR="00335DB4">
        <w:rPr>
          <w:rFonts w:ascii="Arial" w:hAnsi="Arial" w:cs="Arial"/>
        </w:rPr>
        <w:t xml:space="preserve">acted as </w:t>
      </w:r>
      <w:r>
        <w:rPr>
          <w:rFonts w:ascii="Arial" w:hAnsi="Arial" w:cs="Arial"/>
        </w:rPr>
        <w:t>de</w:t>
      </w:r>
      <w:r w:rsidR="00455A4F">
        <w:rPr>
          <w:rFonts w:ascii="Arial" w:hAnsi="Arial" w:cs="Arial"/>
        </w:rPr>
        <w:t xml:space="preserve">tailed </w:t>
      </w:r>
      <w:r w:rsidR="00D15218">
        <w:rPr>
          <w:rFonts w:ascii="Arial" w:hAnsi="Arial" w:cs="Arial"/>
        </w:rPr>
        <w:t xml:space="preserve">under </w:t>
      </w:r>
      <w:r>
        <w:rPr>
          <w:rFonts w:ascii="Arial" w:hAnsi="Arial" w:cs="Arial"/>
        </w:rPr>
        <w:t>3.1</w:t>
      </w:r>
      <w:r w:rsidR="00CD0C2D">
        <w:rPr>
          <w:rFonts w:ascii="Arial" w:hAnsi="Arial" w:cs="Arial"/>
        </w:rPr>
        <w:t>3</w:t>
      </w:r>
      <w:r w:rsidR="00455A4F">
        <w:rPr>
          <w:rFonts w:ascii="Arial" w:hAnsi="Arial" w:cs="Arial"/>
        </w:rPr>
        <w:t>, Di</w:t>
      </w:r>
      <w:r>
        <w:rPr>
          <w:rFonts w:ascii="Arial" w:hAnsi="Arial" w:cs="Arial"/>
        </w:rPr>
        <w:t xml:space="preserve">strict may pursue </w:t>
      </w:r>
      <w:r w:rsidR="00BC202C">
        <w:rPr>
          <w:rFonts w:ascii="Arial" w:hAnsi="Arial" w:cs="Arial"/>
        </w:rPr>
        <w:t xml:space="preserve">any </w:t>
      </w:r>
      <w:r w:rsidR="003B1C2A">
        <w:rPr>
          <w:rFonts w:ascii="Arial" w:hAnsi="Arial" w:cs="Arial"/>
        </w:rPr>
        <w:t xml:space="preserve">legal </w:t>
      </w:r>
      <w:r w:rsidR="00BC202C">
        <w:rPr>
          <w:rFonts w:ascii="Arial" w:hAnsi="Arial" w:cs="Arial"/>
        </w:rPr>
        <w:t xml:space="preserve">avenue deemed appropriate, including without limit: </w:t>
      </w:r>
      <w:r>
        <w:rPr>
          <w:rFonts w:ascii="Arial" w:hAnsi="Arial" w:cs="Arial"/>
        </w:rPr>
        <w:t xml:space="preserve"> </w:t>
      </w:r>
    </w:p>
    <w:p w14:paraId="0AE6520A" w14:textId="77777777" w:rsidR="00464E50" w:rsidRDefault="00464E50" w:rsidP="008A7402">
      <w:pPr>
        <w:jc w:val="both"/>
        <w:rPr>
          <w:rFonts w:ascii="Arial" w:hAnsi="Arial" w:cs="Arial"/>
        </w:rPr>
      </w:pPr>
    </w:p>
    <w:p w14:paraId="40E5F371" w14:textId="13406999" w:rsidR="00DE198A" w:rsidRDefault="00654CF5" w:rsidP="008A7402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E198A" w:rsidRPr="00DE198A">
        <w:rPr>
          <w:rFonts w:ascii="Arial" w:hAnsi="Arial" w:cs="Arial"/>
        </w:rPr>
        <w:t>ontinu</w:t>
      </w:r>
      <w:r w:rsidR="00DE2100">
        <w:rPr>
          <w:rFonts w:ascii="Arial" w:hAnsi="Arial" w:cs="Arial"/>
        </w:rPr>
        <w:t xml:space="preserve">ing </w:t>
      </w:r>
      <w:r w:rsidR="005C56F0">
        <w:rPr>
          <w:rFonts w:ascii="Arial" w:hAnsi="Arial" w:cs="Arial"/>
        </w:rPr>
        <w:t xml:space="preserve">collection attempts by </w:t>
      </w:r>
      <w:r w:rsidR="00931F27">
        <w:rPr>
          <w:rFonts w:ascii="Arial" w:hAnsi="Arial" w:cs="Arial"/>
        </w:rPr>
        <w:t>any means;</w:t>
      </w:r>
    </w:p>
    <w:p w14:paraId="68AE97F6" w14:textId="20B6E01D" w:rsidR="00DE198A" w:rsidRDefault="00DE198A" w:rsidP="008A7402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hir</w:t>
      </w:r>
      <w:r w:rsidR="00115741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services of a collection agency;</w:t>
      </w:r>
      <w:r w:rsidR="009A726A" w:rsidRPr="00DE198A">
        <w:rPr>
          <w:rFonts w:ascii="Arial" w:hAnsi="Arial" w:cs="Arial"/>
        </w:rPr>
        <w:t xml:space="preserve"> </w:t>
      </w:r>
    </w:p>
    <w:p w14:paraId="092AF8B4" w14:textId="07C2175E" w:rsidR="00BC202C" w:rsidRDefault="005C56F0" w:rsidP="00523DEA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9339A0">
        <w:rPr>
          <w:rFonts w:ascii="Arial" w:hAnsi="Arial" w:cs="Arial"/>
        </w:rPr>
        <w:t>su</w:t>
      </w:r>
      <w:r w:rsidR="00115741" w:rsidRPr="009339A0">
        <w:rPr>
          <w:rFonts w:ascii="Arial" w:hAnsi="Arial" w:cs="Arial"/>
        </w:rPr>
        <w:t xml:space="preserve">ing </w:t>
      </w:r>
      <w:r w:rsidR="009A726A" w:rsidRPr="009339A0">
        <w:rPr>
          <w:rFonts w:ascii="Arial" w:hAnsi="Arial" w:cs="Arial"/>
        </w:rPr>
        <w:t>for payment</w:t>
      </w:r>
      <w:r w:rsidR="00115741" w:rsidRPr="009339A0">
        <w:rPr>
          <w:rFonts w:ascii="Arial" w:hAnsi="Arial" w:cs="Arial"/>
        </w:rPr>
        <w:t>;</w:t>
      </w:r>
    </w:p>
    <w:p w14:paraId="3C072C1E" w14:textId="13938635" w:rsidR="00D91D68" w:rsidRDefault="003F3B57" w:rsidP="00523DEA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property tax levy</w:t>
      </w:r>
      <w:r w:rsidR="00335DB4">
        <w:rPr>
          <w:rFonts w:ascii="Arial" w:hAnsi="Arial" w:cs="Arial"/>
        </w:rPr>
        <w:t>;</w:t>
      </w:r>
    </w:p>
    <w:p w14:paraId="62578383" w14:textId="22B19973" w:rsidR="003F3B57" w:rsidRDefault="00D478FF" w:rsidP="00523DEA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disconnection of sanitary sewer service</w:t>
      </w:r>
    </w:p>
    <w:p w14:paraId="03DB3749" w14:textId="77777777" w:rsidR="004D37DC" w:rsidRPr="009339A0" w:rsidRDefault="004D37DC" w:rsidP="004D37DC">
      <w:pPr>
        <w:pStyle w:val="ListParagraph"/>
        <w:jc w:val="both"/>
        <w:rPr>
          <w:rFonts w:ascii="Arial" w:hAnsi="Arial" w:cs="Arial"/>
        </w:rPr>
      </w:pPr>
    </w:p>
    <w:p w14:paraId="682AD29D" w14:textId="2895E61D" w:rsidR="009A726A" w:rsidRPr="009A726A" w:rsidRDefault="00C569B5" w:rsidP="008A7402">
      <w:pPr>
        <w:tabs>
          <w:tab w:val="left" w:pos="216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SECTION 4:</w:t>
      </w:r>
      <w:r w:rsidR="002E4D5C">
        <w:rPr>
          <w:rFonts w:ascii="Arial" w:hAnsi="Arial" w:cs="Arial"/>
          <w:b/>
          <w:u w:val="single"/>
        </w:rPr>
        <w:t xml:space="preserve">  </w:t>
      </w:r>
      <w:r w:rsidR="00EC3ADB">
        <w:rPr>
          <w:rFonts w:ascii="Arial" w:hAnsi="Arial" w:cs="Arial"/>
          <w:b/>
          <w:u w:val="single"/>
        </w:rPr>
        <w:t xml:space="preserve">PROPERTY TAX LEVY OR </w:t>
      </w:r>
      <w:r w:rsidR="009A726A" w:rsidRPr="009A726A">
        <w:rPr>
          <w:rFonts w:ascii="Arial" w:hAnsi="Arial" w:cs="Arial"/>
          <w:b/>
          <w:u w:val="single"/>
        </w:rPr>
        <w:t>DISCONNECTION OF SANITARY SEWER SERVICE</w:t>
      </w:r>
    </w:p>
    <w:p w14:paraId="4DDEBE21" w14:textId="77777777" w:rsidR="009A726A" w:rsidRDefault="009A726A" w:rsidP="008A7402">
      <w:pPr>
        <w:jc w:val="both"/>
        <w:rPr>
          <w:rFonts w:ascii="Arial" w:hAnsi="Arial" w:cs="Arial"/>
        </w:rPr>
      </w:pPr>
    </w:p>
    <w:p w14:paraId="7530E3CF" w14:textId="1C5E43A5" w:rsidR="00292F10" w:rsidRDefault="00C569B5" w:rsidP="008A7402">
      <w:pPr>
        <w:jc w:val="both"/>
        <w:rPr>
          <w:rFonts w:ascii="Arial" w:hAnsi="Arial" w:cs="Arial"/>
        </w:rPr>
      </w:pPr>
      <w:bookmarkStart w:id="0" w:name="_Hlk78277863"/>
      <w:r>
        <w:rPr>
          <w:rFonts w:ascii="Arial" w:hAnsi="Arial" w:cs="Arial"/>
        </w:rPr>
        <w:t>I</w:t>
      </w:r>
      <w:r w:rsidR="0076313B">
        <w:rPr>
          <w:rFonts w:ascii="Arial" w:hAnsi="Arial" w:cs="Arial"/>
        </w:rPr>
        <w:t xml:space="preserve">f </w:t>
      </w:r>
      <w:r w:rsidR="00583D04">
        <w:rPr>
          <w:rFonts w:ascii="Arial" w:hAnsi="Arial" w:cs="Arial"/>
        </w:rPr>
        <w:t xml:space="preserve">attempts to collect past due </w:t>
      </w:r>
      <w:r w:rsidR="00464E50">
        <w:rPr>
          <w:rFonts w:ascii="Arial" w:hAnsi="Arial" w:cs="Arial"/>
        </w:rPr>
        <w:t>charges</w:t>
      </w:r>
      <w:r w:rsidR="00583D04">
        <w:rPr>
          <w:rFonts w:ascii="Arial" w:hAnsi="Arial" w:cs="Arial"/>
        </w:rPr>
        <w:t xml:space="preserve"> have not resulted in full payment; o</w:t>
      </w:r>
      <w:r w:rsidR="00E557E9">
        <w:rPr>
          <w:rFonts w:ascii="Arial" w:hAnsi="Arial" w:cs="Arial"/>
        </w:rPr>
        <w:t>r</w:t>
      </w:r>
      <w:r w:rsidR="003A0C98">
        <w:rPr>
          <w:rFonts w:ascii="Arial" w:hAnsi="Arial" w:cs="Arial"/>
        </w:rPr>
        <w:t xml:space="preserve">, </w:t>
      </w:r>
      <w:r w:rsidR="004636D0">
        <w:rPr>
          <w:rFonts w:ascii="Arial" w:hAnsi="Arial" w:cs="Arial"/>
        </w:rPr>
        <w:t>I</w:t>
      </w:r>
      <w:r w:rsidR="00583D04">
        <w:rPr>
          <w:rFonts w:ascii="Arial" w:hAnsi="Arial" w:cs="Arial"/>
        </w:rPr>
        <w:t xml:space="preserve">ndividual has failed to </w:t>
      </w:r>
      <w:r>
        <w:rPr>
          <w:rFonts w:ascii="Arial" w:hAnsi="Arial" w:cs="Arial"/>
        </w:rPr>
        <w:t xml:space="preserve">propose </w:t>
      </w:r>
      <w:r w:rsidR="00583D04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maintain an acceptable payment plan</w:t>
      </w:r>
      <w:r w:rsidR="00583D0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or</w:t>
      </w:r>
      <w:r w:rsidR="003A0C98">
        <w:rPr>
          <w:rFonts w:ascii="Arial" w:hAnsi="Arial" w:cs="Arial"/>
        </w:rPr>
        <w:t xml:space="preserve">, </w:t>
      </w:r>
      <w:r w:rsidR="004636D0">
        <w:rPr>
          <w:rFonts w:ascii="Arial" w:hAnsi="Arial" w:cs="Arial"/>
        </w:rPr>
        <w:t>I</w:t>
      </w:r>
      <w:r w:rsidR="00583D04">
        <w:rPr>
          <w:rFonts w:ascii="Arial" w:hAnsi="Arial" w:cs="Arial"/>
        </w:rPr>
        <w:t xml:space="preserve">ndividual has not </w:t>
      </w:r>
      <w:r>
        <w:rPr>
          <w:rFonts w:ascii="Arial" w:hAnsi="Arial" w:cs="Arial"/>
        </w:rPr>
        <w:t>file</w:t>
      </w:r>
      <w:r w:rsidR="00583D0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with District a written objection to Notice of Delinquency or Violation, District </w:t>
      </w:r>
      <w:r w:rsidR="00583D04">
        <w:rPr>
          <w:rFonts w:ascii="Arial" w:hAnsi="Arial" w:cs="Arial"/>
        </w:rPr>
        <w:t>has the option to</w:t>
      </w:r>
      <w:r w:rsidR="00292F10">
        <w:rPr>
          <w:rFonts w:ascii="Arial" w:hAnsi="Arial" w:cs="Arial"/>
        </w:rPr>
        <w:t>:</w:t>
      </w:r>
    </w:p>
    <w:p w14:paraId="6FA064A6" w14:textId="77777777" w:rsidR="00292F10" w:rsidRDefault="00292F10" w:rsidP="008A7402">
      <w:pPr>
        <w:jc w:val="both"/>
        <w:rPr>
          <w:rFonts w:ascii="Arial" w:hAnsi="Arial" w:cs="Arial"/>
        </w:rPr>
      </w:pPr>
    </w:p>
    <w:p w14:paraId="751D6EB6" w14:textId="228CA77F" w:rsidR="00CA3560" w:rsidRDefault="00583D04" w:rsidP="00500FF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DE2100">
        <w:rPr>
          <w:rFonts w:ascii="Arial" w:hAnsi="Arial" w:cs="Arial"/>
        </w:rPr>
        <w:t xml:space="preserve">send a </w:t>
      </w:r>
      <w:r w:rsidR="005471C6" w:rsidRPr="00DE2100">
        <w:rPr>
          <w:rFonts w:ascii="Arial" w:hAnsi="Arial" w:cs="Arial"/>
        </w:rPr>
        <w:t xml:space="preserve">Final </w:t>
      </w:r>
      <w:r w:rsidR="00001382" w:rsidRPr="00DE2100">
        <w:rPr>
          <w:rFonts w:ascii="Arial" w:hAnsi="Arial" w:cs="Arial"/>
        </w:rPr>
        <w:t xml:space="preserve">Notice of Delinquency or Violation </w:t>
      </w:r>
      <w:r w:rsidR="00C569B5" w:rsidRPr="00DE2100">
        <w:rPr>
          <w:rFonts w:ascii="Arial" w:hAnsi="Arial" w:cs="Arial"/>
        </w:rPr>
        <w:t xml:space="preserve">to </w:t>
      </w:r>
      <w:r w:rsidR="004636D0">
        <w:rPr>
          <w:rFonts w:ascii="Arial" w:hAnsi="Arial" w:cs="Arial"/>
        </w:rPr>
        <w:t>I</w:t>
      </w:r>
      <w:r w:rsidR="00C569B5" w:rsidRPr="00DE2100">
        <w:rPr>
          <w:rFonts w:ascii="Arial" w:hAnsi="Arial" w:cs="Arial"/>
        </w:rPr>
        <w:t xml:space="preserve">ndividual </w:t>
      </w:r>
      <w:r w:rsidR="004636D0">
        <w:rPr>
          <w:rFonts w:ascii="Arial" w:hAnsi="Arial" w:cs="Arial"/>
        </w:rPr>
        <w:t xml:space="preserve">via </w:t>
      </w:r>
      <w:r w:rsidR="00A0478E" w:rsidRPr="00DE2100">
        <w:rPr>
          <w:rFonts w:ascii="Arial" w:hAnsi="Arial" w:cs="Arial"/>
        </w:rPr>
        <w:t xml:space="preserve">certified mail </w:t>
      </w:r>
      <w:r w:rsidR="00C569B5" w:rsidRPr="00DE2100">
        <w:rPr>
          <w:rFonts w:ascii="Arial" w:hAnsi="Arial" w:cs="Arial"/>
        </w:rPr>
        <w:t>stating</w:t>
      </w:r>
      <w:r w:rsidR="00001382" w:rsidRPr="00DE2100">
        <w:rPr>
          <w:rFonts w:ascii="Arial" w:hAnsi="Arial" w:cs="Arial"/>
        </w:rPr>
        <w:t xml:space="preserve"> </w:t>
      </w:r>
      <w:r w:rsidR="004636D0">
        <w:rPr>
          <w:rFonts w:ascii="Arial" w:hAnsi="Arial" w:cs="Arial"/>
        </w:rPr>
        <w:t>District</w:t>
      </w:r>
      <w:r w:rsidR="00094B53">
        <w:rPr>
          <w:rFonts w:ascii="Arial" w:hAnsi="Arial" w:cs="Arial"/>
        </w:rPr>
        <w:t xml:space="preserve"> </w:t>
      </w:r>
      <w:r w:rsidR="00001382" w:rsidRPr="00DE2100">
        <w:rPr>
          <w:rFonts w:ascii="Arial" w:hAnsi="Arial" w:cs="Arial"/>
        </w:rPr>
        <w:t xml:space="preserve">intent to </w:t>
      </w:r>
      <w:r w:rsidR="001D0EAE" w:rsidRPr="00DE2100">
        <w:rPr>
          <w:rFonts w:ascii="Arial" w:hAnsi="Arial" w:cs="Arial"/>
        </w:rPr>
        <w:t xml:space="preserve">certify fees to </w:t>
      </w:r>
      <w:r w:rsidR="00865425">
        <w:rPr>
          <w:rFonts w:ascii="Arial" w:hAnsi="Arial" w:cs="Arial"/>
        </w:rPr>
        <w:t>c</w:t>
      </w:r>
      <w:r w:rsidR="001D0EAE" w:rsidRPr="00DE2100">
        <w:rPr>
          <w:rFonts w:ascii="Arial" w:hAnsi="Arial" w:cs="Arial"/>
        </w:rPr>
        <w:t xml:space="preserve">ounty </w:t>
      </w:r>
      <w:r w:rsidR="00865425">
        <w:rPr>
          <w:rFonts w:ascii="Arial" w:hAnsi="Arial" w:cs="Arial"/>
        </w:rPr>
        <w:t>t</w:t>
      </w:r>
      <w:r w:rsidR="001D0EAE" w:rsidRPr="00DE2100">
        <w:rPr>
          <w:rFonts w:ascii="Arial" w:hAnsi="Arial" w:cs="Arial"/>
        </w:rPr>
        <w:t>reasurer</w:t>
      </w:r>
      <w:r w:rsidR="003A0C98">
        <w:rPr>
          <w:rFonts w:ascii="Arial" w:hAnsi="Arial" w:cs="Arial"/>
        </w:rPr>
        <w:t xml:space="preserve"> for property tax levy</w:t>
      </w:r>
    </w:p>
    <w:p w14:paraId="3D5BE539" w14:textId="72A85391" w:rsidR="00001382" w:rsidRPr="00DE2100" w:rsidRDefault="00CA3560" w:rsidP="00500FF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DE2100">
        <w:rPr>
          <w:rFonts w:ascii="Arial" w:hAnsi="Arial" w:cs="Arial"/>
        </w:rPr>
        <w:t xml:space="preserve">send a Final Notice of Delinquency or Violation to </w:t>
      </w:r>
      <w:r w:rsidR="004636D0">
        <w:rPr>
          <w:rFonts w:ascii="Arial" w:hAnsi="Arial" w:cs="Arial"/>
        </w:rPr>
        <w:t>I</w:t>
      </w:r>
      <w:r w:rsidRPr="00DE2100">
        <w:rPr>
          <w:rFonts w:ascii="Arial" w:hAnsi="Arial" w:cs="Arial"/>
        </w:rPr>
        <w:t xml:space="preserve">ndividual </w:t>
      </w:r>
      <w:r w:rsidR="004636D0">
        <w:rPr>
          <w:rFonts w:ascii="Arial" w:hAnsi="Arial" w:cs="Arial"/>
        </w:rPr>
        <w:t xml:space="preserve">via </w:t>
      </w:r>
      <w:r w:rsidRPr="00DE2100">
        <w:rPr>
          <w:rFonts w:ascii="Arial" w:hAnsi="Arial" w:cs="Arial"/>
        </w:rPr>
        <w:t xml:space="preserve">certified mail stating </w:t>
      </w:r>
      <w:r w:rsidR="004636D0">
        <w:rPr>
          <w:rFonts w:ascii="Arial" w:hAnsi="Arial" w:cs="Arial"/>
        </w:rPr>
        <w:t xml:space="preserve">District </w:t>
      </w:r>
      <w:r w:rsidRPr="00DE2100">
        <w:rPr>
          <w:rFonts w:ascii="Arial" w:hAnsi="Arial" w:cs="Arial"/>
        </w:rPr>
        <w:t>intent to</w:t>
      </w:r>
      <w:r w:rsidR="00DE2100" w:rsidRPr="00DE2100">
        <w:rPr>
          <w:rFonts w:ascii="Arial" w:hAnsi="Arial" w:cs="Arial"/>
        </w:rPr>
        <w:t xml:space="preserve"> </w:t>
      </w:r>
      <w:r w:rsidR="00865425">
        <w:rPr>
          <w:rFonts w:ascii="Arial" w:hAnsi="Arial" w:cs="Arial"/>
        </w:rPr>
        <w:t>t</w:t>
      </w:r>
      <w:r w:rsidR="00292F10" w:rsidRPr="00DE2100">
        <w:rPr>
          <w:rFonts w:ascii="Arial" w:hAnsi="Arial" w:cs="Arial"/>
        </w:rPr>
        <w:t xml:space="preserve">erminate </w:t>
      </w:r>
      <w:r w:rsidR="00865425">
        <w:rPr>
          <w:rFonts w:ascii="Arial" w:hAnsi="Arial" w:cs="Arial"/>
        </w:rPr>
        <w:t>s</w:t>
      </w:r>
      <w:r w:rsidR="00292F10" w:rsidRPr="00DE2100">
        <w:rPr>
          <w:rFonts w:ascii="Arial" w:hAnsi="Arial" w:cs="Arial"/>
        </w:rPr>
        <w:t xml:space="preserve">anitary </w:t>
      </w:r>
      <w:r w:rsidR="00865425">
        <w:rPr>
          <w:rFonts w:ascii="Arial" w:hAnsi="Arial" w:cs="Arial"/>
        </w:rPr>
        <w:t>s</w:t>
      </w:r>
      <w:r w:rsidR="00292F10" w:rsidRPr="00DE2100">
        <w:rPr>
          <w:rFonts w:ascii="Arial" w:hAnsi="Arial" w:cs="Arial"/>
        </w:rPr>
        <w:t xml:space="preserve">ewer </w:t>
      </w:r>
      <w:r w:rsidR="00865425">
        <w:rPr>
          <w:rFonts w:ascii="Arial" w:hAnsi="Arial" w:cs="Arial"/>
        </w:rPr>
        <w:t>s</w:t>
      </w:r>
      <w:r w:rsidR="00292F10" w:rsidRPr="00DE2100">
        <w:rPr>
          <w:rFonts w:ascii="Arial" w:hAnsi="Arial" w:cs="Arial"/>
        </w:rPr>
        <w:t>ervice to property</w:t>
      </w:r>
    </w:p>
    <w:p w14:paraId="09758511" w14:textId="77777777" w:rsidR="00001382" w:rsidRDefault="00001382" w:rsidP="009A726A">
      <w:pPr>
        <w:rPr>
          <w:rFonts w:ascii="Arial" w:hAnsi="Arial" w:cs="Arial"/>
        </w:rPr>
      </w:pPr>
    </w:p>
    <w:p w14:paraId="7C7E89FB" w14:textId="3291C5DD" w:rsidR="00C569B5" w:rsidRDefault="009D0F03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Pursuant to </w:t>
      </w:r>
      <w:r w:rsidR="00E769A0">
        <w:rPr>
          <w:rFonts w:ascii="Arial" w:hAnsi="Arial" w:cs="Arial"/>
        </w:rPr>
        <w:t>§</w:t>
      </w:r>
      <w:r>
        <w:rPr>
          <w:rFonts w:ascii="Arial" w:hAnsi="Arial" w:cs="Arial"/>
        </w:rPr>
        <w:t>32-1-1101(1)(e) C.R.S.</w:t>
      </w:r>
      <w:r w:rsidR="00B06B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bookmarkStart w:id="1" w:name="_Hlk78285832"/>
      <w:r w:rsidR="00001382">
        <w:rPr>
          <w:rFonts w:ascii="Arial" w:hAnsi="Arial" w:cs="Arial"/>
        </w:rPr>
        <w:t xml:space="preserve">District </w:t>
      </w:r>
      <w:r>
        <w:rPr>
          <w:rFonts w:ascii="Arial" w:hAnsi="Arial" w:cs="Arial"/>
        </w:rPr>
        <w:t xml:space="preserve">is </w:t>
      </w:r>
      <w:r w:rsidR="00E769A0">
        <w:rPr>
          <w:rFonts w:ascii="Arial" w:hAnsi="Arial" w:cs="Arial"/>
        </w:rPr>
        <w:t xml:space="preserve">authorized </w:t>
      </w:r>
      <w:r>
        <w:rPr>
          <w:rFonts w:ascii="Arial" w:hAnsi="Arial" w:cs="Arial"/>
        </w:rPr>
        <w:t xml:space="preserve">to certify delinquent </w:t>
      </w:r>
      <w:r w:rsidR="000836A8">
        <w:rPr>
          <w:rFonts w:ascii="Arial" w:hAnsi="Arial" w:cs="Arial"/>
        </w:rPr>
        <w:t xml:space="preserve">sanitary </w:t>
      </w:r>
      <w:r>
        <w:rPr>
          <w:rFonts w:ascii="Arial" w:hAnsi="Arial" w:cs="Arial"/>
        </w:rPr>
        <w:t>sewer service fees and charges to County Treasurer</w:t>
      </w:r>
      <w:r w:rsidR="009B1AFA">
        <w:rPr>
          <w:rFonts w:ascii="Arial" w:hAnsi="Arial" w:cs="Arial"/>
        </w:rPr>
        <w:t xml:space="preserve">. </w:t>
      </w:r>
      <w:bookmarkEnd w:id="1"/>
      <w:r w:rsidR="00094B5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elinquent </w:t>
      </w:r>
      <w:r w:rsidR="00F85B4E">
        <w:rPr>
          <w:rFonts w:ascii="Arial" w:hAnsi="Arial" w:cs="Arial"/>
        </w:rPr>
        <w:t xml:space="preserve">sewer </w:t>
      </w:r>
      <w:r w:rsidR="00464E50">
        <w:rPr>
          <w:rFonts w:ascii="Arial" w:hAnsi="Arial" w:cs="Arial"/>
        </w:rPr>
        <w:t>charges</w:t>
      </w:r>
      <w:r>
        <w:rPr>
          <w:rFonts w:ascii="Arial" w:hAnsi="Arial" w:cs="Arial"/>
        </w:rPr>
        <w:t xml:space="preserve"> will add to property owner</w:t>
      </w:r>
      <w:r w:rsidR="00B06BF3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tax bill in the next tax year </w:t>
      </w:r>
      <w:r w:rsidR="00E769A0">
        <w:rPr>
          <w:rFonts w:ascii="Arial" w:hAnsi="Arial" w:cs="Arial"/>
        </w:rPr>
        <w:t xml:space="preserve">collected </w:t>
      </w:r>
      <w:r w:rsidR="00ED076C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disburse</w:t>
      </w:r>
      <w:r w:rsidR="00E76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District</w:t>
      </w:r>
      <w:r w:rsidR="00001382">
        <w:rPr>
          <w:rFonts w:ascii="Arial" w:hAnsi="Arial" w:cs="Arial"/>
        </w:rPr>
        <w:t xml:space="preserve">. </w:t>
      </w:r>
      <w:r w:rsidR="00AD28C4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ees or charges must be at least six </w:t>
      </w:r>
      <w:r w:rsidR="00115741">
        <w:rPr>
          <w:rFonts w:ascii="Arial" w:hAnsi="Arial" w:cs="Arial"/>
        </w:rPr>
        <w:t xml:space="preserve">(6) </w:t>
      </w:r>
      <w:r>
        <w:rPr>
          <w:rFonts w:ascii="Arial" w:hAnsi="Arial" w:cs="Arial"/>
        </w:rPr>
        <w:t xml:space="preserve">months delinquent and the amount must total at least </w:t>
      </w:r>
      <w:r w:rsidR="00115741">
        <w:rPr>
          <w:rFonts w:ascii="Arial" w:hAnsi="Arial" w:cs="Arial"/>
        </w:rPr>
        <w:t>one hundred fifty dollars (</w:t>
      </w:r>
      <w:r>
        <w:rPr>
          <w:rFonts w:ascii="Arial" w:hAnsi="Arial" w:cs="Arial"/>
        </w:rPr>
        <w:t>$150.00</w:t>
      </w:r>
      <w:r w:rsidR="00115741">
        <w:rPr>
          <w:rFonts w:ascii="Arial" w:hAnsi="Arial" w:cs="Arial"/>
        </w:rPr>
        <w:t>)</w:t>
      </w:r>
      <w:r w:rsidR="00481696">
        <w:rPr>
          <w:rFonts w:ascii="Arial" w:hAnsi="Arial" w:cs="Arial"/>
        </w:rPr>
        <w:t xml:space="preserve"> per account</w:t>
      </w:r>
      <w:r w:rsidR="009B1AFA">
        <w:rPr>
          <w:rFonts w:ascii="Arial" w:hAnsi="Arial" w:cs="Arial"/>
        </w:rPr>
        <w:t xml:space="preserve">. </w:t>
      </w:r>
      <w:r w:rsidR="004636D0">
        <w:rPr>
          <w:rFonts w:ascii="Arial" w:hAnsi="Arial" w:cs="Arial"/>
        </w:rPr>
        <w:t xml:space="preserve">District and Treasurer </w:t>
      </w:r>
      <w:r w:rsidR="00B93FFA">
        <w:rPr>
          <w:rFonts w:ascii="Arial" w:hAnsi="Arial" w:cs="Arial"/>
        </w:rPr>
        <w:t xml:space="preserve">collection </w:t>
      </w:r>
      <w:r>
        <w:rPr>
          <w:rFonts w:ascii="Arial" w:hAnsi="Arial" w:cs="Arial"/>
        </w:rPr>
        <w:t>fee</w:t>
      </w:r>
      <w:r w:rsidR="00D35AF6">
        <w:rPr>
          <w:rFonts w:ascii="Arial" w:hAnsi="Arial" w:cs="Arial"/>
        </w:rPr>
        <w:t>s</w:t>
      </w:r>
      <w:r w:rsidR="00001382">
        <w:rPr>
          <w:rFonts w:ascii="Arial" w:hAnsi="Arial" w:cs="Arial"/>
        </w:rPr>
        <w:t xml:space="preserve"> </w:t>
      </w:r>
      <w:r w:rsidR="00B93FFA">
        <w:rPr>
          <w:rFonts w:ascii="Arial" w:hAnsi="Arial" w:cs="Arial"/>
        </w:rPr>
        <w:t xml:space="preserve">will assess at current pricing, which </w:t>
      </w:r>
      <w:r w:rsidR="00001382">
        <w:rPr>
          <w:rFonts w:ascii="Arial" w:hAnsi="Arial" w:cs="Arial"/>
        </w:rPr>
        <w:t>is a</w:t>
      </w:r>
      <w:r w:rsidR="00B93FFA">
        <w:rPr>
          <w:rFonts w:ascii="Arial" w:hAnsi="Arial" w:cs="Arial"/>
        </w:rPr>
        <w:t xml:space="preserve"> </w:t>
      </w:r>
      <w:r w:rsidR="00D35AF6">
        <w:rPr>
          <w:rFonts w:ascii="Arial" w:hAnsi="Arial" w:cs="Arial"/>
        </w:rPr>
        <w:t xml:space="preserve">combined </w:t>
      </w:r>
      <w:r w:rsidR="00B93FFA">
        <w:rPr>
          <w:rFonts w:ascii="Arial" w:hAnsi="Arial" w:cs="Arial"/>
        </w:rPr>
        <w:t xml:space="preserve">minimum </w:t>
      </w:r>
      <w:r w:rsidR="00481696">
        <w:rPr>
          <w:rFonts w:ascii="Arial" w:hAnsi="Arial" w:cs="Arial"/>
        </w:rPr>
        <w:t xml:space="preserve">forty </w:t>
      </w:r>
      <w:r w:rsidR="0076313B">
        <w:rPr>
          <w:rFonts w:ascii="Arial" w:hAnsi="Arial" w:cs="Arial"/>
        </w:rPr>
        <w:t>(</w:t>
      </w:r>
      <w:r w:rsidR="00481696">
        <w:rPr>
          <w:rFonts w:ascii="Arial" w:hAnsi="Arial" w:cs="Arial"/>
        </w:rPr>
        <w:t>4</w:t>
      </w:r>
      <w:r w:rsidR="0076313B">
        <w:rPr>
          <w:rFonts w:ascii="Arial" w:hAnsi="Arial" w:cs="Arial"/>
        </w:rPr>
        <w:t xml:space="preserve">0) </w:t>
      </w:r>
      <w:r w:rsidR="00001382">
        <w:rPr>
          <w:rFonts w:ascii="Arial" w:hAnsi="Arial" w:cs="Arial"/>
        </w:rPr>
        <w:t xml:space="preserve">percent </w:t>
      </w:r>
      <w:r w:rsidR="00B93FFA">
        <w:rPr>
          <w:rFonts w:ascii="Arial" w:hAnsi="Arial" w:cs="Arial"/>
        </w:rPr>
        <w:t xml:space="preserve">of </w:t>
      </w:r>
      <w:r w:rsidR="00D35AF6">
        <w:rPr>
          <w:rFonts w:ascii="Arial" w:hAnsi="Arial" w:cs="Arial"/>
        </w:rPr>
        <w:t>actual balance due at certification</w:t>
      </w:r>
      <w:r w:rsidR="009B1AF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Due </w:t>
      </w:r>
      <w:r w:rsidR="00001382">
        <w:rPr>
          <w:rFonts w:ascii="Arial" w:hAnsi="Arial" w:cs="Arial"/>
        </w:rPr>
        <w:t>to expenses incurred by disconnecting then reconnecting sewer for an individual</w:t>
      </w:r>
      <w:r w:rsidR="00E62978">
        <w:rPr>
          <w:rFonts w:ascii="Arial" w:hAnsi="Arial" w:cs="Arial"/>
        </w:rPr>
        <w:t xml:space="preserve"> property</w:t>
      </w:r>
      <w:r w:rsidR="00B93FFA">
        <w:rPr>
          <w:rFonts w:ascii="Arial" w:hAnsi="Arial" w:cs="Arial"/>
        </w:rPr>
        <w:t>,</w:t>
      </w:r>
      <w:r w:rsidR="00E62978">
        <w:rPr>
          <w:rFonts w:ascii="Arial" w:hAnsi="Arial" w:cs="Arial"/>
        </w:rPr>
        <w:t xml:space="preserve"> </w:t>
      </w:r>
      <w:r w:rsidR="00583D04">
        <w:rPr>
          <w:rFonts w:ascii="Arial" w:hAnsi="Arial" w:cs="Arial"/>
        </w:rPr>
        <w:t xml:space="preserve">District may deem </w:t>
      </w:r>
      <w:r w:rsidR="0076313B">
        <w:rPr>
          <w:rFonts w:ascii="Arial" w:hAnsi="Arial" w:cs="Arial"/>
        </w:rPr>
        <w:t xml:space="preserve">County Treasurer </w:t>
      </w:r>
      <w:r w:rsidR="00481696">
        <w:rPr>
          <w:rFonts w:ascii="Arial" w:hAnsi="Arial" w:cs="Arial"/>
        </w:rPr>
        <w:t>C</w:t>
      </w:r>
      <w:r w:rsidR="0076313B">
        <w:rPr>
          <w:rFonts w:ascii="Arial" w:hAnsi="Arial" w:cs="Arial"/>
        </w:rPr>
        <w:t xml:space="preserve">ollection </w:t>
      </w:r>
      <w:r w:rsidR="00C62C17">
        <w:rPr>
          <w:rFonts w:ascii="Arial" w:hAnsi="Arial" w:cs="Arial"/>
        </w:rPr>
        <w:t xml:space="preserve">the </w:t>
      </w:r>
      <w:r w:rsidR="00001382">
        <w:rPr>
          <w:rFonts w:ascii="Arial" w:hAnsi="Arial" w:cs="Arial"/>
        </w:rPr>
        <w:t xml:space="preserve">more economical </w:t>
      </w:r>
      <w:r w:rsidR="00B93FFA">
        <w:rPr>
          <w:rFonts w:ascii="Arial" w:hAnsi="Arial" w:cs="Arial"/>
        </w:rPr>
        <w:t xml:space="preserve">option.  </w:t>
      </w:r>
    </w:p>
    <w:p w14:paraId="1D8053DA" w14:textId="77777777" w:rsidR="001D0EAE" w:rsidRDefault="001D0EAE" w:rsidP="008A7402">
      <w:pPr>
        <w:jc w:val="both"/>
        <w:rPr>
          <w:rFonts w:ascii="Arial" w:hAnsi="Arial" w:cs="Arial"/>
        </w:rPr>
      </w:pPr>
    </w:p>
    <w:p w14:paraId="5F1D9ACD" w14:textId="77777777" w:rsidR="00E844C6" w:rsidRPr="00E844C6" w:rsidRDefault="00E844C6" w:rsidP="008A7402">
      <w:pPr>
        <w:pStyle w:val="ListParagraph"/>
        <w:numPr>
          <w:ilvl w:val="0"/>
          <w:numId w:val="16"/>
        </w:numPr>
        <w:tabs>
          <w:tab w:val="left" w:pos="1170"/>
        </w:tabs>
        <w:ind w:left="1170" w:hanging="450"/>
        <w:jc w:val="both"/>
        <w:rPr>
          <w:rFonts w:ascii="Arial" w:hAnsi="Arial" w:cs="Arial"/>
          <w:u w:val="single"/>
        </w:rPr>
      </w:pPr>
      <w:r w:rsidRPr="00E844C6">
        <w:rPr>
          <w:rFonts w:ascii="Arial" w:hAnsi="Arial" w:cs="Arial"/>
          <w:u w:val="single"/>
        </w:rPr>
        <w:t>County Treasurer Collection</w:t>
      </w:r>
    </w:p>
    <w:p w14:paraId="0DC884B1" w14:textId="77777777" w:rsidR="00E844C6" w:rsidRDefault="00E844C6" w:rsidP="008A7402">
      <w:pPr>
        <w:pStyle w:val="ListParagraph"/>
        <w:tabs>
          <w:tab w:val="left" w:pos="1170"/>
        </w:tabs>
        <w:ind w:left="1170"/>
        <w:jc w:val="both"/>
        <w:rPr>
          <w:rFonts w:ascii="Arial" w:hAnsi="Arial" w:cs="Arial"/>
        </w:rPr>
      </w:pPr>
    </w:p>
    <w:p w14:paraId="60972216" w14:textId="2B40207F" w:rsidR="001D0EAE" w:rsidRDefault="001D0EAE" w:rsidP="008A7402">
      <w:pPr>
        <w:pStyle w:val="ListParagraph"/>
        <w:tabs>
          <w:tab w:val="left" w:pos="1170"/>
        </w:tabs>
        <w:ind w:left="1170"/>
        <w:jc w:val="both"/>
        <w:rPr>
          <w:rFonts w:ascii="Arial" w:hAnsi="Arial" w:cs="Arial"/>
        </w:rPr>
      </w:pPr>
      <w:r w:rsidRPr="00E844C6">
        <w:rPr>
          <w:rFonts w:ascii="Arial" w:hAnsi="Arial" w:cs="Arial"/>
        </w:rPr>
        <w:t xml:space="preserve">If a </w:t>
      </w:r>
      <w:r w:rsidR="008F166E">
        <w:rPr>
          <w:rFonts w:ascii="Arial" w:hAnsi="Arial" w:cs="Arial"/>
        </w:rPr>
        <w:t xml:space="preserve">Final </w:t>
      </w:r>
      <w:r w:rsidRPr="00E844C6">
        <w:rPr>
          <w:rFonts w:ascii="Arial" w:hAnsi="Arial" w:cs="Arial"/>
        </w:rPr>
        <w:t xml:space="preserve">Notice of Delinquency </w:t>
      </w:r>
      <w:r w:rsidR="005471C6">
        <w:rPr>
          <w:rFonts w:ascii="Arial" w:hAnsi="Arial" w:cs="Arial"/>
        </w:rPr>
        <w:t xml:space="preserve">or Violation </w:t>
      </w:r>
      <w:r w:rsidR="00666683">
        <w:rPr>
          <w:rFonts w:ascii="Arial" w:hAnsi="Arial" w:cs="Arial"/>
        </w:rPr>
        <w:t xml:space="preserve">mails </w:t>
      </w:r>
      <w:r w:rsidRPr="00E844C6">
        <w:rPr>
          <w:rFonts w:ascii="Arial" w:hAnsi="Arial" w:cs="Arial"/>
        </w:rPr>
        <w:t xml:space="preserve">to </w:t>
      </w:r>
      <w:r w:rsidR="004636D0">
        <w:rPr>
          <w:rFonts w:ascii="Arial" w:hAnsi="Arial" w:cs="Arial"/>
        </w:rPr>
        <w:t>I</w:t>
      </w:r>
      <w:r w:rsidRPr="00E844C6">
        <w:rPr>
          <w:rFonts w:ascii="Arial" w:hAnsi="Arial" w:cs="Arial"/>
        </w:rPr>
        <w:t>ndividual declaring District intent to collect charges on the next tax bil</w:t>
      </w:r>
      <w:r w:rsidR="00B93FFA">
        <w:rPr>
          <w:rFonts w:ascii="Arial" w:hAnsi="Arial" w:cs="Arial"/>
        </w:rPr>
        <w:t xml:space="preserve">l, </w:t>
      </w:r>
      <w:r w:rsidRPr="00E844C6">
        <w:rPr>
          <w:rFonts w:ascii="Arial" w:hAnsi="Arial" w:cs="Arial"/>
        </w:rPr>
        <w:t xml:space="preserve">District must adopt a Resolution providing for </w:t>
      </w:r>
      <w:r w:rsidR="00803628">
        <w:rPr>
          <w:rFonts w:ascii="Arial" w:hAnsi="Arial" w:cs="Arial"/>
        </w:rPr>
        <w:t xml:space="preserve">said </w:t>
      </w:r>
      <w:r w:rsidRPr="00E844C6">
        <w:rPr>
          <w:rFonts w:ascii="Arial" w:hAnsi="Arial" w:cs="Arial"/>
        </w:rPr>
        <w:t xml:space="preserve">certification </w:t>
      </w:r>
      <w:r w:rsidR="00761694" w:rsidRPr="00E844C6">
        <w:rPr>
          <w:rFonts w:ascii="Arial" w:hAnsi="Arial" w:cs="Arial"/>
        </w:rPr>
        <w:t>of delinquent amounts to County Treasurer at a public hearing</w:t>
      </w:r>
      <w:r w:rsidR="00865425">
        <w:rPr>
          <w:rFonts w:ascii="Arial" w:hAnsi="Arial" w:cs="Arial"/>
        </w:rPr>
        <w:t xml:space="preserve">. </w:t>
      </w:r>
      <w:r w:rsidR="00761694" w:rsidRPr="00E844C6">
        <w:rPr>
          <w:rFonts w:ascii="Arial" w:hAnsi="Arial" w:cs="Arial"/>
        </w:rPr>
        <w:t xml:space="preserve">Notice of public hearing must </w:t>
      </w:r>
      <w:r w:rsidR="00666683">
        <w:rPr>
          <w:rFonts w:ascii="Arial" w:hAnsi="Arial" w:cs="Arial"/>
        </w:rPr>
        <w:t xml:space="preserve">issue </w:t>
      </w:r>
      <w:r w:rsidR="00761694" w:rsidRPr="00E844C6">
        <w:rPr>
          <w:rFonts w:ascii="Arial" w:hAnsi="Arial" w:cs="Arial"/>
        </w:rPr>
        <w:t xml:space="preserve">to </w:t>
      </w:r>
      <w:r w:rsidR="00D35AF6">
        <w:rPr>
          <w:rFonts w:ascii="Arial" w:hAnsi="Arial" w:cs="Arial"/>
        </w:rPr>
        <w:t>O</w:t>
      </w:r>
      <w:r w:rsidR="00761694" w:rsidRPr="00E844C6">
        <w:rPr>
          <w:rFonts w:ascii="Arial" w:hAnsi="Arial" w:cs="Arial"/>
        </w:rPr>
        <w:t xml:space="preserve">wner and </w:t>
      </w:r>
      <w:r w:rsidR="00481696">
        <w:rPr>
          <w:rFonts w:ascii="Arial" w:hAnsi="Arial" w:cs="Arial"/>
        </w:rPr>
        <w:t xml:space="preserve">affected parties, such as </w:t>
      </w:r>
      <w:r w:rsidR="00761694" w:rsidRPr="00E844C6">
        <w:rPr>
          <w:rFonts w:ascii="Arial" w:hAnsi="Arial" w:cs="Arial"/>
        </w:rPr>
        <w:t>tenant</w:t>
      </w:r>
      <w:r w:rsidR="00481696">
        <w:rPr>
          <w:rFonts w:ascii="Arial" w:hAnsi="Arial" w:cs="Arial"/>
        </w:rPr>
        <w:t>, if known to District</w:t>
      </w:r>
      <w:r w:rsidR="00865425">
        <w:rPr>
          <w:rFonts w:ascii="Arial" w:hAnsi="Arial" w:cs="Arial"/>
        </w:rPr>
        <w:t xml:space="preserve">. </w:t>
      </w:r>
      <w:r w:rsidR="004636D0">
        <w:rPr>
          <w:rFonts w:ascii="Arial" w:hAnsi="Arial" w:cs="Arial"/>
        </w:rPr>
        <w:t>I</w:t>
      </w:r>
      <w:r w:rsidR="00761694" w:rsidRPr="00E844C6">
        <w:rPr>
          <w:rFonts w:ascii="Arial" w:hAnsi="Arial" w:cs="Arial"/>
        </w:rPr>
        <w:t>ndividual</w:t>
      </w:r>
      <w:r w:rsidR="00481696">
        <w:rPr>
          <w:rFonts w:ascii="Arial" w:hAnsi="Arial" w:cs="Arial"/>
        </w:rPr>
        <w:t>(s)</w:t>
      </w:r>
      <w:r w:rsidR="00761694" w:rsidRPr="00E844C6">
        <w:rPr>
          <w:rFonts w:ascii="Arial" w:hAnsi="Arial" w:cs="Arial"/>
        </w:rPr>
        <w:t xml:space="preserve"> may attend meeting and present relevant information and testimony in support of such objection</w:t>
      </w:r>
      <w:r w:rsidR="00481696">
        <w:rPr>
          <w:rFonts w:ascii="Arial" w:hAnsi="Arial" w:cs="Arial"/>
        </w:rPr>
        <w:t xml:space="preserve"> to </w:t>
      </w:r>
      <w:r w:rsidR="0002480C">
        <w:rPr>
          <w:rFonts w:ascii="Arial" w:hAnsi="Arial" w:cs="Arial"/>
        </w:rPr>
        <w:t>c</w:t>
      </w:r>
      <w:r w:rsidR="00481696">
        <w:rPr>
          <w:rFonts w:ascii="Arial" w:hAnsi="Arial" w:cs="Arial"/>
        </w:rPr>
        <w:t xml:space="preserve">ounty </w:t>
      </w:r>
      <w:r w:rsidR="0002480C">
        <w:rPr>
          <w:rFonts w:ascii="Arial" w:hAnsi="Arial" w:cs="Arial"/>
        </w:rPr>
        <w:t>t</w:t>
      </w:r>
      <w:r w:rsidR="00481696">
        <w:rPr>
          <w:rFonts w:ascii="Arial" w:hAnsi="Arial" w:cs="Arial"/>
        </w:rPr>
        <w:t xml:space="preserve">reasurer </w:t>
      </w:r>
      <w:r w:rsidR="0002480C">
        <w:rPr>
          <w:rFonts w:ascii="Arial" w:hAnsi="Arial" w:cs="Arial"/>
        </w:rPr>
        <w:t>c</w:t>
      </w:r>
      <w:r w:rsidR="00481696">
        <w:rPr>
          <w:rFonts w:ascii="Arial" w:hAnsi="Arial" w:cs="Arial"/>
        </w:rPr>
        <w:t>ollection</w:t>
      </w:r>
      <w:r w:rsidR="00761694" w:rsidRPr="00E844C6">
        <w:rPr>
          <w:rFonts w:ascii="Arial" w:hAnsi="Arial" w:cs="Arial"/>
        </w:rPr>
        <w:t>.</w:t>
      </w:r>
    </w:p>
    <w:bookmarkEnd w:id="0"/>
    <w:p w14:paraId="21039124" w14:textId="77777777" w:rsidR="00FC1D39" w:rsidRDefault="00FC1D39" w:rsidP="008A7402">
      <w:pPr>
        <w:pStyle w:val="ListParagraph"/>
        <w:tabs>
          <w:tab w:val="left" w:pos="1170"/>
        </w:tabs>
        <w:ind w:left="1170"/>
        <w:jc w:val="both"/>
        <w:rPr>
          <w:rFonts w:ascii="Arial" w:hAnsi="Arial" w:cs="Arial"/>
        </w:rPr>
      </w:pPr>
    </w:p>
    <w:p w14:paraId="20E3E22E" w14:textId="2CF86736" w:rsidR="00FC1D39" w:rsidRPr="00E844C6" w:rsidRDefault="00FC1D39" w:rsidP="008A7402">
      <w:pPr>
        <w:pStyle w:val="ListParagraph"/>
        <w:numPr>
          <w:ilvl w:val="0"/>
          <w:numId w:val="16"/>
        </w:numPr>
        <w:ind w:left="1170" w:hanging="450"/>
        <w:jc w:val="both"/>
        <w:rPr>
          <w:rFonts w:ascii="Arial" w:hAnsi="Arial" w:cs="Arial"/>
          <w:u w:val="single"/>
        </w:rPr>
      </w:pPr>
      <w:r w:rsidRPr="00E844C6">
        <w:rPr>
          <w:rFonts w:ascii="Arial" w:hAnsi="Arial" w:cs="Arial"/>
          <w:u w:val="single"/>
        </w:rPr>
        <w:t>Termination of S</w:t>
      </w:r>
      <w:r w:rsidR="000836A8">
        <w:rPr>
          <w:rFonts w:ascii="Arial" w:hAnsi="Arial" w:cs="Arial"/>
          <w:u w:val="single"/>
        </w:rPr>
        <w:t>anitary S</w:t>
      </w:r>
      <w:r w:rsidRPr="00E844C6">
        <w:rPr>
          <w:rFonts w:ascii="Arial" w:hAnsi="Arial" w:cs="Arial"/>
          <w:u w:val="single"/>
        </w:rPr>
        <w:t>ewer Service</w:t>
      </w:r>
    </w:p>
    <w:p w14:paraId="6168B8DB" w14:textId="77777777" w:rsidR="00FC1D39" w:rsidRDefault="00FC1D39" w:rsidP="008A7402">
      <w:pPr>
        <w:jc w:val="both"/>
        <w:rPr>
          <w:rFonts w:ascii="Arial" w:hAnsi="Arial" w:cs="Arial"/>
        </w:rPr>
      </w:pPr>
    </w:p>
    <w:p w14:paraId="0988819A" w14:textId="7A89C64F" w:rsidR="00FC1D39" w:rsidRDefault="00FC1D39" w:rsidP="008A7402">
      <w:pPr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a </w:t>
      </w:r>
      <w:r w:rsidR="008F166E">
        <w:rPr>
          <w:rFonts w:ascii="Arial" w:hAnsi="Arial" w:cs="Arial"/>
        </w:rPr>
        <w:t xml:space="preserve">Final </w:t>
      </w:r>
      <w:r>
        <w:rPr>
          <w:rFonts w:ascii="Arial" w:hAnsi="Arial" w:cs="Arial"/>
        </w:rPr>
        <w:t xml:space="preserve">Notice of Delinquency or Violation </w:t>
      </w:r>
      <w:r w:rsidR="00507A31">
        <w:rPr>
          <w:rFonts w:ascii="Arial" w:hAnsi="Arial" w:cs="Arial"/>
        </w:rPr>
        <w:t xml:space="preserve">mails </w:t>
      </w:r>
      <w:r>
        <w:rPr>
          <w:rFonts w:ascii="Arial" w:hAnsi="Arial" w:cs="Arial"/>
        </w:rPr>
        <w:t xml:space="preserve">to </w:t>
      </w:r>
      <w:r w:rsidR="004636D0">
        <w:rPr>
          <w:rFonts w:ascii="Arial" w:hAnsi="Arial" w:cs="Arial"/>
        </w:rPr>
        <w:t>I</w:t>
      </w:r>
      <w:r>
        <w:rPr>
          <w:rFonts w:ascii="Arial" w:hAnsi="Arial" w:cs="Arial"/>
        </w:rPr>
        <w:t>ndividual declaring District</w:t>
      </w:r>
      <w:r w:rsidR="005471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intent to terminate sanitary sewer service to property</w:t>
      </w:r>
      <w:r w:rsidR="00B93FF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notice must include:</w:t>
      </w:r>
    </w:p>
    <w:p w14:paraId="54E0B4D4" w14:textId="77777777" w:rsidR="00FC1D39" w:rsidRDefault="00FC1D39" w:rsidP="008A7402">
      <w:pPr>
        <w:ind w:left="1440"/>
        <w:jc w:val="both"/>
        <w:rPr>
          <w:rFonts w:ascii="Arial" w:hAnsi="Arial" w:cs="Arial"/>
        </w:rPr>
      </w:pPr>
    </w:p>
    <w:p w14:paraId="4B861895" w14:textId="3E9AD896" w:rsidR="00FC1D39" w:rsidRPr="00E844C6" w:rsidRDefault="00FC1D39" w:rsidP="008A7402">
      <w:pPr>
        <w:ind w:left="2070" w:hanging="630"/>
        <w:jc w:val="both"/>
        <w:rPr>
          <w:rFonts w:ascii="Arial" w:hAnsi="Arial" w:cs="Arial"/>
        </w:rPr>
      </w:pPr>
      <w:r w:rsidRPr="00E844C6">
        <w:rPr>
          <w:rFonts w:ascii="Arial" w:hAnsi="Arial" w:cs="Arial"/>
        </w:rPr>
        <w:t>4.</w:t>
      </w:r>
      <w:r>
        <w:rPr>
          <w:rFonts w:ascii="Arial" w:hAnsi="Arial" w:cs="Arial"/>
        </w:rPr>
        <w:t>2</w:t>
      </w:r>
      <w:r w:rsidRPr="00E844C6">
        <w:rPr>
          <w:rFonts w:ascii="Arial" w:hAnsi="Arial" w:cs="Arial"/>
        </w:rPr>
        <w:t xml:space="preserve">1   </w:t>
      </w:r>
      <w:r>
        <w:rPr>
          <w:rFonts w:ascii="Arial" w:hAnsi="Arial" w:cs="Arial"/>
        </w:rPr>
        <w:t xml:space="preserve"> </w:t>
      </w:r>
      <w:r w:rsidRPr="00E844C6">
        <w:rPr>
          <w:rFonts w:ascii="Arial" w:hAnsi="Arial" w:cs="Arial"/>
        </w:rPr>
        <w:t xml:space="preserve">A statement that if </w:t>
      </w:r>
      <w:r w:rsidR="005A65F8">
        <w:rPr>
          <w:rFonts w:ascii="Arial" w:hAnsi="Arial" w:cs="Arial"/>
        </w:rPr>
        <w:t xml:space="preserve">District receives </w:t>
      </w:r>
      <w:r w:rsidRPr="00E844C6">
        <w:rPr>
          <w:rFonts w:ascii="Arial" w:hAnsi="Arial" w:cs="Arial"/>
        </w:rPr>
        <w:t xml:space="preserve">no response from </w:t>
      </w:r>
      <w:r w:rsidR="004636D0">
        <w:rPr>
          <w:rFonts w:ascii="Arial" w:hAnsi="Arial" w:cs="Arial"/>
        </w:rPr>
        <w:t>I</w:t>
      </w:r>
      <w:r w:rsidRPr="00E844C6">
        <w:rPr>
          <w:rFonts w:ascii="Arial" w:hAnsi="Arial" w:cs="Arial"/>
        </w:rPr>
        <w:t>ndividual within ten</w:t>
      </w:r>
      <w:r w:rsidR="000836A8">
        <w:rPr>
          <w:rFonts w:ascii="Arial" w:hAnsi="Arial" w:cs="Arial"/>
        </w:rPr>
        <w:t xml:space="preserve"> (10)</w:t>
      </w:r>
      <w:r w:rsidRPr="00E844C6">
        <w:rPr>
          <w:rFonts w:ascii="Arial" w:hAnsi="Arial" w:cs="Arial"/>
        </w:rPr>
        <w:t xml:space="preserve"> days after date of </w:t>
      </w:r>
      <w:r w:rsidR="00464E50">
        <w:rPr>
          <w:rFonts w:ascii="Arial" w:hAnsi="Arial" w:cs="Arial"/>
        </w:rPr>
        <w:t>Final</w:t>
      </w:r>
      <w:r w:rsidRPr="00E844C6">
        <w:rPr>
          <w:rFonts w:ascii="Arial" w:hAnsi="Arial" w:cs="Arial"/>
        </w:rPr>
        <w:t xml:space="preserve"> Notice of Delinquency o</w:t>
      </w:r>
      <w:r w:rsidR="00816B00">
        <w:rPr>
          <w:rFonts w:ascii="Arial" w:hAnsi="Arial" w:cs="Arial"/>
        </w:rPr>
        <w:t>r</w:t>
      </w:r>
      <w:r w:rsidRPr="00E844C6">
        <w:rPr>
          <w:rFonts w:ascii="Arial" w:hAnsi="Arial" w:cs="Arial"/>
        </w:rPr>
        <w:t xml:space="preserve"> Violation </w:t>
      </w:r>
      <w:r w:rsidR="00816B00">
        <w:rPr>
          <w:rFonts w:ascii="Arial" w:hAnsi="Arial" w:cs="Arial"/>
        </w:rPr>
        <w:t xml:space="preserve">mailing, </w:t>
      </w:r>
      <w:r w:rsidRPr="00E844C6">
        <w:rPr>
          <w:rFonts w:ascii="Arial" w:hAnsi="Arial" w:cs="Arial"/>
        </w:rPr>
        <w:t>District will take action to terminate sanitary sewer service to property</w:t>
      </w:r>
    </w:p>
    <w:p w14:paraId="7269F7B9" w14:textId="3DEA9D18" w:rsidR="00FC1D39" w:rsidRDefault="00FC1D39" w:rsidP="008A7402">
      <w:pPr>
        <w:ind w:left="2070" w:hanging="630"/>
        <w:jc w:val="both"/>
        <w:rPr>
          <w:rFonts w:ascii="Arial" w:hAnsi="Arial" w:cs="Arial"/>
        </w:rPr>
      </w:pPr>
      <w:r w:rsidRPr="00E844C6">
        <w:rPr>
          <w:rFonts w:ascii="Arial" w:hAnsi="Arial" w:cs="Arial"/>
        </w:rPr>
        <w:t>4.22</w:t>
      </w:r>
      <w:r w:rsidR="00ED536E">
        <w:rPr>
          <w:rFonts w:ascii="Arial" w:hAnsi="Arial" w:cs="Arial"/>
        </w:rPr>
        <w:t xml:space="preserve">  </w:t>
      </w:r>
      <w:r w:rsidR="00041082">
        <w:rPr>
          <w:rFonts w:ascii="Arial" w:hAnsi="Arial" w:cs="Arial"/>
        </w:rPr>
        <w:t xml:space="preserve"> </w:t>
      </w:r>
      <w:r w:rsidR="00906BE8">
        <w:rPr>
          <w:rFonts w:ascii="Arial" w:hAnsi="Arial" w:cs="Arial"/>
        </w:rPr>
        <w:t xml:space="preserve">A </w:t>
      </w:r>
      <w:r w:rsidRPr="00E844C6">
        <w:rPr>
          <w:rFonts w:ascii="Arial" w:hAnsi="Arial" w:cs="Arial"/>
        </w:rPr>
        <w:t xml:space="preserve">statement that District will assume no responsibility or liability for any loss or damage which may be incurred by </w:t>
      </w:r>
      <w:r w:rsidR="004636D0">
        <w:rPr>
          <w:rFonts w:ascii="Arial" w:hAnsi="Arial" w:cs="Arial"/>
        </w:rPr>
        <w:t>I</w:t>
      </w:r>
      <w:r w:rsidRPr="00E844C6">
        <w:rPr>
          <w:rFonts w:ascii="Arial" w:hAnsi="Arial" w:cs="Arial"/>
        </w:rPr>
        <w:t>ndividual o</w:t>
      </w:r>
      <w:r w:rsidR="00B93FFA">
        <w:rPr>
          <w:rFonts w:ascii="Arial" w:hAnsi="Arial" w:cs="Arial"/>
        </w:rPr>
        <w:t>r</w:t>
      </w:r>
      <w:r w:rsidRPr="00E844C6">
        <w:rPr>
          <w:rFonts w:ascii="Arial" w:hAnsi="Arial" w:cs="Arial"/>
        </w:rPr>
        <w:t xml:space="preserve"> others as a result of termination of sanitary sewer service to property</w:t>
      </w:r>
    </w:p>
    <w:p w14:paraId="11339FB4" w14:textId="77777777" w:rsidR="005F365D" w:rsidRDefault="005F365D" w:rsidP="008A7402">
      <w:pPr>
        <w:ind w:left="1170" w:hanging="450"/>
        <w:jc w:val="both"/>
        <w:rPr>
          <w:rFonts w:ascii="Arial" w:hAnsi="Arial" w:cs="Arial"/>
        </w:rPr>
      </w:pPr>
    </w:p>
    <w:p w14:paraId="06F99960" w14:textId="7B6C9F99" w:rsidR="00940FB0" w:rsidRPr="00E844C6" w:rsidRDefault="00E844C6" w:rsidP="008A7402">
      <w:pPr>
        <w:ind w:left="11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F26F86">
        <w:rPr>
          <w:rFonts w:ascii="Arial" w:hAnsi="Arial" w:cs="Arial"/>
        </w:rPr>
        <w:t>3</w:t>
      </w:r>
      <w:r w:rsidR="00292F10">
        <w:rPr>
          <w:rFonts w:ascii="Arial" w:hAnsi="Arial" w:cs="Arial"/>
        </w:rPr>
        <w:tab/>
      </w:r>
      <w:r w:rsidR="00F14292" w:rsidRPr="00E844C6">
        <w:rPr>
          <w:rFonts w:ascii="Arial" w:hAnsi="Arial" w:cs="Arial"/>
          <w:u w:val="single"/>
        </w:rPr>
        <w:t>Hearing</w:t>
      </w:r>
      <w:r w:rsidRPr="00E844C6">
        <w:rPr>
          <w:rFonts w:ascii="Arial" w:hAnsi="Arial" w:cs="Arial"/>
        </w:rPr>
        <w:tab/>
      </w:r>
    </w:p>
    <w:p w14:paraId="307DA283" w14:textId="77777777" w:rsidR="00940FB0" w:rsidRPr="00EC0F12" w:rsidRDefault="00940FB0" w:rsidP="008A7402">
      <w:pPr>
        <w:ind w:left="1440"/>
        <w:jc w:val="both"/>
        <w:rPr>
          <w:rFonts w:ascii="Arial" w:hAnsi="Arial" w:cs="Arial"/>
        </w:rPr>
      </w:pPr>
    </w:p>
    <w:p w14:paraId="5ED03CA0" w14:textId="365E46AE" w:rsidR="00940FB0" w:rsidRDefault="00F14292" w:rsidP="008A7402">
      <w:pPr>
        <w:ind w:left="1200"/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>If within ten</w:t>
      </w:r>
      <w:r w:rsidR="008F166E">
        <w:rPr>
          <w:rFonts w:ascii="Arial" w:hAnsi="Arial" w:cs="Arial"/>
        </w:rPr>
        <w:t xml:space="preserve"> (10)</w:t>
      </w:r>
      <w:r w:rsidRPr="00EC0F12">
        <w:rPr>
          <w:rFonts w:ascii="Arial" w:hAnsi="Arial" w:cs="Arial"/>
        </w:rPr>
        <w:t xml:space="preserve"> days after date </w:t>
      </w:r>
      <w:r w:rsidR="00816B00">
        <w:rPr>
          <w:rFonts w:ascii="Arial" w:hAnsi="Arial" w:cs="Arial"/>
        </w:rPr>
        <w:t xml:space="preserve">of Final </w:t>
      </w:r>
      <w:r w:rsidRPr="00EC0F12">
        <w:rPr>
          <w:rFonts w:ascii="Arial" w:hAnsi="Arial" w:cs="Arial"/>
        </w:rPr>
        <w:t xml:space="preserve">Notice </w:t>
      </w:r>
      <w:r w:rsidR="00F26F86">
        <w:rPr>
          <w:rFonts w:ascii="Arial" w:hAnsi="Arial" w:cs="Arial"/>
        </w:rPr>
        <w:t>of Delinquency or Violation</w:t>
      </w:r>
      <w:r w:rsidRPr="00EC0F12">
        <w:rPr>
          <w:rFonts w:ascii="Arial" w:hAnsi="Arial" w:cs="Arial"/>
        </w:rPr>
        <w:t xml:space="preserve"> </w:t>
      </w:r>
      <w:r w:rsidR="00816B00">
        <w:rPr>
          <w:rFonts w:ascii="Arial" w:hAnsi="Arial" w:cs="Arial"/>
        </w:rPr>
        <w:t xml:space="preserve">mailing, </w:t>
      </w:r>
      <w:r w:rsidRPr="00EC0F12">
        <w:rPr>
          <w:rFonts w:ascii="Arial" w:hAnsi="Arial" w:cs="Arial"/>
        </w:rPr>
        <w:t xml:space="preserve">District receives from </w:t>
      </w:r>
      <w:r w:rsidR="004636D0">
        <w:rPr>
          <w:rFonts w:ascii="Arial" w:hAnsi="Arial" w:cs="Arial"/>
        </w:rPr>
        <w:t>I</w:t>
      </w:r>
      <w:r w:rsidRPr="00EC0F12">
        <w:rPr>
          <w:rFonts w:ascii="Arial" w:hAnsi="Arial" w:cs="Arial"/>
        </w:rPr>
        <w:t>ndividual to whom Notice direct</w:t>
      </w:r>
      <w:r w:rsidR="00944BB0">
        <w:rPr>
          <w:rFonts w:ascii="Arial" w:hAnsi="Arial" w:cs="Arial"/>
        </w:rPr>
        <w:t>s</w:t>
      </w:r>
      <w:r w:rsidR="000836A8">
        <w:rPr>
          <w:rFonts w:ascii="Arial" w:hAnsi="Arial" w:cs="Arial"/>
        </w:rPr>
        <w:t xml:space="preserve">, </w:t>
      </w:r>
      <w:r w:rsidRPr="00EC0F12">
        <w:rPr>
          <w:rFonts w:ascii="Arial" w:hAnsi="Arial" w:cs="Arial"/>
        </w:rPr>
        <w:t xml:space="preserve">a written request for hearing, Board will schedule hearing at a regular or special </w:t>
      </w:r>
      <w:r w:rsidR="00944BB0">
        <w:rPr>
          <w:rFonts w:ascii="Arial" w:hAnsi="Arial" w:cs="Arial"/>
        </w:rPr>
        <w:t xml:space="preserve">Board </w:t>
      </w:r>
      <w:r w:rsidRPr="00EC0F12">
        <w:rPr>
          <w:rFonts w:ascii="Arial" w:hAnsi="Arial" w:cs="Arial"/>
        </w:rPr>
        <w:t xml:space="preserve">meeting and will mail to </w:t>
      </w:r>
      <w:r w:rsidR="004636D0">
        <w:rPr>
          <w:rFonts w:ascii="Arial" w:hAnsi="Arial" w:cs="Arial"/>
        </w:rPr>
        <w:t>I</w:t>
      </w:r>
      <w:r w:rsidRPr="00EC0F12">
        <w:rPr>
          <w:rFonts w:ascii="Arial" w:hAnsi="Arial" w:cs="Arial"/>
        </w:rPr>
        <w:t>ndividual advance written notice of date, time</w:t>
      </w:r>
      <w:r w:rsidR="00852912">
        <w:rPr>
          <w:rFonts w:ascii="Arial" w:hAnsi="Arial" w:cs="Arial"/>
        </w:rPr>
        <w:t xml:space="preserve">, </w:t>
      </w:r>
      <w:r w:rsidRPr="00EC0F12">
        <w:rPr>
          <w:rFonts w:ascii="Arial" w:hAnsi="Arial" w:cs="Arial"/>
        </w:rPr>
        <w:t>and place of meeting at which hearing will co</w:t>
      </w:r>
      <w:r w:rsidR="004877A7">
        <w:rPr>
          <w:rFonts w:ascii="Arial" w:hAnsi="Arial" w:cs="Arial"/>
        </w:rPr>
        <w:t>mmence</w:t>
      </w:r>
      <w:r w:rsidR="0002480C">
        <w:rPr>
          <w:rFonts w:ascii="Arial" w:hAnsi="Arial" w:cs="Arial"/>
        </w:rPr>
        <w:t xml:space="preserve">. </w:t>
      </w:r>
      <w:r w:rsidR="004636D0">
        <w:rPr>
          <w:rFonts w:ascii="Arial" w:hAnsi="Arial" w:cs="Arial"/>
        </w:rPr>
        <w:t>I</w:t>
      </w:r>
      <w:r w:rsidRPr="00EC0F12">
        <w:rPr>
          <w:rFonts w:ascii="Arial" w:hAnsi="Arial" w:cs="Arial"/>
        </w:rPr>
        <w:t>ndividual may attend meeting and present relevant information and testimony in support of such objection</w:t>
      </w:r>
      <w:r w:rsidR="00F26F86">
        <w:rPr>
          <w:rFonts w:ascii="Arial" w:hAnsi="Arial" w:cs="Arial"/>
        </w:rPr>
        <w:t xml:space="preserve"> to </w:t>
      </w:r>
      <w:r w:rsidR="0002480C">
        <w:rPr>
          <w:rFonts w:ascii="Arial" w:hAnsi="Arial" w:cs="Arial"/>
        </w:rPr>
        <w:t>c</w:t>
      </w:r>
      <w:r w:rsidR="00F26F86">
        <w:rPr>
          <w:rFonts w:ascii="Arial" w:hAnsi="Arial" w:cs="Arial"/>
        </w:rPr>
        <w:t xml:space="preserve">ounty </w:t>
      </w:r>
      <w:r w:rsidR="0002480C">
        <w:rPr>
          <w:rFonts w:ascii="Arial" w:hAnsi="Arial" w:cs="Arial"/>
        </w:rPr>
        <w:t>t</w:t>
      </w:r>
      <w:r w:rsidR="00F26F86">
        <w:rPr>
          <w:rFonts w:ascii="Arial" w:hAnsi="Arial" w:cs="Arial"/>
        </w:rPr>
        <w:t xml:space="preserve">reasurer </w:t>
      </w:r>
      <w:r w:rsidR="0002480C">
        <w:rPr>
          <w:rFonts w:ascii="Arial" w:hAnsi="Arial" w:cs="Arial"/>
        </w:rPr>
        <w:t>c</w:t>
      </w:r>
      <w:r w:rsidR="00F26F86">
        <w:rPr>
          <w:rFonts w:ascii="Arial" w:hAnsi="Arial" w:cs="Arial"/>
        </w:rPr>
        <w:t xml:space="preserve">ollection or </w:t>
      </w:r>
      <w:r w:rsidR="0002480C">
        <w:rPr>
          <w:rFonts w:ascii="Arial" w:hAnsi="Arial" w:cs="Arial"/>
        </w:rPr>
        <w:t>t</w:t>
      </w:r>
      <w:r w:rsidR="00F26F86">
        <w:rPr>
          <w:rFonts w:ascii="Arial" w:hAnsi="Arial" w:cs="Arial"/>
        </w:rPr>
        <w:t>ermination</w:t>
      </w:r>
      <w:r w:rsidR="005F365D">
        <w:rPr>
          <w:rFonts w:ascii="Arial" w:hAnsi="Arial" w:cs="Arial"/>
        </w:rPr>
        <w:t xml:space="preserve"> of </w:t>
      </w:r>
      <w:r w:rsidR="0002480C">
        <w:rPr>
          <w:rFonts w:ascii="Arial" w:hAnsi="Arial" w:cs="Arial"/>
        </w:rPr>
        <w:t>s</w:t>
      </w:r>
      <w:r w:rsidR="005F365D">
        <w:rPr>
          <w:rFonts w:ascii="Arial" w:hAnsi="Arial" w:cs="Arial"/>
        </w:rPr>
        <w:t xml:space="preserve">anitary </w:t>
      </w:r>
      <w:r w:rsidR="0002480C">
        <w:rPr>
          <w:rFonts w:ascii="Arial" w:hAnsi="Arial" w:cs="Arial"/>
        </w:rPr>
        <w:t>s</w:t>
      </w:r>
      <w:r w:rsidR="005F365D">
        <w:rPr>
          <w:rFonts w:ascii="Arial" w:hAnsi="Arial" w:cs="Arial"/>
        </w:rPr>
        <w:t xml:space="preserve">ewer </w:t>
      </w:r>
      <w:r w:rsidR="0002480C">
        <w:rPr>
          <w:rFonts w:ascii="Arial" w:hAnsi="Arial" w:cs="Arial"/>
        </w:rPr>
        <w:t>s</w:t>
      </w:r>
      <w:r w:rsidR="005F365D">
        <w:rPr>
          <w:rFonts w:ascii="Arial" w:hAnsi="Arial" w:cs="Arial"/>
        </w:rPr>
        <w:t>ervice.</w:t>
      </w:r>
    </w:p>
    <w:p w14:paraId="40FB23C8" w14:textId="5E7CF1DD" w:rsidR="00940FB0" w:rsidRPr="00EC0F12" w:rsidRDefault="00380443" w:rsidP="008A7402">
      <w:pPr>
        <w:ind w:left="11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4.4</w:t>
      </w:r>
      <w:r w:rsidR="00ED536E">
        <w:rPr>
          <w:rFonts w:ascii="Arial" w:hAnsi="Arial" w:cs="Arial"/>
        </w:rPr>
        <w:t xml:space="preserve">   </w:t>
      </w:r>
      <w:r w:rsidR="00F14292" w:rsidRPr="00EC0F12">
        <w:rPr>
          <w:rFonts w:ascii="Arial" w:hAnsi="Arial" w:cs="Arial"/>
          <w:u w:val="single"/>
        </w:rPr>
        <w:t>Final Ruling and Notice of Final Ruling</w:t>
      </w:r>
      <w:r w:rsidR="00F14292" w:rsidRPr="00EC0F12">
        <w:rPr>
          <w:rFonts w:ascii="Arial" w:hAnsi="Arial" w:cs="Arial"/>
        </w:rPr>
        <w:t xml:space="preserve"> </w:t>
      </w:r>
    </w:p>
    <w:p w14:paraId="7D98981A" w14:textId="77777777" w:rsidR="00940FB0" w:rsidRPr="00EC0F12" w:rsidRDefault="00940FB0" w:rsidP="008A7402">
      <w:pPr>
        <w:ind w:left="1170" w:hanging="450"/>
        <w:jc w:val="both"/>
        <w:rPr>
          <w:rFonts w:ascii="Arial" w:hAnsi="Arial" w:cs="Arial"/>
        </w:rPr>
      </w:pPr>
    </w:p>
    <w:p w14:paraId="62102597" w14:textId="7EEC8161" w:rsidR="00940FB0" w:rsidRDefault="00F14292" w:rsidP="008A7402">
      <w:pPr>
        <w:ind w:left="1170"/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>Following such hearing (or in absence of a hearing</w:t>
      </w:r>
      <w:r w:rsidR="005F365D">
        <w:rPr>
          <w:rFonts w:ascii="Arial" w:hAnsi="Arial" w:cs="Arial"/>
        </w:rPr>
        <w:t>,</w:t>
      </w:r>
      <w:r w:rsidRPr="00EC0F12">
        <w:rPr>
          <w:rFonts w:ascii="Arial" w:hAnsi="Arial" w:cs="Arial"/>
        </w:rPr>
        <w:t xml:space="preserve"> if written objection is timely filed with District but no hearing requested), Board, after considering all matters submitted by </w:t>
      </w:r>
      <w:r w:rsidR="004636D0">
        <w:rPr>
          <w:rFonts w:ascii="Arial" w:hAnsi="Arial" w:cs="Arial"/>
        </w:rPr>
        <w:t>I</w:t>
      </w:r>
      <w:r w:rsidRPr="00EC0F12">
        <w:rPr>
          <w:rFonts w:ascii="Arial" w:hAnsi="Arial" w:cs="Arial"/>
        </w:rPr>
        <w:t xml:space="preserve">ndividual, shall make a final ruling </w:t>
      </w:r>
      <w:r w:rsidR="00655D35">
        <w:rPr>
          <w:rFonts w:ascii="Arial" w:hAnsi="Arial" w:cs="Arial"/>
        </w:rPr>
        <w:t>up</w:t>
      </w:r>
      <w:r w:rsidRPr="00EC0F12">
        <w:rPr>
          <w:rFonts w:ascii="Arial" w:hAnsi="Arial" w:cs="Arial"/>
        </w:rPr>
        <w:t xml:space="preserve">on </w:t>
      </w:r>
      <w:r w:rsidR="00655D35">
        <w:rPr>
          <w:rFonts w:ascii="Arial" w:hAnsi="Arial" w:cs="Arial"/>
        </w:rPr>
        <w:t xml:space="preserve">said </w:t>
      </w:r>
      <w:r w:rsidRPr="00EC0F12">
        <w:rPr>
          <w:rFonts w:ascii="Arial" w:hAnsi="Arial" w:cs="Arial"/>
        </w:rPr>
        <w:t xml:space="preserve">objection and shall send to </w:t>
      </w:r>
      <w:r w:rsidR="000D630B">
        <w:rPr>
          <w:rFonts w:ascii="Arial" w:hAnsi="Arial" w:cs="Arial"/>
        </w:rPr>
        <w:t>I</w:t>
      </w:r>
      <w:r w:rsidRPr="00EC0F12">
        <w:rPr>
          <w:rFonts w:ascii="Arial" w:hAnsi="Arial" w:cs="Arial"/>
        </w:rPr>
        <w:t>ndividua</w:t>
      </w:r>
      <w:r w:rsidR="00DE2100">
        <w:rPr>
          <w:rFonts w:ascii="Arial" w:hAnsi="Arial" w:cs="Arial"/>
        </w:rPr>
        <w:t>l</w:t>
      </w:r>
      <w:r w:rsidR="00D35AF6">
        <w:rPr>
          <w:rFonts w:ascii="Arial" w:hAnsi="Arial" w:cs="Arial"/>
        </w:rPr>
        <w:t xml:space="preserve">, </w:t>
      </w:r>
      <w:r w:rsidRPr="00EC0F12">
        <w:rPr>
          <w:rFonts w:ascii="Arial" w:hAnsi="Arial" w:cs="Arial"/>
        </w:rPr>
        <w:t>by certified mai</w:t>
      </w:r>
      <w:r w:rsidR="00DE2100">
        <w:rPr>
          <w:rFonts w:ascii="Arial" w:hAnsi="Arial" w:cs="Arial"/>
        </w:rPr>
        <w:t xml:space="preserve">l, </w:t>
      </w:r>
      <w:r w:rsidRPr="00EC0F12">
        <w:rPr>
          <w:rFonts w:ascii="Arial" w:hAnsi="Arial" w:cs="Arial"/>
        </w:rPr>
        <w:t xml:space="preserve">a Notice of Final Ruling, setting forth decision made by Board upon </w:t>
      </w:r>
      <w:r w:rsidR="00655D35">
        <w:rPr>
          <w:rFonts w:ascii="Arial" w:hAnsi="Arial" w:cs="Arial"/>
        </w:rPr>
        <w:t xml:space="preserve">said </w:t>
      </w:r>
      <w:r w:rsidRPr="00EC0F12">
        <w:rPr>
          <w:rFonts w:ascii="Arial" w:hAnsi="Arial" w:cs="Arial"/>
        </w:rPr>
        <w:t>objection</w:t>
      </w:r>
      <w:r w:rsidR="009C243D">
        <w:rPr>
          <w:rFonts w:ascii="Arial" w:hAnsi="Arial" w:cs="Arial"/>
        </w:rPr>
        <w:t xml:space="preserve">. </w:t>
      </w:r>
      <w:r w:rsidRPr="00EC0F12">
        <w:rPr>
          <w:rFonts w:ascii="Arial" w:hAnsi="Arial" w:cs="Arial"/>
        </w:rPr>
        <w:t xml:space="preserve">In the event Board rules against </w:t>
      </w:r>
      <w:r w:rsidR="000D630B">
        <w:rPr>
          <w:rFonts w:ascii="Arial" w:hAnsi="Arial" w:cs="Arial"/>
        </w:rPr>
        <w:t>I</w:t>
      </w:r>
      <w:r w:rsidRPr="00EC0F12">
        <w:rPr>
          <w:rFonts w:ascii="Arial" w:hAnsi="Arial" w:cs="Arial"/>
        </w:rPr>
        <w:t>ndividual, Notice of Final Ruling will state if delinquen</w:t>
      </w:r>
      <w:r w:rsidR="001A09BB">
        <w:rPr>
          <w:rFonts w:ascii="Arial" w:hAnsi="Arial" w:cs="Arial"/>
        </w:rPr>
        <w:t xml:space="preserve">cy </w:t>
      </w:r>
      <w:r w:rsidRPr="00EC0F12">
        <w:rPr>
          <w:rFonts w:ascii="Arial" w:hAnsi="Arial" w:cs="Arial"/>
        </w:rPr>
        <w:t xml:space="preserve">not paid in full or violation corrected within ten </w:t>
      </w:r>
      <w:r w:rsidR="000836A8">
        <w:rPr>
          <w:rFonts w:ascii="Arial" w:hAnsi="Arial" w:cs="Arial"/>
        </w:rPr>
        <w:t xml:space="preserve">(10) </w:t>
      </w:r>
      <w:r w:rsidRPr="00EC0F12">
        <w:rPr>
          <w:rFonts w:ascii="Arial" w:hAnsi="Arial" w:cs="Arial"/>
        </w:rPr>
        <w:t xml:space="preserve">days after </w:t>
      </w:r>
      <w:r w:rsidR="005F365D">
        <w:rPr>
          <w:rFonts w:ascii="Arial" w:hAnsi="Arial" w:cs="Arial"/>
        </w:rPr>
        <w:t xml:space="preserve">date of </w:t>
      </w:r>
      <w:r w:rsidRPr="00EC0F12">
        <w:rPr>
          <w:rFonts w:ascii="Arial" w:hAnsi="Arial" w:cs="Arial"/>
        </w:rPr>
        <w:t>Notice of Final Ruling mai</w:t>
      </w:r>
      <w:r w:rsidR="00816B00">
        <w:rPr>
          <w:rFonts w:ascii="Arial" w:hAnsi="Arial" w:cs="Arial"/>
        </w:rPr>
        <w:t xml:space="preserve">ling, </w:t>
      </w:r>
      <w:r w:rsidRPr="00EC0F12">
        <w:rPr>
          <w:rFonts w:ascii="Arial" w:hAnsi="Arial" w:cs="Arial"/>
        </w:rPr>
        <w:t>District</w:t>
      </w:r>
      <w:r w:rsidR="009C243D">
        <w:rPr>
          <w:rFonts w:ascii="Arial" w:hAnsi="Arial" w:cs="Arial"/>
        </w:rPr>
        <w:t xml:space="preserve">, </w:t>
      </w:r>
      <w:r w:rsidR="0055570E">
        <w:rPr>
          <w:rFonts w:ascii="Arial" w:hAnsi="Arial" w:cs="Arial"/>
        </w:rPr>
        <w:t xml:space="preserve">at </w:t>
      </w:r>
      <w:r w:rsidR="009C243D">
        <w:rPr>
          <w:rFonts w:ascii="Arial" w:hAnsi="Arial" w:cs="Arial"/>
        </w:rPr>
        <w:t xml:space="preserve">its sole discretion, </w:t>
      </w:r>
      <w:r w:rsidRPr="00EC0F12">
        <w:rPr>
          <w:rFonts w:ascii="Arial" w:hAnsi="Arial" w:cs="Arial"/>
        </w:rPr>
        <w:t>will take action to</w:t>
      </w:r>
      <w:r w:rsidR="00922826">
        <w:rPr>
          <w:rFonts w:ascii="Arial" w:hAnsi="Arial" w:cs="Arial"/>
        </w:rPr>
        <w:t xml:space="preserve"> collect fee through </w:t>
      </w:r>
      <w:r w:rsidR="009C243D">
        <w:rPr>
          <w:rFonts w:ascii="Arial" w:hAnsi="Arial" w:cs="Arial"/>
        </w:rPr>
        <w:t>c</w:t>
      </w:r>
      <w:r w:rsidR="00922826">
        <w:rPr>
          <w:rFonts w:ascii="Arial" w:hAnsi="Arial" w:cs="Arial"/>
        </w:rPr>
        <w:t xml:space="preserve">ounty </w:t>
      </w:r>
      <w:r w:rsidR="009C243D">
        <w:rPr>
          <w:rFonts w:ascii="Arial" w:hAnsi="Arial" w:cs="Arial"/>
        </w:rPr>
        <w:t>t</w:t>
      </w:r>
      <w:r w:rsidR="00922826">
        <w:rPr>
          <w:rFonts w:ascii="Arial" w:hAnsi="Arial" w:cs="Arial"/>
        </w:rPr>
        <w:t xml:space="preserve">reasurer </w:t>
      </w:r>
      <w:r w:rsidR="009C243D">
        <w:rPr>
          <w:rFonts w:ascii="Arial" w:hAnsi="Arial" w:cs="Arial"/>
        </w:rPr>
        <w:t>c</w:t>
      </w:r>
      <w:r w:rsidR="00922826">
        <w:rPr>
          <w:rFonts w:ascii="Arial" w:hAnsi="Arial" w:cs="Arial"/>
        </w:rPr>
        <w:t>ollection o</w:t>
      </w:r>
      <w:r w:rsidR="000836A8">
        <w:rPr>
          <w:rFonts w:ascii="Arial" w:hAnsi="Arial" w:cs="Arial"/>
        </w:rPr>
        <w:t>r</w:t>
      </w:r>
      <w:r w:rsidR="00922826">
        <w:rPr>
          <w:rFonts w:ascii="Arial" w:hAnsi="Arial" w:cs="Arial"/>
        </w:rPr>
        <w:t xml:space="preserve"> </w:t>
      </w:r>
      <w:r w:rsidR="009C243D">
        <w:rPr>
          <w:rFonts w:ascii="Arial" w:hAnsi="Arial" w:cs="Arial"/>
        </w:rPr>
        <w:t>t</w:t>
      </w:r>
      <w:r w:rsidRPr="00EC0F12">
        <w:rPr>
          <w:rFonts w:ascii="Arial" w:hAnsi="Arial" w:cs="Arial"/>
        </w:rPr>
        <w:t>erminat</w:t>
      </w:r>
      <w:r w:rsidR="000836A8">
        <w:rPr>
          <w:rFonts w:ascii="Arial" w:hAnsi="Arial" w:cs="Arial"/>
        </w:rPr>
        <w:t xml:space="preserve">ion of </w:t>
      </w:r>
      <w:r w:rsidR="009C243D">
        <w:rPr>
          <w:rFonts w:ascii="Arial" w:hAnsi="Arial" w:cs="Arial"/>
        </w:rPr>
        <w:t>s</w:t>
      </w:r>
      <w:r w:rsidR="000836A8">
        <w:rPr>
          <w:rFonts w:ascii="Arial" w:hAnsi="Arial" w:cs="Arial"/>
        </w:rPr>
        <w:t xml:space="preserve">anitary </w:t>
      </w:r>
      <w:r w:rsidR="009C243D">
        <w:rPr>
          <w:rFonts w:ascii="Arial" w:hAnsi="Arial" w:cs="Arial"/>
        </w:rPr>
        <w:t>s</w:t>
      </w:r>
      <w:r w:rsidRPr="00EC0F12">
        <w:rPr>
          <w:rFonts w:ascii="Arial" w:hAnsi="Arial" w:cs="Arial"/>
        </w:rPr>
        <w:t xml:space="preserve">ewer </w:t>
      </w:r>
      <w:r w:rsidR="009C243D">
        <w:rPr>
          <w:rFonts w:ascii="Arial" w:hAnsi="Arial" w:cs="Arial"/>
        </w:rPr>
        <w:t>s</w:t>
      </w:r>
      <w:r w:rsidRPr="00EC0F12">
        <w:rPr>
          <w:rFonts w:ascii="Arial" w:hAnsi="Arial" w:cs="Arial"/>
        </w:rPr>
        <w:t>ervice to property.</w:t>
      </w:r>
    </w:p>
    <w:p w14:paraId="22A33B6B" w14:textId="6B2B3B3B" w:rsidR="000913BA" w:rsidRDefault="000913BA" w:rsidP="008A7402">
      <w:pPr>
        <w:ind w:left="1170"/>
        <w:jc w:val="both"/>
        <w:rPr>
          <w:rFonts w:ascii="Arial" w:hAnsi="Arial" w:cs="Arial"/>
        </w:rPr>
      </w:pPr>
    </w:p>
    <w:p w14:paraId="4975C724" w14:textId="082B66C1" w:rsidR="000913BA" w:rsidRPr="00EC0F12" w:rsidRDefault="000913BA" w:rsidP="000913BA">
      <w:pPr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Board agrees to delay </w:t>
      </w:r>
      <w:r w:rsidR="009C243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</w:t>
      </w:r>
      <w:r w:rsidR="009C243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reasurer </w:t>
      </w:r>
      <w:r w:rsidR="009C243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ollection or </w:t>
      </w:r>
      <w:r w:rsidR="009C243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ermination of </w:t>
      </w:r>
      <w:r w:rsidR="009C243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anitary </w:t>
      </w:r>
      <w:r w:rsidR="009C243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ewer </w:t>
      </w:r>
      <w:r w:rsidR="009C243D">
        <w:rPr>
          <w:rFonts w:ascii="Arial" w:hAnsi="Arial" w:cs="Arial"/>
        </w:rPr>
        <w:t>s</w:t>
      </w:r>
      <w:r>
        <w:rPr>
          <w:rFonts w:ascii="Arial" w:hAnsi="Arial" w:cs="Arial"/>
        </w:rPr>
        <w:t>ervice by accepting full payment or a payment plan that pays delinquen</w:t>
      </w:r>
      <w:r w:rsidR="0032682A">
        <w:rPr>
          <w:rFonts w:ascii="Arial" w:hAnsi="Arial" w:cs="Arial"/>
        </w:rPr>
        <w:t xml:space="preserve">cy </w:t>
      </w:r>
      <w:r>
        <w:rPr>
          <w:rFonts w:ascii="Arial" w:hAnsi="Arial" w:cs="Arial"/>
        </w:rPr>
        <w:t>in full over a specified time</w:t>
      </w:r>
      <w:r w:rsidR="00555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period</w:t>
      </w:r>
      <w:r w:rsidR="008D22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0D630B">
        <w:rPr>
          <w:rFonts w:ascii="Arial" w:hAnsi="Arial" w:cs="Arial"/>
        </w:rPr>
        <w:t>I</w:t>
      </w:r>
      <w:r>
        <w:rPr>
          <w:rFonts w:ascii="Arial" w:hAnsi="Arial" w:cs="Arial"/>
        </w:rPr>
        <w:t>ndividual fails to maintain said agreement</w:t>
      </w:r>
      <w:r w:rsidR="00DE21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District shall</w:t>
      </w:r>
      <w:r w:rsidR="002D0B1C">
        <w:rPr>
          <w:rFonts w:ascii="Arial" w:hAnsi="Arial" w:cs="Arial"/>
        </w:rPr>
        <w:t xml:space="preserve">, at its sole discretion, </w:t>
      </w:r>
      <w:r>
        <w:rPr>
          <w:rFonts w:ascii="Arial" w:hAnsi="Arial" w:cs="Arial"/>
        </w:rPr>
        <w:t>im</w:t>
      </w:r>
      <w:r w:rsidR="00123B1F">
        <w:rPr>
          <w:rFonts w:ascii="Arial" w:hAnsi="Arial" w:cs="Arial"/>
        </w:rPr>
        <w:t>mediately im</w:t>
      </w:r>
      <w:r>
        <w:rPr>
          <w:rFonts w:ascii="Arial" w:hAnsi="Arial" w:cs="Arial"/>
        </w:rPr>
        <w:t>pl</w:t>
      </w:r>
      <w:r w:rsidR="0032682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ment </w:t>
      </w:r>
      <w:r w:rsidR="0055570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</w:t>
      </w:r>
      <w:r w:rsidR="0055570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reasurer </w:t>
      </w:r>
      <w:r w:rsidR="0055570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ollection or </w:t>
      </w:r>
      <w:r w:rsidR="0055570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ermination of </w:t>
      </w:r>
      <w:r w:rsidR="0055570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anitary </w:t>
      </w:r>
      <w:r w:rsidR="0055570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ewer </w:t>
      </w:r>
      <w:r w:rsidR="0055570E">
        <w:rPr>
          <w:rFonts w:ascii="Arial" w:hAnsi="Arial" w:cs="Arial"/>
        </w:rPr>
        <w:t>s</w:t>
      </w:r>
      <w:r>
        <w:rPr>
          <w:rFonts w:ascii="Arial" w:hAnsi="Arial" w:cs="Arial"/>
        </w:rPr>
        <w:t>ervice.</w:t>
      </w:r>
    </w:p>
    <w:p w14:paraId="207EED58" w14:textId="427C790D" w:rsidR="00922826" w:rsidRDefault="00922826" w:rsidP="008A7402">
      <w:pPr>
        <w:ind w:left="1170"/>
        <w:jc w:val="both"/>
        <w:rPr>
          <w:rFonts w:ascii="Arial" w:hAnsi="Arial" w:cs="Arial"/>
        </w:rPr>
      </w:pPr>
    </w:p>
    <w:p w14:paraId="000BB7CF" w14:textId="1DFF4037" w:rsidR="000913BA" w:rsidRDefault="000913BA" w:rsidP="000913BA">
      <w:pPr>
        <w:ind w:left="11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4.5</w:t>
      </w:r>
      <w:r w:rsidR="00ED536E">
        <w:rPr>
          <w:rFonts w:ascii="Arial" w:hAnsi="Arial" w:cs="Arial"/>
        </w:rPr>
        <w:t xml:space="preserve">   </w:t>
      </w:r>
      <w:r w:rsidR="00FA61F5" w:rsidRPr="00FA61F5">
        <w:rPr>
          <w:rFonts w:ascii="Arial" w:hAnsi="Arial" w:cs="Arial"/>
          <w:u w:val="single"/>
        </w:rPr>
        <w:t>Final Termination Proceedings</w:t>
      </w:r>
      <w:r w:rsidRPr="00EC0F12">
        <w:rPr>
          <w:rFonts w:ascii="Arial" w:hAnsi="Arial" w:cs="Arial"/>
        </w:rPr>
        <w:t xml:space="preserve"> </w:t>
      </w:r>
    </w:p>
    <w:p w14:paraId="4134E4DC" w14:textId="24C3C397" w:rsidR="000913BA" w:rsidRDefault="000913BA" w:rsidP="000913BA">
      <w:pPr>
        <w:ind w:left="11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332FC2" w14:textId="2AAB129F" w:rsidR="000913BA" w:rsidRDefault="000913BA" w:rsidP="000913BA">
      <w:pPr>
        <w:ind w:left="11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Board </w:t>
      </w:r>
      <w:r w:rsidR="00D35AF6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 xml:space="preserve">implement </w:t>
      </w:r>
      <w:r w:rsidR="00FA61F5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inal </w:t>
      </w:r>
      <w:r w:rsidR="00FA61F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ermination </w:t>
      </w:r>
      <w:r w:rsidR="00FA61F5">
        <w:rPr>
          <w:rFonts w:ascii="Arial" w:hAnsi="Arial" w:cs="Arial"/>
        </w:rPr>
        <w:t>p</w:t>
      </w:r>
      <w:r>
        <w:rPr>
          <w:rFonts w:ascii="Arial" w:hAnsi="Arial" w:cs="Arial"/>
        </w:rPr>
        <w:t>roceedings in each of the following situations:</w:t>
      </w:r>
    </w:p>
    <w:p w14:paraId="2DBC07D5" w14:textId="2185486D" w:rsidR="000913BA" w:rsidRDefault="000913BA" w:rsidP="000913BA">
      <w:pPr>
        <w:ind w:left="1170" w:hanging="450"/>
        <w:jc w:val="both"/>
        <w:rPr>
          <w:rFonts w:ascii="Arial" w:hAnsi="Arial" w:cs="Arial"/>
        </w:rPr>
      </w:pPr>
    </w:p>
    <w:p w14:paraId="6691DC64" w14:textId="77777777" w:rsidR="00C01988" w:rsidRDefault="000913BA" w:rsidP="000913BA">
      <w:pPr>
        <w:ind w:left="11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4.51   </w:t>
      </w:r>
      <w:r w:rsidR="00FC3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Failure of </w:t>
      </w:r>
      <w:r w:rsidR="000D630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ndividual to pay a delinquency in full, correct a noted violation or file a </w:t>
      </w:r>
    </w:p>
    <w:p w14:paraId="62532FF4" w14:textId="77777777" w:rsidR="00C01988" w:rsidRDefault="00C01988" w:rsidP="00C01988">
      <w:pPr>
        <w:ind w:left="1620" w:firstLine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913BA">
        <w:rPr>
          <w:rFonts w:ascii="Arial" w:hAnsi="Arial" w:cs="Arial"/>
        </w:rPr>
        <w:t xml:space="preserve">written objection with District within ten (10) days after </w:t>
      </w:r>
      <w:r w:rsidR="0084019E">
        <w:rPr>
          <w:rFonts w:ascii="Arial" w:hAnsi="Arial" w:cs="Arial"/>
        </w:rPr>
        <w:t xml:space="preserve">Final </w:t>
      </w:r>
      <w:r w:rsidR="000913BA">
        <w:rPr>
          <w:rFonts w:ascii="Arial" w:hAnsi="Arial" w:cs="Arial"/>
        </w:rPr>
        <w:t>Notice</w:t>
      </w:r>
      <w:r w:rsidR="002D0B1C">
        <w:rPr>
          <w:rFonts w:ascii="Arial" w:hAnsi="Arial" w:cs="Arial"/>
        </w:rPr>
        <w:t xml:space="preserve"> </w:t>
      </w:r>
      <w:r w:rsidR="000913BA">
        <w:rPr>
          <w:rFonts w:ascii="Arial" w:hAnsi="Arial" w:cs="Arial"/>
        </w:rPr>
        <w:t xml:space="preserve">of </w:t>
      </w:r>
      <w:r w:rsidR="00094AC0">
        <w:rPr>
          <w:rFonts w:ascii="Arial" w:hAnsi="Arial" w:cs="Arial"/>
        </w:rPr>
        <w:t>D</w:t>
      </w:r>
      <w:r w:rsidR="000913BA">
        <w:rPr>
          <w:rFonts w:ascii="Arial" w:hAnsi="Arial" w:cs="Arial"/>
        </w:rPr>
        <w:t xml:space="preserve">elinquency </w:t>
      </w:r>
    </w:p>
    <w:p w14:paraId="11385378" w14:textId="7FF62803" w:rsidR="000913BA" w:rsidRDefault="00C01988" w:rsidP="00C01988">
      <w:pPr>
        <w:ind w:left="1620" w:firstLine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913BA">
        <w:rPr>
          <w:rFonts w:ascii="Arial" w:hAnsi="Arial" w:cs="Arial"/>
        </w:rPr>
        <w:t>or Violation</w:t>
      </w:r>
      <w:r w:rsidR="002E4D5C">
        <w:rPr>
          <w:rFonts w:ascii="Arial" w:hAnsi="Arial" w:cs="Arial"/>
        </w:rPr>
        <w:t xml:space="preserve"> mailing</w:t>
      </w:r>
    </w:p>
    <w:p w14:paraId="320E1C81" w14:textId="77777777" w:rsidR="00A7465A" w:rsidRDefault="000913BA" w:rsidP="00A7465A">
      <w:pPr>
        <w:ind w:left="11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4.52  </w:t>
      </w:r>
      <w:r w:rsidR="00FC355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Failure of </w:t>
      </w:r>
      <w:r w:rsidR="000D630B">
        <w:rPr>
          <w:rFonts w:ascii="Arial" w:hAnsi="Arial" w:cs="Arial"/>
        </w:rPr>
        <w:t>I</w:t>
      </w:r>
      <w:r>
        <w:rPr>
          <w:rFonts w:ascii="Arial" w:hAnsi="Arial" w:cs="Arial"/>
        </w:rPr>
        <w:t>ndividual to pay a delinquency in full or correct a noted violation</w:t>
      </w:r>
      <w:r w:rsidR="00A74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within </w:t>
      </w:r>
    </w:p>
    <w:p w14:paraId="61F23570" w14:textId="2169FB85" w:rsidR="000913BA" w:rsidRDefault="00A7465A" w:rsidP="00A7465A">
      <w:pPr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913BA">
        <w:rPr>
          <w:rFonts w:ascii="Arial" w:hAnsi="Arial" w:cs="Arial"/>
        </w:rPr>
        <w:t>ten (10) days after Notice of Final Ruling</w:t>
      </w:r>
      <w:r w:rsidR="002E4D5C">
        <w:rPr>
          <w:rFonts w:ascii="Arial" w:hAnsi="Arial" w:cs="Arial"/>
        </w:rPr>
        <w:t xml:space="preserve"> mailing</w:t>
      </w:r>
    </w:p>
    <w:p w14:paraId="5C973E8A" w14:textId="4B8A831A" w:rsidR="000913BA" w:rsidRPr="00EC0F12" w:rsidRDefault="00FC3557" w:rsidP="000913BA">
      <w:pPr>
        <w:ind w:left="11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4.53    Failure to make any payment in accordance with an approved payment plan</w:t>
      </w:r>
    </w:p>
    <w:p w14:paraId="5B591F3A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050FCA8B" w14:textId="42FFB7ED" w:rsidR="00940FB0" w:rsidRPr="00EC0F12" w:rsidRDefault="00F14292" w:rsidP="008A7402">
      <w:pPr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>Final termination proceedings will commence</w:t>
      </w:r>
      <w:r w:rsidR="00E0233F">
        <w:rPr>
          <w:rFonts w:ascii="Arial" w:hAnsi="Arial" w:cs="Arial"/>
        </w:rPr>
        <w:t xml:space="preserve"> with District</w:t>
      </w:r>
      <w:r w:rsidR="00D4156D">
        <w:rPr>
          <w:rFonts w:ascii="Arial" w:hAnsi="Arial" w:cs="Arial"/>
        </w:rPr>
        <w:t xml:space="preserve">, at its sole discretion, certifying to county treasurer for collection or termination of sanitary sewer service. If District deems latter appropriate, termination commences with the </w:t>
      </w:r>
      <w:r w:rsidRPr="00EC0F12">
        <w:rPr>
          <w:rFonts w:ascii="Arial" w:hAnsi="Arial" w:cs="Arial"/>
        </w:rPr>
        <w:t xml:space="preserve">posting </w:t>
      </w:r>
      <w:r w:rsidR="003324F1">
        <w:rPr>
          <w:rFonts w:ascii="Arial" w:hAnsi="Arial" w:cs="Arial"/>
        </w:rPr>
        <w:t xml:space="preserve">of </w:t>
      </w:r>
      <w:r w:rsidRPr="00EC0F12">
        <w:rPr>
          <w:rFonts w:ascii="Arial" w:hAnsi="Arial" w:cs="Arial"/>
        </w:rPr>
        <w:t xml:space="preserve">a Notice of Termination upon property where sanitary sewer service </w:t>
      </w:r>
      <w:r w:rsidR="002C26AF">
        <w:rPr>
          <w:rFonts w:ascii="Arial" w:hAnsi="Arial" w:cs="Arial"/>
        </w:rPr>
        <w:t xml:space="preserve">will </w:t>
      </w:r>
      <w:r w:rsidR="008D7595">
        <w:rPr>
          <w:rFonts w:ascii="Arial" w:hAnsi="Arial" w:cs="Arial"/>
        </w:rPr>
        <w:t>terminate</w:t>
      </w:r>
      <w:r w:rsidR="0099259E">
        <w:rPr>
          <w:rFonts w:ascii="Arial" w:hAnsi="Arial" w:cs="Arial"/>
        </w:rPr>
        <w:t xml:space="preserve">. </w:t>
      </w:r>
      <w:r w:rsidRPr="00EC0F12">
        <w:rPr>
          <w:rFonts w:ascii="Arial" w:hAnsi="Arial" w:cs="Arial"/>
        </w:rPr>
        <w:t>A copy of Notice of Termination, date of posting and street address or legal description of property will forward to Larimer County Health Department</w:t>
      </w:r>
      <w:r w:rsidR="0099259E">
        <w:rPr>
          <w:rFonts w:ascii="Arial" w:hAnsi="Arial" w:cs="Arial"/>
        </w:rPr>
        <w:t xml:space="preserve">. </w:t>
      </w:r>
      <w:r w:rsidRPr="00EC0F12">
        <w:rPr>
          <w:rFonts w:ascii="Arial" w:hAnsi="Arial" w:cs="Arial"/>
        </w:rPr>
        <w:t xml:space="preserve">If delinquency </w:t>
      </w:r>
      <w:r w:rsidR="008D7595">
        <w:rPr>
          <w:rFonts w:ascii="Arial" w:hAnsi="Arial" w:cs="Arial"/>
        </w:rPr>
        <w:t xml:space="preserve">does </w:t>
      </w:r>
      <w:r w:rsidRPr="00EC0F12">
        <w:rPr>
          <w:rFonts w:ascii="Arial" w:hAnsi="Arial" w:cs="Arial"/>
        </w:rPr>
        <w:t xml:space="preserve">not </w:t>
      </w:r>
      <w:r w:rsidR="008D7595">
        <w:rPr>
          <w:rFonts w:ascii="Arial" w:hAnsi="Arial" w:cs="Arial"/>
        </w:rPr>
        <w:t xml:space="preserve">pay </w:t>
      </w:r>
      <w:r w:rsidRPr="00EC0F12">
        <w:rPr>
          <w:rFonts w:ascii="Arial" w:hAnsi="Arial" w:cs="Arial"/>
        </w:rPr>
        <w:t>in full or noted violation correct</w:t>
      </w:r>
      <w:r w:rsidR="008D7595">
        <w:rPr>
          <w:rFonts w:ascii="Arial" w:hAnsi="Arial" w:cs="Arial"/>
        </w:rPr>
        <w:t xml:space="preserve"> </w:t>
      </w:r>
      <w:r w:rsidRPr="00EC0F12">
        <w:rPr>
          <w:rFonts w:ascii="Arial" w:hAnsi="Arial" w:cs="Arial"/>
        </w:rPr>
        <w:t xml:space="preserve">within seven </w:t>
      </w:r>
      <w:r w:rsidR="000836A8">
        <w:rPr>
          <w:rFonts w:ascii="Arial" w:hAnsi="Arial" w:cs="Arial"/>
        </w:rPr>
        <w:t xml:space="preserve">(7) </w:t>
      </w:r>
      <w:r w:rsidRPr="00EC0F12">
        <w:rPr>
          <w:rFonts w:ascii="Arial" w:hAnsi="Arial" w:cs="Arial"/>
        </w:rPr>
        <w:t xml:space="preserve">days after </w:t>
      </w:r>
      <w:r w:rsidR="005F365D">
        <w:rPr>
          <w:rFonts w:ascii="Arial" w:hAnsi="Arial" w:cs="Arial"/>
        </w:rPr>
        <w:t xml:space="preserve">date of </w:t>
      </w:r>
      <w:r w:rsidRPr="00EC0F12">
        <w:rPr>
          <w:rFonts w:ascii="Arial" w:hAnsi="Arial" w:cs="Arial"/>
        </w:rPr>
        <w:t xml:space="preserve">Notice of Termination </w:t>
      </w:r>
      <w:r w:rsidR="002E4D5C">
        <w:rPr>
          <w:rFonts w:ascii="Arial" w:hAnsi="Arial" w:cs="Arial"/>
        </w:rPr>
        <w:t xml:space="preserve">posting, </w:t>
      </w:r>
      <w:r w:rsidRPr="00EC0F12">
        <w:rPr>
          <w:rFonts w:ascii="Arial" w:hAnsi="Arial" w:cs="Arial"/>
        </w:rPr>
        <w:t>District</w:t>
      </w:r>
      <w:r w:rsidR="000836A8">
        <w:rPr>
          <w:rFonts w:ascii="Arial" w:hAnsi="Arial" w:cs="Arial"/>
        </w:rPr>
        <w:t xml:space="preserve">, </w:t>
      </w:r>
      <w:r w:rsidRPr="00EC0F12">
        <w:rPr>
          <w:rFonts w:ascii="Arial" w:hAnsi="Arial" w:cs="Arial"/>
        </w:rPr>
        <w:t xml:space="preserve">after expiration of said seven </w:t>
      </w:r>
      <w:r w:rsidR="000836A8">
        <w:rPr>
          <w:rFonts w:ascii="Arial" w:hAnsi="Arial" w:cs="Arial"/>
        </w:rPr>
        <w:t xml:space="preserve">(7) </w:t>
      </w:r>
      <w:r w:rsidRPr="00EC0F12">
        <w:rPr>
          <w:rFonts w:ascii="Arial" w:hAnsi="Arial" w:cs="Arial"/>
        </w:rPr>
        <w:t xml:space="preserve">days, </w:t>
      </w:r>
      <w:r w:rsidR="00A5799A">
        <w:rPr>
          <w:rFonts w:ascii="Arial" w:hAnsi="Arial" w:cs="Arial"/>
        </w:rPr>
        <w:t xml:space="preserve">will </w:t>
      </w:r>
      <w:r w:rsidRPr="00EC0F12">
        <w:rPr>
          <w:rFonts w:ascii="Arial" w:hAnsi="Arial" w:cs="Arial"/>
        </w:rPr>
        <w:t xml:space="preserve">terminate sanitary sewer service to said property by disconnecting and/or plugging service line </w:t>
      </w:r>
      <w:r w:rsidR="00A5799A">
        <w:rPr>
          <w:rFonts w:ascii="Arial" w:hAnsi="Arial" w:cs="Arial"/>
        </w:rPr>
        <w:t xml:space="preserve">to </w:t>
      </w:r>
      <w:r w:rsidRPr="00EC0F12">
        <w:rPr>
          <w:rFonts w:ascii="Arial" w:hAnsi="Arial" w:cs="Arial"/>
        </w:rPr>
        <w:t>said property.</w:t>
      </w:r>
    </w:p>
    <w:p w14:paraId="49D9DB23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1F4EC027" w14:textId="55A942E3" w:rsidR="00A76D52" w:rsidRDefault="00F14292" w:rsidP="008A7402">
      <w:pPr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 xml:space="preserve">District </w:t>
      </w:r>
      <w:r w:rsidR="00331B62">
        <w:rPr>
          <w:rFonts w:ascii="Arial" w:hAnsi="Arial" w:cs="Arial"/>
        </w:rPr>
        <w:t xml:space="preserve">is </w:t>
      </w:r>
      <w:r w:rsidRPr="00EC0F12">
        <w:rPr>
          <w:rFonts w:ascii="Arial" w:hAnsi="Arial" w:cs="Arial"/>
        </w:rPr>
        <w:t xml:space="preserve">not responsible for any loss or damage arising out of or in connection with termination of sanitary sewer service pursuant to these Rules &amp; Regulations.  </w:t>
      </w:r>
    </w:p>
    <w:p w14:paraId="2DD5FF8D" w14:textId="77777777" w:rsidR="00A76D52" w:rsidRPr="00EC0F12" w:rsidRDefault="00A76D52" w:rsidP="008A7402">
      <w:pPr>
        <w:jc w:val="both"/>
        <w:rPr>
          <w:rFonts w:ascii="Arial" w:hAnsi="Arial" w:cs="Arial"/>
        </w:rPr>
      </w:pPr>
    </w:p>
    <w:p w14:paraId="56FB3006" w14:textId="77777777" w:rsidR="0025192C" w:rsidRDefault="0025192C" w:rsidP="008A7402">
      <w:pPr>
        <w:tabs>
          <w:tab w:val="left" w:pos="2160"/>
        </w:tabs>
        <w:jc w:val="both"/>
        <w:rPr>
          <w:rFonts w:ascii="Arial" w:hAnsi="Arial" w:cs="Arial"/>
          <w:b/>
          <w:u w:val="single"/>
        </w:rPr>
      </w:pPr>
    </w:p>
    <w:p w14:paraId="7D6E4D50" w14:textId="2D60210A" w:rsidR="00940FB0" w:rsidRPr="00EC0F12" w:rsidRDefault="00F14292" w:rsidP="008A7402">
      <w:pPr>
        <w:tabs>
          <w:tab w:val="left" w:pos="2160"/>
        </w:tabs>
        <w:jc w:val="both"/>
        <w:rPr>
          <w:rFonts w:ascii="Arial" w:hAnsi="Arial" w:cs="Arial"/>
          <w:u w:val="single"/>
        </w:rPr>
      </w:pPr>
      <w:r w:rsidRPr="00EC0F12">
        <w:rPr>
          <w:rFonts w:ascii="Arial" w:hAnsi="Arial" w:cs="Arial"/>
          <w:b/>
          <w:u w:val="single"/>
        </w:rPr>
        <w:t xml:space="preserve">SECTION </w:t>
      </w:r>
      <w:r w:rsidR="00380443">
        <w:rPr>
          <w:rFonts w:ascii="Arial" w:hAnsi="Arial" w:cs="Arial"/>
          <w:b/>
          <w:u w:val="single"/>
        </w:rPr>
        <w:t>5</w:t>
      </w:r>
      <w:r w:rsidRPr="00EC0F12">
        <w:rPr>
          <w:rFonts w:ascii="Arial" w:hAnsi="Arial" w:cs="Arial"/>
          <w:b/>
          <w:u w:val="single"/>
        </w:rPr>
        <w:t>:</w:t>
      </w:r>
      <w:r w:rsidR="002E4D5C">
        <w:rPr>
          <w:rFonts w:ascii="Arial" w:hAnsi="Arial" w:cs="Arial"/>
          <w:b/>
          <w:u w:val="single"/>
        </w:rPr>
        <w:t xml:space="preserve">  </w:t>
      </w:r>
      <w:r w:rsidRPr="00EC0F12">
        <w:rPr>
          <w:rFonts w:ascii="Arial" w:hAnsi="Arial" w:cs="Arial"/>
          <w:b/>
          <w:u w:val="single"/>
        </w:rPr>
        <w:t>RECONNECTION OF SANITARY SEWER SERVICE</w:t>
      </w:r>
    </w:p>
    <w:p w14:paraId="0B98EEED" w14:textId="77777777" w:rsidR="00940FB0" w:rsidRPr="00EC0F12" w:rsidRDefault="00940FB0" w:rsidP="008A7402">
      <w:pPr>
        <w:jc w:val="both"/>
        <w:rPr>
          <w:rFonts w:ascii="Arial" w:hAnsi="Arial" w:cs="Arial"/>
          <w:b/>
          <w:u w:val="single"/>
        </w:rPr>
      </w:pPr>
    </w:p>
    <w:p w14:paraId="0512AD21" w14:textId="4471138F" w:rsidR="00940FB0" w:rsidRPr="00EC0F12" w:rsidRDefault="00D35AF6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14292" w:rsidRPr="00EC0F12">
        <w:rPr>
          <w:rFonts w:ascii="Arial" w:hAnsi="Arial" w:cs="Arial"/>
        </w:rPr>
        <w:t xml:space="preserve">wner of property for which </w:t>
      </w:r>
      <w:r w:rsidR="002E4D5C">
        <w:rPr>
          <w:rFonts w:ascii="Arial" w:hAnsi="Arial" w:cs="Arial"/>
        </w:rPr>
        <w:t xml:space="preserve">District </w:t>
      </w:r>
      <w:r w:rsidR="00F14292" w:rsidRPr="00EC0F12">
        <w:rPr>
          <w:rFonts w:ascii="Arial" w:hAnsi="Arial" w:cs="Arial"/>
        </w:rPr>
        <w:t>s</w:t>
      </w:r>
      <w:r w:rsidR="008870F2">
        <w:rPr>
          <w:rFonts w:ascii="Arial" w:hAnsi="Arial" w:cs="Arial"/>
        </w:rPr>
        <w:t>anitary s</w:t>
      </w:r>
      <w:r w:rsidR="00F14292" w:rsidRPr="00EC0F12">
        <w:rPr>
          <w:rFonts w:ascii="Arial" w:hAnsi="Arial" w:cs="Arial"/>
        </w:rPr>
        <w:t>ewer service is to be reestablished shall complete an application form</w:t>
      </w:r>
      <w:r w:rsidR="00B33161">
        <w:rPr>
          <w:rFonts w:ascii="Arial" w:hAnsi="Arial" w:cs="Arial"/>
        </w:rPr>
        <w:t xml:space="preserve"> </w:t>
      </w:r>
      <w:r w:rsidR="00F14292" w:rsidRPr="00EC0F12">
        <w:rPr>
          <w:rFonts w:ascii="Arial" w:hAnsi="Arial" w:cs="Arial"/>
        </w:rPr>
        <w:t>available at District office</w:t>
      </w:r>
      <w:r w:rsidR="0099259E">
        <w:rPr>
          <w:rFonts w:ascii="Arial" w:hAnsi="Arial" w:cs="Arial"/>
        </w:rPr>
        <w:t xml:space="preserve">. </w:t>
      </w:r>
      <w:r w:rsidR="00C531A6">
        <w:rPr>
          <w:rFonts w:ascii="Arial" w:hAnsi="Arial" w:cs="Arial"/>
        </w:rPr>
        <w:t xml:space="preserve">Payment of all </w:t>
      </w:r>
      <w:r w:rsidR="00756F77">
        <w:rPr>
          <w:rFonts w:ascii="Arial" w:hAnsi="Arial" w:cs="Arial"/>
        </w:rPr>
        <w:t>charges,</w:t>
      </w:r>
      <w:r w:rsidR="00C531A6">
        <w:rPr>
          <w:rFonts w:ascii="Arial" w:hAnsi="Arial" w:cs="Arial"/>
        </w:rPr>
        <w:t xml:space="preserve"> disconnect </w:t>
      </w:r>
      <w:r w:rsidR="00756F77">
        <w:rPr>
          <w:rFonts w:ascii="Arial" w:hAnsi="Arial" w:cs="Arial"/>
        </w:rPr>
        <w:t>and reconnect fees</w:t>
      </w:r>
      <w:r w:rsidR="00C531A6">
        <w:rPr>
          <w:rFonts w:ascii="Arial" w:hAnsi="Arial" w:cs="Arial"/>
        </w:rPr>
        <w:t xml:space="preserve"> shall accompany </w:t>
      </w:r>
      <w:r w:rsidR="002B556F">
        <w:rPr>
          <w:rFonts w:ascii="Arial" w:hAnsi="Arial" w:cs="Arial"/>
        </w:rPr>
        <w:t xml:space="preserve">completed </w:t>
      </w:r>
      <w:r w:rsidR="00C531A6">
        <w:rPr>
          <w:rFonts w:ascii="Arial" w:hAnsi="Arial" w:cs="Arial"/>
        </w:rPr>
        <w:t>form.</w:t>
      </w:r>
      <w:r w:rsidR="00F14292" w:rsidRPr="00EC0F12">
        <w:rPr>
          <w:rFonts w:ascii="Arial" w:hAnsi="Arial" w:cs="Arial"/>
        </w:rPr>
        <w:t xml:space="preserve">  </w:t>
      </w:r>
    </w:p>
    <w:p w14:paraId="388872DA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65AAE0F2" w14:textId="4641E77E" w:rsidR="00940FB0" w:rsidRPr="00EC0F12" w:rsidRDefault="00380443" w:rsidP="008A7402">
      <w:pPr>
        <w:ind w:left="117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14292" w:rsidRPr="00EC0F12">
        <w:rPr>
          <w:rFonts w:ascii="Arial" w:hAnsi="Arial" w:cs="Arial"/>
        </w:rPr>
        <w:t>.1</w:t>
      </w:r>
      <w:r w:rsidR="00ED536E">
        <w:rPr>
          <w:rFonts w:ascii="Arial" w:hAnsi="Arial" w:cs="Arial"/>
        </w:rPr>
        <w:t xml:space="preserve">   </w:t>
      </w:r>
      <w:r w:rsidR="00F14292" w:rsidRPr="00EC0F12">
        <w:rPr>
          <w:rFonts w:ascii="Arial" w:hAnsi="Arial" w:cs="Arial"/>
          <w:u w:val="single"/>
        </w:rPr>
        <w:t xml:space="preserve">Information Included on </w:t>
      </w:r>
      <w:r w:rsidR="00B33161">
        <w:rPr>
          <w:rFonts w:ascii="Arial" w:hAnsi="Arial" w:cs="Arial"/>
          <w:u w:val="single"/>
        </w:rPr>
        <w:t xml:space="preserve">Application </w:t>
      </w:r>
      <w:r w:rsidR="00F14292" w:rsidRPr="00EC0F12">
        <w:rPr>
          <w:rFonts w:ascii="Arial" w:hAnsi="Arial" w:cs="Arial"/>
          <w:u w:val="single"/>
        </w:rPr>
        <w:t>Form:</w:t>
      </w:r>
    </w:p>
    <w:p w14:paraId="67849641" w14:textId="77777777" w:rsidR="00940FB0" w:rsidRPr="00EC0F12" w:rsidRDefault="00940FB0" w:rsidP="008A7402">
      <w:pPr>
        <w:ind w:left="630" w:hanging="630"/>
        <w:jc w:val="both"/>
        <w:rPr>
          <w:rFonts w:ascii="Arial" w:hAnsi="Arial" w:cs="Arial"/>
        </w:rPr>
      </w:pPr>
    </w:p>
    <w:p w14:paraId="64851C7E" w14:textId="41081C48" w:rsidR="00940FB0" w:rsidRDefault="00F14292" w:rsidP="008A7402">
      <w:pPr>
        <w:numPr>
          <w:ilvl w:val="0"/>
          <w:numId w:val="19"/>
        </w:numPr>
        <w:ind w:left="2070" w:hanging="630"/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>Location at which service is desired</w:t>
      </w:r>
    </w:p>
    <w:p w14:paraId="70C81908" w14:textId="6F31CCFF" w:rsidR="00654CF5" w:rsidRDefault="00654CF5" w:rsidP="008A7402">
      <w:pPr>
        <w:numPr>
          <w:ilvl w:val="0"/>
          <w:numId w:val="19"/>
        </w:numPr>
        <w:ind w:left="207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If residential, number of families served</w:t>
      </w:r>
    </w:p>
    <w:p w14:paraId="4A07DFD8" w14:textId="6492407B" w:rsidR="00654CF5" w:rsidRDefault="00654CF5" w:rsidP="008A7402">
      <w:pPr>
        <w:numPr>
          <w:ilvl w:val="0"/>
          <w:numId w:val="19"/>
        </w:numPr>
        <w:ind w:left="207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If commercial or industrial, list of fixtures or other water using devices</w:t>
      </w:r>
    </w:p>
    <w:p w14:paraId="04C9134B" w14:textId="2D79E3E8" w:rsidR="00654CF5" w:rsidRPr="00EC0F12" w:rsidRDefault="00654CF5" w:rsidP="00654CF5">
      <w:pPr>
        <w:numPr>
          <w:ilvl w:val="0"/>
          <w:numId w:val="19"/>
        </w:numPr>
        <w:ind w:left="2070" w:hanging="630"/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>Date re</w:t>
      </w:r>
      <w:r w:rsidR="00E82579">
        <w:rPr>
          <w:rFonts w:ascii="Arial" w:hAnsi="Arial" w:cs="Arial"/>
        </w:rPr>
        <w:t>-</w:t>
      </w:r>
      <w:r w:rsidRPr="00EC0F12">
        <w:rPr>
          <w:rFonts w:ascii="Arial" w:hAnsi="Arial" w:cs="Arial"/>
        </w:rPr>
        <w:t>tap into District's sewer</w:t>
      </w:r>
      <w:r>
        <w:rPr>
          <w:rFonts w:ascii="Arial" w:hAnsi="Arial" w:cs="Arial"/>
        </w:rPr>
        <w:t xml:space="preserve"> </w:t>
      </w:r>
      <w:r w:rsidRPr="00EC0F12">
        <w:rPr>
          <w:rFonts w:ascii="Arial" w:hAnsi="Arial" w:cs="Arial"/>
        </w:rPr>
        <w:t>is desire</w:t>
      </w:r>
      <w:r w:rsidR="0099259E">
        <w:rPr>
          <w:rFonts w:ascii="Arial" w:hAnsi="Arial" w:cs="Arial"/>
        </w:rPr>
        <w:t>d</w:t>
      </w:r>
    </w:p>
    <w:p w14:paraId="479A6D42" w14:textId="6490F7E1" w:rsidR="00654CF5" w:rsidRDefault="00654CF5" w:rsidP="00654CF5">
      <w:pPr>
        <w:numPr>
          <w:ilvl w:val="0"/>
          <w:numId w:val="19"/>
        </w:numPr>
        <w:ind w:left="207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Property</w:t>
      </w:r>
      <w:r w:rsidR="00D35AF6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wner and </w:t>
      </w:r>
      <w:r w:rsidR="00D35AF6">
        <w:rPr>
          <w:rFonts w:ascii="Arial" w:hAnsi="Arial" w:cs="Arial"/>
        </w:rPr>
        <w:t>t</w:t>
      </w:r>
      <w:r>
        <w:rPr>
          <w:rFonts w:ascii="Arial" w:hAnsi="Arial" w:cs="Arial"/>
        </w:rPr>
        <w:t>enant, if applicable</w:t>
      </w:r>
      <w:r w:rsidR="008B157F">
        <w:rPr>
          <w:rFonts w:ascii="Arial" w:hAnsi="Arial" w:cs="Arial"/>
        </w:rPr>
        <w:t xml:space="preserve">. Each party must execute </w:t>
      </w:r>
      <w:r w:rsidR="00FB610D">
        <w:rPr>
          <w:rFonts w:ascii="Arial" w:hAnsi="Arial" w:cs="Arial"/>
        </w:rPr>
        <w:t xml:space="preserve">same </w:t>
      </w:r>
      <w:r w:rsidR="008B157F">
        <w:rPr>
          <w:rFonts w:ascii="Arial" w:hAnsi="Arial" w:cs="Arial"/>
        </w:rPr>
        <w:t xml:space="preserve">District </w:t>
      </w:r>
      <w:r>
        <w:rPr>
          <w:rFonts w:ascii="Arial" w:hAnsi="Arial" w:cs="Arial"/>
        </w:rPr>
        <w:t xml:space="preserve">Tenant Agreement </w:t>
      </w:r>
      <w:r w:rsidR="005F365D">
        <w:rPr>
          <w:rFonts w:ascii="Arial" w:hAnsi="Arial" w:cs="Arial"/>
        </w:rPr>
        <w:t>if direct tenant billing desired</w:t>
      </w:r>
    </w:p>
    <w:p w14:paraId="627B84B7" w14:textId="288267EE" w:rsidR="00654CF5" w:rsidRPr="00EC0F12" w:rsidRDefault="00654CF5" w:rsidP="00654CF5">
      <w:pPr>
        <w:numPr>
          <w:ilvl w:val="0"/>
          <w:numId w:val="19"/>
        </w:numPr>
        <w:ind w:left="2070" w:hanging="630"/>
        <w:jc w:val="both"/>
        <w:rPr>
          <w:rFonts w:ascii="Arial" w:hAnsi="Arial" w:cs="Arial"/>
        </w:rPr>
      </w:pPr>
      <w:r w:rsidRPr="00EC0F12">
        <w:rPr>
          <w:rFonts w:ascii="Arial" w:hAnsi="Arial" w:cs="Arial"/>
        </w:rPr>
        <w:t xml:space="preserve">Agreement to abide by all </w:t>
      </w:r>
      <w:r>
        <w:rPr>
          <w:rFonts w:ascii="Arial" w:hAnsi="Arial" w:cs="Arial"/>
        </w:rPr>
        <w:t xml:space="preserve">District </w:t>
      </w:r>
      <w:r w:rsidRPr="00EC0F12">
        <w:rPr>
          <w:rFonts w:ascii="Arial" w:hAnsi="Arial" w:cs="Arial"/>
        </w:rPr>
        <w:t>Rules &amp; Regulations</w:t>
      </w:r>
    </w:p>
    <w:p w14:paraId="742B9315" w14:textId="0447C6FC" w:rsidR="00940FB0" w:rsidRDefault="00654CF5" w:rsidP="00304C8E">
      <w:pPr>
        <w:numPr>
          <w:ilvl w:val="0"/>
          <w:numId w:val="19"/>
        </w:numPr>
        <w:ind w:left="2070" w:hanging="630"/>
        <w:jc w:val="both"/>
        <w:rPr>
          <w:rFonts w:ascii="Arial" w:hAnsi="Arial" w:cs="Arial"/>
        </w:rPr>
      </w:pPr>
      <w:r w:rsidRPr="00430864">
        <w:rPr>
          <w:rFonts w:ascii="Arial" w:hAnsi="Arial" w:cs="Arial"/>
        </w:rPr>
        <w:t xml:space="preserve">Payment of </w:t>
      </w:r>
      <w:r w:rsidR="005F365D" w:rsidRPr="00430864">
        <w:rPr>
          <w:rFonts w:ascii="Arial" w:hAnsi="Arial" w:cs="Arial"/>
        </w:rPr>
        <w:t xml:space="preserve">all District </w:t>
      </w:r>
      <w:r w:rsidRPr="00430864">
        <w:rPr>
          <w:rFonts w:ascii="Arial" w:hAnsi="Arial" w:cs="Arial"/>
        </w:rPr>
        <w:t>fees as outlined in Section 5.2</w:t>
      </w:r>
    </w:p>
    <w:p w14:paraId="5427F24A" w14:textId="77777777" w:rsidR="00A369C7" w:rsidRDefault="00A369C7" w:rsidP="00A369C7">
      <w:pPr>
        <w:ind w:left="2070"/>
        <w:jc w:val="both"/>
        <w:rPr>
          <w:rFonts w:ascii="Arial" w:hAnsi="Arial" w:cs="Arial"/>
        </w:rPr>
      </w:pPr>
    </w:p>
    <w:p w14:paraId="20145649" w14:textId="77777777" w:rsidR="00A369C7" w:rsidRDefault="00A369C7" w:rsidP="00A369C7">
      <w:pPr>
        <w:ind w:left="2070"/>
        <w:jc w:val="both"/>
        <w:rPr>
          <w:rFonts w:ascii="Arial" w:hAnsi="Arial" w:cs="Arial"/>
        </w:rPr>
      </w:pPr>
    </w:p>
    <w:p w14:paraId="50A954B0" w14:textId="77777777" w:rsidR="00BB32F6" w:rsidRPr="00430864" w:rsidRDefault="00BB32F6" w:rsidP="00BB32F6">
      <w:pPr>
        <w:ind w:left="2070"/>
        <w:jc w:val="both"/>
        <w:rPr>
          <w:rFonts w:ascii="Arial" w:hAnsi="Arial" w:cs="Arial"/>
        </w:rPr>
      </w:pPr>
    </w:p>
    <w:p w14:paraId="3369EDE4" w14:textId="6E67A2D2" w:rsidR="00654CF5" w:rsidRDefault="00654CF5" w:rsidP="008A740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5.2</w:t>
      </w:r>
      <w:r w:rsidR="00ED536E">
        <w:rPr>
          <w:rFonts w:ascii="Arial" w:hAnsi="Arial" w:cs="Arial"/>
        </w:rPr>
        <w:t xml:space="preserve">   </w:t>
      </w:r>
      <w:r w:rsidRPr="0084019E">
        <w:rPr>
          <w:rFonts w:ascii="Arial" w:hAnsi="Arial" w:cs="Arial"/>
          <w:u w:val="single"/>
        </w:rPr>
        <w:t>Fees</w:t>
      </w:r>
    </w:p>
    <w:p w14:paraId="71D460E0" w14:textId="1D9B91FA" w:rsidR="0084019E" w:rsidRDefault="0084019E" w:rsidP="008A7402">
      <w:pPr>
        <w:jc w:val="both"/>
        <w:rPr>
          <w:rFonts w:ascii="Arial" w:hAnsi="Arial" w:cs="Arial"/>
        </w:rPr>
      </w:pPr>
    </w:p>
    <w:p w14:paraId="3B9DACFC" w14:textId="18DE40BC" w:rsidR="00C420A1" w:rsidRDefault="0084019E" w:rsidP="0084019E">
      <w:pPr>
        <w:pStyle w:val="BodyText"/>
      </w:pPr>
      <w:r>
        <w:tab/>
        <w:t xml:space="preserve">       </w:t>
      </w:r>
      <w:r w:rsidR="00ED536E">
        <w:t xml:space="preserve"> </w:t>
      </w:r>
      <w:r>
        <w:t>Before service shall be reestablished at said location, all fees shall pa</w:t>
      </w:r>
      <w:r w:rsidR="00D4675F">
        <w:t xml:space="preserve">y </w:t>
      </w:r>
      <w:r>
        <w:t>in full or</w:t>
      </w:r>
      <w:r w:rsidR="00C420A1">
        <w:t xml:space="preserve"> in lieu of </w:t>
      </w:r>
    </w:p>
    <w:p w14:paraId="7C42A1B8" w14:textId="689EEEDE" w:rsidR="00046D2A" w:rsidRDefault="00C420A1" w:rsidP="0084019E">
      <w:pPr>
        <w:pStyle w:val="BodyText"/>
      </w:pPr>
      <w:r>
        <w:tab/>
        <w:t xml:space="preserve">       </w:t>
      </w:r>
      <w:r w:rsidR="00ED536E">
        <w:t xml:space="preserve"> </w:t>
      </w:r>
      <w:r>
        <w:t xml:space="preserve">payment in full, </w:t>
      </w:r>
      <w:r w:rsidR="00D4675F">
        <w:t>Board</w:t>
      </w:r>
      <w:r w:rsidR="00046D2A">
        <w:t xml:space="preserve">, at its sole discretion, </w:t>
      </w:r>
      <w:r w:rsidR="00D4675F">
        <w:t xml:space="preserve">may accept a </w:t>
      </w:r>
      <w:r w:rsidR="0084019E">
        <w:t>payment plan</w:t>
      </w:r>
      <w:r w:rsidR="00FB610D">
        <w:t xml:space="preserve">. </w:t>
      </w:r>
      <w:r>
        <w:t>F</w:t>
      </w:r>
      <w:r w:rsidR="0084019E">
        <w:t xml:space="preserve">ees shall include </w:t>
      </w:r>
    </w:p>
    <w:p w14:paraId="743BE24F" w14:textId="6A220F75" w:rsidR="0084019E" w:rsidRDefault="00046D2A" w:rsidP="00046D2A">
      <w:pPr>
        <w:pStyle w:val="BodyText"/>
        <w:ind w:left="720"/>
      </w:pPr>
      <w:r>
        <w:t xml:space="preserve">       </w:t>
      </w:r>
      <w:r w:rsidR="00ED536E">
        <w:t xml:space="preserve"> </w:t>
      </w:r>
      <w:r w:rsidR="0084019E">
        <w:t>the following:</w:t>
      </w:r>
    </w:p>
    <w:p w14:paraId="1602E7C8" w14:textId="1DBC22A3" w:rsidR="0084019E" w:rsidRDefault="0084019E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9D6B58" w14:textId="27CBA11D" w:rsidR="0084019E" w:rsidRDefault="0084019E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5.21    Cost associated with any existing </w:t>
      </w:r>
      <w:r w:rsidR="00046D2A">
        <w:rPr>
          <w:rFonts w:ascii="Arial" w:hAnsi="Arial" w:cs="Arial"/>
        </w:rPr>
        <w:t>contractual</w:t>
      </w:r>
      <w:r>
        <w:rPr>
          <w:rFonts w:ascii="Arial" w:hAnsi="Arial" w:cs="Arial"/>
        </w:rPr>
        <w:t xml:space="preserve"> agreement</w:t>
      </w:r>
      <w:r w:rsidR="00AD7A3E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AD7A3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between District and </w:t>
      </w:r>
    </w:p>
    <w:p w14:paraId="783641D0" w14:textId="343EBB14" w:rsidR="00E47313" w:rsidRDefault="0084019E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5F365D">
        <w:rPr>
          <w:rFonts w:ascii="Arial" w:hAnsi="Arial" w:cs="Arial"/>
        </w:rPr>
        <w:t>I</w:t>
      </w:r>
      <w:r>
        <w:rPr>
          <w:rFonts w:ascii="Arial" w:hAnsi="Arial" w:cs="Arial"/>
        </w:rPr>
        <w:t>ndividual</w:t>
      </w:r>
    </w:p>
    <w:p w14:paraId="647C9130" w14:textId="5AF7520D" w:rsidR="00E67804" w:rsidRDefault="00E47313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5.22    Cost associated with collection(s)</w:t>
      </w:r>
      <w:r w:rsidR="00E67804">
        <w:rPr>
          <w:rFonts w:ascii="Arial" w:hAnsi="Arial" w:cs="Arial"/>
        </w:rPr>
        <w:t>, which may include</w:t>
      </w:r>
      <w:r w:rsidR="00046D2A">
        <w:rPr>
          <w:rFonts w:ascii="Arial" w:hAnsi="Arial" w:cs="Arial"/>
        </w:rPr>
        <w:t xml:space="preserve">, </w:t>
      </w:r>
      <w:r w:rsidR="00E67804">
        <w:rPr>
          <w:rFonts w:ascii="Arial" w:hAnsi="Arial" w:cs="Arial"/>
        </w:rPr>
        <w:t xml:space="preserve">but </w:t>
      </w:r>
      <w:r w:rsidR="00AD7A3E">
        <w:rPr>
          <w:rFonts w:ascii="Arial" w:hAnsi="Arial" w:cs="Arial"/>
        </w:rPr>
        <w:t xml:space="preserve">is </w:t>
      </w:r>
      <w:r w:rsidR="00E67804">
        <w:rPr>
          <w:rFonts w:ascii="Arial" w:hAnsi="Arial" w:cs="Arial"/>
        </w:rPr>
        <w:t>not limited to</w:t>
      </w:r>
      <w:r w:rsidR="00AD7A3E">
        <w:rPr>
          <w:rFonts w:ascii="Arial" w:hAnsi="Arial" w:cs="Arial"/>
        </w:rPr>
        <w:t xml:space="preserve">:  </w:t>
      </w:r>
      <w:r w:rsidR="005F365D">
        <w:rPr>
          <w:rFonts w:ascii="Arial" w:hAnsi="Arial" w:cs="Arial"/>
        </w:rPr>
        <w:t xml:space="preserve">interest, </w:t>
      </w:r>
    </w:p>
    <w:p w14:paraId="628B0654" w14:textId="048F01B9" w:rsidR="0084019E" w:rsidRDefault="00E67804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l</w:t>
      </w:r>
      <w:r w:rsidR="005F365D">
        <w:rPr>
          <w:rFonts w:ascii="Arial" w:hAnsi="Arial" w:cs="Arial"/>
        </w:rPr>
        <w:t>ate</w:t>
      </w:r>
      <w:r>
        <w:rPr>
          <w:rFonts w:ascii="Arial" w:hAnsi="Arial" w:cs="Arial"/>
        </w:rPr>
        <w:t xml:space="preserve"> fee</w:t>
      </w:r>
      <w:r w:rsidR="005F365D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, public filing/recording(s) </w:t>
      </w:r>
      <w:r w:rsidR="005F365D">
        <w:rPr>
          <w:rFonts w:ascii="Arial" w:hAnsi="Arial" w:cs="Arial"/>
        </w:rPr>
        <w:t xml:space="preserve">and/or </w:t>
      </w:r>
      <w:r w:rsidR="00E47313">
        <w:rPr>
          <w:rFonts w:ascii="Arial" w:hAnsi="Arial" w:cs="Arial"/>
        </w:rPr>
        <w:t xml:space="preserve">certified </w:t>
      </w:r>
      <w:r w:rsidR="005F365D">
        <w:rPr>
          <w:rFonts w:ascii="Arial" w:hAnsi="Arial" w:cs="Arial"/>
        </w:rPr>
        <w:t xml:space="preserve">mailing(s) </w:t>
      </w:r>
      <w:r w:rsidR="00E47313">
        <w:rPr>
          <w:rFonts w:ascii="Arial" w:hAnsi="Arial" w:cs="Arial"/>
        </w:rPr>
        <w:t xml:space="preserve">as </w:t>
      </w:r>
      <w:r w:rsidR="005F365D">
        <w:rPr>
          <w:rFonts w:ascii="Arial" w:hAnsi="Arial" w:cs="Arial"/>
        </w:rPr>
        <w:t>defined above</w:t>
      </w:r>
    </w:p>
    <w:p w14:paraId="54F09E24" w14:textId="7D41D658" w:rsidR="0084019E" w:rsidRDefault="0084019E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5.2</w:t>
      </w:r>
      <w:r w:rsidR="00E4731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Cost associated with user fee rate assessment</w:t>
      </w:r>
    </w:p>
    <w:p w14:paraId="76F4DB20" w14:textId="61C8DA63" w:rsidR="0084019E" w:rsidRDefault="0084019E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5.2</w:t>
      </w:r>
      <w:r w:rsidR="00E4731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Cost associated with physical disconnection of sanitary sewer service</w:t>
      </w:r>
    </w:p>
    <w:p w14:paraId="4A8CB83B" w14:textId="716F01DF" w:rsidR="0084019E" w:rsidRDefault="0084019E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5.25    Cost associated with physical reconnection of sanitary sewer service</w:t>
      </w:r>
    </w:p>
    <w:p w14:paraId="5CB9A421" w14:textId="77777777" w:rsidR="00041365" w:rsidRPr="0084019E" w:rsidRDefault="00041365" w:rsidP="008A7402">
      <w:pPr>
        <w:jc w:val="both"/>
        <w:rPr>
          <w:rFonts w:ascii="Arial" w:hAnsi="Arial" w:cs="Arial"/>
        </w:rPr>
      </w:pPr>
    </w:p>
    <w:p w14:paraId="46B6929A" w14:textId="04EFFECC" w:rsidR="00940FB0" w:rsidRPr="00EC0F12" w:rsidRDefault="00C531A6" w:rsidP="008A74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plugging sewer line was method used to terminate se</w:t>
      </w:r>
      <w:r w:rsidR="0089468C">
        <w:rPr>
          <w:rFonts w:ascii="Arial" w:hAnsi="Arial" w:cs="Arial"/>
        </w:rPr>
        <w:t xml:space="preserve">rvice, </w:t>
      </w:r>
      <w:r>
        <w:rPr>
          <w:rFonts w:ascii="Arial" w:hAnsi="Arial" w:cs="Arial"/>
        </w:rPr>
        <w:t xml:space="preserve">all costs of removing </w:t>
      </w:r>
      <w:r w:rsidR="00BA0835">
        <w:rPr>
          <w:rFonts w:ascii="Arial" w:hAnsi="Arial" w:cs="Arial"/>
        </w:rPr>
        <w:t xml:space="preserve">said </w:t>
      </w:r>
      <w:r>
        <w:rPr>
          <w:rFonts w:ascii="Arial" w:hAnsi="Arial" w:cs="Arial"/>
        </w:rPr>
        <w:t>plug must also pa</w:t>
      </w:r>
      <w:r w:rsidR="0089468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at time application form complete</w:t>
      </w:r>
      <w:r w:rsidR="0089468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 If termination </w:t>
      </w:r>
      <w:r w:rsidR="0001631F">
        <w:rPr>
          <w:rFonts w:ascii="Arial" w:hAnsi="Arial" w:cs="Arial"/>
        </w:rPr>
        <w:t xml:space="preserve">occurred </w:t>
      </w:r>
      <w:r>
        <w:rPr>
          <w:rFonts w:ascii="Arial" w:hAnsi="Arial" w:cs="Arial"/>
        </w:rPr>
        <w:t>by excavating service line and/or tap</w:t>
      </w:r>
      <w:r w:rsidR="007A1E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reconnect </w:t>
      </w:r>
      <w:r w:rsidR="00D44094">
        <w:rPr>
          <w:rFonts w:ascii="Arial" w:hAnsi="Arial" w:cs="Arial"/>
        </w:rPr>
        <w:t>requires District-</w:t>
      </w:r>
      <w:r>
        <w:rPr>
          <w:rFonts w:ascii="Arial" w:hAnsi="Arial" w:cs="Arial"/>
        </w:rPr>
        <w:t>approved excavati</w:t>
      </w:r>
      <w:r w:rsidR="0001631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company</w:t>
      </w:r>
      <w:r w:rsidR="009C054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All costs </w:t>
      </w:r>
      <w:r w:rsidR="00F14292" w:rsidRPr="00EC0F12">
        <w:rPr>
          <w:rFonts w:ascii="Arial" w:hAnsi="Arial" w:cs="Arial"/>
        </w:rPr>
        <w:t xml:space="preserve">associated with physical </w:t>
      </w:r>
      <w:r w:rsidR="00EA6CBE">
        <w:rPr>
          <w:rFonts w:ascii="Arial" w:hAnsi="Arial" w:cs="Arial"/>
        </w:rPr>
        <w:t xml:space="preserve">disconnection and </w:t>
      </w:r>
      <w:r w:rsidR="00F14292" w:rsidRPr="00EC0F12">
        <w:rPr>
          <w:rFonts w:ascii="Arial" w:hAnsi="Arial" w:cs="Arial"/>
        </w:rPr>
        <w:t>reconnection of sanitary sewer service</w:t>
      </w:r>
      <w:r>
        <w:rPr>
          <w:rFonts w:ascii="Arial" w:hAnsi="Arial" w:cs="Arial"/>
        </w:rPr>
        <w:t xml:space="preserve"> shall be responsibility of </w:t>
      </w:r>
      <w:r w:rsidR="000D630B">
        <w:rPr>
          <w:rFonts w:ascii="Arial" w:hAnsi="Arial" w:cs="Arial"/>
        </w:rPr>
        <w:t>I</w:t>
      </w:r>
      <w:r>
        <w:rPr>
          <w:rFonts w:ascii="Arial" w:hAnsi="Arial" w:cs="Arial"/>
        </w:rPr>
        <w:t>ndividual</w:t>
      </w:r>
      <w:r w:rsidR="009C054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Estes Park Sanitation District Rules and Regulations concerning </w:t>
      </w:r>
      <w:r w:rsidR="007A1E77">
        <w:rPr>
          <w:rFonts w:ascii="Arial" w:hAnsi="Arial" w:cs="Arial"/>
        </w:rPr>
        <w:t xml:space="preserve">service line and </w:t>
      </w:r>
      <w:r>
        <w:rPr>
          <w:rFonts w:ascii="Arial" w:hAnsi="Arial" w:cs="Arial"/>
        </w:rPr>
        <w:t xml:space="preserve">tap connects </w:t>
      </w:r>
      <w:r w:rsidR="004C47E9">
        <w:rPr>
          <w:rFonts w:ascii="Arial" w:hAnsi="Arial" w:cs="Arial"/>
        </w:rPr>
        <w:t>require adherence</w:t>
      </w:r>
      <w:r w:rsidR="009C054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All Town of Estes Park rules concerning street cuts and repairs </w:t>
      </w:r>
      <w:r w:rsidR="008768D9">
        <w:rPr>
          <w:rFonts w:ascii="Arial" w:hAnsi="Arial" w:cs="Arial"/>
        </w:rPr>
        <w:t xml:space="preserve">shall </w:t>
      </w:r>
      <w:r w:rsidR="007A1E77">
        <w:rPr>
          <w:rFonts w:ascii="Arial" w:hAnsi="Arial" w:cs="Arial"/>
        </w:rPr>
        <w:t>also apply</w:t>
      </w:r>
      <w:r>
        <w:rPr>
          <w:rFonts w:ascii="Arial" w:hAnsi="Arial" w:cs="Arial"/>
        </w:rPr>
        <w:t>.</w:t>
      </w:r>
    </w:p>
    <w:p w14:paraId="6522EF17" w14:textId="77777777" w:rsidR="00940FB0" w:rsidRPr="00EC0F12" w:rsidRDefault="00940FB0" w:rsidP="008A7402">
      <w:pPr>
        <w:jc w:val="both"/>
        <w:rPr>
          <w:rFonts w:ascii="Arial" w:hAnsi="Arial" w:cs="Arial"/>
        </w:rPr>
      </w:pPr>
    </w:p>
    <w:p w14:paraId="083B3AB2" w14:textId="77777777" w:rsidR="00940FB0" w:rsidRPr="00EC0F12" w:rsidRDefault="00940FB0">
      <w:pPr>
        <w:rPr>
          <w:rFonts w:ascii="Arial" w:hAnsi="Arial" w:cs="Arial"/>
        </w:rPr>
      </w:pPr>
    </w:p>
    <w:p w14:paraId="6347835F" w14:textId="5B995845" w:rsidR="00940FB0" w:rsidRDefault="008401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ADOPTED </w:t>
      </w:r>
      <w:r w:rsidR="004A5DBE">
        <w:rPr>
          <w:rFonts w:ascii="Arial" w:hAnsi="Arial" w:cs="Arial"/>
        </w:rPr>
        <w:tab/>
      </w:r>
      <w:r>
        <w:rPr>
          <w:rFonts w:ascii="Arial" w:hAnsi="Arial" w:cs="Arial"/>
        </w:rPr>
        <w:t>August 13, 1985</w:t>
      </w:r>
    </w:p>
    <w:p w14:paraId="23A0D5C5" w14:textId="24DC2B61" w:rsidR="0084019E" w:rsidRDefault="00E473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019E">
        <w:rPr>
          <w:rFonts w:ascii="Arial" w:hAnsi="Arial" w:cs="Arial"/>
        </w:rPr>
        <w:t xml:space="preserve">REVISED </w:t>
      </w:r>
      <w:r w:rsidR="004A5DBE">
        <w:rPr>
          <w:rFonts w:ascii="Arial" w:hAnsi="Arial" w:cs="Arial"/>
        </w:rPr>
        <w:tab/>
      </w:r>
      <w:r w:rsidR="0084019E">
        <w:rPr>
          <w:rFonts w:ascii="Arial" w:hAnsi="Arial" w:cs="Arial"/>
        </w:rPr>
        <w:t>June 25, 1993</w:t>
      </w:r>
    </w:p>
    <w:p w14:paraId="698F8711" w14:textId="2D78F9B0" w:rsidR="0084019E" w:rsidRDefault="0084019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E47313">
        <w:rPr>
          <w:rFonts w:ascii="Arial" w:hAnsi="Arial" w:cs="Arial"/>
        </w:rPr>
        <w:t xml:space="preserve"> </w:t>
      </w:r>
      <w:r w:rsidR="004A5DBE">
        <w:rPr>
          <w:rFonts w:ascii="Arial" w:hAnsi="Arial" w:cs="Arial"/>
        </w:rPr>
        <w:tab/>
      </w:r>
      <w:r>
        <w:rPr>
          <w:rFonts w:ascii="Arial" w:hAnsi="Arial" w:cs="Arial"/>
        </w:rPr>
        <w:t>February 13, 2018</w:t>
      </w:r>
    </w:p>
    <w:p w14:paraId="51FAA4F0" w14:textId="127D9ED3" w:rsidR="00380443" w:rsidRDefault="0084019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A5DBE">
        <w:rPr>
          <w:rFonts w:ascii="Arial" w:hAnsi="Arial" w:cs="Arial"/>
        </w:rPr>
        <w:tab/>
      </w:r>
      <w:r w:rsidR="0076313B">
        <w:rPr>
          <w:rFonts w:ascii="Arial" w:hAnsi="Arial" w:cs="Arial"/>
        </w:rPr>
        <w:t>March 21, 2018</w:t>
      </w:r>
    </w:p>
    <w:p w14:paraId="7842CF47" w14:textId="1C8DF198" w:rsidR="004A5DBE" w:rsidRDefault="004A5D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 10, 2021</w:t>
      </w:r>
    </w:p>
    <w:p w14:paraId="700502C8" w14:textId="1614976D" w:rsidR="00E86CE8" w:rsidRDefault="003A2B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17BD6">
        <w:rPr>
          <w:rFonts w:ascii="Arial" w:hAnsi="Arial" w:cs="Arial"/>
        </w:rPr>
        <w:t>Ma</w:t>
      </w:r>
      <w:r w:rsidR="00B900C7" w:rsidRPr="00817BD6">
        <w:rPr>
          <w:rFonts w:ascii="Arial" w:hAnsi="Arial" w:cs="Arial"/>
        </w:rPr>
        <w:t xml:space="preserve">y 10, 2022 </w:t>
      </w:r>
    </w:p>
    <w:p w14:paraId="2F01DF34" w14:textId="5D139B48" w:rsidR="00A76D52" w:rsidRDefault="00A76D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4602">
        <w:rPr>
          <w:rFonts w:ascii="Arial" w:hAnsi="Arial" w:cs="Arial"/>
        </w:rPr>
        <w:t>October 11</w:t>
      </w:r>
      <w:r>
        <w:rPr>
          <w:rFonts w:ascii="Arial" w:hAnsi="Arial" w:cs="Arial"/>
        </w:rPr>
        <w:t>, 2022</w:t>
      </w:r>
    </w:p>
    <w:p w14:paraId="5438FBD6" w14:textId="2501BB1E" w:rsidR="00AD7A3E" w:rsidRDefault="00AD7A3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10, 2025</w:t>
      </w:r>
    </w:p>
    <w:sectPr w:rsidR="00AD7A3E" w:rsidSect="00BB042F">
      <w:type w:val="continuous"/>
      <w:pgSz w:w="12240" w:h="15840"/>
      <w:pgMar w:top="720" w:right="1440" w:bottom="144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B668" w14:textId="77777777" w:rsidR="00F14292" w:rsidRDefault="00F14292">
      <w:r>
        <w:separator/>
      </w:r>
    </w:p>
  </w:endnote>
  <w:endnote w:type="continuationSeparator" w:id="0">
    <w:p w14:paraId="3030B828" w14:textId="77777777" w:rsidR="00F14292" w:rsidRDefault="00F1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654739"/>
      <w:docPartObj>
        <w:docPartGallery w:val="Page Numbers (Bottom of Page)"/>
        <w:docPartUnique/>
      </w:docPartObj>
    </w:sdtPr>
    <w:sdtEndPr/>
    <w:sdtContent>
      <w:p w14:paraId="5602835D" w14:textId="0F3476FB" w:rsidR="001063CA" w:rsidRDefault="001063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DBE">
          <w:t>5</w:t>
        </w:r>
        <w:r>
          <w:fldChar w:fldCharType="end"/>
        </w:r>
      </w:p>
    </w:sdtContent>
  </w:sdt>
  <w:p w14:paraId="24DC561F" w14:textId="77777777" w:rsidR="001063CA" w:rsidRDefault="00106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9E2F" w14:textId="77777777" w:rsidR="00F14292" w:rsidRDefault="00F14292">
      <w:r>
        <w:separator/>
      </w:r>
    </w:p>
  </w:footnote>
  <w:footnote w:type="continuationSeparator" w:id="0">
    <w:p w14:paraId="38321DA8" w14:textId="77777777" w:rsidR="00F14292" w:rsidRDefault="00F1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37E"/>
    <w:multiLevelType w:val="singleLevel"/>
    <w:tmpl w:val="3ED84596"/>
    <w:lvl w:ilvl="0">
      <w:start w:val="1"/>
      <w:numFmt w:val="decimal"/>
      <w:lvlText w:val="2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" w15:restartNumberingAfterBreak="0">
    <w:nsid w:val="041C6241"/>
    <w:multiLevelType w:val="hybridMultilevel"/>
    <w:tmpl w:val="3B404FCA"/>
    <w:lvl w:ilvl="0" w:tplc="3D3E0436">
      <w:start w:val="3"/>
      <w:numFmt w:val="decimal"/>
      <w:lvlText w:val="4.%1 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894CA3"/>
    <w:multiLevelType w:val="singleLevel"/>
    <w:tmpl w:val="1AF8EA8A"/>
    <w:lvl w:ilvl="0">
      <w:start w:val="2"/>
      <w:numFmt w:val="lowerLetter"/>
      <w:lvlText w:val="%1. "/>
      <w:legacy w:legacy="1" w:legacySpace="0" w:legacyIndent="360"/>
      <w:lvlJc w:val="left"/>
      <w:pPr>
        <w:ind w:left="252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1EB54823"/>
    <w:multiLevelType w:val="hybridMultilevel"/>
    <w:tmpl w:val="A4A49260"/>
    <w:lvl w:ilvl="0" w:tplc="6E2E3488">
      <w:start w:val="11"/>
      <w:numFmt w:val="decimal"/>
      <w:lvlText w:val="5.%1 "/>
      <w:lvlJc w:val="left"/>
      <w:pPr>
        <w:ind w:left="189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27436680"/>
    <w:multiLevelType w:val="singleLevel"/>
    <w:tmpl w:val="CA084FC4"/>
    <w:lvl w:ilvl="0">
      <w:start w:val="2"/>
      <w:numFmt w:val="decimal"/>
      <w:lvlText w:val="3.%1 "/>
      <w:legacy w:legacy="1" w:legacySpace="0" w:legacyIndent="360"/>
      <w:lvlJc w:val="left"/>
      <w:pPr>
        <w:ind w:left="12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5" w15:restartNumberingAfterBreak="0">
    <w:nsid w:val="2E06510F"/>
    <w:multiLevelType w:val="singleLevel"/>
    <w:tmpl w:val="D0D06C82"/>
    <w:lvl w:ilvl="0">
      <w:start w:val="3"/>
      <w:numFmt w:val="lowerLetter"/>
      <w:lvlText w:val="%1. "/>
      <w:legacy w:legacy="1" w:legacySpace="0" w:legacyIndent="360"/>
      <w:lvlJc w:val="left"/>
      <w:pPr>
        <w:ind w:left="2520" w:hanging="360"/>
      </w:pPr>
      <w:rPr>
        <w:rFonts w:ascii="CG Times" w:hAnsi="CG Times" w:hint="default"/>
        <w:b w:val="0"/>
        <w:i w:val="0"/>
        <w:sz w:val="24"/>
      </w:rPr>
    </w:lvl>
  </w:abstractNum>
  <w:abstractNum w:abstractNumId="6" w15:restartNumberingAfterBreak="0">
    <w:nsid w:val="3C8C7E12"/>
    <w:multiLevelType w:val="hybridMultilevel"/>
    <w:tmpl w:val="979C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75414"/>
    <w:multiLevelType w:val="singleLevel"/>
    <w:tmpl w:val="5BBC97E8"/>
    <w:lvl w:ilvl="0">
      <w:start w:val="11"/>
      <w:numFmt w:val="decimal"/>
      <w:lvlText w:val="3.%1 "/>
      <w:legacy w:legacy="1" w:legacySpace="0" w:legacyIndent="360"/>
      <w:lvlJc w:val="left"/>
      <w:pPr>
        <w:ind w:left="189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8" w15:restartNumberingAfterBreak="0">
    <w:nsid w:val="4163281A"/>
    <w:multiLevelType w:val="hybridMultilevel"/>
    <w:tmpl w:val="43CC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F6AF0"/>
    <w:multiLevelType w:val="hybridMultilevel"/>
    <w:tmpl w:val="9CB6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A7305"/>
    <w:multiLevelType w:val="singleLevel"/>
    <w:tmpl w:val="DE8073F2"/>
    <w:lvl w:ilvl="0">
      <w:start w:val="41"/>
      <w:numFmt w:val="decimal"/>
      <w:lvlText w:val="3.%1 "/>
      <w:legacy w:legacy="1" w:legacySpace="0" w:legacyIndent="360"/>
      <w:lvlJc w:val="left"/>
      <w:pPr>
        <w:ind w:left="225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4D7C48CF"/>
    <w:multiLevelType w:val="singleLevel"/>
    <w:tmpl w:val="7DF6D672"/>
    <w:lvl w:ilvl="0">
      <w:start w:val="12"/>
      <w:numFmt w:val="decimal"/>
      <w:lvlText w:val="2.%1 "/>
      <w:legacy w:legacy="1" w:legacySpace="0" w:legacyIndent="360"/>
      <w:lvlJc w:val="left"/>
      <w:pPr>
        <w:ind w:left="1530" w:hanging="360"/>
      </w:pPr>
      <w:rPr>
        <w:b w:val="0"/>
        <w:i w:val="0"/>
        <w:sz w:val="24"/>
      </w:rPr>
    </w:lvl>
  </w:abstractNum>
  <w:abstractNum w:abstractNumId="12" w15:restartNumberingAfterBreak="0">
    <w:nsid w:val="4E1123F1"/>
    <w:multiLevelType w:val="singleLevel"/>
    <w:tmpl w:val="DF80BD12"/>
    <w:lvl w:ilvl="0">
      <w:start w:val="21"/>
      <w:numFmt w:val="decimal"/>
      <w:lvlText w:val="5.%1 "/>
      <w:lvlJc w:val="left"/>
      <w:pPr>
        <w:ind w:left="207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3" w15:restartNumberingAfterBreak="0">
    <w:nsid w:val="4E776DA0"/>
    <w:multiLevelType w:val="multilevel"/>
    <w:tmpl w:val="E46232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22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14" w15:restartNumberingAfterBreak="0">
    <w:nsid w:val="504C3D62"/>
    <w:multiLevelType w:val="singleLevel"/>
    <w:tmpl w:val="6FC8B558"/>
    <w:lvl w:ilvl="0">
      <w:start w:val="1"/>
      <w:numFmt w:val="decimal"/>
      <w:lvlText w:val="3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5" w15:restartNumberingAfterBreak="0">
    <w:nsid w:val="550C717A"/>
    <w:multiLevelType w:val="hybridMultilevel"/>
    <w:tmpl w:val="44B2E19A"/>
    <w:lvl w:ilvl="0" w:tplc="1B560A54">
      <w:start w:val="11"/>
      <w:numFmt w:val="decimal"/>
      <w:lvlText w:val="4.%1 "/>
      <w:lvlJc w:val="left"/>
      <w:pPr>
        <w:ind w:left="720" w:hanging="360"/>
      </w:pPr>
      <w:rPr>
        <w:rFonts w:ascii="CG Times" w:hAnsi="CG Times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24C8D"/>
    <w:multiLevelType w:val="singleLevel"/>
    <w:tmpl w:val="874E4DC6"/>
    <w:lvl w:ilvl="0">
      <w:start w:val="11"/>
      <w:numFmt w:val="decimal"/>
      <w:lvlText w:val="4.%1 "/>
      <w:legacy w:legacy="1" w:legacySpace="0" w:legacyIndent="360"/>
      <w:lvlJc w:val="left"/>
      <w:pPr>
        <w:ind w:left="180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7" w15:restartNumberingAfterBreak="0">
    <w:nsid w:val="6FF31150"/>
    <w:multiLevelType w:val="hybridMultilevel"/>
    <w:tmpl w:val="6ED42B42"/>
    <w:lvl w:ilvl="0" w:tplc="F62229E2">
      <w:start w:val="1"/>
      <w:numFmt w:val="decimal"/>
      <w:lvlText w:val="4.%1 "/>
      <w:lvlJc w:val="left"/>
      <w:pPr>
        <w:ind w:left="135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08230548">
    <w:abstractNumId w:val="0"/>
  </w:num>
  <w:num w:numId="2" w16cid:durableId="388304467">
    <w:abstractNumId w:val="11"/>
  </w:num>
  <w:num w:numId="3" w16cid:durableId="999845473">
    <w:abstractNumId w:val="11"/>
    <w:lvlOverride w:ilvl="0">
      <w:lvl w:ilvl="0">
        <w:start w:val="1"/>
        <w:numFmt w:val="decimal"/>
        <w:lvlText w:val="2.%1 "/>
        <w:legacy w:legacy="1" w:legacySpace="0" w:legacyIndent="360"/>
        <w:lvlJc w:val="left"/>
        <w:pPr>
          <w:ind w:left="720" w:hanging="360"/>
        </w:pPr>
        <w:rPr>
          <w:b w:val="0"/>
          <w:i w:val="0"/>
          <w:sz w:val="20"/>
          <w:szCs w:val="20"/>
        </w:rPr>
      </w:lvl>
    </w:lvlOverride>
  </w:num>
  <w:num w:numId="4" w16cid:durableId="2052995630">
    <w:abstractNumId w:val="14"/>
  </w:num>
  <w:num w:numId="5" w16cid:durableId="360396958">
    <w:abstractNumId w:val="7"/>
  </w:num>
  <w:num w:numId="6" w16cid:durableId="391850572">
    <w:abstractNumId w:val="7"/>
    <w:lvlOverride w:ilvl="0">
      <w:lvl w:ilvl="0">
        <w:start w:val="1"/>
        <w:numFmt w:val="decimal"/>
        <w:lvlText w:val="3.%1 "/>
        <w:legacy w:legacy="1" w:legacySpace="0" w:legacyIndent="360"/>
        <w:lvlJc w:val="left"/>
        <w:pPr>
          <w:ind w:left="1530" w:hanging="36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7" w16cid:durableId="1043753602">
    <w:abstractNumId w:val="5"/>
  </w:num>
  <w:num w:numId="8" w16cid:durableId="975255499">
    <w:abstractNumId w:val="2"/>
  </w:num>
  <w:num w:numId="9" w16cid:durableId="30151668">
    <w:abstractNumId w:val="4"/>
  </w:num>
  <w:num w:numId="10" w16cid:durableId="138767785">
    <w:abstractNumId w:val="10"/>
  </w:num>
  <w:num w:numId="11" w16cid:durableId="197283472">
    <w:abstractNumId w:val="10"/>
    <w:lvlOverride w:ilvl="0">
      <w:lvl w:ilvl="0">
        <w:start w:val="1"/>
        <w:numFmt w:val="decimal"/>
        <w:lvlText w:val="3.%1 "/>
        <w:legacy w:legacy="1" w:legacySpace="0" w:legacyIndent="360"/>
        <w:lvlJc w:val="left"/>
        <w:pPr>
          <w:ind w:left="1530" w:hanging="36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2" w16cid:durableId="713238220">
    <w:abstractNumId w:val="16"/>
  </w:num>
  <w:num w:numId="13" w16cid:durableId="396824172">
    <w:abstractNumId w:val="16"/>
    <w:lvlOverride w:ilvl="0">
      <w:lvl w:ilvl="0">
        <w:start w:val="1"/>
        <w:numFmt w:val="decimal"/>
        <w:lvlText w:val="4.%1 "/>
        <w:legacy w:legacy="1" w:legacySpace="0" w:legacyIndent="360"/>
        <w:lvlJc w:val="left"/>
        <w:pPr>
          <w:ind w:left="1530" w:hanging="36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4" w16cid:durableId="2091658341">
    <w:abstractNumId w:val="12"/>
  </w:num>
  <w:num w:numId="15" w16cid:durableId="994605307">
    <w:abstractNumId w:val="12"/>
    <w:lvlOverride w:ilvl="0">
      <w:lvl w:ilvl="0">
        <w:start w:val="21"/>
        <w:numFmt w:val="decimal"/>
        <w:lvlText w:val="5.%1 "/>
        <w:lvlJc w:val="left"/>
        <w:pPr>
          <w:ind w:left="1530" w:hanging="36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6" w16cid:durableId="280495284">
    <w:abstractNumId w:val="17"/>
  </w:num>
  <w:num w:numId="17" w16cid:durableId="1074737702">
    <w:abstractNumId w:val="6"/>
  </w:num>
  <w:num w:numId="18" w16cid:durableId="1688018881">
    <w:abstractNumId w:val="15"/>
  </w:num>
  <w:num w:numId="19" w16cid:durableId="55132182">
    <w:abstractNumId w:val="3"/>
  </w:num>
  <w:num w:numId="20" w16cid:durableId="572202068">
    <w:abstractNumId w:val="13"/>
  </w:num>
  <w:num w:numId="21" w16cid:durableId="602150655">
    <w:abstractNumId w:val="9"/>
  </w:num>
  <w:num w:numId="22" w16cid:durableId="324165458">
    <w:abstractNumId w:val="8"/>
  </w:num>
  <w:num w:numId="23" w16cid:durableId="184019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nRDsRL2IXQBTsAeQFWP4oswqtfP2XahufcPhFracpxDvyRV0pH2ElpRSrJoJ8qhIiUoYtCewd3r4yKyiUbHA==" w:salt="6CXNT4I+cmiZ4et5ewQCVg==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55"/>
    <w:rsid w:val="00001382"/>
    <w:rsid w:val="00005035"/>
    <w:rsid w:val="0001631F"/>
    <w:rsid w:val="0002480C"/>
    <w:rsid w:val="0002699F"/>
    <w:rsid w:val="000350ED"/>
    <w:rsid w:val="00041082"/>
    <w:rsid w:val="00041365"/>
    <w:rsid w:val="0004308E"/>
    <w:rsid w:val="00046D11"/>
    <w:rsid w:val="00046D2A"/>
    <w:rsid w:val="0005188D"/>
    <w:rsid w:val="00061320"/>
    <w:rsid w:val="00065A32"/>
    <w:rsid w:val="00066594"/>
    <w:rsid w:val="00070572"/>
    <w:rsid w:val="000708E6"/>
    <w:rsid w:val="00070C36"/>
    <w:rsid w:val="0008303D"/>
    <w:rsid w:val="000836A8"/>
    <w:rsid w:val="000913BA"/>
    <w:rsid w:val="000942EC"/>
    <w:rsid w:val="00094AC0"/>
    <w:rsid w:val="00094B53"/>
    <w:rsid w:val="000A08B6"/>
    <w:rsid w:val="000B4B3C"/>
    <w:rsid w:val="000B71A9"/>
    <w:rsid w:val="000C2A76"/>
    <w:rsid w:val="000D15CF"/>
    <w:rsid w:val="000D3162"/>
    <w:rsid w:val="000D4289"/>
    <w:rsid w:val="000D4D6D"/>
    <w:rsid w:val="000D630B"/>
    <w:rsid w:val="000E22D8"/>
    <w:rsid w:val="000F0F78"/>
    <w:rsid w:val="000F1C81"/>
    <w:rsid w:val="0010375E"/>
    <w:rsid w:val="001063CA"/>
    <w:rsid w:val="00115741"/>
    <w:rsid w:val="00123B1F"/>
    <w:rsid w:val="001250B3"/>
    <w:rsid w:val="001303A3"/>
    <w:rsid w:val="0013317F"/>
    <w:rsid w:val="00133843"/>
    <w:rsid w:val="00162D12"/>
    <w:rsid w:val="00174F4A"/>
    <w:rsid w:val="00197F32"/>
    <w:rsid w:val="001A09BB"/>
    <w:rsid w:val="001A4FCB"/>
    <w:rsid w:val="001A7B1E"/>
    <w:rsid w:val="001B2428"/>
    <w:rsid w:val="001B6581"/>
    <w:rsid w:val="001C0275"/>
    <w:rsid w:val="001C1CF9"/>
    <w:rsid w:val="001C676C"/>
    <w:rsid w:val="001D0EAE"/>
    <w:rsid w:val="001D4450"/>
    <w:rsid w:val="001E11EA"/>
    <w:rsid w:val="001F2582"/>
    <w:rsid w:val="001F3162"/>
    <w:rsid w:val="0020625B"/>
    <w:rsid w:val="00222075"/>
    <w:rsid w:val="002277CD"/>
    <w:rsid w:val="0025192C"/>
    <w:rsid w:val="00253F04"/>
    <w:rsid w:val="00256467"/>
    <w:rsid w:val="00264B4C"/>
    <w:rsid w:val="002748DA"/>
    <w:rsid w:val="00274D26"/>
    <w:rsid w:val="00292F10"/>
    <w:rsid w:val="002B556F"/>
    <w:rsid w:val="002C26AF"/>
    <w:rsid w:val="002C458B"/>
    <w:rsid w:val="002D0B1C"/>
    <w:rsid w:val="002D23C4"/>
    <w:rsid w:val="002E4D5C"/>
    <w:rsid w:val="002F2AF5"/>
    <w:rsid w:val="002F3F87"/>
    <w:rsid w:val="0030226A"/>
    <w:rsid w:val="00304A5F"/>
    <w:rsid w:val="00307802"/>
    <w:rsid w:val="00315058"/>
    <w:rsid w:val="00320400"/>
    <w:rsid w:val="00322CA4"/>
    <w:rsid w:val="0032682A"/>
    <w:rsid w:val="00331B62"/>
    <w:rsid w:val="003324F1"/>
    <w:rsid w:val="00335DB4"/>
    <w:rsid w:val="00350EA7"/>
    <w:rsid w:val="0035466A"/>
    <w:rsid w:val="00373CA2"/>
    <w:rsid w:val="00375A44"/>
    <w:rsid w:val="00380443"/>
    <w:rsid w:val="00395DD1"/>
    <w:rsid w:val="003A0C98"/>
    <w:rsid w:val="003A2BD6"/>
    <w:rsid w:val="003B1800"/>
    <w:rsid w:val="003B1C2A"/>
    <w:rsid w:val="003B5C73"/>
    <w:rsid w:val="003B7D7F"/>
    <w:rsid w:val="003C2576"/>
    <w:rsid w:val="003C434C"/>
    <w:rsid w:val="003E0823"/>
    <w:rsid w:val="003F15F1"/>
    <w:rsid w:val="003F3B57"/>
    <w:rsid w:val="00420CA4"/>
    <w:rsid w:val="00423AD0"/>
    <w:rsid w:val="00423FC5"/>
    <w:rsid w:val="0042408E"/>
    <w:rsid w:val="00430864"/>
    <w:rsid w:val="00434310"/>
    <w:rsid w:val="00440CA6"/>
    <w:rsid w:val="00443A67"/>
    <w:rsid w:val="004523DF"/>
    <w:rsid w:val="0045273A"/>
    <w:rsid w:val="00455A4F"/>
    <w:rsid w:val="004606E7"/>
    <w:rsid w:val="004607F8"/>
    <w:rsid w:val="004636D0"/>
    <w:rsid w:val="00464E50"/>
    <w:rsid w:val="00466D4C"/>
    <w:rsid w:val="0046746F"/>
    <w:rsid w:val="004745EB"/>
    <w:rsid w:val="00481696"/>
    <w:rsid w:val="004877A7"/>
    <w:rsid w:val="0049261C"/>
    <w:rsid w:val="0049675D"/>
    <w:rsid w:val="004A1D97"/>
    <w:rsid w:val="004A2DB1"/>
    <w:rsid w:val="004A5DBE"/>
    <w:rsid w:val="004A68CE"/>
    <w:rsid w:val="004B17D6"/>
    <w:rsid w:val="004C47E9"/>
    <w:rsid w:val="004C5F36"/>
    <w:rsid w:val="004C6FFF"/>
    <w:rsid w:val="004D0446"/>
    <w:rsid w:val="004D37DC"/>
    <w:rsid w:val="004D570F"/>
    <w:rsid w:val="004E6065"/>
    <w:rsid w:val="004F0B0B"/>
    <w:rsid w:val="004F7F7F"/>
    <w:rsid w:val="005030F7"/>
    <w:rsid w:val="00507A31"/>
    <w:rsid w:val="005167DA"/>
    <w:rsid w:val="005172EB"/>
    <w:rsid w:val="00517F59"/>
    <w:rsid w:val="0052639B"/>
    <w:rsid w:val="00527F79"/>
    <w:rsid w:val="005339DA"/>
    <w:rsid w:val="00536C76"/>
    <w:rsid w:val="00537AE1"/>
    <w:rsid w:val="005471C6"/>
    <w:rsid w:val="00552297"/>
    <w:rsid w:val="0055570E"/>
    <w:rsid w:val="00555BCA"/>
    <w:rsid w:val="00560E9E"/>
    <w:rsid w:val="00574794"/>
    <w:rsid w:val="00574818"/>
    <w:rsid w:val="005802DC"/>
    <w:rsid w:val="00583D04"/>
    <w:rsid w:val="00596493"/>
    <w:rsid w:val="005A1D9F"/>
    <w:rsid w:val="005A5F42"/>
    <w:rsid w:val="005A6448"/>
    <w:rsid w:val="005A65F8"/>
    <w:rsid w:val="005B76A1"/>
    <w:rsid w:val="005C56F0"/>
    <w:rsid w:val="005D168B"/>
    <w:rsid w:val="005D195E"/>
    <w:rsid w:val="005E1111"/>
    <w:rsid w:val="005E6374"/>
    <w:rsid w:val="005F365D"/>
    <w:rsid w:val="005F3BDE"/>
    <w:rsid w:val="005F57F5"/>
    <w:rsid w:val="006049A7"/>
    <w:rsid w:val="00605F8B"/>
    <w:rsid w:val="00607D37"/>
    <w:rsid w:val="00613662"/>
    <w:rsid w:val="00614D49"/>
    <w:rsid w:val="006218BB"/>
    <w:rsid w:val="00630B35"/>
    <w:rsid w:val="0064192C"/>
    <w:rsid w:val="0065311B"/>
    <w:rsid w:val="00654B48"/>
    <w:rsid w:val="00654CF5"/>
    <w:rsid w:val="00655D35"/>
    <w:rsid w:val="00664829"/>
    <w:rsid w:val="00666683"/>
    <w:rsid w:val="00674FC2"/>
    <w:rsid w:val="00683657"/>
    <w:rsid w:val="006908AE"/>
    <w:rsid w:val="0069514D"/>
    <w:rsid w:val="006A1ECB"/>
    <w:rsid w:val="006A3D25"/>
    <w:rsid w:val="006B4F63"/>
    <w:rsid w:val="006D08F0"/>
    <w:rsid w:val="006D754F"/>
    <w:rsid w:val="006E42B2"/>
    <w:rsid w:val="006E786B"/>
    <w:rsid w:val="006F5E3D"/>
    <w:rsid w:val="007059E6"/>
    <w:rsid w:val="007173A9"/>
    <w:rsid w:val="0073011B"/>
    <w:rsid w:val="007329F2"/>
    <w:rsid w:val="00741762"/>
    <w:rsid w:val="00756F77"/>
    <w:rsid w:val="00760578"/>
    <w:rsid w:val="00760B9E"/>
    <w:rsid w:val="00760CF9"/>
    <w:rsid w:val="00761694"/>
    <w:rsid w:val="0076313B"/>
    <w:rsid w:val="007745E4"/>
    <w:rsid w:val="00782596"/>
    <w:rsid w:val="0079563D"/>
    <w:rsid w:val="007A0D4E"/>
    <w:rsid w:val="007A1E77"/>
    <w:rsid w:val="007B224E"/>
    <w:rsid w:val="007B37A9"/>
    <w:rsid w:val="007C0614"/>
    <w:rsid w:val="007C1954"/>
    <w:rsid w:val="007C30B1"/>
    <w:rsid w:val="007D1835"/>
    <w:rsid w:val="007D1D9C"/>
    <w:rsid w:val="007D3EAA"/>
    <w:rsid w:val="007E218C"/>
    <w:rsid w:val="007E6CA1"/>
    <w:rsid w:val="007F7AEB"/>
    <w:rsid w:val="00802F6D"/>
    <w:rsid w:val="00803628"/>
    <w:rsid w:val="008077AF"/>
    <w:rsid w:val="00807A19"/>
    <w:rsid w:val="00814CAC"/>
    <w:rsid w:val="00816B00"/>
    <w:rsid w:val="00816DCF"/>
    <w:rsid w:val="00817BD6"/>
    <w:rsid w:val="0084019E"/>
    <w:rsid w:val="008414D6"/>
    <w:rsid w:val="00847766"/>
    <w:rsid w:val="00847F2B"/>
    <w:rsid w:val="00851060"/>
    <w:rsid w:val="00852862"/>
    <w:rsid w:val="00852912"/>
    <w:rsid w:val="0085518A"/>
    <w:rsid w:val="00864471"/>
    <w:rsid w:val="008651AB"/>
    <w:rsid w:val="00865425"/>
    <w:rsid w:val="00874ED1"/>
    <w:rsid w:val="008768D9"/>
    <w:rsid w:val="00876F38"/>
    <w:rsid w:val="00881066"/>
    <w:rsid w:val="008859D9"/>
    <w:rsid w:val="00886DB6"/>
    <w:rsid w:val="008870F2"/>
    <w:rsid w:val="0089468C"/>
    <w:rsid w:val="0089735E"/>
    <w:rsid w:val="008A7402"/>
    <w:rsid w:val="008B157F"/>
    <w:rsid w:val="008B35C2"/>
    <w:rsid w:val="008D22E7"/>
    <w:rsid w:val="008D51D2"/>
    <w:rsid w:val="008D7595"/>
    <w:rsid w:val="008E3884"/>
    <w:rsid w:val="008F166E"/>
    <w:rsid w:val="008F1DFD"/>
    <w:rsid w:val="008F7BC5"/>
    <w:rsid w:val="00906BE8"/>
    <w:rsid w:val="00916AB7"/>
    <w:rsid w:val="00921BAB"/>
    <w:rsid w:val="00922826"/>
    <w:rsid w:val="00926A13"/>
    <w:rsid w:val="00926D92"/>
    <w:rsid w:val="0093073D"/>
    <w:rsid w:val="00931F27"/>
    <w:rsid w:val="0093277D"/>
    <w:rsid w:val="009339A0"/>
    <w:rsid w:val="00940FB0"/>
    <w:rsid w:val="00944BB0"/>
    <w:rsid w:val="009467AB"/>
    <w:rsid w:val="009606DA"/>
    <w:rsid w:val="009726D6"/>
    <w:rsid w:val="009910D0"/>
    <w:rsid w:val="0099259E"/>
    <w:rsid w:val="009A35CA"/>
    <w:rsid w:val="009A726A"/>
    <w:rsid w:val="009B1AFA"/>
    <w:rsid w:val="009B5E2B"/>
    <w:rsid w:val="009C054A"/>
    <w:rsid w:val="009C243D"/>
    <w:rsid w:val="009C6202"/>
    <w:rsid w:val="009D0F03"/>
    <w:rsid w:val="009D1220"/>
    <w:rsid w:val="009D12F7"/>
    <w:rsid w:val="009D723B"/>
    <w:rsid w:val="009E4335"/>
    <w:rsid w:val="009E4D62"/>
    <w:rsid w:val="009E616A"/>
    <w:rsid w:val="00A032B6"/>
    <w:rsid w:val="00A0478E"/>
    <w:rsid w:val="00A065E4"/>
    <w:rsid w:val="00A07895"/>
    <w:rsid w:val="00A10CA8"/>
    <w:rsid w:val="00A121AD"/>
    <w:rsid w:val="00A17779"/>
    <w:rsid w:val="00A23257"/>
    <w:rsid w:val="00A36287"/>
    <w:rsid w:val="00A369C7"/>
    <w:rsid w:val="00A42112"/>
    <w:rsid w:val="00A457BB"/>
    <w:rsid w:val="00A46762"/>
    <w:rsid w:val="00A5072B"/>
    <w:rsid w:val="00A514F1"/>
    <w:rsid w:val="00A54A94"/>
    <w:rsid w:val="00A5799A"/>
    <w:rsid w:val="00A7465A"/>
    <w:rsid w:val="00A74809"/>
    <w:rsid w:val="00A76D52"/>
    <w:rsid w:val="00A80DE7"/>
    <w:rsid w:val="00A856B7"/>
    <w:rsid w:val="00A92FC4"/>
    <w:rsid w:val="00AC03AB"/>
    <w:rsid w:val="00AC2B00"/>
    <w:rsid w:val="00AC3104"/>
    <w:rsid w:val="00AC492E"/>
    <w:rsid w:val="00AD28C4"/>
    <w:rsid w:val="00AD7A3E"/>
    <w:rsid w:val="00AE15BC"/>
    <w:rsid w:val="00AE331D"/>
    <w:rsid w:val="00AF66B0"/>
    <w:rsid w:val="00B00138"/>
    <w:rsid w:val="00B06BF3"/>
    <w:rsid w:val="00B2592F"/>
    <w:rsid w:val="00B27A57"/>
    <w:rsid w:val="00B33161"/>
    <w:rsid w:val="00B474A8"/>
    <w:rsid w:val="00B51DD1"/>
    <w:rsid w:val="00B53C9D"/>
    <w:rsid w:val="00B64602"/>
    <w:rsid w:val="00B6790E"/>
    <w:rsid w:val="00B7172B"/>
    <w:rsid w:val="00B74565"/>
    <w:rsid w:val="00B84623"/>
    <w:rsid w:val="00B900C7"/>
    <w:rsid w:val="00B922B3"/>
    <w:rsid w:val="00B93FFA"/>
    <w:rsid w:val="00B95177"/>
    <w:rsid w:val="00BA0835"/>
    <w:rsid w:val="00BA32E9"/>
    <w:rsid w:val="00BB042F"/>
    <w:rsid w:val="00BB32F6"/>
    <w:rsid w:val="00BB41A4"/>
    <w:rsid w:val="00BB5D5C"/>
    <w:rsid w:val="00BC1FF1"/>
    <w:rsid w:val="00BC202C"/>
    <w:rsid w:val="00BC296C"/>
    <w:rsid w:val="00BC35C5"/>
    <w:rsid w:val="00BC7EFA"/>
    <w:rsid w:val="00BD2DB5"/>
    <w:rsid w:val="00BD6EAE"/>
    <w:rsid w:val="00BE1819"/>
    <w:rsid w:val="00BE2D15"/>
    <w:rsid w:val="00BE6855"/>
    <w:rsid w:val="00BF0D0B"/>
    <w:rsid w:val="00BF48F4"/>
    <w:rsid w:val="00BF532D"/>
    <w:rsid w:val="00C01988"/>
    <w:rsid w:val="00C12E40"/>
    <w:rsid w:val="00C155A5"/>
    <w:rsid w:val="00C17B9A"/>
    <w:rsid w:val="00C377B2"/>
    <w:rsid w:val="00C4188F"/>
    <w:rsid w:val="00C420A1"/>
    <w:rsid w:val="00C43AE1"/>
    <w:rsid w:val="00C5057B"/>
    <w:rsid w:val="00C51129"/>
    <w:rsid w:val="00C531A6"/>
    <w:rsid w:val="00C569B5"/>
    <w:rsid w:val="00C60595"/>
    <w:rsid w:val="00C62C17"/>
    <w:rsid w:val="00C6561F"/>
    <w:rsid w:val="00CA3560"/>
    <w:rsid w:val="00CA6318"/>
    <w:rsid w:val="00CA6C75"/>
    <w:rsid w:val="00CA737D"/>
    <w:rsid w:val="00CB4A82"/>
    <w:rsid w:val="00CB7EC7"/>
    <w:rsid w:val="00CC6031"/>
    <w:rsid w:val="00CD0C2D"/>
    <w:rsid w:val="00CD2116"/>
    <w:rsid w:val="00CF57DB"/>
    <w:rsid w:val="00D15218"/>
    <w:rsid w:val="00D1535E"/>
    <w:rsid w:val="00D26D3D"/>
    <w:rsid w:val="00D32835"/>
    <w:rsid w:val="00D35AF6"/>
    <w:rsid w:val="00D4156D"/>
    <w:rsid w:val="00D44094"/>
    <w:rsid w:val="00D4675F"/>
    <w:rsid w:val="00D478FF"/>
    <w:rsid w:val="00D5091B"/>
    <w:rsid w:val="00D70D6A"/>
    <w:rsid w:val="00D74C70"/>
    <w:rsid w:val="00D81631"/>
    <w:rsid w:val="00D86193"/>
    <w:rsid w:val="00D91D68"/>
    <w:rsid w:val="00D96274"/>
    <w:rsid w:val="00DB6712"/>
    <w:rsid w:val="00DC0B99"/>
    <w:rsid w:val="00DC1A5A"/>
    <w:rsid w:val="00DE198A"/>
    <w:rsid w:val="00DE2100"/>
    <w:rsid w:val="00DE73F2"/>
    <w:rsid w:val="00DF055F"/>
    <w:rsid w:val="00DF78CC"/>
    <w:rsid w:val="00E0233F"/>
    <w:rsid w:val="00E04961"/>
    <w:rsid w:val="00E141E9"/>
    <w:rsid w:val="00E17259"/>
    <w:rsid w:val="00E20171"/>
    <w:rsid w:val="00E24942"/>
    <w:rsid w:val="00E25756"/>
    <w:rsid w:val="00E47313"/>
    <w:rsid w:val="00E502C2"/>
    <w:rsid w:val="00E557E9"/>
    <w:rsid w:val="00E60295"/>
    <w:rsid w:val="00E62978"/>
    <w:rsid w:val="00E63221"/>
    <w:rsid w:val="00E64A4F"/>
    <w:rsid w:val="00E67804"/>
    <w:rsid w:val="00E70874"/>
    <w:rsid w:val="00E769A0"/>
    <w:rsid w:val="00E76D53"/>
    <w:rsid w:val="00E8133E"/>
    <w:rsid w:val="00E82045"/>
    <w:rsid w:val="00E82579"/>
    <w:rsid w:val="00E844C6"/>
    <w:rsid w:val="00E86CE8"/>
    <w:rsid w:val="00E90001"/>
    <w:rsid w:val="00E903B1"/>
    <w:rsid w:val="00E906E6"/>
    <w:rsid w:val="00E9122A"/>
    <w:rsid w:val="00E91A78"/>
    <w:rsid w:val="00E948BF"/>
    <w:rsid w:val="00EA2428"/>
    <w:rsid w:val="00EA4D2C"/>
    <w:rsid w:val="00EA6CBE"/>
    <w:rsid w:val="00EC0F12"/>
    <w:rsid w:val="00EC3ADB"/>
    <w:rsid w:val="00ED076C"/>
    <w:rsid w:val="00ED10BA"/>
    <w:rsid w:val="00ED536E"/>
    <w:rsid w:val="00EE03F0"/>
    <w:rsid w:val="00EE0F71"/>
    <w:rsid w:val="00EF15B5"/>
    <w:rsid w:val="00EF20BF"/>
    <w:rsid w:val="00EF6EF1"/>
    <w:rsid w:val="00EF7B71"/>
    <w:rsid w:val="00F14292"/>
    <w:rsid w:val="00F22BEA"/>
    <w:rsid w:val="00F26F86"/>
    <w:rsid w:val="00F31D94"/>
    <w:rsid w:val="00F34C33"/>
    <w:rsid w:val="00F51DC5"/>
    <w:rsid w:val="00F62845"/>
    <w:rsid w:val="00F70024"/>
    <w:rsid w:val="00F85B4E"/>
    <w:rsid w:val="00F913C0"/>
    <w:rsid w:val="00F935CC"/>
    <w:rsid w:val="00FA15D2"/>
    <w:rsid w:val="00FA3452"/>
    <w:rsid w:val="00FA61F5"/>
    <w:rsid w:val="00FB610D"/>
    <w:rsid w:val="00FC1D39"/>
    <w:rsid w:val="00FC3557"/>
    <w:rsid w:val="00FC6AB9"/>
    <w:rsid w:val="00FD2F90"/>
    <w:rsid w:val="00FD4C4E"/>
    <w:rsid w:val="00FE31E4"/>
    <w:rsid w:val="00FE489B"/>
    <w:rsid w:val="00FF3C6F"/>
    <w:rsid w:val="00FF4079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DFD1EB"/>
  <w15:docId w15:val="{9BB0B1BC-AFED-411B-8222-37FF7D77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0F2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030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C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DA"/>
    <w:rPr>
      <w:rFonts w:ascii="Tahoma" w:hAnsi="Tahoma" w:cs="Tahoma"/>
      <w:noProof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70F2"/>
    <w:rPr>
      <w:rFonts w:ascii="Arial" w:hAnsi="Arial" w:cs="Arial"/>
      <w:noProof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C458B"/>
    <w:pPr>
      <w:ind w:left="252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C458B"/>
    <w:rPr>
      <w:rFonts w:ascii="Arial" w:hAnsi="Arial" w:cs="Arial"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1063CA"/>
    <w:rPr>
      <w:rFonts w:ascii="CG Times" w:hAnsi="CG Times"/>
      <w:noProof/>
    </w:rPr>
  </w:style>
  <w:style w:type="paragraph" w:styleId="BodyText">
    <w:name w:val="Body Text"/>
    <w:basedOn w:val="Normal"/>
    <w:link w:val="BodyTextChar"/>
    <w:uiPriority w:val="99"/>
    <w:unhideWhenUsed/>
    <w:rsid w:val="0084019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84019E"/>
    <w:rPr>
      <w:rFonts w:ascii="Arial" w:hAnsi="Arial" w:cs="Arial"/>
      <w:noProof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1819"/>
    <w:pPr>
      <w:ind w:left="1104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1819"/>
    <w:rPr>
      <w:rFonts w:ascii="Arial" w:hAnsi="Arial" w:cs="Arial"/>
      <w:noProof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9675D"/>
    <w:pPr>
      <w:ind w:left="1800"/>
      <w:jc w:val="both"/>
    </w:pPr>
    <w:rPr>
      <w:rFonts w:ascii="Arial" w:hAnsi="Arial" w:cs="Arial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675D"/>
    <w:rPr>
      <w:rFonts w:ascii="Arial" w:hAnsi="Arial" w:cs="Arial"/>
      <w:noProof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7EC7-EAB7-40D4-A8B6-B304D87A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2231</Words>
  <Characters>12591</Characters>
  <Application>Microsoft Office Word</Application>
  <DocSecurity>8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C:\WINDOWS\TEMP\~BED0828.TMP</vt:lpstr>
    </vt:vector>
  </TitlesOfParts>
  <Company>Microsoft</Company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C:\WINDOWS\TEMP\~BED0828.TMP</dc:title>
  <dc:creator>Estes Park Sanitation Dist.</dc:creator>
  <cp:lastModifiedBy>Tony Drees</cp:lastModifiedBy>
  <cp:revision>2</cp:revision>
  <cp:lastPrinted>2025-06-19T22:05:00Z</cp:lastPrinted>
  <dcterms:created xsi:type="dcterms:W3CDTF">2025-07-07T17:44:00Z</dcterms:created>
  <dcterms:modified xsi:type="dcterms:W3CDTF">2025-07-07T17:44:00Z</dcterms:modified>
</cp:coreProperties>
</file>