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5977" w:tblpY="706"/>
        <w:tblW w:w="4821" w:type="dxa"/>
        <w:tblLook w:val="04A0" w:firstRow="1" w:lastRow="0" w:firstColumn="1" w:lastColumn="0" w:noHBand="0" w:noVBand="1"/>
      </w:tblPr>
      <w:tblGrid>
        <w:gridCol w:w="4821"/>
      </w:tblGrid>
      <w:tr w:rsidR="00450CFE" w:rsidRPr="00450CFE" w14:paraId="1400A629" w14:textId="77777777" w:rsidTr="000A0D2E">
        <w:trPr>
          <w:trHeight w:val="853"/>
        </w:trPr>
        <w:tc>
          <w:tcPr>
            <w:tcW w:w="4821" w:type="dxa"/>
            <w:tcBorders>
              <w:top w:val="nil"/>
              <w:left w:val="nil"/>
              <w:bottom w:val="nil"/>
              <w:right w:val="nil"/>
            </w:tcBorders>
          </w:tcPr>
          <w:p w14:paraId="2BCA556C" w14:textId="77777777" w:rsidR="00450CFE" w:rsidRPr="00450CFE" w:rsidRDefault="00450CFE" w:rsidP="00450CFE">
            <w:pPr>
              <w:jc w:val="right"/>
              <w:rPr>
                <w:rFonts w:ascii="Open Sans Light" w:eastAsia="Times New Roman" w:hAnsi="Open Sans Light" w:cs="Open Sans Light"/>
                <w:b/>
                <w:iCs/>
                <w:snapToGrid w:val="0"/>
                <w:color w:val="4472C4" w:themeColor="accent1"/>
              </w:rPr>
            </w:pPr>
            <w:r w:rsidRPr="00450CFE">
              <w:rPr>
                <w:rFonts w:ascii="Open Sans Light" w:eastAsia="Times New Roman" w:hAnsi="Open Sans Light" w:cs="Open Sans Light"/>
                <w:b/>
                <w:iCs/>
                <w:snapToGrid w:val="0"/>
                <w:color w:val="4472C4" w:themeColor="accent1"/>
              </w:rPr>
              <w:t>School</w:t>
            </w:r>
          </w:p>
          <w:p w14:paraId="0C3BEAFA" w14:textId="77777777" w:rsidR="00450CFE" w:rsidRPr="00450CFE" w:rsidRDefault="00450CFE" w:rsidP="00450CFE">
            <w:pPr>
              <w:jc w:val="right"/>
              <w:rPr>
                <w:rFonts w:ascii="Open Sans Light" w:eastAsia="Times New Roman" w:hAnsi="Open Sans Light" w:cs="Open Sans Light"/>
                <w:b/>
                <w:snapToGrid w:val="0"/>
                <w:color w:val="4472C4" w:themeColor="accent1"/>
              </w:rPr>
            </w:pPr>
            <w:r w:rsidRPr="00450CFE">
              <w:rPr>
                <w:rFonts w:ascii="Open Sans Light" w:eastAsia="Times New Roman" w:hAnsi="Open Sans Light" w:cs="Open Sans Light"/>
                <w:b/>
                <w:snapToGrid w:val="0"/>
                <w:color w:val="4472C4" w:themeColor="accent1"/>
              </w:rPr>
              <w:t xml:space="preserve">Telephone: </w:t>
            </w:r>
          </w:p>
          <w:p w14:paraId="71B22B05" w14:textId="77777777" w:rsidR="00450CFE" w:rsidRPr="00450CFE" w:rsidRDefault="00450CFE" w:rsidP="00450CFE">
            <w:pPr>
              <w:jc w:val="right"/>
              <w:rPr>
                <w:rFonts w:ascii="Open Sans Light" w:eastAsia="Times New Roman" w:hAnsi="Open Sans Light" w:cs="Open Sans Light"/>
                <w:b/>
                <w:color w:val="4472C4" w:themeColor="accent1"/>
              </w:rPr>
            </w:pPr>
            <w:r w:rsidRPr="00450CFE">
              <w:rPr>
                <w:rFonts w:ascii="Open Sans Light" w:eastAsia="Times New Roman" w:hAnsi="Open Sans Light" w:cs="Open Sans Light"/>
                <w:b/>
                <w:color w:val="4472C4" w:themeColor="accent1"/>
              </w:rPr>
              <w:t>Email:</w:t>
            </w:r>
          </w:p>
          <w:p w14:paraId="5B29537A" w14:textId="77777777" w:rsidR="00450CFE" w:rsidRPr="00450CFE" w:rsidRDefault="00450CFE" w:rsidP="00450CFE">
            <w:pPr>
              <w:jc w:val="right"/>
              <w:rPr>
                <w:rFonts w:ascii="Open Sans Light" w:eastAsia="Times New Roman" w:hAnsi="Open Sans Light" w:cs="Open Sans Light"/>
                <w:b/>
                <w:color w:val="4472C4" w:themeColor="accent1"/>
              </w:rPr>
            </w:pPr>
            <w:r w:rsidRPr="00450CFE">
              <w:rPr>
                <w:rFonts w:ascii="Open Sans Light" w:eastAsia="Times New Roman" w:hAnsi="Open Sans Light" w:cs="Open Sans Light"/>
                <w:b/>
                <w:color w:val="4472C4" w:themeColor="accent1"/>
              </w:rPr>
              <w:t>Web:</w:t>
            </w:r>
          </w:p>
          <w:p w14:paraId="5B74687A" w14:textId="77777777" w:rsidR="00450CFE" w:rsidRPr="00450CFE" w:rsidRDefault="00450CFE" w:rsidP="00450CFE">
            <w:pPr>
              <w:jc w:val="right"/>
              <w:rPr>
                <w:rFonts w:ascii="Open Sans Light" w:eastAsia="Times New Roman" w:hAnsi="Open Sans Light" w:cs="Open Sans Light"/>
                <w:b/>
                <w:color w:val="4472C4" w:themeColor="accent1"/>
              </w:rPr>
            </w:pPr>
          </w:p>
          <w:p w14:paraId="1BD90583" w14:textId="77777777" w:rsidR="00450CFE" w:rsidRPr="00450CFE" w:rsidRDefault="00450CFE" w:rsidP="00450CFE">
            <w:pPr>
              <w:jc w:val="right"/>
              <w:rPr>
                <w:rFonts w:ascii="Open Sans Light" w:eastAsia="Times New Roman" w:hAnsi="Open Sans Light" w:cs="Open Sans Light"/>
                <w:b/>
                <w:color w:val="4472C4" w:themeColor="accent1"/>
              </w:rPr>
            </w:pPr>
          </w:p>
          <w:p w14:paraId="6FB5295C" w14:textId="77777777" w:rsidR="00450CFE" w:rsidRPr="00450CFE" w:rsidRDefault="00450CFE" w:rsidP="00450CFE">
            <w:pPr>
              <w:jc w:val="right"/>
              <w:rPr>
                <w:rFonts w:ascii="Open Sans Light" w:eastAsia="Times New Roman" w:hAnsi="Open Sans Light" w:cs="Open Sans Light"/>
              </w:rPr>
            </w:pPr>
            <w:r w:rsidRPr="00450CFE">
              <w:rPr>
                <w:rFonts w:ascii="Open Sans Light" w:eastAsia="Times New Roman" w:hAnsi="Open Sans Light" w:cs="Open Sans Light"/>
                <w:b/>
                <w:color w:val="4472C4" w:themeColor="accent1"/>
              </w:rPr>
              <w:t>Date:</w:t>
            </w:r>
          </w:p>
        </w:tc>
      </w:tr>
    </w:tbl>
    <w:p w14:paraId="77F3308F" w14:textId="77777777" w:rsidR="00450CFE" w:rsidRPr="00450CFE" w:rsidRDefault="00450CFE" w:rsidP="00450CFE">
      <w:pPr>
        <w:shd w:val="clear" w:color="auto" w:fill="FFFFFF"/>
        <w:spacing w:after="0" w:line="240" w:lineRule="auto"/>
        <w:rPr>
          <w:rFonts w:ascii="Open Sans Light" w:eastAsia="Times New Roman" w:hAnsi="Open Sans Light" w:cs="Open Sans Light"/>
          <w:color w:val="000000"/>
          <w:kern w:val="0"/>
          <w14:ligatures w14:val="none"/>
        </w:rPr>
      </w:pPr>
    </w:p>
    <w:p w14:paraId="479ACA98" w14:textId="77777777" w:rsidR="00450CFE" w:rsidRPr="00450CFE" w:rsidRDefault="00450CFE" w:rsidP="00450CFE">
      <w:pPr>
        <w:shd w:val="clear" w:color="auto" w:fill="FFFFFF"/>
        <w:spacing w:after="0" w:line="240" w:lineRule="auto"/>
        <w:rPr>
          <w:rFonts w:ascii="Open Sans Light" w:eastAsia="Times New Roman" w:hAnsi="Open Sans Light" w:cs="Open Sans Light"/>
          <w:color w:val="000000"/>
          <w:kern w:val="0"/>
          <w14:ligatures w14:val="none"/>
        </w:rPr>
      </w:pPr>
    </w:p>
    <w:p w14:paraId="185B11BF" w14:textId="77777777" w:rsidR="00450CFE" w:rsidRPr="00450CFE" w:rsidRDefault="00450CFE" w:rsidP="00450CFE">
      <w:pPr>
        <w:shd w:val="clear" w:color="auto" w:fill="FFFFFF"/>
        <w:spacing w:after="0" w:line="240" w:lineRule="auto"/>
        <w:rPr>
          <w:rFonts w:ascii="Open Sans Light" w:eastAsia="Times New Roman" w:hAnsi="Open Sans Light" w:cs="Open Sans Light"/>
          <w:color w:val="000000"/>
          <w:kern w:val="0"/>
          <w14:ligatures w14:val="none"/>
        </w:rPr>
      </w:pPr>
    </w:p>
    <w:p w14:paraId="78C48EC5" w14:textId="77777777" w:rsidR="00450CFE" w:rsidRPr="00450CFE" w:rsidRDefault="00450CFE" w:rsidP="00450CFE">
      <w:pPr>
        <w:shd w:val="clear" w:color="auto" w:fill="FFFFFF"/>
        <w:spacing w:after="0" w:line="240" w:lineRule="auto"/>
        <w:rPr>
          <w:rFonts w:ascii="Open Sans Light" w:eastAsia="Times New Roman" w:hAnsi="Open Sans Light" w:cs="Open Sans Light"/>
          <w:color w:val="000000"/>
          <w:kern w:val="0"/>
          <w14:ligatures w14:val="none"/>
        </w:rPr>
      </w:pPr>
    </w:p>
    <w:p w14:paraId="27A61939" w14:textId="77777777" w:rsidR="00450CFE" w:rsidRPr="00450CFE" w:rsidRDefault="00450CFE" w:rsidP="00450CFE">
      <w:pPr>
        <w:shd w:val="clear" w:color="auto" w:fill="FFFFFF"/>
        <w:spacing w:after="0" w:line="240" w:lineRule="auto"/>
        <w:rPr>
          <w:rFonts w:ascii="Open Sans Light" w:eastAsia="Times New Roman" w:hAnsi="Open Sans Light" w:cs="Open Sans Light"/>
          <w:color w:val="000000"/>
          <w:kern w:val="0"/>
          <w14:ligatures w14:val="none"/>
        </w:rPr>
      </w:pPr>
    </w:p>
    <w:p w14:paraId="6930A2E4" w14:textId="46475543" w:rsidR="00A22CA0" w:rsidRPr="00450CFE" w:rsidRDefault="00A22CA0" w:rsidP="00450CFE">
      <w:pPr>
        <w:pStyle w:val="NoSpacing"/>
        <w:rPr>
          <w:rFonts w:ascii="Open Sans Light" w:hAnsi="Open Sans Light" w:cs="Open Sans Light"/>
        </w:rPr>
      </w:pPr>
      <w:r w:rsidRPr="00450CFE">
        <w:rPr>
          <w:rFonts w:ascii="Open Sans Light" w:hAnsi="Open Sans Light" w:cs="Open Sans Light"/>
        </w:rPr>
        <w:t>Consultation on a proposed reduction in the published admission number for</w:t>
      </w:r>
    </w:p>
    <w:p w14:paraId="548A818C" w14:textId="74C8A7A2" w:rsidR="00A22CA0" w:rsidRPr="00715EBA" w:rsidRDefault="00A22CA0" w:rsidP="00450CFE">
      <w:pPr>
        <w:pStyle w:val="NoSpacing"/>
        <w:rPr>
          <w:rFonts w:ascii="Open Sans Light" w:hAnsi="Open Sans Light" w:cs="Open Sans Light"/>
          <w:b/>
          <w:bCs/>
          <w:color w:val="0070C0"/>
        </w:rPr>
      </w:pPr>
      <w:r w:rsidRPr="00715EBA">
        <w:rPr>
          <w:rFonts w:ascii="Open Sans Light" w:hAnsi="Open Sans Light" w:cs="Open Sans Light"/>
          <w:b/>
          <w:bCs/>
          <w:color w:val="0070C0"/>
        </w:rPr>
        <w:t>XXXXX</w:t>
      </w:r>
      <w:r w:rsidRPr="00450CFE">
        <w:rPr>
          <w:rFonts w:ascii="Open Sans Light" w:hAnsi="Open Sans Light" w:cs="Open Sans Light"/>
        </w:rPr>
        <w:t xml:space="preserve"> Catholic </w:t>
      </w:r>
      <w:r w:rsidRPr="00715EBA">
        <w:rPr>
          <w:rFonts w:ascii="Open Sans Light" w:hAnsi="Open Sans Light" w:cs="Open Sans Light"/>
          <w:b/>
          <w:bCs/>
          <w:color w:val="0070C0"/>
        </w:rPr>
        <w:t>Primary/High School (Address/Postcode)</w:t>
      </w:r>
      <w:r w:rsidR="00D114D7" w:rsidRPr="00715EBA">
        <w:rPr>
          <w:rFonts w:ascii="Open Sans Light" w:hAnsi="Open Sans Light" w:cs="Open Sans Light"/>
          <w:color w:val="0070C0"/>
        </w:rPr>
        <w:t xml:space="preserve"> </w:t>
      </w:r>
      <w:r w:rsidRPr="00450CFE">
        <w:rPr>
          <w:rFonts w:ascii="Open Sans Light" w:hAnsi="Open Sans Light" w:cs="Open Sans Light"/>
        </w:rPr>
        <w:t xml:space="preserve">with effect from September </w:t>
      </w:r>
      <w:r w:rsidR="002A2CF4" w:rsidRPr="00715EBA">
        <w:rPr>
          <w:rFonts w:ascii="Open Sans Light" w:hAnsi="Open Sans Light" w:cs="Open Sans Light"/>
          <w:b/>
          <w:bCs/>
          <w:color w:val="0070C0"/>
        </w:rPr>
        <w:t>XXXX</w:t>
      </w:r>
    </w:p>
    <w:p w14:paraId="69BE25A9" w14:textId="77777777" w:rsidR="00D114D7" w:rsidRDefault="00D114D7" w:rsidP="00A22CA0">
      <w:pPr>
        <w:rPr>
          <w:rFonts w:ascii="Open Sans Light" w:hAnsi="Open Sans Light" w:cs="Open Sans Light"/>
        </w:rPr>
      </w:pPr>
    </w:p>
    <w:p w14:paraId="6098C554" w14:textId="50D3D5CE" w:rsidR="00A22CA0" w:rsidRPr="00CD08DE" w:rsidRDefault="00A22CA0" w:rsidP="00A22CA0">
      <w:pPr>
        <w:rPr>
          <w:rFonts w:ascii="Open Sans Light" w:hAnsi="Open Sans Light" w:cs="Open Sans Light"/>
          <w:b/>
          <w:bCs/>
          <w:color w:val="000000" w:themeColor="text1"/>
        </w:rPr>
      </w:pPr>
      <w:r w:rsidRPr="00CD08DE">
        <w:rPr>
          <w:rFonts w:ascii="Open Sans Light" w:hAnsi="Open Sans Light" w:cs="Open Sans Light"/>
          <w:b/>
          <w:bCs/>
          <w:color w:val="000000" w:themeColor="text1"/>
        </w:rPr>
        <w:t>Background</w:t>
      </w:r>
    </w:p>
    <w:p w14:paraId="5FD70FD0" w14:textId="3FD0246E" w:rsidR="00A22CA0" w:rsidRPr="00450CFE" w:rsidRDefault="00A22CA0" w:rsidP="00A22CA0">
      <w:pPr>
        <w:rPr>
          <w:rFonts w:ascii="Open Sans Light" w:hAnsi="Open Sans Light" w:cs="Open Sans Light"/>
        </w:rPr>
      </w:pPr>
      <w:r w:rsidRPr="00450CFE">
        <w:rPr>
          <w:rFonts w:ascii="Open Sans Light" w:hAnsi="Open Sans Light" w:cs="Open Sans Light"/>
        </w:rPr>
        <w:t xml:space="preserve">The current Published Admission Number (PAN) for </w:t>
      </w:r>
      <w:r w:rsidRPr="00715EBA">
        <w:rPr>
          <w:rFonts w:ascii="Open Sans Light" w:hAnsi="Open Sans Light" w:cs="Open Sans Light"/>
          <w:b/>
          <w:bCs/>
          <w:color w:val="0070C0"/>
        </w:rPr>
        <w:t>XXXXX</w:t>
      </w:r>
      <w:r w:rsidRPr="00450CFE">
        <w:rPr>
          <w:rFonts w:ascii="Open Sans Light" w:hAnsi="Open Sans Light" w:cs="Open Sans Light"/>
        </w:rPr>
        <w:t xml:space="preserve"> is </w:t>
      </w:r>
      <w:r w:rsidRPr="00715EBA">
        <w:rPr>
          <w:rFonts w:ascii="Open Sans Light" w:hAnsi="Open Sans Light" w:cs="Open Sans Light"/>
          <w:b/>
          <w:bCs/>
          <w:color w:val="0070C0"/>
        </w:rPr>
        <w:t>XX</w:t>
      </w:r>
      <w:r w:rsidRPr="00450CFE">
        <w:rPr>
          <w:rFonts w:ascii="Open Sans Light" w:hAnsi="Open Sans Light" w:cs="Open Sans Light"/>
        </w:rPr>
        <w:t xml:space="preserve">. This means that the number of children admitted into the school at </w:t>
      </w:r>
      <w:r w:rsidRPr="00715EBA">
        <w:rPr>
          <w:rFonts w:ascii="Open Sans Light" w:hAnsi="Open Sans Light" w:cs="Open Sans Light"/>
          <w:b/>
          <w:bCs/>
          <w:color w:val="0070C0"/>
        </w:rPr>
        <w:t>Reception/Year 7</w:t>
      </w:r>
      <w:r w:rsidRPr="00715EBA">
        <w:rPr>
          <w:rFonts w:ascii="Open Sans Light" w:hAnsi="Open Sans Light" w:cs="Open Sans Light"/>
          <w:color w:val="0070C0"/>
        </w:rPr>
        <w:t xml:space="preserve"> </w:t>
      </w:r>
      <w:r w:rsidRPr="00450CFE">
        <w:rPr>
          <w:rFonts w:ascii="Open Sans Light" w:hAnsi="Open Sans Light" w:cs="Open Sans Light"/>
        </w:rPr>
        <w:t xml:space="preserve">each year is limited to </w:t>
      </w:r>
      <w:r w:rsidRPr="00715EBA">
        <w:rPr>
          <w:rFonts w:ascii="Open Sans Light" w:hAnsi="Open Sans Light" w:cs="Open Sans Light"/>
          <w:b/>
          <w:bCs/>
          <w:color w:val="0070C0"/>
        </w:rPr>
        <w:t>XX.</w:t>
      </w:r>
      <w:r w:rsidRPr="00450CFE">
        <w:rPr>
          <w:rFonts w:ascii="Open Sans Light" w:hAnsi="Open Sans Light" w:cs="Open Sans Light"/>
        </w:rPr>
        <w:t xml:space="preserve"> Reducing the PAN to </w:t>
      </w:r>
      <w:r w:rsidRPr="00715EBA">
        <w:rPr>
          <w:rFonts w:ascii="Open Sans Light" w:hAnsi="Open Sans Light" w:cs="Open Sans Light"/>
          <w:b/>
          <w:bCs/>
          <w:color w:val="0070C0"/>
        </w:rPr>
        <w:t>XX</w:t>
      </w:r>
      <w:r w:rsidRPr="00450CFE">
        <w:rPr>
          <w:rFonts w:ascii="Open Sans Light" w:hAnsi="Open Sans Light" w:cs="Open Sans Light"/>
        </w:rPr>
        <w:t xml:space="preserve"> will assist the </w:t>
      </w:r>
      <w:r w:rsidRPr="00715EBA">
        <w:rPr>
          <w:rFonts w:ascii="Open Sans Light" w:hAnsi="Open Sans Light" w:cs="Open Sans Light"/>
          <w:b/>
          <w:bCs/>
          <w:color w:val="0070C0"/>
        </w:rPr>
        <w:t>Governing Body</w:t>
      </w:r>
      <w:r w:rsidR="003D7FF0" w:rsidRPr="00715EBA">
        <w:rPr>
          <w:rFonts w:ascii="Open Sans Light" w:hAnsi="Open Sans Light" w:cs="Open Sans Light"/>
          <w:b/>
          <w:bCs/>
          <w:color w:val="0070C0"/>
        </w:rPr>
        <w:t>/Trust</w:t>
      </w:r>
      <w:r w:rsidR="00F8391E">
        <w:rPr>
          <w:rFonts w:ascii="Open Sans Light" w:hAnsi="Open Sans Light" w:cs="Open Sans Light"/>
          <w:b/>
          <w:bCs/>
          <w:color w:val="0070C0"/>
        </w:rPr>
        <w:t xml:space="preserve"> Board</w:t>
      </w:r>
      <w:r w:rsidRPr="00715EBA">
        <w:rPr>
          <w:rFonts w:ascii="Open Sans Light" w:hAnsi="Open Sans Light" w:cs="Open Sans Light"/>
          <w:color w:val="0070C0"/>
        </w:rPr>
        <w:t xml:space="preserve"> </w:t>
      </w:r>
      <w:r w:rsidRPr="00450CFE">
        <w:rPr>
          <w:rFonts w:ascii="Open Sans Light" w:hAnsi="Open Sans Light" w:cs="Open Sans Light"/>
        </w:rPr>
        <w:t xml:space="preserve">in their long-term planning </w:t>
      </w:r>
      <w:r w:rsidRPr="00863A8F">
        <w:rPr>
          <w:rFonts w:ascii="Open Sans Light" w:hAnsi="Open Sans Light" w:cs="Open Sans Light"/>
          <w:b/>
          <w:bCs/>
          <w:color w:val="0070C0"/>
        </w:rPr>
        <w:t>(while reflecting the contemporary legislation on infant class sizes)</w:t>
      </w:r>
      <w:r w:rsidRPr="00863A8F">
        <w:rPr>
          <w:rFonts w:ascii="Open Sans Light" w:hAnsi="Open Sans Light" w:cs="Open Sans Light"/>
          <w:color w:val="0070C0"/>
        </w:rPr>
        <w:t xml:space="preserve"> </w:t>
      </w:r>
      <w:r w:rsidRPr="00450CFE">
        <w:rPr>
          <w:rFonts w:ascii="Open Sans Light" w:hAnsi="Open Sans Light" w:cs="Open Sans Light"/>
        </w:rPr>
        <w:t xml:space="preserve">and continuing to provide an appropriate number of places for future </w:t>
      </w:r>
      <w:r w:rsidR="00B874CE" w:rsidRPr="00450CFE">
        <w:rPr>
          <w:rFonts w:ascii="Open Sans Light" w:hAnsi="Open Sans Light" w:cs="Open Sans Light"/>
        </w:rPr>
        <w:t xml:space="preserve">Catholic </w:t>
      </w:r>
      <w:r w:rsidRPr="00450CFE">
        <w:rPr>
          <w:rFonts w:ascii="Open Sans Light" w:hAnsi="Open Sans Light" w:cs="Open Sans Light"/>
        </w:rPr>
        <w:t>pupils</w:t>
      </w:r>
      <w:r w:rsidR="00016F29" w:rsidRPr="00450CFE">
        <w:rPr>
          <w:rFonts w:ascii="Open Sans Light" w:hAnsi="Open Sans Light" w:cs="Open Sans Light"/>
        </w:rPr>
        <w:t>.</w:t>
      </w:r>
    </w:p>
    <w:p w14:paraId="588698C5" w14:textId="1A766978" w:rsidR="00A22CA0" w:rsidRPr="00450CFE" w:rsidRDefault="00A22CA0" w:rsidP="00A22CA0">
      <w:pPr>
        <w:rPr>
          <w:rFonts w:ascii="Open Sans Light" w:hAnsi="Open Sans Light" w:cs="Open Sans Light"/>
        </w:rPr>
      </w:pPr>
      <w:r w:rsidRPr="00450CFE">
        <w:rPr>
          <w:rFonts w:ascii="Open Sans Light" w:hAnsi="Open Sans Light" w:cs="Open Sans Light"/>
        </w:rPr>
        <w:t xml:space="preserve">Although the Regulations and Code of Practice relating to school admissions no longer require an admissions authority to consult when maintaining or increasing a school’s PAN, there remains a requirement to consult when the proposal is to reduce a PAN. The school’s </w:t>
      </w:r>
      <w:r w:rsidRPr="00F8391E">
        <w:rPr>
          <w:rFonts w:ascii="Open Sans Light" w:hAnsi="Open Sans Light" w:cs="Open Sans Light"/>
          <w:b/>
          <w:bCs/>
          <w:color w:val="0070C0"/>
        </w:rPr>
        <w:t>Governing Body</w:t>
      </w:r>
      <w:r w:rsidR="00863A8F" w:rsidRPr="00F8391E">
        <w:rPr>
          <w:rFonts w:ascii="Open Sans Light" w:hAnsi="Open Sans Light" w:cs="Open Sans Light"/>
          <w:b/>
          <w:bCs/>
          <w:color w:val="0070C0"/>
        </w:rPr>
        <w:t>/ Trust</w:t>
      </w:r>
      <w:r w:rsidR="00F8391E" w:rsidRPr="00F8391E">
        <w:rPr>
          <w:rFonts w:ascii="Open Sans Light" w:hAnsi="Open Sans Light" w:cs="Open Sans Light"/>
          <w:b/>
          <w:bCs/>
          <w:color w:val="0070C0"/>
        </w:rPr>
        <w:t xml:space="preserve"> Board</w:t>
      </w:r>
      <w:r w:rsidRPr="00450CFE">
        <w:rPr>
          <w:rFonts w:ascii="Open Sans Light" w:hAnsi="Open Sans Light" w:cs="Open Sans Light"/>
        </w:rPr>
        <w:t>, as the admissions authority, is seeking comments on the proposed change.</w:t>
      </w:r>
    </w:p>
    <w:p w14:paraId="3E9FA139" w14:textId="77777777" w:rsidR="00A22CA0" w:rsidRPr="00F8391E" w:rsidRDefault="00A22CA0" w:rsidP="00A22CA0">
      <w:pPr>
        <w:rPr>
          <w:rFonts w:ascii="Open Sans Light" w:hAnsi="Open Sans Light" w:cs="Open Sans Light"/>
          <w:b/>
          <w:bCs/>
          <w:color w:val="002060"/>
        </w:rPr>
      </w:pPr>
      <w:r w:rsidRPr="00F8391E">
        <w:rPr>
          <w:rFonts w:ascii="Open Sans Light" w:hAnsi="Open Sans Light" w:cs="Open Sans Light"/>
          <w:b/>
          <w:bCs/>
          <w:color w:val="002060"/>
        </w:rPr>
        <w:t>Specific Proposal</w:t>
      </w:r>
    </w:p>
    <w:p w14:paraId="0CF8D184" w14:textId="0BC6E9B2" w:rsidR="00A22CA0" w:rsidRPr="00450CFE" w:rsidRDefault="00A22CA0" w:rsidP="00A22CA0">
      <w:pPr>
        <w:rPr>
          <w:rFonts w:ascii="Open Sans Light" w:hAnsi="Open Sans Light" w:cs="Open Sans Light"/>
        </w:rPr>
      </w:pPr>
      <w:r w:rsidRPr="00450CFE">
        <w:rPr>
          <w:rFonts w:ascii="Open Sans Light" w:hAnsi="Open Sans Light" w:cs="Open Sans Light"/>
        </w:rPr>
        <w:t xml:space="preserve">The </w:t>
      </w:r>
      <w:r w:rsidRPr="00F8391E">
        <w:rPr>
          <w:rFonts w:ascii="Open Sans Light" w:hAnsi="Open Sans Light" w:cs="Open Sans Light"/>
          <w:b/>
          <w:bCs/>
          <w:color w:val="4472C4" w:themeColor="accent1"/>
        </w:rPr>
        <w:t>Governing Body</w:t>
      </w:r>
      <w:r w:rsidR="00F8391E" w:rsidRPr="00F8391E">
        <w:rPr>
          <w:rFonts w:ascii="Open Sans Light" w:hAnsi="Open Sans Light" w:cs="Open Sans Light"/>
          <w:b/>
          <w:bCs/>
          <w:color w:val="4472C4" w:themeColor="accent1"/>
        </w:rPr>
        <w:t>/ Trust Board</w:t>
      </w:r>
      <w:r w:rsidRPr="00F8391E">
        <w:rPr>
          <w:rFonts w:ascii="Open Sans Light" w:hAnsi="Open Sans Light" w:cs="Open Sans Light"/>
          <w:color w:val="4472C4" w:themeColor="accent1"/>
        </w:rPr>
        <w:t xml:space="preserve"> </w:t>
      </w:r>
      <w:r w:rsidRPr="00450CFE">
        <w:rPr>
          <w:rFonts w:ascii="Open Sans Light" w:hAnsi="Open Sans Light" w:cs="Open Sans Light"/>
        </w:rPr>
        <w:t xml:space="preserve">propose to reduce the published admission number of the school from </w:t>
      </w:r>
      <w:r w:rsidRPr="00066BC3">
        <w:rPr>
          <w:rFonts w:ascii="Open Sans Light" w:hAnsi="Open Sans Light" w:cs="Open Sans Light"/>
          <w:b/>
          <w:bCs/>
          <w:color w:val="4472C4" w:themeColor="accent1"/>
        </w:rPr>
        <w:t>XX</w:t>
      </w:r>
      <w:r w:rsidRPr="00450CFE">
        <w:rPr>
          <w:rFonts w:ascii="Open Sans Light" w:hAnsi="Open Sans Light" w:cs="Open Sans Light"/>
        </w:rPr>
        <w:t xml:space="preserve"> to </w:t>
      </w:r>
      <w:r w:rsidRPr="00066BC3">
        <w:rPr>
          <w:rFonts w:ascii="Open Sans Light" w:hAnsi="Open Sans Light" w:cs="Open Sans Light"/>
          <w:b/>
          <w:bCs/>
          <w:color w:val="4472C4" w:themeColor="accent1"/>
        </w:rPr>
        <w:t xml:space="preserve">XX </w:t>
      </w:r>
      <w:r w:rsidRPr="00450CFE">
        <w:rPr>
          <w:rFonts w:ascii="Open Sans Light" w:hAnsi="Open Sans Light" w:cs="Open Sans Light"/>
        </w:rPr>
        <w:t xml:space="preserve">with effect from September </w:t>
      </w:r>
      <w:r w:rsidR="00C410EC" w:rsidRPr="00820F02">
        <w:rPr>
          <w:rFonts w:ascii="Open Sans Light" w:hAnsi="Open Sans Light" w:cs="Open Sans Light"/>
          <w:b/>
          <w:bCs/>
          <w:color w:val="4472C4" w:themeColor="accent1"/>
        </w:rPr>
        <w:t>XXXX</w:t>
      </w:r>
      <w:r w:rsidRPr="00820F02">
        <w:rPr>
          <w:rFonts w:ascii="Open Sans Light" w:hAnsi="Open Sans Light" w:cs="Open Sans Light"/>
          <w:b/>
          <w:bCs/>
          <w:color w:val="4472C4" w:themeColor="accent1"/>
        </w:rPr>
        <w:t>.</w:t>
      </w:r>
    </w:p>
    <w:p w14:paraId="408A6535" w14:textId="6E8E3970" w:rsidR="00A22CA0" w:rsidRPr="00450CFE" w:rsidRDefault="00A22CA0" w:rsidP="00A22CA0">
      <w:pPr>
        <w:rPr>
          <w:rFonts w:ascii="Open Sans Light" w:hAnsi="Open Sans Light" w:cs="Open Sans Light"/>
        </w:rPr>
      </w:pPr>
      <w:r w:rsidRPr="00450CFE">
        <w:rPr>
          <w:rFonts w:ascii="Open Sans Light" w:hAnsi="Open Sans Light" w:cs="Open Sans Light"/>
        </w:rPr>
        <w:t xml:space="preserve">This means that the number of places available for children in </w:t>
      </w:r>
      <w:r w:rsidRPr="00820F02">
        <w:rPr>
          <w:rFonts w:ascii="Open Sans Light" w:hAnsi="Open Sans Light" w:cs="Open Sans Light"/>
          <w:b/>
          <w:bCs/>
          <w:color w:val="4472C4" w:themeColor="accent1"/>
        </w:rPr>
        <w:t>Reception/ Year 7</w:t>
      </w:r>
      <w:r w:rsidRPr="00820F02">
        <w:rPr>
          <w:rFonts w:ascii="Open Sans Light" w:hAnsi="Open Sans Light" w:cs="Open Sans Light"/>
          <w:color w:val="4472C4" w:themeColor="accent1"/>
        </w:rPr>
        <w:t xml:space="preserve"> </w:t>
      </w:r>
      <w:r w:rsidRPr="00450CFE">
        <w:rPr>
          <w:rFonts w:ascii="Open Sans Light" w:hAnsi="Open Sans Light" w:cs="Open Sans Light"/>
        </w:rPr>
        <w:t xml:space="preserve">in </w:t>
      </w:r>
      <w:r w:rsidR="00AD0268" w:rsidRPr="00820F02">
        <w:rPr>
          <w:rFonts w:ascii="Open Sans Light" w:hAnsi="Open Sans Light" w:cs="Open Sans Light"/>
          <w:b/>
          <w:bCs/>
          <w:color w:val="4472C4" w:themeColor="accent1"/>
        </w:rPr>
        <w:t>XXXX</w:t>
      </w:r>
      <w:r w:rsidR="00AD0268">
        <w:rPr>
          <w:rFonts w:ascii="Open Sans Light" w:hAnsi="Open Sans Light" w:cs="Open Sans Light"/>
        </w:rPr>
        <w:t xml:space="preserve"> </w:t>
      </w:r>
      <w:r w:rsidRPr="00450CFE">
        <w:rPr>
          <w:rFonts w:ascii="Open Sans Light" w:hAnsi="Open Sans Light" w:cs="Open Sans Light"/>
        </w:rPr>
        <w:t xml:space="preserve">– and all subsequent cohorts – will be </w:t>
      </w:r>
      <w:r w:rsidRPr="00470E37">
        <w:rPr>
          <w:rFonts w:ascii="Open Sans Light" w:hAnsi="Open Sans Light" w:cs="Open Sans Light"/>
          <w:b/>
          <w:bCs/>
          <w:color w:val="4472C4" w:themeColor="accent1"/>
        </w:rPr>
        <w:t>XX</w:t>
      </w:r>
      <w:r w:rsidRPr="00450CFE">
        <w:rPr>
          <w:rFonts w:ascii="Open Sans Light" w:hAnsi="Open Sans Light" w:cs="Open Sans Light"/>
        </w:rPr>
        <w:t>. For children who already have a place at the school in other year groups there will be no change; the admission number for all other years remain at the previous planned admission number.</w:t>
      </w:r>
    </w:p>
    <w:p w14:paraId="18597B32" w14:textId="06BC0755" w:rsidR="00A22CA0" w:rsidRDefault="00A22CA0" w:rsidP="00A22CA0">
      <w:pPr>
        <w:rPr>
          <w:rFonts w:ascii="Open Sans Light" w:hAnsi="Open Sans Light" w:cs="Open Sans Light"/>
        </w:rPr>
      </w:pPr>
      <w:r w:rsidRPr="00450CFE">
        <w:rPr>
          <w:rFonts w:ascii="Open Sans Light" w:hAnsi="Open Sans Light" w:cs="Open Sans Light"/>
        </w:rPr>
        <w:t xml:space="preserve">Factors that have been considered by the </w:t>
      </w:r>
      <w:r w:rsidRPr="00470E37">
        <w:rPr>
          <w:rFonts w:ascii="Open Sans Light" w:hAnsi="Open Sans Light" w:cs="Open Sans Light"/>
          <w:b/>
          <w:bCs/>
          <w:color w:val="4472C4" w:themeColor="accent1"/>
        </w:rPr>
        <w:t>Governing Body</w:t>
      </w:r>
      <w:r w:rsidR="00470E37" w:rsidRPr="00470E37">
        <w:rPr>
          <w:rFonts w:ascii="Open Sans Light" w:hAnsi="Open Sans Light" w:cs="Open Sans Light"/>
          <w:b/>
          <w:bCs/>
          <w:color w:val="4472C4" w:themeColor="accent1"/>
        </w:rPr>
        <w:t>/ Trust Board</w:t>
      </w:r>
      <w:r w:rsidRPr="00470E37">
        <w:rPr>
          <w:rFonts w:ascii="Open Sans Light" w:hAnsi="Open Sans Light" w:cs="Open Sans Light"/>
          <w:color w:val="4472C4" w:themeColor="accent1"/>
        </w:rPr>
        <w:t xml:space="preserve"> </w:t>
      </w:r>
      <w:r w:rsidRPr="00450CFE">
        <w:rPr>
          <w:rFonts w:ascii="Open Sans Light" w:hAnsi="Open Sans Light" w:cs="Open Sans Light"/>
        </w:rPr>
        <w:t>in deciding to consult on this proposal include:</w:t>
      </w:r>
    </w:p>
    <w:p w14:paraId="20466290" w14:textId="7A47A7DE" w:rsidR="00715EBA" w:rsidRPr="00715EBA" w:rsidRDefault="00715EBA" w:rsidP="00A22CA0">
      <w:pPr>
        <w:rPr>
          <w:rFonts w:ascii="Open Sans Light" w:hAnsi="Open Sans Light" w:cs="Open Sans Light"/>
          <w:b/>
          <w:bCs/>
          <w:color w:val="0070C0"/>
        </w:rPr>
      </w:pPr>
      <w:r w:rsidRPr="00715EBA">
        <w:rPr>
          <w:rFonts w:ascii="Open Sans Light" w:hAnsi="Open Sans Light" w:cs="Open Sans Light"/>
          <w:b/>
          <w:bCs/>
          <w:color w:val="0070C0"/>
        </w:rPr>
        <w:t>(Delete or add further information as appropriate)</w:t>
      </w:r>
    </w:p>
    <w:p w14:paraId="721AFE34" w14:textId="65816292" w:rsidR="004A06E4" w:rsidRPr="00450CFE" w:rsidRDefault="004A06E4" w:rsidP="004A06E4">
      <w:pPr>
        <w:spacing w:before="100" w:beforeAutospacing="1" w:after="100" w:afterAutospacing="1"/>
        <w:rPr>
          <w:rFonts w:ascii="Open Sans Light" w:hAnsi="Open Sans Light" w:cs="Open Sans Light"/>
          <w:lang w:eastAsia="en-GB"/>
          <w14:ligatures w14:val="none"/>
        </w:rPr>
      </w:pPr>
      <w:r w:rsidRPr="00450CFE">
        <w:rPr>
          <w:rFonts w:ascii="Open Sans Light" w:hAnsi="Open Sans Light" w:cs="Open Sans Light"/>
          <w:lang w:eastAsia="en-GB"/>
          <w14:ligatures w14:val="none"/>
        </w:rPr>
        <w:t>A school might justify the reduction in pupil admission numbers (PAN) for several reasons:</w:t>
      </w:r>
    </w:p>
    <w:p w14:paraId="109709D4" w14:textId="77777777" w:rsidR="004A06E4" w:rsidRPr="00450CFE" w:rsidRDefault="004A06E4" w:rsidP="004A06E4">
      <w:pPr>
        <w:numPr>
          <w:ilvl w:val="0"/>
          <w:numId w:val="1"/>
        </w:numPr>
        <w:spacing w:before="100" w:beforeAutospacing="1" w:after="100" w:afterAutospacing="1" w:line="240" w:lineRule="auto"/>
        <w:rPr>
          <w:rFonts w:ascii="Open Sans Light" w:eastAsia="Times New Roman" w:hAnsi="Open Sans Light" w:cs="Open Sans Light"/>
          <w:lang w:eastAsia="en-GB"/>
          <w14:ligatures w14:val="none"/>
        </w:rPr>
      </w:pPr>
      <w:r w:rsidRPr="00450CFE">
        <w:rPr>
          <w:rFonts w:ascii="Open Sans Light" w:eastAsia="Times New Roman" w:hAnsi="Open Sans Light" w:cs="Open Sans Light"/>
          <w:b/>
          <w:bCs/>
          <w:lang w:eastAsia="en-GB"/>
          <w14:ligatures w14:val="none"/>
        </w:rPr>
        <w:t>Space Constraints</w:t>
      </w:r>
      <w:r w:rsidRPr="00450CFE">
        <w:rPr>
          <w:rFonts w:ascii="Open Sans Light" w:eastAsia="Times New Roman" w:hAnsi="Open Sans Light" w:cs="Open Sans Light"/>
          <w:lang w:eastAsia="en-GB"/>
          <w14:ligatures w14:val="none"/>
        </w:rPr>
        <w:t>:</w:t>
      </w:r>
    </w:p>
    <w:p w14:paraId="0D60C417" w14:textId="77777777" w:rsidR="004A06E4" w:rsidRPr="00450CFE" w:rsidRDefault="004A06E4" w:rsidP="004A06E4">
      <w:pPr>
        <w:numPr>
          <w:ilvl w:val="1"/>
          <w:numId w:val="1"/>
        </w:numPr>
        <w:spacing w:before="100" w:beforeAutospacing="1" w:after="100" w:afterAutospacing="1" w:line="240" w:lineRule="auto"/>
        <w:rPr>
          <w:rFonts w:ascii="Open Sans Light" w:eastAsia="Times New Roman" w:hAnsi="Open Sans Light" w:cs="Open Sans Light"/>
          <w:lang w:eastAsia="en-GB"/>
          <w14:ligatures w14:val="none"/>
        </w:rPr>
      </w:pPr>
      <w:r w:rsidRPr="00450CFE">
        <w:rPr>
          <w:rFonts w:ascii="Open Sans Light" w:eastAsia="Times New Roman" w:hAnsi="Open Sans Light" w:cs="Open Sans Light"/>
          <w:lang w:eastAsia="en-GB"/>
          <w14:ligatures w14:val="none"/>
        </w:rPr>
        <w:t>The school may have reviewed its physical capacity, including classroom sizes and shared spaces like the hall, library, or playground. They might determine that reducing the PAN will ensure a more comfortable learning environment for students.</w:t>
      </w:r>
    </w:p>
    <w:p w14:paraId="544F5110" w14:textId="77777777" w:rsidR="004A06E4" w:rsidRPr="00450CFE" w:rsidRDefault="004A06E4" w:rsidP="004A06E4">
      <w:pPr>
        <w:numPr>
          <w:ilvl w:val="0"/>
          <w:numId w:val="1"/>
        </w:numPr>
        <w:spacing w:before="100" w:beforeAutospacing="1" w:after="100" w:afterAutospacing="1" w:line="240" w:lineRule="auto"/>
        <w:rPr>
          <w:rFonts w:ascii="Open Sans Light" w:eastAsia="Times New Roman" w:hAnsi="Open Sans Light" w:cs="Open Sans Light"/>
          <w:lang w:eastAsia="en-GB"/>
          <w14:ligatures w14:val="none"/>
        </w:rPr>
      </w:pPr>
      <w:r w:rsidRPr="00450CFE">
        <w:rPr>
          <w:rFonts w:ascii="Open Sans Light" w:eastAsia="Times New Roman" w:hAnsi="Open Sans Light" w:cs="Open Sans Light"/>
          <w:b/>
          <w:bCs/>
          <w:lang w:eastAsia="en-GB"/>
          <w14:ligatures w14:val="none"/>
        </w:rPr>
        <w:t>Optimal Class Sizes</w:t>
      </w:r>
      <w:r w:rsidRPr="00450CFE">
        <w:rPr>
          <w:rFonts w:ascii="Open Sans Light" w:eastAsia="Times New Roman" w:hAnsi="Open Sans Light" w:cs="Open Sans Light"/>
          <w:lang w:eastAsia="en-GB"/>
          <w14:ligatures w14:val="none"/>
        </w:rPr>
        <w:t>:</w:t>
      </w:r>
    </w:p>
    <w:p w14:paraId="01E5C130" w14:textId="22DBCA1D" w:rsidR="004A06E4" w:rsidRPr="00450CFE" w:rsidRDefault="004A06E4" w:rsidP="004A06E4">
      <w:pPr>
        <w:numPr>
          <w:ilvl w:val="1"/>
          <w:numId w:val="1"/>
        </w:numPr>
        <w:spacing w:before="100" w:beforeAutospacing="1" w:after="100" w:afterAutospacing="1" w:line="240" w:lineRule="auto"/>
        <w:rPr>
          <w:rFonts w:ascii="Open Sans Light" w:eastAsia="Times New Roman" w:hAnsi="Open Sans Light" w:cs="Open Sans Light"/>
          <w:lang w:eastAsia="en-GB"/>
          <w14:ligatures w14:val="none"/>
        </w:rPr>
      </w:pPr>
      <w:r w:rsidRPr="00450CFE">
        <w:rPr>
          <w:rFonts w:ascii="Open Sans Light" w:eastAsia="Times New Roman" w:hAnsi="Open Sans Light" w:cs="Open Sans Light"/>
          <w:lang w:eastAsia="en-GB"/>
          <w14:ligatures w14:val="none"/>
        </w:rPr>
        <w:t xml:space="preserve">A PAN of </w:t>
      </w:r>
      <w:r w:rsidR="00FA0F87" w:rsidRPr="00231A33">
        <w:rPr>
          <w:rFonts w:ascii="Open Sans Light" w:eastAsia="Times New Roman" w:hAnsi="Open Sans Light" w:cs="Open Sans Light"/>
          <w:b/>
          <w:bCs/>
          <w:color w:val="4472C4" w:themeColor="accent1"/>
          <w:lang w:eastAsia="en-GB"/>
          <w14:ligatures w14:val="none"/>
        </w:rPr>
        <w:t>X</w:t>
      </w:r>
      <w:r w:rsidRPr="00450CFE">
        <w:rPr>
          <w:rFonts w:ascii="Open Sans Light" w:eastAsia="Times New Roman" w:hAnsi="Open Sans Light" w:cs="Open Sans Light"/>
          <w:lang w:eastAsia="en-GB"/>
          <w14:ligatures w14:val="none"/>
        </w:rPr>
        <w:t xml:space="preserve"> allows for </w:t>
      </w:r>
      <w:r w:rsidR="00E8300B" w:rsidRPr="00231A33">
        <w:rPr>
          <w:rFonts w:ascii="Open Sans Light" w:eastAsia="Times New Roman" w:hAnsi="Open Sans Light" w:cs="Open Sans Light"/>
          <w:b/>
          <w:bCs/>
          <w:color w:val="4472C4" w:themeColor="accent1"/>
          <w:lang w:eastAsia="en-GB"/>
          <w14:ligatures w14:val="none"/>
        </w:rPr>
        <w:t>X</w:t>
      </w:r>
      <w:r w:rsidRPr="00231A33">
        <w:rPr>
          <w:rFonts w:ascii="Open Sans Light" w:eastAsia="Times New Roman" w:hAnsi="Open Sans Light" w:cs="Open Sans Light"/>
          <w:b/>
          <w:bCs/>
          <w:color w:val="4472C4" w:themeColor="accent1"/>
          <w:lang w:eastAsia="en-GB"/>
          <w14:ligatures w14:val="none"/>
        </w:rPr>
        <w:t xml:space="preserve"> </w:t>
      </w:r>
      <w:r w:rsidRPr="00450CFE">
        <w:rPr>
          <w:rFonts w:ascii="Open Sans Light" w:eastAsia="Times New Roman" w:hAnsi="Open Sans Light" w:cs="Open Sans Light"/>
          <w:lang w:eastAsia="en-GB"/>
          <w14:ligatures w14:val="none"/>
        </w:rPr>
        <w:t>classes of</w:t>
      </w:r>
      <w:r w:rsidR="00E8300B">
        <w:rPr>
          <w:rFonts w:ascii="Open Sans Light" w:eastAsia="Times New Roman" w:hAnsi="Open Sans Light" w:cs="Open Sans Light"/>
          <w:lang w:eastAsia="en-GB"/>
          <w14:ligatures w14:val="none"/>
        </w:rPr>
        <w:t xml:space="preserve"> </w:t>
      </w:r>
      <w:r w:rsidR="00E8300B" w:rsidRPr="00231A33">
        <w:rPr>
          <w:rFonts w:ascii="Open Sans Light" w:eastAsia="Times New Roman" w:hAnsi="Open Sans Light" w:cs="Open Sans Light"/>
          <w:b/>
          <w:bCs/>
          <w:color w:val="4472C4" w:themeColor="accent1"/>
          <w:lang w:eastAsia="en-GB"/>
          <w14:ligatures w14:val="none"/>
        </w:rPr>
        <w:t>X</w:t>
      </w:r>
      <w:r w:rsidRPr="00450CFE">
        <w:rPr>
          <w:rFonts w:ascii="Open Sans Light" w:eastAsia="Times New Roman" w:hAnsi="Open Sans Light" w:cs="Open Sans Light"/>
          <w:lang w:eastAsia="en-GB"/>
          <w14:ligatures w14:val="none"/>
        </w:rPr>
        <w:t xml:space="preserve"> students. Reducing the PAN ensures equitable and manageable class sizes, enhancing educational delivery.</w:t>
      </w:r>
    </w:p>
    <w:p w14:paraId="6630F0E7" w14:textId="77777777" w:rsidR="004A06E4" w:rsidRPr="00450CFE" w:rsidRDefault="004A06E4" w:rsidP="004A06E4">
      <w:pPr>
        <w:numPr>
          <w:ilvl w:val="0"/>
          <w:numId w:val="1"/>
        </w:numPr>
        <w:spacing w:before="100" w:beforeAutospacing="1" w:after="100" w:afterAutospacing="1" w:line="240" w:lineRule="auto"/>
        <w:rPr>
          <w:rFonts w:ascii="Open Sans Light" w:eastAsia="Times New Roman" w:hAnsi="Open Sans Light" w:cs="Open Sans Light"/>
          <w:lang w:eastAsia="en-GB"/>
          <w14:ligatures w14:val="none"/>
        </w:rPr>
      </w:pPr>
      <w:r w:rsidRPr="00450CFE">
        <w:rPr>
          <w:rFonts w:ascii="Open Sans Light" w:eastAsia="Times New Roman" w:hAnsi="Open Sans Light" w:cs="Open Sans Light"/>
          <w:b/>
          <w:bCs/>
          <w:lang w:eastAsia="en-GB"/>
          <w14:ligatures w14:val="none"/>
        </w:rPr>
        <w:lastRenderedPageBreak/>
        <w:t>Quality of Education</w:t>
      </w:r>
      <w:r w:rsidRPr="00450CFE">
        <w:rPr>
          <w:rFonts w:ascii="Open Sans Light" w:eastAsia="Times New Roman" w:hAnsi="Open Sans Light" w:cs="Open Sans Light"/>
          <w:lang w:eastAsia="en-GB"/>
          <w14:ligatures w14:val="none"/>
        </w:rPr>
        <w:t>:</w:t>
      </w:r>
    </w:p>
    <w:p w14:paraId="7E96BD09" w14:textId="77777777" w:rsidR="004A06E4" w:rsidRPr="00450CFE" w:rsidRDefault="004A06E4" w:rsidP="004A06E4">
      <w:pPr>
        <w:numPr>
          <w:ilvl w:val="1"/>
          <w:numId w:val="1"/>
        </w:numPr>
        <w:spacing w:before="100" w:beforeAutospacing="1" w:after="100" w:afterAutospacing="1" w:line="240" w:lineRule="auto"/>
        <w:rPr>
          <w:rFonts w:ascii="Open Sans Light" w:eastAsia="Times New Roman" w:hAnsi="Open Sans Light" w:cs="Open Sans Light"/>
          <w:lang w:eastAsia="en-GB"/>
          <w14:ligatures w14:val="none"/>
        </w:rPr>
      </w:pPr>
      <w:r w:rsidRPr="00450CFE">
        <w:rPr>
          <w:rFonts w:ascii="Open Sans Light" w:eastAsia="Times New Roman" w:hAnsi="Open Sans Light" w:cs="Open Sans Light"/>
          <w:lang w:eastAsia="en-GB"/>
          <w14:ligatures w14:val="none"/>
        </w:rPr>
        <w:t>Larger class sizes can impact the quality of teaching and individual attention students receive. By slightly reducing the PAN, the school might argue they can maintain or improve educational outcomes.</w:t>
      </w:r>
    </w:p>
    <w:p w14:paraId="77DF016B" w14:textId="77777777" w:rsidR="004A06E4" w:rsidRPr="00450CFE" w:rsidRDefault="004A06E4" w:rsidP="004A06E4">
      <w:pPr>
        <w:numPr>
          <w:ilvl w:val="0"/>
          <w:numId w:val="1"/>
        </w:numPr>
        <w:spacing w:before="100" w:beforeAutospacing="1" w:after="100" w:afterAutospacing="1" w:line="240" w:lineRule="auto"/>
        <w:rPr>
          <w:rFonts w:ascii="Open Sans Light" w:eastAsia="Times New Roman" w:hAnsi="Open Sans Light" w:cs="Open Sans Light"/>
          <w:lang w:eastAsia="en-GB"/>
          <w14:ligatures w14:val="none"/>
        </w:rPr>
      </w:pPr>
      <w:r w:rsidRPr="00450CFE">
        <w:rPr>
          <w:rFonts w:ascii="Open Sans Light" w:eastAsia="Times New Roman" w:hAnsi="Open Sans Light" w:cs="Open Sans Light"/>
          <w:b/>
          <w:bCs/>
          <w:lang w:eastAsia="en-GB"/>
          <w14:ligatures w14:val="none"/>
        </w:rPr>
        <w:t>Local Demographic Trends</w:t>
      </w:r>
      <w:r w:rsidRPr="00450CFE">
        <w:rPr>
          <w:rFonts w:ascii="Open Sans Light" w:eastAsia="Times New Roman" w:hAnsi="Open Sans Light" w:cs="Open Sans Light"/>
          <w:lang w:eastAsia="en-GB"/>
          <w14:ligatures w14:val="none"/>
        </w:rPr>
        <w:t>:</w:t>
      </w:r>
    </w:p>
    <w:p w14:paraId="41466F84" w14:textId="77777777" w:rsidR="004A06E4" w:rsidRPr="00450CFE" w:rsidRDefault="004A06E4" w:rsidP="004A06E4">
      <w:pPr>
        <w:numPr>
          <w:ilvl w:val="1"/>
          <w:numId w:val="1"/>
        </w:numPr>
        <w:spacing w:before="100" w:beforeAutospacing="1" w:after="100" w:afterAutospacing="1" w:line="240" w:lineRule="auto"/>
        <w:rPr>
          <w:rFonts w:ascii="Open Sans Light" w:eastAsia="Times New Roman" w:hAnsi="Open Sans Light" w:cs="Open Sans Light"/>
          <w:lang w:eastAsia="en-GB"/>
          <w14:ligatures w14:val="none"/>
        </w:rPr>
      </w:pPr>
      <w:r w:rsidRPr="00450CFE">
        <w:rPr>
          <w:rFonts w:ascii="Open Sans Light" w:eastAsia="Times New Roman" w:hAnsi="Open Sans Light" w:cs="Open Sans Light"/>
          <w:lang w:eastAsia="en-GB"/>
          <w14:ligatures w14:val="none"/>
        </w:rPr>
        <w:t>If the local area has seen a slight decline in the number of children requiring primary school places, the reduction might align with demand to avoid unnecessary oversubscription or underutilization of resources.</w:t>
      </w:r>
    </w:p>
    <w:p w14:paraId="4630E85B" w14:textId="77777777" w:rsidR="004A06E4" w:rsidRPr="00450CFE" w:rsidRDefault="004A06E4" w:rsidP="004A06E4">
      <w:pPr>
        <w:numPr>
          <w:ilvl w:val="0"/>
          <w:numId w:val="1"/>
        </w:numPr>
        <w:spacing w:before="100" w:beforeAutospacing="1" w:after="100" w:afterAutospacing="1" w:line="240" w:lineRule="auto"/>
        <w:rPr>
          <w:rFonts w:ascii="Open Sans Light" w:eastAsia="Times New Roman" w:hAnsi="Open Sans Light" w:cs="Open Sans Light"/>
          <w:lang w:eastAsia="en-GB"/>
          <w14:ligatures w14:val="none"/>
        </w:rPr>
      </w:pPr>
      <w:r w:rsidRPr="00450CFE">
        <w:rPr>
          <w:rFonts w:ascii="Open Sans Light" w:eastAsia="Times New Roman" w:hAnsi="Open Sans Light" w:cs="Open Sans Light"/>
          <w:b/>
          <w:bCs/>
          <w:lang w:eastAsia="en-GB"/>
          <w14:ligatures w14:val="none"/>
        </w:rPr>
        <w:t>Staffing Considerations</w:t>
      </w:r>
      <w:r w:rsidRPr="00450CFE">
        <w:rPr>
          <w:rFonts w:ascii="Open Sans Light" w:eastAsia="Times New Roman" w:hAnsi="Open Sans Light" w:cs="Open Sans Light"/>
          <w:lang w:eastAsia="en-GB"/>
          <w14:ligatures w14:val="none"/>
        </w:rPr>
        <w:t>:</w:t>
      </w:r>
    </w:p>
    <w:p w14:paraId="5D4EB6E2" w14:textId="77777777" w:rsidR="004A06E4" w:rsidRPr="00450CFE" w:rsidRDefault="004A06E4" w:rsidP="004A06E4">
      <w:pPr>
        <w:numPr>
          <w:ilvl w:val="1"/>
          <w:numId w:val="1"/>
        </w:numPr>
        <w:spacing w:before="100" w:beforeAutospacing="1" w:after="100" w:afterAutospacing="1" w:line="240" w:lineRule="auto"/>
        <w:rPr>
          <w:rFonts w:ascii="Open Sans Light" w:eastAsia="Times New Roman" w:hAnsi="Open Sans Light" w:cs="Open Sans Light"/>
          <w:lang w:eastAsia="en-GB"/>
          <w14:ligatures w14:val="none"/>
        </w:rPr>
      </w:pPr>
      <w:r w:rsidRPr="00450CFE">
        <w:rPr>
          <w:rFonts w:ascii="Open Sans Light" w:eastAsia="Times New Roman" w:hAnsi="Open Sans Light" w:cs="Open Sans Light"/>
          <w:lang w:eastAsia="en-GB"/>
          <w14:ligatures w14:val="none"/>
        </w:rPr>
        <w:t>If staffing levels do not support the previous PAN effectively, the reduction could ensure that teacher-to-student ratios remain reasonable and sustainable.</w:t>
      </w:r>
    </w:p>
    <w:p w14:paraId="2FCAF569" w14:textId="77777777" w:rsidR="004A06E4" w:rsidRPr="00450CFE" w:rsidRDefault="004A06E4" w:rsidP="004A06E4">
      <w:pPr>
        <w:numPr>
          <w:ilvl w:val="0"/>
          <w:numId w:val="1"/>
        </w:numPr>
        <w:spacing w:before="100" w:beforeAutospacing="1" w:after="100" w:afterAutospacing="1" w:line="240" w:lineRule="auto"/>
        <w:rPr>
          <w:rFonts w:ascii="Open Sans Light" w:eastAsia="Times New Roman" w:hAnsi="Open Sans Light" w:cs="Open Sans Light"/>
          <w:lang w:eastAsia="en-GB"/>
          <w14:ligatures w14:val="none"/>
        </w:rPr>
      </w:pPr>
      <w:r w:rsidRPr="00450CFE">
        <w:rPr>
          <w:rFonts w:ascii="Open Sans Light" w:eastAsia="Times New Roman" w:hAnsi="Open Sans Light" w:cs="Open Sans Light"/>
          <w:b/>
          <w:bCs/>
          <w:lang w:eastAsia="en-GB"/>
          <w14:ligatures w14:val="none"/>
        </w:rPr>
        <w:t>Financial or Operational Efficiency</w:t>
      </w:r>
      <w:r w:rsidRPr="00450CFE">
        <w:rPr>
          <w:rFonts w:ascii="Open Sans Light" w:eastAsia="Times New Roman" w:hAnsi="Open Sans Light" w:cs="Open Sans Light"/>
          <w:lang w:eastAsia="en-GB"/>
          <w14:ligatures w14:val="none"/>
        </w:rPr>
        <w:t>:</w:t>
      </w:r>
    </w:p>
    <w:p w14:paraId="183599E9" w14:textId="77777777" w:rsidR="004A06E4" w:rsidRPr="00450CFE" w:rsidRDefault="004A06E4" w:rsidP="004A06E4">
      <w:pPr>
        <w:numPr>
          <w:ilvl w:val="1"/>
          <w:numId w:val="1"/>
        </w:numPr>
        <w:spacing w:before="100" w:beforeAutospacing="1" w:after="100" w:afterAutospacing="1" w:line="240" w:lineRule="auto"/>
        <w:rPr>
          <w:rFonts w:ascii="Open Sans Light" w:eastAsia="Times New Roman" w:hAnsi="Open Sans Light" w:cs="Open Sans Light"/>
          <w:lang w:eastAsia="en-GB"/>
          <w14:ligatures w14:val="none"/>
        </w:rPr>
      </w:pPr>
      <w:r w:rsidRPr="00450CFE">
        <w:rPr>
          <w:rFonts w:ascii="Open Sans Light" w:eastAsia="Times New Roman" w:hAnsi="Open Sans Light" w:cs="Open Sans Light"/>
          <w:lang w:eastAsia="en-GB"/>
          <w14:ligatures w14:val="none"/>
        </w:rPr>
        <w:t>Running a slightly lower PAN might align better with the school's budget and operational capacity, ensuring efficient use of resources without compromising on education quality.</w:t>
      </w:r>
    </w:p>
    <w:p w14:paraId="5B5E2E2C" w14:textId="77777777" w:rsidR="004A06E4" w:rsidRPr="00450CFE" w:rsidRDefault="004A06E4" w:rsidP="004A06E4">
      <w:pPr>
        <w:numPr>
          <w:ilvl w:val="0"/>
          <w:numId w:val="1"/>
        </w:numPr>
        <w:spacing w:before="100" w:beforeAutospacing="1" w:after="100" w:afterAutospacing="1" w:line="240" w:lineRule="auto"/>
        <w:rPr>
          <w:rFonts w:ascii="Open Sans Light" w:eastAsia="Times New Roman" w:hAnsi="Open Sans Light" w:cs="Open Sans Light"/>
          <w:lang w:eastAsia="en-GB"/>
          <w14:ligatures w14:val="none"/>
        </w:rPr>
      </w:pPr>
      <w:r w:rsidRPr="00450CFE">
        <w:rPr>
          <w:rFonts w:ascii="Open Sans Light" w:eastAsia="Times New Roman" w:hAnsi="Open Sans Light" w:cs="Open Sans Light"/>
          <w:b/>
          <w:bCs/>
          <w:lang w:eastAsia="en-GB"/>
          <w14:ligatures w14:val="none"/>
        </w:rPr>
        <w:t>Support for Special Educational Needs (SEN)</w:t>
      </w:r>
      <w:r w:rsidRPr="00450CFE">
        <w:rPr>
          <w:rFonts w:ascii="Open Sans Light" w:eastAsia="Times New Roman" w:hAnsi="Open Sans Light" w:cs="Open Sans Light"/>
          <w:lang w:eastAsia="en-GB"/>
          <w14:ligatures w14:val="none"/>
        </w:rPr>
        <w:t>:</w:t>
      </w:r>
    </w:p>
    <w:p w14:paraId="471E4678" w14:textId="77777777" w:rsidR="004A06E4" w:rsidRPr="00450CFE" w:rsidRDefault="004A06E4" w:rsidP="004A06E4">
      <w:pPr>
        <w:numPr>
          <w:ilvl w:val="1"/>
          <w:numId w:val="1"/>
        </w:numPr>
        <w:spacing w:before="100" w:beforeAutospacing="1" w:after="100" w:afterAutospacing="1" w:line="240" w:lineRule="auto"/>
        <w:rPr>
          <w:rFonts w:ascii="Open Sans Light" w:eastAsia="Times New Roman" w:hAnsi="Open Sans Light" w:cs="Open Sans Light"/>
          <w:lang w:eastAsia="en-GB"/>
          <w14:ligatures w14:val="none"/>
        </w:rPr>
      </w:pPr>
      <w:r w:rsidRPr="00450CFE">
        <w:rPr>
          <w:rFonts w:ascii="Open Sans Light" w:eastAsia="Times New Roman" w:hAnsi="Open Sans Light" w:cs="Open Sans Light"/>
          <w:lang w:eastAsia="en-GB"/>
          <w14:ligatures w14:val="none"/>
        </w:rPr>
        <w:t>With growing numbers of students requiring additional support, a reduced PAN might provide the flexibility to better accommodate SEN students and deliver tailored interventions.</w:t>
      </w:r>
    </w:p>
    <w:p w14:paraId="6F82466D" w14:textId="77777777" w:rsidR="004A06E4" w:rsidRPr="008477A8" w:rsidRDefault="004A06E4" w:rsidP="004A06E4">
      <w:pPr>
        <w:spacing w:before="100" w:beforeAutospacing="1" w:after="100" w:afterAutospacing="1"/>
        <w:rPr>
          <w:rFonts w:ascii="Open Sans Light" w:hAnsi="Open Sans Light" w:cs="Open Sans Light"/>
          <w:b/>
          <w:bCs/>
          <w:color w:val="4472C4" w:themeColor="accent1"/>
          <w:lang w:eastAsia="en-GB"/>
          <w14:ligatures w14:val="none"/>
        </w:rPr>
      </w:pPr>
      <w:r w:rsidRPr="008477A8">
        <w:rPr>
          <w:rFonts w:ascii="Open Sans Light" w:hAnsi="Open Sans Light" w:cs="Open Sans Light"/>
          <w:b/>
          <w:bCs/>
          <w:color w:val="4472C4" w:themeColor="accent1"/>
          <w:lang w:eastAsia="en-GB"/>
          <w14:ligatures w14:val="none"/>
        </w:rPr>
        <w:t>The school might present these reasons to stakeholders and local authorities to demonstrate that the adjustment is in the best interests of the students and aligns with broader educational and operational goals.</w:t>
      </w:r>
    </w:p>
    <w:p w14:paraId="2ADA546C" w14:textId="3496618B" w:rsidR="00A22CA0" w:rsidRPr="00450CFE" w:rsidRDefault="00A22CA0" w:rsidP="00A22CA0">
      <w:pPr>
        <w:rPr>
          <w:rFonts w:ascii="Open Sans Light" w:hAnsi="Open Sans Light" w:cs="Open Sans Light"/>
        </w:rPr>
      </w:pPr>
      <w:r w:rsidRPr="00450CFE">
        <w:rPr>
          <w:rFonts w:ascii="Open Sans Light" w:hAnsi="Open Sans Light" w:cs="Open Sans Light"/>
        </w:rPr>
        <w:t>How to Respond</w:t>
      </w:r>
    </w:p>
    <w:p w14:paraId="42FAAFC1" w14:textId="55FBDFA0" w:rsidR="00BE77B7" w:rsidRDefault="00A22CA0" w:rsidP="00A22CA0">
      <w:pPr>
        <w:rPr>
          <w:rFonts w:ascii="Open Sans Light" w:hAnsi="Open Sans Light" w:cs="Open Sans Light"/>
        </w:rPr>
      </w:pPr>
      <w:r w:rsidRPr="00450CFE">
        <w:rPr>
          <w:rFonts w:ascii="Open Sans Light" w:hAnsi="Open Sans Light" w:cs="Open Sans Light"/>
        </w:rPr>
        <w:t xml:space="preserve">This consultation will run from </w:t>
      </w:r>
      <w:r w:rsidR="00AB25A5" w:rsidRPr="00AB25A5">
        <w:rPr>
          <w:rFonts w:ascii="Open Sans Light" w:hAnsi="Open Sans Light" w:cs="Open Sans Light"/>
          <w:b/>
          <w:bCs/>
          <w:color w:val="4472C4" w:themeColor="accent1"/>
        </w:rPr>
        <w:t xml:space="preserve">XXXX </w:t>
      </w:r>
      <w:r w:rsidRPr="00450CFE">
        <w:rPr>
          <w:rFonts w:ascii="Open Sans Light" w:hAnsi="Open Sans Light" w:cs="Open Sans Light"/>
        </w:rPr>
        <w:t xml:space="preserve">until </w:t>
      </w:r>
      <w:r w:rsidR="00AB25A5" w:rsidRPr="00AB25A5">
        <w:rPr>
          <w:rFonts w:ascii="Open Sans Light" w:hAnsi="Open Sans Light" w:cs="Open Sans Light"/>
          <w:b/>
          <w:bCs/>
          <w:color w:val="4472C4" w:themeColor="accent1"/>
        </w:rPr>
        <w:t>XXXX</w:t>
      </w:r>
      <w:r w:rsidR="00AB25A5">
        <w:rPr>
          <w:rFonts w:ascii="Open Sans Light" w:hAnsi="Open Sans Light" w:cs="Open Sans Light"/>
        </w:rPr>
        <w:t xml:space="preserve"> </w:t>
      </w:r>
      <w:r w:rsidR="000C618E">
        <w:rPr>
          <w:rFonts w:ascii="Open Sans Light" w:hAnsi="Open Sans Light" w:cs="Open Sans Light"/>
        </w:rPr>
        <w:t>(</w:t>
      </w:r>
      <w:r w:rsidR="004C53C7">
        <w:rPr>
          <w:rFonts w:ascii="Open Sans Light" w:hAnsi="Open Sans Light" w:cs="Open Sans Light"/>
        </w:rPr>
        <w:t>to comply with requirements within the Admissions Code 2021</w:t>
      </w:r>
      <w:r w:rsidR="000C618E">
        <w:rPr>
          <w:rFonts w:ascii="Open Sans Light" w:hAnsi="Open Sans Light" w:cs="Open Sans Light"/>
        </w:rPr>
        <w:t xml:space="preserve">) </w:t>
      </w:r>
      <w:r w:rsidRPr="00450CFE">
        <w:rPr>
          <w:rFonts w:ascii="Open Sans Light" w:hAnsi="Open Sans Light" w:cs="Open Sans Light"/>
        </w:rPr>
        <w:t>and you are invited to submit comments in writing about the proposal above to</w:t>
      </w:r>
      <w:r w:rsidR="00690793">
        <w:rPr>
          <w:rFonts w:ascii="Open Sans Light" w:hAnsi="Open Sans Light" w:cs="Open Sans Light"/>
        </w:rPr>
        <w:t xml:space="preserve"> </w:t>
      </w:r>
      <w:r w:rsidR="00690793" w:rsidRPr="00690793">
        <w:rPr>
          <w:rFonts w:ascii="Open Sans Light" w:hAnsi="Open Sans Light" w:cs="Open Sans Light"/>
          <w:b/>
          <w:bCs/>
          <w:color w:val="4472C4" w:themeColor="accent1"/>
        </w:rPr>
        <w:t>school</w:t>
      </w:r>
      <w:r w:rsidR="00690793">
        <w:rPr>
          <w:rFonts w:ascii="Open Sans Light" w:hAnsi="Open Sans Light" w:cs="Open Sans Light"/>
        </w:rPr>
        <w:t>.</w:t>
      </w:r>
      <w:r w:rsidRPr="00450CFE">
        <w:rPr>
          <w:rFonts w:ascii="Open Sans Light" w:hAnsi="Open Sans Light" w:cs="Open Sans Light"/>
        </w:rPr>
        <w:t xml:space="preserve"> Please mark all correspondence for the attention of</w:t>
      </w:r>
      <w:r w:rsidR="00BE77B7">
        <w:rPr>
          <w:rFonts w:ascii="Open Sans Light" w:hAnsi="Open Sans Light" w:cs="Open Sans Light"/>
        </w:rPr>
        <w:t xml:space="preserve"> </w:t>
      </w:r>
      <w:r w:rsidR="00BE77B7" w:rsidRPr="00BE77B7">
        <w:rPr>
          <w:rFonts w:ascii="Open Sans Light" w:hAnsi="Open Sans Light" w:cs="Open Sans Light"/>
          <w:b/>
          <w:bCs/>
          <w:color w:val="4472C4" w:themeColor="accent1"/>
        </w:rPr>
        <w:t>Chair of Governors</w:t>
      </w:r>
      <w:r w:rsidR="00BE77B7">
        <w:rPr>
          <w:rFonts w:ascii="Open Sans Light" w:hAnsi="Open Sans Light" w:cs="Open Sans Light"/>
        </w:rPr>
        <w:t>.</w:t>
      </w:r>
    </w:p>
    <w:p w14:paraId="441D2931" w14:textId="6ADC0DA0" w:rsidR="00A22CA0" w:rsidRPr="00450CFE" w:rsidRDefault="00A22CA0" w:rsidP="00A22CA0">
      <w:pPr>
        <w:rPr>
          <w:rFonts w:ascii="Open Sans Light" w:hAnsi="Open Sans Light" w:cs="Open Sans Light"/>
        </w:rPr>
      </w:pPr>
      <w:r w:rsidRPr="00450CFE">
        <w:rPr>
          <w:rFonts w:ascii="Open Sans Light" w:hAnsi="Open Sans Light" w:cs="Open Sans Light"/>
        </w:rPr>
        <w:t xml:space="preserve">Alternatively, you may wish to </w:t>
      </w:r>
      <w:proofErr w:type="gramStart"/>
      <w:r w:rsidRPr="00450CFE">
        <w:rPr>
          <w:rFonts w:ascii="Open Sans Light" w:hAnsi="Open Sans Light" w:cs="Open Sans Light"/>
        </w:rPr>
        <w:t>e-mail:</w:t>
      </w:r>
      <w:proofErr w:type="gramEnd"/>
      <w:r w:rsidR="00C47F08">
        <w:rPr>
          <w:rFonts w:ascii="Open Sans Light" w:hAnsi="Open Sans Light" w:cs="Open Sans Light"/>
        </w:rPr>
        <w:t xml:space="preserve"> </w:t>
      </w:r>
      <w:r w:rsidR="00C47F08" w:rsidRPr="00C47F08">
        <w:rPr>
          <w:rFonts w:ascii="Open Sans Light" w:hAnsi="Open Sans Light" w:cs="Open Sans Light"/>
          <w:b/>
          <w:bCs/>
          <w:color w:val="4472C4" w:themeColor="accent1"/>
        </w:rPr>
        <w:t>school email</w:t>
      </w:r>
      <w:r w:rsidRPr="00C47F08">
        <w:rPr>
          <w:rFonts w:ascii="Open Sans Light" w:hAnsi="Open Sans Light" w:cs="Open Sans Light"/>
          <w:b/>
          <w:bCs/>
          <w:color w:val="4472C4" w:themeColor="accent1"/>
        </w:rPr>
        <w:t>.</w:t>
      </w:r>
    </w:p>
    <w:p w14:paraId="2DC21272" w14:textId="549B40A9" w:rsidR="00BE6CFC" w:rsidRPr="00450CFE" w:rsidRDefault="00A22CA0" w:rsidP="00A22CA0">
      <w:pPr>
        <w:rPr>
          <w:rFonts w:ascii="Open Sans Light" w:hAnsi="Open Sans Light" w:cs="Open Sans Light"/>
        </w:rPr>
      </w:pPr>
      <w:r w:rsidRPr="00450CFE">
        <w:rPr>
          <w:rFonts w:ascii="Open Sans Light" w:hAnsi="Open Sans Light" w:cs="Open Sans Light"/>
        </w:rPr>
        <w:t>Please submit any comments no later than</w:t>
      </w:r>
      <w:r w:rsidR="006B2F35">
        <w:rPr>
          <w:rFonts w:ascii="Open Sans Light" w:hAnsi="Open Sans Light" w:cs="Open Sans Light"/>
        </w:rPr>
        <w:t xml:space="preserve"> </w:t>
      </w:r>
      <w:r w:rsidR="006B2F35" w:rsidRPr="006B2F35">
        <w:rPr>
          <w:rFonts w:ascii="Open Sans Light" w:hAnsi="Open Sans Light" w:cs="Open Sans Light"/>
          <w:b/>
          <w:bCs/>
          <w:color w:val="4472C4" w:themeColor="accent1"/>
        </w:rPr>
        <w:t>XXXX</w:t>
      </w:r>
      <w:r w:rsidRPr="006B2F35">
        <w:rPr>
          <w:rFonts w:ascii="Open Sans Light" w:hAnsi="Open Sans Light" w:cs="Open Sans Light"/>
          <w:b/>
          <w:bCs/>
          <w:color w:val="4472C4" w:themeColor="accent1"/>
        </w:rPr>
        <w:t>.</w:t>
      </w:r>
      <w:r w:rsidRPr="006B2F35">
        <w:rPr>
          <w:rFonts w:ascii="Open Sans Light" w:hAnsi="Open Sans Light" w:cs="Open Sans Light"/>
          <w:color w:val="4472C4" w:themeColor="accent1"/>
        </w:rPr>
        <w:t xml:space="preserve"> </w:t>
      </w:r>
      <w:r w:rsidRPr="00450CFE">
        <w:rPr>
          <w:rFonts w:ascii="Open Sans Light" w:hAnsi="Open Sans Light" w:cs="Open Sans Light"/>
        </w:rPr>
        <w:t xml:space="preserve">Following the consultation period the </w:t>
      </w:r>
      <w:r w:rsidRPr="006B2F35">
        <w:rPr>
          <w:rFonts w:ascii="Open Sans Light" w:hAnsi="Open Sans Light" w:cs="Open Sans Light"/>
          <w:b/>
          <w:bCs/>
          <w:color w:val="4472C4" w:themeColor="accent1"/>
        </w:rPr>
        <w:t>Governing Body</w:t>
      </w:r>
      <w:r w:rsidR="006B2F35" w:rsidRPr="006B2F35">
        <w:rPr>
          <w:rFonts w:ascii="Open Sans Light" w:hAnsi="Open Sans Light" w:cs="Open Sans Light"/>
          <w:b/>
          <w:bCs/>
          <w:color w:val="4472C4" w:themeColor="accent1"/>
        </w:rPr>
        <w:t>/ Trust Board</w:t>
      </w:r>
      <w:r w:rsidRPr="006B2F35">
        <w:rPr>
          <w:rFonts w:ascii="Open Sans Light" w:hAnsi="Open Sans Light" w:cs="Open Sans Light"/>
          <w:color w:val="4472C4" w:themeColor="accent1"/>
        </w:rPr>
        <w:t xml:space="preserve"> </w:t>
      </w:r>
      <w:r w:rsidRPr="00450CFE">
        <w:rPr>
          <w:rFonts w:ascii="Open Sans Light" w:hAnsi="Open Sans Light" w:cs="Open Sans Light"/>
        </w:rPr>
        <w:t xml:space="preserve">will consider any comments received and how to proceed. Admission arrangements for </w:t>
      </w:r>
      <w:r w:rsidR="006B2F35" w:rsidRPr="006B2F35">
        <w:rPr>
          <w:rFonts w:ascii="Open Sans Light" w:hAnsi="Open Sans Light" w:cs="Open Sans Light"/>
          <w:b/>
          <w:bCs/>
          <w:color w:val="4472C4" w:themeColor="accent1"/>
        </w:rPr>
        <w:t>XXXX</w:t>
      </w:r>
      <w:r w:rsidRPr="00450CFE">
        <w:rPr>
          <w:rFonts w:ascii="Open Sans Light" w:hAnsi="Open Sans Light" w:cs="Open Sans Light"/>
        </w:rPr>
        <w:t xml:space="preserve"> will be determined by 28 February </w:t>
      </w:r>
      <w:r w:rsidR="003D5DEF" w:rsidRPr="003D5DEF">
        <w:rPr>
          <w:rFonts w:ascii="Open Sans Light" w:hAnsi="Open Sans Light" w:cs="Open Sans Light"/>
          <w:b/>
          <w:bCs/>
          <w:color w:val="4472C4" w:themeColor="accent1"/>
        </w:rPr>
        <w:t>XXXX</w:t>
      </w:r>
      <w:r w:rsidRPr="003D5DEF">
        <w:rPr>
          <w:rFonts w:ascii="Open Sans Light" w:hAnsi="Open Sans Light" w:cs="Open Sans Light"/>
          <w:b/>
          <w:bCs/>
          <w:color w:val="4472C4" w:themeColor="accent1"/>
        </w:rPr>
        <w:t xml:space="preserve"> </w:t>
      </w:r>
      <w:r w:rsidRPr="00450CFE">
        <w:rPr>
          <w:rFonts w:ascii="Open Sans Light" w:hAnsi="Open Sans Light" w:cs="Open Sans Light"/>
        </w:rPr>
        <w:t xml:space="preserve">and </w:t>
      </w:r>
      <w:r w:rsidR="00A90A8B">
        <w:rPr>
          <w:rFonts w:ascii="Open Sans Light" w:hAnsi="Open Sans Light" w:cs="Open Sans Light"/>
        </w:rPr>
        <w:t>published on the school website by 15 March. A</w:t>
      </w:r>
      <w:r w:rsidRPr="00450CFE">
        <w:rPr>
          <w:rFonts w:ascii="Open Sans Light" w:hAnsi="Open Sans Light" w:cs="Open Sans Light"/>
        </w:rPr>
        <w:t xml:space="preserve">ny subsequent objections will need to be made to the Office of the Schools Adjudicator by 15 May </w:t>
      </w:r>
      <w:r w:rsidR="003D5DEF" w:rsidRPr="003D5DEF">
        <w:rPr>
          <w:rFonts w:ascii="Open Sans Light" w:hAnsi="Open Sans Light" w:cs="Open Sans Light"/>
          <w:b/>
          <w:bCs/>
          <w:color w:val="4472C4" w:themeColor="accent1"/>
        </w:rPr>
        <w:t>XXXX</w:t>
      </w:r>
      <w:r w:rsidRPr="00450CFE">
        <w:rPr>
          <w:rFonts w:ascii="Open Sans Light" w:hAnsi="Open Sans Light" w:cs="Open Sans Light"/>
        </w:rPr>
        <w:t>.</w:t>
      </w:r>
    </w:p>
    <w:sectPr w:rsidR="00BE6CFC" w:rsidRPr="00450CF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2848" w14:textId="77777777" w:rsidR="00120FDF" w:rsidRDefault="00120FDF" w:rsidP="00874C5D">
      <w:pPr>
        <w:spacing w:after="0" w:line="240" w:lineRule="auto"/>
      </w:pPr>
      <w:r>
        <w:separator/>
      </w:r>
    </w:p>
  </w:endnote>
  <w:endnote w:type="continuationSeparator" w:id="0">
    <w:p w14:paraId="07236F55" w14:textId="77777777" w:rsidR="00120FDF" w:rsidRDefault="00120FDF" w:rsidP="00874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94DE" w14:textId="77777777" w:rsidR="00120FDF" w:rsidRDefault="00120FDF" w:rsidP="00874C5D">
      <w:pPr>
        <w:spacing w:after="0" w:line="240" w:lineRule="auto"/>
      </w:pPr>
      <w:r>
        <w:separator/>
      </w:r>
    </w:p>
  </w:footnote>
  <w:footnote w:type="continuationSeparator" w:id="0">
    <w:p w14:paraId="3FFA2AA6" w14:textId="77777777" w:rsidR="00120FDF" w:rsidRDefault="00120FDF" w:rsidP="00874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D02B" w14:textId="779177C9" w:rsidR="00874C5D" w:rsidRDefault="00874C5D">
    <w:pPr>
      <w:pStyle w:val="Header"/>
    </w:pPr>
    <w:r w:rsidRPr="00874C5D">
      <w:rPr>
        <w:rFonts w:ascii="Open Sans Light" w:eastAsia="Times New Roman" w:hAnsi="Open Sans Light" w:cs="Open Sans Light"/>
        <w:noProof/>
        <w:color w:val="536DC4"/>
        <w:kern w:val="0"/>
        <w:sz w:val="20"/>
        <w:szCs w:val="20"/>
        <w14:ligatures w14:val="none"/>
      </w:rPr>
      <mc:AlternateContent>
        <mc:Choice Requires="wps">
          <w:drawing>
            <wp:anchor distT="45720" distB="45720" distL="114300" distR="114300" simplePos="0" relativeHeight="251659264" behindDoc="0" locked="0" layoutInCell="1" allowOverlap="1" wp14:anchorId="22AD416C" wp14:editId="0814903A">
              <wp:simplePos x="0" y="0"/>
              <wp:positionH relativeFrom="column">
                <wp:posOffset>0</wp:posOffset>
              </wp:positionH>
              <wp:positionV relativeFrom="paragraph">
                <wp:posOffset>-313055</wp:posOffset>
              </wp:positionV>
              <wp:extent cx="1150620" cy="656590"/>
              <wp:effectExtent l="0" t="0" r="1143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656590"/>
                      </a:xfrm>
                      <a:prstGeom prst="rect">
                        <a:avLst/>
                      </a:prstGeom>
                      <a:solidFill>
                        <a:srgbClr val="FFFFFF"/>
                      </a:solidFill>
                      <a:ln w="9525">
                        <a:solidFill>
                          <a:srgbClr val="000000"/>
                        </a:solidFill>
                        <a:miter lim="800000"/>
                        <a:headEnd/>
                        <a:tailEnd/>
                      </a:ln>
                    </wps:spPr>
                    <wps:txbx>
                      <w:txbxContent>
                        <w:p w14:paraId="2B8493F9" w14:textId="77777777" w:rsidR="00874C5D" w:rsidRDefault="00874C5D" w:rsidP="00874C5D">
                          <w:pPr>
                            <w:jc w:val="center"/>
                            <w:rPr>
                              <w:rFonts w:asciiTheme="majorHAnsi" w:hAnsiTheme="majorHAnsi" w:cstheme="majorHAnsi"/>
                              <w:lang w:val="en-US"/>
                            </w:rPr>
                          </w:pPr>
                        </w:p>
                        <w:p w14:paraId="182D7F51" w14:textId="77777777" w:rsidR="00874C5D" w:rsidRPr="005B68B3" w:rsidRDefault="00874C5D" w:rsidP="00874C5D">
                          <w:pPr>
                            <w:jc w:val="center"/>
                            <w:rPr>
                              <w:rFonts w:asciiTheme="majorHAnsi" w:hAnsiTheme="majorHAnsi" w:cstheme="majorHAnsi"/>
                              <w:lang w:val="en-US"/>
                            </w:rPr>
                          </w:pPr>
                          <w:r w:rsidRPr="005B68B3">
                            <w:rPr>
                              <w:rFonts w:asciiTheme="majorHAnsi" w:hAnsiTheme="majorHAnsi" w:cstheme="majorHAnsi"/>
                              <w:lang w:val="en-US"/>
                            </w:rPr>
                            <w:t>School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AD416C" id="_x0000_t202" coordsize="21600,21600" o:spt="202" path="m,l,21600r21600,l21600,xe">
              <v:stroke joinstyle="miter"/>
              <v:path gradientshapeok="t" o:connecttype="rect"/>
            </v:shapetype>
            <v:shape id="Text Box 2" o:spid="_x0000_s1026" type="#_x0000_t202" style="position:absolute;margin-left:0;margin-top:-24.65pt;width:90.6pt;height:5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">
              <v:textbox>
                <w:txbxContent>
                  <w:p w14:paraId="2B8493F9" w14:textId="77777777" w:rsidR="00874C5D" w:rsidRDefault="00874C5D" w:rsidP="00874C5D">
                    <w:pPr>
                      <w:jc w:val="center"/>
                      <w:rPr>
                        <w:rFonts w:asciiTheme="majorHAnsi" w:hAnsiTheme="majorHAnsi" w:cstheme="majorHAnsi"/>
                        <w:lang w:val="en-US"/>
                      </w:rPr>
                    </w:pPr>
                  </w:p>
                  <w:p w14:paraId="182D7F51" w14:textId="77777777" w:rsidR="00874C5D" w:rsidRPr="005B68B3" w:rsidRDefault="00874C5D" w:rsidP="00874C5D">
                    <w:pPr>
                      <w:jc w:val="center"/>
                      <w:rPr>
                        <w:rFonts w:asciiTheme="majorHAnsi" w:hAnsiTheme="majorHAnsi" w:cstheme="majorHAnsi"/>
                        <w:lang w:val="en-US"/>
                      </w:rPr>
                    </w:pPr>
                    <w:r w:rsidRPr="005B68B3">
                      <w:rPr>
                        <w:rFonts w:asciiTheme="majorHAnsi" w:hAnsiTheme="majorHAnsi" w:cstheme="majorHAnsi"/>
                        <w:lang w:val="en-US"/>
                      </w:rPr>
                      <w:t>School 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71C1C"/>
    <w:multiLevelType w:val="multilevel"/>
    <w:tmpl w:val="1F820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0677685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A0"/>
    <w:rsid w:val="00016F29"/>
    <w:rsid w:val="00066BC3"/>
    <w:rsid w:val="0009341F"/>
    <w:rsid w:val="000C618E"/>
    <w:rsid w:val="000F6DFA"/>
    <w:rsid w:val="00120FDF"/>
    <w:rsid w:val="00185506"/>
    <w:rsid w:val="00231A33"/>
    <w:rsid w:val="00234332"/>
    <w:rsid w:val="00260C3A"/>
    <w:rsid w:val="002A2CF4"/>
    <w:rsid w:val="003D5DEF"/>
    <w:rsid w:val="003D7FF0"/>
    <w:rsid w:val="00450CFE"/>
    <w:rsid w:val="00470E37"/>
    <w:rsid w:val="004A06E4"/>
    <w:rsid w:val="004C53C7"/>
    <w:rsid w:val="004E6A5F"/>
    <w:rsid w:val="005E7F1B"/>
    <w:rsid w:val="00684295"/>
    <w:rsid w:val="00690793"/>
    <w:rsid w:val="006B2F35"/>
    <w:rsid w:val="00715EBA"/>
    <w:rsid w:val="00774070"/>
    <w:rsid w:val="007A2ADA"/>
    <w:rsid w:val="00820F02"/>
    <w:rsid w:val="00825D0A"/>
    <w:rsid w:val="008477A8"/>
    <w:rsid w:val="00863A8F"/>
    <w:rsid w:val="00874C5D"/>
    <w:rsid w:val="008F5DC9"/>
    <w:rsid w:val="009A7EEF"/>
    <w:rsid w:val="00A22CA0"/>
    <w:rsid w:val="00A267CB"/>
    <w:rsid w:val="00A47332"/>
    <w:rsid w:val="00A90A8B"/>
    <w:rsid w:val="00A96EA6"/>
    <w:rsid w:val="00AB25A5"/>
    <w:rsid w:val="00AD0268"/>
    <w:rsid w:val="00B874CE"/>
    <w:rsid w:val="00BE6CFC"/>
    <w:rsid w:val="00BE77B7"/>
    <w:rsid w:val="00C410EC"/>
    <w:rsid w:val="00C47F08"/>
    <w:rsid w:val="00CC1336"/>
    <w:rsid w:val="00CD08DE"/>
    <w:rsid w:val="00D114D7"/>
    <w:rsid w:val="00D948D0"/>
    <w:rsid w:val="00E02321"/>
    <w:rsid w:val="00E50665"/>
    <w:rsid w:val="00E8300B"/>
    <w:rsid w:val="00F8391E"/>
    <w:rsid w:val="00FA0F87"/>
    <w:rsid w:val="00FD3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DD2D"/>
  <w15:chartTrackingRefBased/>
  <w15:docId w15:val="{A026EE71-BF3E-4096-9158-1939400E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C5D"/>
  </w:style>
  <w:style w:type="paragraph" w:styleId="Footer">
    <w:name w:val="footer"/>
    <w:basedOn w:val="Normal"/>
    <w:link w:val="FooterChar"/>
    <w:uiPriority w:val="99"/>
    <w:unhideWhenUsed/>
    <w:rsid w:val="00874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C5D"/>
  </w:style>
  <w:style w:type="table" w:styleId="TableGrid">
    <w:name w:val="Table Grid"/>
    <w:basedOn w:val="TableNormal"/>
    <w:uiPriority w:val="39"/>
    <w:rsid w:val="00450C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0C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2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6" ma:contentTypeDescription="Create a new document." ma:contentTypeScope="" ma:versionID="e5f7dac996aab32b6c0ad466d1e5c57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ca6ec904658983506c5fb4c803a59fe5"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5d4fdb-b8c4-40c5-adc9-496ccfd1e071" xsi:nil="true"/>
    <lcf76f155ced4ddcb4097134ff3c332f xmlns="dc56c084-4814-4bc3-97fd-449908d38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03B76-FEF6-4198-B353-4B96A486D098}">
  <ds:schemaRefs>
    <ds:schemaRef ds:uri="http://schemas.microsoft.com/sharepoint/v3/contenttype/forms"/>
  </ds:schemaRefs>
</ds:datastoreItem>
</file>

<file path=customXml/itemProps2.xml><?xml version="1.0" encoding="utf-8"?>
<ds:datastoreItem xmlns:ds="http://schemas.openxmlformats.org/officeDocument/2006/customXml" ds:itemID="{CB6363E5-723B-4FEA-BD3F-CD5581F8F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52873-2174-4B70-9CA0-5F0C42DF0F2F}">
  <ds:schemaRefs>
    <ds:schemaRef ds:uri="http://schemas.microsoft.com/office/2006/metadata/properties"/>
    <ds:schemaRef ds:uri="http://schemas.microsoft.com/office/infopath/2007/PartnerControls"/>
    <ds:schemaRef ds:uri="ab5d4fdb-b8c4-40c5-adc9-496ccfd1e071"/>
    <ds:schemaRef ds:uri="dc56c084-4814-4bc3-97fd-449908d38aa0"/>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Boland, Michael</dc:creator>
  <cp:keywords/>
  <dc:description/>
  <cp:lastModifiedBy>Boland, Michael</cp:lastModifiedBy>
  <cp:revision>39</cp:revision>
  <dcterms:created xsi:type="dcterms:W3CDTF">2025-07-22T15:23:00Z</dcterms:created>
  <dcterms:modified xsi:type="dcterms:W3CDTF">2025-07-25T08:55:00Z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MediaServiceImageTags">
    <vt:lpwstr/>
  </property>
</Properties>
</file>