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6FB8A" w14:textId="73A279EB" w:rsidR="000A5081" w:rsidRPr="000A5081" w:rsidRDefault="000A5081" w:rsidP="00083F7E">
      <w:pPr>
        <w:rPr>
          <w:i/>
          <w:iCs/>
        </w:rPr>
      </w:pPr>
      <w:r>
        <w:t xml:space="preserve">Hello, and welcome back to </w:t>
      </w:r>
      <w:r>
        <w:rPr>
          <w:i/>
          <w:iCs/>
        </w:rPr>
        <w:t>Moral Theology: Where Are We, and How Did We Get Here?</w:t>
      </w:r>
    </w:p>
    <w:p w14:paraId="6B34EC9F" w14:textId="3B47308E" w:rsidR="00083F7E" w:rsidRDefault="0029352A" w:rsidP="00083F7E">
      <w:r>
        <w:t xml:space="preserve">Last week, we reflected on </w:t>
      </w:r>
      <w:proofErr w:type="spellStart"/>
      <w:r w:rsidR="00100788">
        <w:t>MacIntyre’s</w:t>
      </w:r>
      <w:proofErr w:type="spellEnd"/>
      <w:r w:rsidR="00100788">
        <w:t xml:space="preserve"> idea</w:t>
      </w:r>
      <w:r>
        <w:t xml:space="preserve"> that </w:t>
      </w:r>
      <w:r w:rsidR="00594CFF">
        <w:t>the history of ethics is the history of communities.</w:t>
      </w:r>
      <w:r w:rsidR="00100788">
        <w:t xml:space="preserve"> Communities have traditions of inquiry, involving theories and institutions which embody what that community sees as ‘good inquiry’. The discipline of ethics, as one such form of inquiry, is governed by these traditions, and emerges alongside them as the community responds to the challenges of its day. </w:t>
      </w:r>
    </w:p>
    <w:p w14:paraId="37AADB67" w14:textId="21BCC070" w:rsidR="0029352A" w:rsidRDefault="00083F7E" w:rsidP="00083F7E">
      <w:r>
        <w:t xml:space="preserve">Indeed, </w:t>
      </w:r>
      <w:r w:rsidR="0069584C">
        <w:t>i</w:t>
      </w:r>
      <w:r w:rsidR="00100788">
        <w:t xml:space="preserve">t is this process that makes them meaningful, and the mark of a successful tradition is one that can remain adequate to this, continuing to produce </w:t>
      </w:r>
      <w:r w:rsidR="000B684B">
        <w:t>insight that meets the standards of the tradition itself as contexts change</w:t>
      </w:r>
      <w:r w:rsidR="00100788">
        <w:t>.</w:t>
      </w:r>
    </w:p>
    <w:p w14:paraId="11D48EA7" w14:textId="49481FFC" w:rsidR="00ED6004" w:rsidRDefault="00ED6004" w:rsidP="0029352A">
      <w:r>
        <w:t>In this session, we will look at a particularly influential formative moment of the Catholic moral tradition.</w:t>
      </w:r>
    </w:p>
    <w:p w14:paraId="6EFFD837" w14:textId="4BD3FA03" w:rsidR="00ED6004" w:rsidRPr="00B80156" w:rsidRDefault="00ED6004" w:rsidP="0029352A">
      <w:r>
        <w:t xml:space="preserve">We will </w:t>
      </w:r>
      <w:r w:rsidR="00AA10BC">
        <w:t>start</w:t>
      </w:r>
      <w:r>
        <w:t xml:space="preserve"> at the beginning, with the origins of Catholic moral theology</w:t>
      </w:r>
      <w:r w:rsidR="00F4107B">
        <w:t>. However,</w:t>
      </w:r>
      <w:r>
        <w:t xml:space="preserve"> our </w:t>
      </w:r>
      <w:proofErr w:type="gramStart"/>
      <w:r>
        <w:t>main focus</w:t>
      </w:r>
      <w:proofErr w:type="gramEnd"/>
      <w:r>
        <w:t xml:space="preserve"> will be on</w:t>
      </w:r>
      <w:r w:rsidR="00EA50BB">
        <w:t xml:space="preserve"> Thomas Aquinas’s treatment of moral theology in his </w:t>
      </w:r>
      <w:r w:rsidR="00EA50BB">
        <w:rPr>
          <w:i/>
          <w:iCs/>
        </w:rPr>
        <w:t xml:space="preserve">Summa </w:t>
      </w:r>
      <w:proofErr w:type="spellStart"/>
      <w:r w:rsidR="00EA50BB">
        <w:rPr>
          <w:i/>
          <w:iCs/>
        </w:rPr>
        <w:t>Theologia</w:t>
      </w:r>
      <w:r w:rsidR="006C506A">
        <w:rPr>
          <w:i/>
          <w:iCs/>
        </w:rPr>
        <w:t>e</w:t>
      </w:r>
      <w:proofErr w:type="spellEnd"/>
      <w:r w:rsidR="00B80156">
        <w:rPr>
          <w:i/>
          <w:iCs/>
        </w:rPr>
        <w:t xml:space="preserve">, </w:t>
      </w:r>
      <w:r w:rsidR="00B80156">
        <w:t>which later came to be the blueprint for Catholic moral theology going forwards.</w:t>
      </w:r>
    </w:p>
    <w:p w14:paraId="2FF16B50" w14:textId="0006C8E8" w:rsidR="00EA50BB" w:rsidRDefault="00EC73DD" w:rsidP="0029352A">
      <w:r>
        <w:t xml:space="preserve">We will see how </w:t>
      </w:r>
      <w:r w:rsidR="005050C4">
        <w:t>Thomas</w:t>
      </w:r>
      <w:r>
        <w:t xml:space="preserve"> offers a particular view of moral theology as a tool for formation in the moral life.</w:t>
      </w:r>
    </w:p>
    <w:p w14:paraId="715C87BE" w14:textId="6A66D5F8" w:rsidR="00EC73DD" w:rsidRPr="00EA50BB" w:rsidRDefault="00EC73DD" w:rsidP="0029352A">
      <w:r>
        <w:t>We will then look at how he uses Aristotle to articulate his concept of “Natural Law” as the basis for his ethics.</w:t>
      </w:r>
      <w:r w:rsidR="005050C4">
        <w:t xml:space="preserve"> This will put us in a position to understand how Thomas was later appropriated by the Church as a theological source in the modern period.</w:t>
      </w:r>
    </w:p>
    <w:p w14:paraId="3B7C0774" w14:textId="21D221A6" w:rsidR="00D63608" w:rsidRDefault="0093608A" w:rsidP="0093608A">
      <w:pPr>
        <w:pStyle w:val="Heading1"/>
      </w:pPr>
      <w:r>
        <w:t xml:space="preserve">Part 1 - </w:t>
      </w:r>
      <w:r w:rsidR="00D63608">
        <w:t>Confessional roots</w:t>
      </w:r>
    </w:p>
    <w:p w14:paraId="31A3876A" w14:textId="57608E2D" w:rsidR="00D63608" w:rsidRDefault="00D63608" w:rsidP="00D63608">
      <w:r>
        <w:t>The origins of moral theology lie in the practice of confession.</w:t>
      </w:r>
    </w:p>
    <w:p w14:paraId="2E3B2D37" w14:textId="7E0E071D" w:rsidR="00D63608" w:rsidRDefault="00D63608" w:rsidP="00D63608">
      <w:r>
        <w:t xml:space="preserve">Today, we have what is known as </w:t>
      </w:r>
      <w:r>
        <w:rPr>
          <w:i/>
          <w:iCs/>
        </w:rPr>
        <w:t>private confession</w:t>
      </w:r>
      <w:r w:rsidR="00FF708F">
        <w:rPr>
          <w:i/>
          <w:iCs/>
        </w:rPr>
        <w:t>,</w:t>
      </w:r>
      <w:r>
        <w:t xml:space="preserve"> in which the penitent goes to a priest privately and confesses their </w:t>
      </w:r>
      <w:proofErr w:type="gramStart"/>
      <w:r>
        <w:t>sins, and</w:t>
      </w:r>
      <w:proofErr w:type="gramEnd"/>
      <w:r>
        <w:t xml:space="preserve"> then is assigned a penance to do.</w:t>
      </w:r>
    </w:p>
    <w:p w14:paraId="1AEAE046" w14:textId="696BB672" w:rsidR="00D63608" w:rsidRDefault="00D63608" w:rsidP="00D63608">
      <w:r>
        <w:t>However, this was not always the way.</w:t>
      </w:r>
    </w:p>
    <w:p w14:paraId="644311D2" w14:textId="7B73B3B4" w:rsidR="00D63608" w:rsidRDefault="00D63608" w:rsidP="00D63608">
      <w:r>
        <w:t xml:space="preserve">The </w:t>
      </w:r>
      <w:r w:rsidR="00A20B2C">
        <w:t>roots of penitential practices in Christianity lie in</w:t>
      </w:r>
      <w:r>
        <w:t xml:space="preserve"> Christ’s granting </w:t>
      </w:r>
      <w:r w:rsidR="00A20B2C">
        <w:t>the Apostles the power to forgive and retain sins in John 20:22-3, along with Peter in Matthew 16:9 and the Apostles in Matthew 18:18 the power to bind and loose on earth and in heaven.</w:t>
      </w:r>
    </w:p>
    <w:p w14:paraId="20C1F9A0" w14:textId="0BA6D19B" w:rsidR="00A20B2C" w:rsidRDefault="00A20B2C" w:rsidP="00D63608">
      <w:r>
        <w:t xml:space="preserve">The early Church interpreted this as the power to </w:t>
      </w:r>
      <w:r w:rsidR="00C14AAD">
        <w:t xml:space="preserve">‘bind’ sinners in </w:t>
      </w:r>
      <w:r>
        <w:t>excommunicat</w:t>
      </w:r>
      <w:r w:rsidR="00C14AAD">
        <w:t>ion, constraining them from participati</w:t>
      </w:r>
      <w:r w:rsidR="00BD2531">
        <w:t>on</w:t>
      </w:r>
      <w:r w:rsidR="00C14AAD">
        <w:t xml:space="preserve"> in the life of the Church,</w:t>
      </w:r>
      <w:r>
        <w:t xml:space="preserve"> and to</w:t>
      </w:r>
      <w:r w:rsidR="00C14AAD">
        <w:t xml:space="preserve"> ‘</w:t>
      </w:r>
      <w:proofErr w:type="gramStart"/>
      <w:r w:rsidR="00C14AAD">
        <w:t>loose</w:t>
      </w:r>
      <w:proofErr w:type="gramEnd"/>
      <w:r w:rsidR="00C14AAD">
        <w:t>’ these bonds through</w:t>
      </w:r>
      <w:r>
        <w:t xml:space="preserve"> readmit</w:t>
      </w:r>
      <w:r w:rsidR="00C14AAD">
        <w:t>ting</w:t>
      </w:r>
      <w:r>
        <w:t xml:space="preserve"> them to the community.</w:t>
      </w:r>
    </w:p>
    <w:p w14:paraId="7E9697DE" w14:textId="6C91A1A3" w:rsidR="00A3550C" w:rsidRDefault="00873409" w:rsidP="00F47FFA">
      <w:r>
        <w:t xml:space="preserve">To be readmitted, early Christians would confess their sins to their </w:t>
      </w:r>
      <w:proofErr w:type="gramStart"/>
      <w:r>
        <w:t>community, and</w:t>
      </w:r>
      <w:proofErr w:type="gramEnd"/>
      <w:r>
        <w:t xml:space="preserve"> adopt lengthy and difficult penitential practices.</w:t>
      </w:r>
    </w:p>
    <w:p w14:paraId="3BE79421" w14:textId="48B0DFAA" w:rsidR="00547A53" w:rsidRDefault="00DA37BF" w:rsidP="00F755B3">
      <w:r>
        <w:t>This practice turned into private confession through the influence of Celtic Christianity.</w:t>
      </w:r>
      <w:r w:rsidR="00C16966">
        <w:t xml:space="preserve"> </w:t>
      </w:r>
    </w:p>
    <w:p w14:paraId="2E5D4F8F" w14:textId="307E736D" w:rsidR="00547A53" w:rsidRDefault="00C16966">
      <w:r>
        <w:t>Celtic Christianity</w:t>
      </w:r>
      <w:r w:rsidR="0051085C">
        <w:t xml:space="preserve"> is often romanticised into a kind of</w:t>
      </w:r>
      <w:r w:rsidR="00547A53">
        <w:t xml:space="preserve"> </w:t>
      </w:r>
      <w:proofErr w:type="spellStart"/>
      <w:r w:rsidR="00547A53">
        <w:t>hippyish</w:t>
      </w:r>
      <w:proofErr w:type="spellEnd"/>
      <w:r>
        <w:t xml:space="preserve"> </w:t>
      </w:r>
      <w:r w:rsidR="00547A53">
        <w:t>spirituality embodied in 1960s folk masses and the kinds of Christianity associated with them.</w:t>
      </w:r>
    </w:p>
    <w:p w14:paraId="602B62C3" w14:textId="166BD267" w:rsidR="00F47FFA" w:rsidRDefault="00547A53">
      <w:r>
        <w:t xml:space="preserve">However, </w:t>
      </w:r>
      <w:r w:rsidR="00C16966">
        <w:t>the reality was that Celtic Christianity was structured around a monastic life characterised by</w:t>
      </w:r>
      <w:r w:rsidR="00F20D7D">
        <w:t xml:space="preserve"> an</w:t>
      </w:r>
      <w:r w:rsidR="00C16966">
        <w:t xml:space="preserve"> austere and rigorous penitential discipline.</w:t>
      </w:r>
      <w:r w:rsidR="00F20D7D">
        <w:t xml:space="preserve"> These monks were not hippies in the slightest.</w:t>
      </w:r>
    </w:p>
    <w:p w14:paraId="394A2857" w14:textId="435A6895" w:rsidR="00F20D7D" w:rsidRDefault="00AC5AA7">
      <w:r>
        <w:lastRenderedPageBreak/>
        <w:t>Nevertheless</w:t>
      </w:r>
      <w:r w:rsidR="00D17850">
        <w:t xml:space="preserve">, they were innovative. </w:t>
      </w:r>
      <w:r w:rsidR="005931A8">
        <w:t>During the 6</w:t>
      </w:r>
      <w:r w:rsidR="005931A8" w:rsidRPr="005931A8">
        <w:rPr>
          <w:vertAlign w:val="superscript"/>
        </w:rPr>
        <w:t>th</w:t>
      </w:r>
      <w:r w:rsidR="005931A8">
        <w:t xml:space="preserve"> Century, they developed an approach to confession and penance as</w:t>
      </w:r>
      <w:r w:rsidR="00111620">
        <w:t xml:space="preserve"> a</w:t>
      </w:r>
      <w:r w:rsidR="00D17850">
        <w:t xml:space="preserve"> </w:t>
      </w:r>
      <w:r w:rsidR="00D91C09" w:rsidRPr="00332E61">
        <w:rPr>
          <w:i/>
          <w:iCs/>
        </w:rPr>
        <w:t>private</w:t>
      </w:r>
      <w:r w:rsidR="00D17850">
        <w:t xml:space="preserve"> affair</w:t>
      </w:r>
      <w:r w:rsidR="00D91C09">
        <w:t xml:space="preserve"> between a monk and a </w:t>
      </w:r>
      <w:r w:rsidR="00D17850">
        <w:t>designated ‘</w:t>
      </w:r>
      <w:r w:rsidR="00D91C09">
        <w:t>confessor</w:t>
      </w:r>
      <w:r w:rsidR="00D17850">
        <w:t>’</w:t>
      </w:r>
      <w:r w:rsidR="00D91C09">
        <w:t>.</w:t>
      </w:r>
    </w:p>
    <w:p w14:paraId="0F7DC589" w14:textId="13B314C7" w:rsidR="000073DE" w:rsidRDefault="00D91C09" w:rsidP="000073DE">
      <w:r>
        <w:t>This practice was guided by penitential manuals, often written by the abbots of the largest and most influential monasteries</w:t>
      </w:r>
      <w:r w:rsidR="00B95A14">
        <w:t xml:space="preserve">. </w:t>
      </w:r>
    </w:p>
    <w:p w14:paraId="74031B4F" w14:textId="33063075" w:rsidR="009B0647" w:rsidRDefault="00B95A14">
      <w:r>
        <w:t>These</w:t>
      </w:r>
      <w:r w:rsidR="00D91C09">
        <w:t xml:space="preserve"> drew from scripture and the spiritual insight of the author and his community</w:t>
      </w:r>
      <w:r w:rsidR="009B0647">
        <w:t xml:space="preserve"> </w:t>
      </w:r>
      <w:proofErr w:type="gramStart"/>
      <w:r w:rsidR="009B0647">
        <w:t>in an attempt to</w:t>
      </w:r>
      <w:proofErr w:type="gramEnd"/>
      <w:r w:rsidR="009B0647">
        <w:t xml:space="preserve"> </w:t>
      </w:r>
      <w:r w:rsidR="00D91C09">
        <w:t>exhaustively categorise the various sins confessors would encounter</w:t>
      </w:r>
      <w:r w:rsidR="00332E61">
        <w:t>. Part of this involved weighting those sins</w:t>
      </w:r>
      <w:r w:rsidR="00D91C09">
        <w:t xml:space="preserve"> by </w:t>
      </w:r>
      <w:proofErr w:type="gramStart"/>
      <w:r w:rsidR="00D91C09">
        <w:t>severity, and</w:t>
      </w:r>
      <w:proofErr w:type="gramEnd"/>
      <w:r w:rsidR="00D91C09">
        <w:t xml:space="preserve"> </w:t>
      </w:r>
      <w:r w:rsidR="00332E61">
        <w:t>prescribing</w:t>
      </w:r>
      <w:r w:rsidR="00D91C09">
        <w:t xml:space="preserve"> appropriate penances</w:t>
      </w:r>
      <w:r w:rsidR="00332E61">
        <w:t xml:space="preserve"> for each one</w:t>
      </w:r>
      <w:r w:rsidR="009B0647">
        <w:t>.</w:t>
      </w:r>
    </w:p>
    <w:p w14:paraId="21B1AD26" w14:textId="77777777" w:rsidR="002F7A8F" w:rsidRDefault="00731278">
      <w:r>
        <w:t xml:space="preserve">Alongside characterising sins, these manuals </w:t>
      </w:r>
      <w:r w:rsidR="009B0647">
        <w:t>also included</w:t>
      </w:r>
      <w:r w:rsidR="00D91C09">
        <w:t xml:space="preserve"> rubrics of questions through which confessors could draw out a confession</w:t>
      </w:r>
      <w:r w:rsidR="000A2EDE">
        <w:t>. They helped confessors to discern</w:t>
      </w:r>
      <w:r w:rsidR="00303BA9">
        <w:t xml:space="preserve"> not only </w:t>
      </w:r>
      <w:r w:rsidR="000A2EDE">
        <w:t>what sins a person had committed</w:t>
      </w:r>
      <w:r w:rsidR="00303BA9">
        <w:t>, but also subjective dimensions such as whether the sin was habitual</w:t>
      </w:r>
      <w:r w:rsidR="002F7A8F">
        <w:t xml:space="preserve">. </w:t>
      </w:r>
    </w:p>
    <w:p w14:paraId="690286ED" w14:textId="446D8A1F" w:rsidR="00303BA9" w:rsidRDefault="002F7A8F">
      <w:r>
        <w:t>Doing so could then inform the confessor in prescribing various disciplines to help the penitent overcome their sinfulness. Penitents were encouraged to exercise the virtues that would counteract their vices, with greater efforts required where vices were seen as being more deep-seated, for example in the case of habitual sin.</w:t>
      </w:r>
    </w:p>
    <w:p w14:paraId="69B8976A" w14:textId="732D141D" w:rsidR="00BF472E" w:rsidRDefault="00BF472E">
      <w:r>
        <w:t>These practices were spread around Christendom by Irish missionaries, with the manuals being adopted</w:t>
      </w:r>
      <w:r w:rsidR="001B4BB2">
        <w:t xml:space="preserve"> as guides</w:t>
      </w:r>
      <w:r>
        <w:t xml:space="preserve"> by </w:t>
      </w:r>
      <w:r w:rsidR="005C4C20">
        <w:t xml:space="preserve">often uneducated </w:t>
      </w:r>
      <w:r>
        <w:t>priests and monks to aid them in the pastoral care of peoples wh</w:t>
      </w:r>
      <w:r w:rsidR="00C1730C">
        <w:t>ose lives and cultures were far from those of the early Church.</w:t>
      </w:r>
    </w:p>
    <w:p w14:paraId="4A335D41" w14:textId="4B4D33AD" w:rsidR="000073DE" w:rsidRDefault="002F7A8F" w:rsidP="002406D5">
      <w:r>
        <w:t xml:space="preserve">This is the origins of moral theology: an approach to confession that saw itself as analogous to medicine, </w:t>
      </w:r>
      <w:r w:rsidR="00D5529E">
        <w:t xml:space="preserve">concerned primarily with </w:t>
      </w:r>
      <w:r>
        <w:t>diagnosing sin and prescribing cures through penance and discipline.</w:t>
      </w:r>
      <w:r w:rsidR="007E63FA">
        <w:t xml:space="preserve"> It was also seen as protective, in the sense that it was </w:t>
      </w:r>
      <w:r>
        <w:t>motivated by a dread of divine judgment, particularly in the Eucharist if participated in unworthily.</w:t>
      </w:r>
    </w:p>
    <w:p w14:paraId="38E884AD" w14:textId="1E58297A" w:rsidR="002406D5" w:rsidRDefault="0093608A" w:rsidP="0093608A">
      <w:pPr>
        <w:pStyle w:val="Heading1"/>
      </w:pPr>
      <w:r>
        <w:t xml:space="preserve">Part 2 - </w:t>
      </w:r>
      <w:r w:rsidR="004D40A3">
        <w:t>Thomas Aquinas</w:t>
      </w:r>
      <w:r>
        <w:t xml:space="preserve"> and his </w:t>
      </w:r>
      <w:r w:rsidR="00FE4109">
        <w:rPr>
          <w:i/>
          <w:iCs/>
        </w:rPr>
        <w:t xml:space="preserve">Summa </w:t>
      </w:r>
      <w:proofErr w:type="spellStart"/>
      <w:r w:rsidR="00FE4109">
        <w:rPr>
          <w:i/>
          <w:iCs/>
        </w:rPr>
        <w:t>Theologiae</w:t>
      </w:r>
      <w:proofErr w:type="spellEnd"/>
    </w:p>
    <w:p w14:paraId="4B36A748" w14:textId="52ED3AE1" w:rsidR="002406D5" w:rsidRDefault="002406D5" w:rsidP="002406D5">
      <w:r>
        <w:t xml:space="preserve">The spread of Celtic penitential practices was not always welcomed. </w:t>
      </w:r>
      <w:r w:rsidR="00C850C7">
        <w:t>V</w:t>
      </w:r>
      <w:r w:rsidR="00D07089">
        <w:t>arious authorities</w:t>
      </w:r>
      <w:r>
        <w:t xml:space="preserve"> expressed concern about the unofficial nature of the texts, as well as their inconsistencies and errors.</w:t>
      </w:r>
    </w:p>
    <w:p w14:paraId="64A02DB6" w14:textId="3DF7C4E3" w:rsidR="002406D5" w:rsidRPr="002406D5" w:rsidRDefault="002406D5" w:rsidP="002406D5">
      <w:r>
        <w:t>In response, in 813,</w:t>
      </w:r>
      <w:r w:rsidR="00F26450">
        <w:t xml:space="preserve"> the emperor,</w:t>
      </w:r>
      <w:r>
        <w:t xml:space="preserve"> Charlemagne called a series of synods to compose more uniform and authoritative texts for use in Churches, and private Confession became the norm.</w:t>
      </w:r>
    </w:p>
    <w:p w14:paraId="54C88CC7" w14:textId="66D1F577" w:rsidR="00F559B0" w:rsidRDefault="00F714B1" w:rsidP="00F714B1">
      <w:r>
        <w:t xml:space="preserve">However, the results were far from perfect. For one thing, the new penitential </w:t>
      </w:r>
      <w:r w:rsidR="00F559B0">
        <w:t>manuals were incredibly long, and priests needed access to summaries to properly use them.</w:t>
      </w:r>
      <w:r>
        <w:t xml:space="preserve"> Additionally,</w:t>
      </w:r>
      <w:r w:rsidR="00F559B0">
        <w:t xml:space="preserve"> the manuals themselves stressed the need for</w:t>
      </w:r>
      <w:r w:rsidR="002B13DD">
        <w:t xml:space="preserve"> discretion in their application; something of which the unlearned clergy using the</w:t>
      </w:r>
      <w:r w:rsidR="007F7A3A">
        <w:t>m</w:t>
      </w:r>
      <w:r w:rsidR="002B13DD">
        <w:t xml:space="preserve"> were not always capable.</w:t>
      </w:r>
    </w:p>
    <w:p w14:paraId="3073869F" w14:textId="77777777" w:rsidR="00EC2F42" w:rsidRDefault="002B5ECF" w:rsidP="00F559B0">
      <w:r>
        <w:t>These issues were</w:t>
      </w:r>
      <w:r w:rsidR="00884D1A">
        <w:t xml:space="preserve"> thrown into</w:t>
      </w:r>
      <w:r>
        <w:t xml:space="preserve"> particularly sharp</w:t>
      </w:r>
      <w:r w:rsidR="00884D1A">
        <w:t xml:space="preserve"> relief</w:t>
      </w:r>
      <w:r>
        <w:t xml:space="preserve"> </w:t>
      </w:r>
      <w:r w:rsidR="00EC2F42">
        <w:t>by</w:t>
      </w:r>
      <w:r>
        <w:t xml:space="preserve"> the Fourth Lateran Council, which opened in 1215</w:t>
      </w:r>
      <w:r w:rsidR="00EC2F42">
        <w:t xml:space="preserve">. </w:t>
      </w:r>
    </w:p>
    <w:p w14:paraId="15B4BE99" w14:textId="1370A264" w:rsidR="007D7D0B" w:rsidRDefault="00EC2F42" w:rsidP="005B3A97">
      <w:r>
        <w:t>The council decreed</w:t>
      </w:r>
      <w:r w:rsidR="002B5ECF">
        <w:t xml:space="preserve"> that all believers should make a confession at least once per year, before Easter</w:t>
      </w:r>
      <w:r>
        <w:t xml:space="preserve">. This </w:t>
      </w:r>
      <w:r w:rsidR="00A409AE">
        <w:t>increased demand for confession.</w:t>
      </w:r>
      <w:r w:rsidR="005B3A97">
        <w:t xml:space="preserve"> </w:t>
      </w:r>
      <w:r>
        <w:t>It</w:t>
      </w:r>
      <w:r w:rsidR="007D7D0B">
        <w:t xml:space="preserve"> also decreed that bishops were </w:t>
      </w:r>
      <w:r w:rsidR="00911D92">
        <w:t>obliged to educate priests to help them better fulfil their responsibilities</w:t>
      </w:r>
      <w:r w:rsidR="005B3A97">
        <w:t>, meaning that issue</w:t>
      </w:r>
      <w:r w:rsidR="000B5AB0">
        <w:t>s</w:t>
      </w:r>
      <w:r w:rsidR="005B3A97">
        <w:t xml:space="preserve"> of priestly competence could not be ignored.</w:t>
      </w:r>
    </w:p>
    <w:p w14:paraId="10B8BDD2" w14:textId="77777777" w:rsidR="00BE75D0" w:rsidRDefault="00911D92" w:rsidP="00F559B0">
      <w:pPr>
        <w:rPr>
          <w:i/>
          <w:iCs/>
        </w:rPr>
      </w:pPr>
      <w:r>
        <w:t xml:space="preserve">This context gave rise to a new genre of literature: the </w:t>
      </w:r>
      <w:r>
        <w:rPr>
          <w:i/>
          <w:iCs/>
        </w:rPr>
        <w:t xml:space="preserve">Summa, </w:t>
      </w:r>
      <w:r>
        <w:t xml:space="preserve">or a compendium designed to help </w:t>
      </w:r>
      <w:r w:rsidR="00457F6B">
        <w:t xml:space="preserve">priests in the various areas of their work. </w:t>
      </w:r>
    </w:p>
    <w:p w14:paraId="3D5F6191" w14:textId="54A31DBD" w:rsidR="00911D92" w:rsidRPr="00BE75D0" w:rsidRDefault="00925694" w:rsidP="00F559B0">
      <w:pPr>
        <w:rPr>
          <w:i/>
          <w:iCs/>
        </w:rPr>
      </w:pPr>
      <w:r w:rsidRPr="00925694">
        <w:rPr>
          <w:i/>
          <w:iCs/>
        </w:rPr>
        <w:t>Summa</w:t>
      </w:r>
      <w:r>
        <w:t xml:space="preserve"> aimed at </w:t>
      </w:r>
      <w:r w:rsidR="00911D92">
        <w:t>confessors went beyond the original penitential manuals in explicitly discussing the underlying theology behind their contents</w:t>
      </w:r>
      <w:r w:rsidR="00A32D9B">
        <w:t>. The result was</w:t>
      </w:r>
      <w:r>
        <w:t xml:space="preserve"> something like the moral theology </w:t>
      </w:r>
      <w:r w:rsidR="00A32D9B">
        <w:t xml:space="preserve">with </w:t>
      </w:r>
      <w:r w:rsidR="00A32D9B">
        <w:lastRenderedPageBreak/>
        <w:t xml:space="preserve">which </w:t>
      </w:r>
      <w:r>
        <w:t>we might be familiar today</w:t>
      </w:r>
      <w:r w:rsidR="00A32D9B">
        <w:t>: an intellectual discipline which draws from wider theological ideas to</w:t>
      </w:r>
      <w:r>
        <w:t xml:space="preserve"> answer </w:t>
      </w:r>
      <w:r w:rsidR="00D52596">
        <w:t>questions</w:t>
      </w:r>
      <w:r w:rsidR="00A32D9B">
        <w:t xml:space="preserve"> about the good or evil nature of various activities</w:t>
      </w:r>
      <w:r>
        <w:t>.</w:t>
      </w:r>
    </w:p>
    <w:p w14:paraId="2CB6E3BB" w14:textId="0FE2783E" w:rsidR="006D2F12" w:rsidRDefault="00422226" w:rsidP="00F559B0">
      <w:pPr>
        <w:rPr>
          <w:i/>
          <w:iCs/>
        </w:rPr>
      </w:pPr>
      <w:r>
        <w:t xml:space="preserve">Perhaps the most famous </w:t>
      </w:r>
      <w:r>
        <w:rPr>
          <w:i/>
          <w:iCs/>
        </w:rPr>
        <w:t xml:space="preserve">Summa </w:t>
      </w:r>
      <w:r>
        <w:t xml:space="preserve">is Thomas Aquinas’s </w:t>
      </w:r>
      <w:r>
        <w:rPr>
          <w:i/>
          <w:iCs/>
        </w:rPr>
        <w:t xml:space="preserve">Summa </w:t>
      </w:r>
      <w:proofErr w:type="spellStart"/>
      <w:r>
        <w:rPr>
          <w:i/>
          <w:iCs/>
        </w:rPr>
        <w:t>Theologia</w:t>
      </w:r>
      <w:r w:rsidR="00BE75D0">
        <w:rPr>
          <w:i/>
          <w:iCs/>
        </w:rPr>
        <w:t>e</w:t>
      </w:r>
      <w:proofErr w:type="spellEnd"/>
      <w:r>
        <w:rPr>
          <w:i/>
          <w:iCs/>
        </w:rPr>
        <w:t>.</w:t>
      </w:r>
    </w:p>
    <w:p w14:paraId="65E3F17F" w14:textId="76E82068" w:rsidR="00082091" w:rsidRDefault="0058563E">
      <w:r>
        <w:t>Thomas Aquias is</w:t>
      </w:r>
      <w:r w:rsidR="00082091">
        <w:t xml:space="preserve"> </w:t>
      </w:r>
      <w:r>
        <w:t>potentially</w:t>
      </w:r>
      <w:r w:rsidR="00082091">
        <w:t xml:space="preserve"> the single most influential figure in the history of Catholic theology after antiquity</w:t>
      </w:r>
      <w:r w:rsidR="00511103">
        <w:t xml:space="preserve">, and his writings touch on so many different subjects that he is known as the “common Doctor” – or pre-eminent expert on </w:t>
      </w:r>
      <w:proofErr w:type="gramStart"/>
      <w:r w:rsidR="00511103">
        <w:t>theology as a whole</w:t>
      </w:r>
      <w:proofErr w:type="gramEnd"/>
      <w:r w:rsidR="00511103">
        <w:t>.</w:t>
      </w:r>
    </w:p>
    <w:p w14:paraId="34594C64" w14:textId="77777777" w:rsidR="004421C2" w:rsidRDefault="00AC0CFB">
      <w:r>
        <w:t xml:space="preserve">His legacy and legend </w:t>
      </w:r>
      <w:r w:rsidR="00FA18FB">
        <w:t>mean that his figure</w:t>
      </w:r>
      <w:r w:rsidR="004F0B87">
        <w:t xml:space="preserve"> itself has become something of an institution in the Catholic theological tradition. He</w:t>
      </w:r>
      <w:r>
        <w:t xml:space="preserve"> </w:t>
      </w:r>
      <w:r w:rsidR="004F0B87">
        <w:t>not only embodies ‘good inquiry’</w:t>
      </w:r>
      <w:r>
        <w:t xml:space="preserve"> </w:t>
      </w:r>
      <w:r w:rsidR="004F0B87">
        <w:t xml:space="preserve">within it, </w:t>
      </w:r>
      <w:r>
        <w:t>but also the</w:t>
      </w:r>
      <w:r w:rsidR="004F0B87">
        <w:t xml:space="preserve"> intellectual authority to determine the form of the tradition itself</w:t>
      </w:r>
      <w:r w:rsidR="00F215CD">
        <w:t>.</w:t>
      </w:r>
      <w:r w:rsidR="004F0B87">
        <w:t xml:space="preserve"> </w:t>
      </w:r>
    </w:p>
    <w:p w14:paraId="6D7BDC6A" w14:textId="10D0DF02" w:rsidR="00AC0CFB" w:rsidRDefault="004F0B87">
      <w:r>
        <w:t xml:space="preserve">You can see this in how (at least certain kinds of) Catholics </w:t>
      </w:r>
      <w:proofErr w:type="gramStart"/>
      <w:r>
        <w:t>make reference</w:t>
      </w:r>
      <w:proofErr w:type="gramEnd"/>
      <w:r>
        <w:t xml:space="preserve"> to Thomas as if doing so just settles any issue</w:t>
      </w:r>
      <w:r w:rsidR="004421C2">
        <w:t xml:space="preserve">. For those who </w:t>
      </w:r>
      <w:r>
        <w:t>view</w:t>
      </w:r>
      <w:r w:rsidR="004421C2">
        <w:t xml:space="preserve"> him</w:t>
      </w:r>
      <w:r>
        <w:t xml:space="preserve"> in this way, quoting Thomas stakes out the very boundaries for ‘Catholic thought’ itself.</w:t>
      </w:r>
    </w:p>
    <w:p w14:paraId="019F717D" w14:textId="4AE9C14B" w:rsidR="00ED17C8" w:rsidRDefault="00511103">
      <w:r>
        <w:t>However, l</w:t>
      </w:r>
      <w:r w:rsidR="00ED17C8">
        <w:t xml:space="preserve">ong before </w:t>
      </w:r>
      <w:r w:rsidR="00AC0CFB">
        <w:t>all of this</w:t>
      </w:r>
      <w:r w:rsidR="00ED17C8">
        <w:t>, he was a teacher.</w:t>
      </w:r>
    </w:p>
    <w:p w14:paraId="1AF898BA" w14:textId="77BEE94B" w:rsidR="00511103" w:rsidRDefault="00A15742" w:rsidP="00511103">
      <w:r>
        <w:t>Thomas</w:t>
      </w:r>
      <w:r w:rsidR="00511103">
        <w:t xml:space="preserve"> was a member of the Dominican order; a religious order founded to preach and intellectually combat heresy. Consequently, a big part of the Dominican charism involved teaching and study.</w:t>
      </w:r>
    </w:p>
    <w:p w14:paraId="1DABEA06" w14:textId="6E700F35" w:rsidR="00511103" w:rsidRDefault="00511103" w:rsidP="00511103">
      <w:r>
        <w:t>Thomas was a teacher of these teachers, working</w:t>
      </w:r>
      <w:r w:rsidR="00AC0CFB">
        <w:t xml:space="preserve"> at the universities of Cologne and Paris, and then</w:t>
      </w:r>
      <w:r>
        <w:t xml:space="preserve"> in various</w:t>
      </w:r>
      <w:r w:rsidR="00AC0CFB">
        <w:t xml:space="preserve"> appointments around Italy.</w:t>
      </w:r>
      <w:r>
        <w:t xml:space="preserve"> </w:t>
      </w:r>
    </w:p>
    <w:p w14:paraId="53F0D025" w14:textId="118D285E" w:rsidR="002762A1" w:rsidRDefault="002762A1">
      <w:r>
        <w:t xml:space="preserve">What is significant about Thomas’ </w:t>
      </w:r>
      <w:r w:rsidR="00FE4109">
        <w:rPr>
          <w:i/>
          <w:iCs/>
        </w:rPr>
        <w:t xml:space="preserve">Summa </w:t>
      </w:r>
      <w:proofErr w:type="spellStart"/>
      <w:r w:rsidR="00FE4109">
        <w:rPr>
          <w:i/>
          <w:iCs/>
        </w:rPr>
        <w:t>Theologiae</w:t>
      </w:r>
      <w:proofErr w:type="spellEnd"/>
      <w:r>
        <w:rPr>
          <w:i/>
          <w:iCs/>
        </w:rPr>
        <w:t xml:space="preserve"> </w:t>
      </w:r>
      <w:r>
        <w:t xml:space="preserve">is not simply that it is an influential example of the </w:t>
      </w:r>
      <w:r>
        <w:rPr>
          <w:i/>
          <w:iCs/>
        </w:rPr>
        <w:t xml:space="preserve">Summa </w:t>
      </w:r>
      <w:r>
        <w:t xml:space="preserve">genre. </w:t>
      </w:r>
      <w:r w:rsidR="00BB6278">
        <w:t>In fact</w:t>
      </w:r>
      <w:r>
        <w:t xml:space="preserve">, its significance lies in the ways Thomas </w:t>
      </w:r>
      <w:r w:rsidR="00D70164">
        <w:t xml:space="preserve">innovates </w:t>
      </w:r>
      <w:r w:rsidR="003E6847">
        <w:t>within</w:t>
      </w:r>
      <w:r w:rsidR="00D70164">
        <w:t xml:space="preserve"> that genre.</w:t>
      </w:r>
    </w:p>
    <w:p w14:paraId="638D0188" w14:textId="454E6A92" w:rsidR="002762A1" w:rsidRDefault="002762A1">
      <w:r>
        <w:t xml:space="preserve">Rather than simply providing a reference book for priests and theologians, the </w:t>
      </w:r>
      <w:r w:rsidR="00FE4109">
        <w:rPr>
          <w:i/>
          <w:iCs/>
        </w:rPr>
        <w:t xml:space="preserve">Summa </w:t>
      </w:r>
      <w:proofErr w:type="spellStart"/>
      <w:r w:rsidR="00FE4109">
        <w:rPr>
          <w:i/>
          <w:iCs/>
        </w:rPr>
        <w:t>Theologiae</w:t>
      </w:r>
      <w:proofErr w:type="spellEnd"/>
      <w:r>
        <w:rPr>
          <w:i/>
          <w:iCs/>
        </w:rPr>
        <w:t xml:space="preserve">, </w:t>
      </w:r>
      <w:r>
        <w:t xml:space="preserve">and indeed Thomas’s other works, represent a landmark moment in medieval theological pedagogy; a boundary-breaking, perhaps even </w:t>
      </w:r>
      <w:r w:rsidR="002045FA">
        <w:rPr>
          <w:i/>
          <w:iCs/>
        </w:rPr>
        <w:t>avant-garde</w:t>
      </w:r>
      <w:r>
        <w:rPr>
          <w:i/>
          <w:iCs/>
        </w:rPr>
        <w:t xml:space="preserve"> </w:t>
      </w:r>
      <w:r>
        <w:t>appropriation of the genre in the service of Thomas’s own innovative teaching</w:t>
      </w:r>
      <w:r w:rsidR="002045FA">
        <w:t xml:space="preserve"> method</w:t>
      </w:r>
      <w:r>
        <w:t>.</w:t>
      </w:r>
    </w:p>
    <w:p w14:paraId="5FD6ACB8" w14:textId="447F2B2D" w:rsidR="002762A1" w:rsidRDefault="00425345">
      <w:r>
        <w:t>A</w:t>
      </w:r>
      <w:r w:rsidR="0041051D">
        <w:t xml:space="preserve">s the theologian Mark Jordan puts it, “Thomas’s texts are not calcified monuments to some accomplished system. They are repeated efforts to write out an inquiry at the edge of human language and the </w:t>
      </w:r>
      <w:proofErr w:type="spellStart"/>
      <w:r w:rsidR="0041051D">
        <w:t>center</w:t>
      </w:r>
      <w:proofErr w:type="spellEnd"/>
      <w:r w:rsidR="0041051D">
        <w:t xml:space="preserve"> of human desire” (</w:t>
      </w:r>
      <w:r w:rsidR="0041051D">
        <w:rPr>
          <w:i/>
          <w:iCs/>
        </w:rPr>
        <w:t xml:space="preserve">Teaching Bodies, </w:t>
      </w:r>
      <w:r w:rsidR="0041051D">
        <w:t>x).</w:t>
      </w:r>
    </w:p>
    <w:p w14:paraId="634B3A46" w14:textId="557FEF3D" w:rsidR="00C61DE2" w:rsidRDefault="00C61DE2">
      <w:r>
        <w:t>In this vein, Thomas’s moral theology is less a body of information to be received passively and by rote, and more an activity of imperfect grasping towards a transcendent reality that transforms the grasper in the process.</w:t>
      </w:r>
    </w:p>
    <w:p w14:paraId="2809D9B1" w14:textId="7F020B31" w:rsidR="001F6EF4" w:rsidRDefault="001F6EF4">
      <w:r>
        <w:t>How so?</w:t>
      </w:r>
    </w:p>
    <w:p w14:paraId="5B0E4324" w14:textId="7495E34B" w:rsidR="00216C09" w:rsidRDefault="00216C09" w:rsidP="00216C09">
      <w:r>
        <w:t>Thomas wrote the Summa to aid in instruction in his house of studies in Rome, which he opened after teaching in Dominican houses in Italy for six years.</w:t>
      </w:r>
    </w:p>
    <w:p w14:paraId="19E1C92E" w14:textId="00A9008D" w:rsidR="00216C09" w:rsidRDefault="00216C09" w:rsidP="00216C09">
      <w:r>
        <w:t>This house aimed to bridge the ordinary pastoral training clergy would undergo, and more advanced academic study.</w:t>
      </w:r>
    </w:p>
    <w:p w14:paraId="6B0DABB2" w14:textId="6B223735" w:rsidR="00EC07C2" w:rsidRDefault="00216C09" w:rsidP="00E266FC">
      <w:r>
        <w:t xml:space="preserve">In this vein, </w:t>
      </w:r>
      <w:r w:rsidR="00EC07C2">
        <w:t xml:space="preserve">Thomas introduces the Summa as teaching “beginners” in the Christian “religion”. </w:t>
      </w:r>
      <w:r w:rsidR="00E266FC">
        <w:t xml:space="preserve">By “religion”, he means </w:t>
      </w:r>
      <w:r w:rsidR="00EC07C2">
        <w:t>the virtue of devotion to God and one’s vocation as a member of a religious order.</w:t>
      </w:r>
      <w:r w:rsidR="00E266FC">
        <w:t xml:space="preserve"> </w:t>
      </w:r>
      <w:r w:rsidR="00EC07C2">
        <w:t>The “beginners” Thomas addresses are thus novices in religious orders, who are embarking on a programme of formation.</w:t>
      </w:r>
    </w:p>
    <w:p w14:paraId="0CBCFAE0" w14:textId="2A4B7559" w:rsidR="00B815EC" w:rsidRDefault="00216C09" w:rsidP="00216C09">
      <w:r>
        <w:lastRenderedPageBreak/>
        <w:t xml:space="preserve">Thomas’s pedagogy originally revolved around the standard ‘textbook’ of medieval theology: Peter Lombard’s </w:t>
      </w:r>
      <w:r>
        <w:rPr>
          <w:i/>
          <w:iCs/>
        </w:rPr>
        <w:t>Sentences</w:t>
      </w:r>
      <w:r w:rsidR="003967DF">
        <w:rPr>
          <w:i/>
          <w:iCs/>
        </w:rPr>
        <w:t xml:space="preserve">. </w:t>
      </w:r>
      <w:r w:rsidR="003967DF">
        <w:t xml:space="preserve">The </w:t>
      </w:r>
      <w:r w:rsidR="003967DF">
        <w:rPr>
          <w:i/>
          <w:iCs/>
        </w:rPr>
        <w:t>Sentences</w:t>
      </w:r>
      <w:r>
        <w:t xml:space="preserve"> synthesise a host of canonical earlier sources to comment on a rage of theological issues</w:t>
      </w:r>
      <w:r w:rsidR="00DA4B4C">
        <w:t>.</w:t>
      </w:r>
    </w:p>
    <w:p w14:paraId="7A2D4142" w14:textId="67F710FB" w:rsidR="00216C09" w:rsidRPr="00216C09" w:rsidRDefault="00216C09" w:rsidP="00216C09">
      <w:r>
        <w:t>Students in turn would compose their own sentences, commenting on Lombard’s commentary.</w:t>
      </w:r>
    </w:p>
    <w:p w14:paraId="5F4BCE11" w14:textId="15A01090" w:rsidR="00216C09" w:rsidRDefault="00216C09" w:rsidP="00EC07C2">
      <w:r>
        <w:t xml:space="preserve">However, when </w:t>
      </w:r>
      <w:r w:rsidR="006A1475">
        <w:t>Thomas</w:t>
      </w:r>
      <w:r>
        <w:t xml:space="preserve"> founded his own teaching house, he developed new tools for a new style of teaching.</w:t>
      </w:r>
    </w:p>
    <w:p w14:paraId="45DBFB26" w14:textId="0782DE6F" w:rsidR="00EC07C2" w:rsidRDefault="00216C09" w:rsidP="00EC07C2">
      <w:r>
        <w:t>Thomas’ introduction also</w:t>
      </w:r>
      <w:r w:rsidR="00EC07C2">
        <w:t xml:space="preserve"> declares that the Summa avoids useless repetition and content. </w:t>
      </w:r>
    </w:p>
    <w:p w14:paraId="1C468536" w14:textId="5871387D" w:rsidR="00B815EC" w:rsidRDefault="00EC07C2" w:rsidP="00EC07C2">
      <w:r>
        <w:t>This is not about being as clear as possible: for Thomas, this is about opening a path to a goal that cannot be known yet. He does this by not getting caught up in things prior to that goal, instead enabling students to move on towards it.</w:t>
      </w:r>
    </w:p>
    <w:p w14:paraId="56FADF7A" w14:textId="0121ED80" w:rsidR="00B815EC" w:rsidRDefault="00B815EC" w:rsidP="00EC07C2">
      <w:r>
        <w:t>The reason for this, Thomas claims, is that the tradition</w:t>
      </w:r>
      <w:r w:rsidR="00C84D83">
        <w:t>al</w:t>
      </w:r>
      <w:r>
        <w:t xml:space="preserve"> order of topics as taught to students (which is to say, by extension, the order in the Sentences) does not meet their needs.</w:t>
      </w:r>
    </w:p>
    <w:p w14:paraId="78881847" w14:textId="72E7D1BB" w:rsidR="00B815EC" w:rsidRDefault="00B815EC" w:rsidP="00EC07C2">
      <w:r>
        <w:t xml:space="preserve">In the </w:t>
      </w:r>
      <w:r w:rsidRPr="00C07A85">
        <w:rPr>
          <w:i/>
          <w:iCs/>
        </w:rPr>
        <w:t>Sentences</w:t>
      </w:r>
      <w:r>
        <w:t xml:space="preserve">, topics are </w:t>
      </w:r>
      <w:r w:rsidR="00C07A85">
        <w:t>treated in an order that reflects the</w:t>
      </w:r>
      <w:r>
        <w:t xml:space="preserve"> various parts of the </w:t>
      </w:r>
      <w:r w:rsidR="00C07A85">
        <w:t xml:space="preserve">Nicene </w:t>
      </w:r>
      <w:r>
        <w:t>creed</w:t>
      </w:r>
      <w:r w:rsidR="00C07A85">
        <w:t xml:space="preserve"> (the passage we say in Mass that begins with “I believe in one God…”)</w:t>
      </w:r>
      <w:r>
        <w:t>. Because the Creed does not contain any moral content, moral topics are thus spread out across the entire body of the work, being fitted in where they seem most relevant.</w:t>
      </w:r>
    </w:p>
    <w:p w14:paraId="1561753E" w14:textId="60E6F9D3" w:rsidR="0045401E" w:rsidRDefault="00B815EC" w:rsidP="00EC07C2">
      <w:r>
        <w:t xml:space="preserve">This is what Thomas objects to, and we can see this in the structure of his </w:t>
      </w:r>
      <w:r>
        <w:rPr>
          <w:i/>
          <w:iCs/>
        </w:rPr>
        <w:t>Summa.</w:t>
      </w:r>
      <w:r w:rsidR="0045401E">
        <w:rPr>
          <w:i/>
          <w:iCs/>
        </w:rPr>
        <w:t xml:space="preserve"> </w:t>
      </w:r>
      <w:r w:rsidR="0045401E">
        <w:t>The book is divided into three parts.</w:t>
      </w:r>
    </w:p>
    <w:p w14:paraId="180AFD74" w14:textId="1281F405" w:rsidR="0045401E" w:rsidRDefault="0045401E" w:rsidP="00EC07C2">
      <w:r>
        <w:t>The first begins with a discussion of the nature of God, and the nature of creation in relation to God.</w:t>
      </w:r>
    </w:p>
    <w:p w14:paraId="510BC327" w14:textId="77777777" w:rsidR="0045401E" w:rsidRDefault="0045401E" w:rsidP="00EC07C2">
      <w:r>
        <w:t xml:space="preserve">The second part is concerned with how rational creatures (i.e. humans) conform their lives to God – which is to say, moral theology. This is divided into two further parts. </w:t>
      </w:r>
    </w:p>
    <w:p w14:paraId="2C430200" w14:textId="77777777" w:rsidR="0045401E" w:rsidRDefault="0045401E" w:rsidP="00EC07C2">
      <w:r>
        <w:t xml:space="preserve">The former is concerned with metaethics, discussing the purpose of human life that gives meaning to our actions, the nature of proper actions, and the principles governing our activity. </w:t>
      </w:r>
    </w:p>
    <w:p w14:paraId="4C755E77" w14:textId="21B07D23" w:rsidR="0045401E" w:rsidRDefault="0045401E" w:rsidP="00EC07C2">
      <w:r>
        <w:t>The latter looks at specific ethical questions, organised around discussions of the virtues and how they are to be integrated into human life.</w:t>
      </w:r>
    </w:p>
    <w:p w14:paraId="0ABD77F7" w14:textId="29FF2069" w:rsidR="0045401E" w:rsidRDefault="0045401E" w:rsidP="00EC07C2">
      <w:r>
        <w:t>Finally, the third part addresses questions of salvation, looking at how Christ enables us to attain God. This section treats Christological questions, such as why the incarnation was necessary, what lessons we can draw from Christ’s life</w:t>
      </w:r>
      <w:r w:rsidR="004D4635">
        <w:t xml:space="preserve">, and </w:t>
      </w:r>
      <w:r w:rsidR="00861937">
        <w:t xml:space="preserve">those around </w:t>
      </w:r>
      <w:r w:rsidR="004D4635">
        <w:t>the nature of the sacraments.</w:t>
      </w:r>
    </w:p>
    <w:p w14:paraId="344E26D0" w14:textId="0216175B" w:rsidR="004D4635" w:rsidRDefault="004D4635" w:rsidP="00EC07C2">
      <w:r>
        <w:t>It finishes with a discussion of the sacrament of penance, not because Thomas concludes the Summa in this way, but because he died before he could finish it</w:t>
      </w:r>
      <w:r w:rsidR="00E20459">
        <w:t xml:space="preserve"> – leaving out a discussion of holy orders (that is, priesthood), and marriage.</w:t>
      </w:r>
    </w:p>
    <w:p w14:paraId="5A59D9FE" w14:textId="3A822EA3" w:rsidR="00A30E20" w:rsidRDefault="00A30E20" w:rsidP="00A30E20">
      <w:r>
        <w:t xml:space="preserve">This overall structure reflects Thomas’s view of creation itself. It follows a pattern of </w:t>
      </w:r>
      <w:proofErr w:type="spellStart"/>
      <w:r>
        <w:rPr>
          <w:i/>
          <w:iCs/>
        </w:rPr>
        <w:t>exitus</w:t>
      </w:r>
      <w:proofErr w:type="spellEnd"/>
      <w:r>
        <w:rPr>
          <w:i/>
          <w:iCs/>
        </w:rPr>
        <w:t xml:space="preserve"> </w:t>
      </w:r>
      <w:proofErr w:type="spellStart"/>
      <w:r>
        <w:rPr>
          <w:i/>
          <w:iCs/>
        </w:rPr>
        <w:t>redditus</w:t>
      </w:r>
      <w:proofErr w:type="spellEnd"/>
      <w:r>
        <w:rPr>
          <w:i/>
          <w:iCs/>
        </w:rPr>
        <w:t xml:space="preserve">, </w:t>
      </w:r>
      <w:r>
        <w:t>or movement away from God and then return to Him – mirroring the birth of creation from God, and its eventual salvific return to its maker.</w:t>
      </w:r>
    </w:p>
    <w:p w14:paraId="362F89F7" w14:textId="079D6369" w:rsidR="00A30E20" w:rsidRDefault="00A30E20" w:rsidP="00A30E20">
      <w:r>
        <w:t xml:space="preserve">Rather than treating moral theological topics in a disconnected way, the structure of the </w:t>
      </w:r>
      <w:r>
        <w:rPr>
          <w:i/>
          <w:iCs/>
        </w:rPr>
        <w:t xml:space="preserve">Summa </w:t>
      </w:r>
      <w:r>
        <w:t>incorporates them into this movement, leading students through them as part of their journey from an understanding of God and creation to attaining God.</w:t>
      </w:r>
    </w:p>
    <w:p w14:paraId="3EE3E5AD" w14:textId="2E71521E" w:rsidR="0093608A" w:rsidRPr="00265EEC" w:rsidRDefault="0093608A" w:rsidP="0093608A">
      <w:pPr>
        <w:pStyle w:val="Heading1"/>
        <w:rPr>
          <w:i/>
          <w:iCs/>
        </w:rPr>
      </w:pPr>
      <w:r>
        <w:lastRenderedPageBreak/>
        <w:t xml:space="preserve">Part 3 - Moral theology </w:t>
      </w:r>
      <w:r w:rsidR="00265EEC">
        <w:t xml:space="preserve">in the </w:t>
      </w:r>
      <w:r w:rsidR="00265EEC">
        <w:rPr>
          <w:i/>
          <w:iCs/>
        </w:rPr>
        <w:t>Summa</w:t>
      </w:r>
    </w:p>
    <w:p w14:paraId="478AFAFE" w14:textId="27F7E8D9" w:rsidR="005531E5" w:rsidRDefault="008433CF" w:rsidP="00EC07C2">
      <w:r>
        <w:t>In short</w:t>
      </w:r>
      <w:r w:rsidR="005531E5">
        <w:t xml:space="preserve">, moral theology in the </w:t>
      </w:r>
      <w:r w:rsidR="005531E5" w:rsidRPr="003F3B19">
        <w:rPr>
          <w:i/>
          <w:iCs/>
        </w:rPr>
        <w:t xml:space="preserve">Summa </w:t>
      </w:r>
      <w:r w:rsidR="005531E5">
        <w:t>is part of a broader process of formation that leads students from a basic understanding of God through to attaining Him, as the realisation of their love for God and vocation as a member of a religious order.</w:t>
      </w:r>
    </w:p>
    <w:p w14:paraId="2F85E317" w14:textId="28024D35" w:rsidR="00537973" w:rsidRDefault="00537973" w:rsidP="00EC07C2">
      <w:r>
        <w:t xml:space="preserve">We might say that, for Thomas, moral theology must therefore be </w:t>
      </w:r>
      <w:r>
        <w:rPr>
          <w:i/>
          <w:iCs/>
        </w:rPr>
        <w:t>lived</w:t>
      </w:r>
      <w:r>
        <w:t>. It is</w:t>
      </w:r>
      <w:r>
        <w:rPr>
          <w:i/>
          <w:iCs/>
        </w:rPr>
        <w:t xml:space="preserve"> </w:t>
      </w:r>
      <w:r>
        <w:t xml:space="preserve">embedded in a life of faith that gives it </w:t>
      </w:r>
      <w:proofErr w:type="gramStart"/>
      <w:r>
        <w:t>meaning, and</w:t>
      </w:r>
      <w:proofErr w:type="gramEnd"/>
      <w:r>
        <w:t xml:space="preserve"> is consequently far richer and deeper than simply listing good and bad actions, or policing behaviours</w:t>
      </w:r>
      <w:r w:rsidR="0049159E">
        <w:t>.</w:t>
      </w:r>
    </w:p>
    <w:p w14:paraId="05A0ACB9" w14:textId="4CCE8D1F" w:rsidR="00365CED" w:rsidRDefault="005531E5" w:rsidP="00A6137C">
      <w:r>
        <w:t>It is not simply a matter of learning various norms and precepts, to be memorised by rote and navigated as its own separate part of life.</w:t>
      </w:r>
      <w:r w:rsidR="00537973">
        <w:t xml:space="preserve"> </w:t>
      </w:r>
      <w:r>
        <w:t xml:space="preserve">Rather, it is integral to the life of faith, </w:t>
      </w:r>
      <w:r w:rsidR="00365CED">
        <w:t>both ordered towards and fulfilled in the culmination of that life</w:t>
      </w:r>
      <w:r w:rsidR="00A6137C">
        <w:t xml:space="preserve"> - just as it cannot be understood except as part of the wider field of theology from which we attain the knowledge that leads us back to God.</w:t>
      </w:r>
    </w:p>
    <w:p w14:paraId="03E8B613" w14:textId="0C55C2FF" w:rsidR="00A666B0" w:rsidRDefault="00A666B0" w:rsidP="00EC07C2">
      <w:r>
        <w:t>However, it is also important to understand the nature of this movement towards God. The Summa is not a neat deductive system, laying out premises and then simply deducing the next set of premises from them.</w:t>
      </w:r>
    </w:p>
    <w:p w14:paraId="13F8817D" w14:textId="613DEAEE" w:rsidR="00624270" w:rsidRDefault="002A63AD" w:rsidP="00EC07C2">
      <w:r>
        <w:t xml:space="preserve">We can see this most clearly in how </w:t>
      </w:r>
      <w:r w:rsidR="00611B52">
        <w:t xml:space="preserve">the text proceeds by moving through debates, in which Thomas offers a proposition, </w:t>
      </w:r>
      <w:proofErr w:type="gramStart"/>
      <w:r w:rsidR="00611B52">
        <w:t>a number of</w:t>
      </w:r>
      <w:proofErr w:type="gramEnd"/>
      <w:r w:rsidR="00611B52">
        <w:t xml:space="preserve"> contrasting opinions, and then adjudicates on the matter. </w:t>
      </w:r>
    </w:p>
    <w:p w14:paraId="25B99808" w14:textId="6ACB20E2" w:rsidR="009E6054" w:rsidRDefault="00611B52" w:rsidP="00EC07C2">
      <w:r>
        <w:t xml:space="preserve">This reflects </w:t>
      </w:r>
      <w:r w:rsidR="00CD0A96">
        <w:t>the practice</w:t>
      </w:r>
      <w:r>
        <w:t xml:space="preserve"> of public dispute; a kind of formalised mode of public debate that served as a learning and teaching tool in the medieval university</w:t>
      </w:r>
      <w:r w:rsidR="006B57D0">
        <w:t>. In public disputes,</w:t>
      </w:r>
      <w:r>
        <w:t xml:space="preserve"> students would be </w:t>
      </w:r>
      <w:r w:rsidR="00D23558">
        <w:t>tasked with arguing for various positions</w:t>
      </w:r>
      <w:r>
        <w:t>, with the teacher adjudicating</w:t>
      </w:r>
      <w:r w:rsidR="00D23558">
        <w:t xml:space="preserve"> between them</w:t>
      </w:r>
      <w:r>
        <w:t>.</w:t>
      </w:r>
    </w:p>
    <w:p w14:paraId="07AF0DF4" w14:textId="0A05537E" w:rsidR="00624270" w:rsidRDefault="00624270" w:rsidP="00EC07C2">
      <w:r>
        <w:t xml:space="preserve">In the Summa, these frame a movement between </w:t>
      </w:r>
      <w:proofErr w:type="gramStart"/>
      <w:r>
        <w:t>various</w:t>
      </w:r>
      <w:r w:rsidR="000B0C0F">
        <w:t xml:space="preserve"> different</w:t>
      </w:r>
      <w:proofErr w:type="gramEnd"/>
      <w:r w:rsidR="000B0C0F">
        <w:t xml:space="preserve"> articles, each briefly outlining different points of view and elaborating upon, developing, or correcting those that come earlier in the question – or even in earlier questions.</w:t>
      </w:r>
    </w:p>
    <w:p w14:paraId="0960C578" w14:textId="619E1CA3" w:rsidR="000B0C0F" w:rsidRDefault="000B0C0F" w:rsidP="00EC07C2">
      <w:r>
        <w:t>The movement</w:t>
      </w:r>
      <w:r w:rsidR="00D50D8D">
        <w:t xml:space="preserve"> through the text</w:t>
      </w:r>
      <w:r>
        <w:t xml:space="preserve"> here is a dialectical one, </w:t>
      </w:r>
      <w:r w:rsidR="00D50D8D">
        <w:t>reflecting the flow of a conversation, rather than</w:t>
      </w:r>
      <w:r>
        <w:t xml:space="preserve"> a deductive one</w:t>
      </w:r>
      <w:r w:rsidR="00D50D8D">
        <w:t xml:space="preserve"> in which an individual voice simply churns through premises and conclusions</w:t>
      </w:r>
      <w:r w:rsidR="0088475E">
        <w:t>,</w:t>
      </w:r>
      <w:r w:rsidR="00D50D8D">
        <w:t xml:space="preserve"> one after the other.</w:t>
      </w:r>
    </w:p>
    <w:p w14:paraId="170CF227" w14:textId="567D9E5A" w:rsidR="00B77676" w:rsidRDefault="00B77676" w:rsidP="00B77676">
      <w:r>
        <w:t>It does not treat that doctrine as a system already formed and simply available for students to memorise and understand, and its movement is not simply the exposition of that system</w:t>
      </w:r>
      <w:r w:rsidR="00C85FC3">
        <w:t xml:space="preserve"> as if students’ minds are empty vessels into which the system can be</w:t>
      </w:r>
      <w:r w:rsidR="00333D88">
        <w:t xml:space="preserve"> gradually</w:t>
      </w:r>
      <w:r w:rsidR="00C85FC3">
        <w:t xml:space="preserve"> poured.</w:t>
      </w:r>
    </w:p>
    <w:p w14:paraId="4DBAE8BC" w14:textId="5FF21788" w:rsidR="00B77676" w:rsidRDefault="00B77676" w:rsidP="00B77676">
      <w:r>
        <w:t xml:space="preserve">Rather, it presupposes that </w:t>
      </w:r>
      <w:r w:rsidR="00333D88">
        <w:t>this movement of the text will drive and be received in a corresponding movement in the students themselves.</w:t>
      </w:r>
    </w:p>
    <w:p w14:paraId="4C4EEA84" w14:textId="77777777" w:rsidR="00D911EC" w:rsidRDefault="00333D88" w:rsidP="00273FB7">
      <w:r>
        <w:t>To ‘go through’ the Summa is to be formed in a certain way</w:t>
      </w:r>
      <w:r w:rsidR="00273FB7">
        <w:t>. As they live through its debates and disputations, t</w:t>
      </w:r>
      <w:r w:rsidR="00B50DA6">
        <w:t>he reader</w:t>
      </w:r>
      <w:r>
        <w:t xml:space="preserve"> grow</w:t>
      </w:r>
      <w:r w:rsidR="00B50DA6">
        <w:t>s</w:t>
      </w:r>
      <w:r>
        <w:t xml:space="preserve"> </w:t>
      </w:r>
      <w:r w:rsidR="00A708AE">
        <w:t>in faith</w:t>
      </w:r>
      <w:r w:rsidR="00273FB7">
        <w:t xml:space="preserve"> and virtue,</w:t>
      </w:r>
      <w:r w:rsidR="00A708AE">
        <w:t xml:space="preserve"> </w:t>
      </w:r>
      <w:r w:rsidR="00357396">
        <w:t xml:space="preserve">eventually </w:t>
      </w:r>
      <w:r w:rsidR="00B055B8">
        <w:t>becoming the kind of mature moral subject who can then teach the faith in turn.</w:t>
      </w:r>
      <w:r w:rsidR="009C6EA7">
        <w:t xml:space="preserve"> </w:t>
      </w:r>
    </w:p>
    <w:p w14:paraId="6E43BE6C" w14:textId="50BBB656" w:rsidR="00B055B8" w:rsidRPr="009C6EA7" w:rsidRDefault="009C6EA7" w:rsidP="00273FB7">
      <w:proofErr w:type="gramStart"/>
      <w:r>
        <w:t>That is to say, they</w:t>
      </w:r>
      <w:proofErr w:type="gramEnd"/>
      <w:r>
        <w:t xml:space="preserve"> grow from </w:t>
      </w:r>
      <w:r w:rsidR="00557E9B">
        <w:t xml:space="preserve">mere </w:t>
      </w:r>
      <w:r w:rsidR="009C023F">
        <w:t>“</w:t>
      </w:r>
      <w:r w:rsidRPr="00557E9B">
        <w:t>beginners</w:t>
      </w:r>
      <w:r w:rsidR="009C023F">
        <w:t>”</w:t>
      </w:r>
      <w:r>
        <w:rPr>
          <w:i/>
          <w:iCs/>
        </w:rPr>
        <w:t xml:space="preserve"> </w:t>
      </w:r>
      <w:r>
        <w:t xml:space="preserve">in Christian </w:t>
      </w:r>
      <w:r w:rsidR="009C023F">
        <w:t>“</w:t>
      </w:r>
      <w:r>
        <w:t>religion</w:t>
      </w:r>
      <w:r w:rsidR="009C023F">
        <w:t>”</w:t>
      </w:r>
      <w:r>
        <w:t xml:space="preserve"> </w:t>
      </w:r>
      <w:r w:rsidR="000A198F">
        <w:t>in</w:t>
      </w:r>
      <w:r>
        <w:t>to something more.</w:t>
      </w:r>
    </w:p>
    <w:p w14:paraId="0A2BAB00" w14:textId="0B0E1CD7" w:rsidR="00AA0A7F" w:rsidRDefault="0093608A" w:rsidP="0093608A">
      <w:pPr>
        <w:pStyle w:val="Heading1"/>
      </w:pPr>
      <w:r>
        <w:t xml:space="preserve">Part 4 - </w:t>
      </w:r>
      <w:r w:rsidR="00587587">
        <w:t>Natural law</w:t>
      </w:r>
    </w:p>
    <w:p w14:paraId="39A2DAFD" w14:textId="66597BDB" w:rsidR="00284BDA" w:rsidRDefault="00A825C2" w:rsidP="00587587">
      <w:r>
        <w:t>I mentioned previously that Thomas’ view of moral theology as a discipline mirrors his view of creation and its return to God. This idea makes itself present in his moral theology itself in the concept</w:t>
      </w:r>
      <w:r w:rsidR="009B30A9">
        <w:t>s</w:t>
      </w:r>
      <w:r>
        <w:t xml:space="preserve"> of natural</w:t>
      </w:r>
      <w:r w:rsidR="009B30A9">
        <w:t>, divine, and eternal law</w:t>
      </w:r>
      <w:r>
        <w:t>. It is this concept of natural law that gives the meaning to Thomas’ whole moral vision, framing what it means for certain things to be good or evil.</w:t>
      </w:r>
    </w:p>
    <w:p w14:paraId="4C235D7F" w14:textId="17A41894" w:rsidR="00EB59A3" w:rsidRDefault="00587587" w:rsidP="002713CC">
      <w:r>
        <w:lastRenderedPageBreak/>
        <w:t>Thomas’</w:t>
      </w:r>
      <w:r w:rsidR="00A825C2">
        <w:t xml:space="preserve"> theory of natural law arises from hi</w:t>
      </w:r>
      <w:r w:rsidR="0041528E">
        <w:t>s</w:t>
      </w:r>
      <w:r>
        <w:t xml:space="preserve"> main theological innovation</w:t>
      </w:r>
      <w:r w:rsidR="00A825C2">
        <w:t>:</w:t>
      </w:r>
      <w:r>
        <w:t xml:space="preserve"> a recovery of the philosophy of </w:t>
      </w:r>
      <w:r w:rsidR="008C6E10">
        <w:t xml:space="preserve">the ancient Greek philosopher, </w:t>
      </w:r>
      <w:r>
        <w:t>Aristotle for Christian theology.</w:t>
      </w:r>
      <w:r w:rsidR="008C6E10">
        <w:t xml:space="preserve"> </w:t>
      </w:r>
      <w:r w:rsidR="002713CC">
        <w:t>Aristotle’s work was lost in medieval Europe along with the study of ancient Greek until Arabic translations began to become available in 12</w:t>
      </w:r>
      <w:r w:rsidR="002713CC" w:rsidRPr="006A4710">
        <w:rPr>
          <w:vertAlign w:val="superscript"/>
        </w:rPr>
        <w:t>th</w:t>
      </w:r>
      <w:r w:rsidR="002713CC">
        <w:t xml:space="preserve"> and 13</w:t>
      </w:r>
      <w:r w:rsidR="002713CC" w:rsidRPr="006A4710">
        <w:rPr>
          <w:vertAlign w:val="superscript"/>
        </w:rPr>
        <w:t>th</w:t>
      </w:r>
      <w:r w:rsidR="002713CC">
        <w:t xml:space="preserve"> centuries.</w:t>
      </w:r>
    </w:p>
    <w:p w14:paraId="4ADA97DB" w14:textId="74A33562" w:rsidR="00587587" w:rsidRDefault="00092AAE" w:rsidP="00587587">
      <w:r>
        <w:t>As an aside, l</w:t>
      </w:r>
      <w:r w:rsidR="008C6E10">
        <w:t xml:space="preserve">ast lecture, I mentioned how </w:t>
      </w:r>
      <w:proofErr w:type="spellStart"/>
      <w:r w:rsidR="008C6E10">
        <w:t>MacIntyre</w:t>
      </w:r>
      <w:proofErr w:type="spellEnd"/>
      <w:r w:rsidR="008C6E10">
        <w:t xml:space="preserve"> sees Aristotle’s concept of teleology as the lynchpin upon which the various ethical ideas in Western culture hang. It is in part through this work that Aristotle came to play this role, and in this vein </w:t>
      </w:r>
      <w:proofErr w:type="spellStart"/>
      <w:r w:rsidR="008C6E10">
        <w:t>MacIntyre</w:t>
      </w:r>
      <w:proofErr w:type="spellEnd"/>
      <w:r w:rsidR="008C6E10">
        <w:t xml:space="preserve"> himself sees a recovery of Thomas as an important step towards healing the fragmentation of ethics in general.</w:t>
      </w:r>
    </w:p>
    <w:p w14:paraId="1D086D8D" w14:textId="345283EB" w:rsidR="00CD0721" w:rsidRDefault="00BB6030" w:rsidP="00F506FC">
      <w:r>
        <w:t>Thomas takes this idea of</w:t>
      </w:r>
      <w:r w:rsidR="00CD0721">
        <w:t xml:space="preserve"> </w:t>
      </w:r>
      <w:r w:rsidR="00CD0721">
        <w:rPr>
          <w:i/>
          <w:iCs/>
        </w:rPr>
        <w:t>telos</w:t>
      </w:r>
      <w:r>
        <w:rPr>
          <w:i/>
          <w:iCs/>
        </w:rPr>
        <w:t xml:space="preserve"> </w:t>
      </w:r>
      <w:r>
        <w:t>from Aristotle. For Aquinas, everything has</w:t>
      </w:r>
      <w:r w:rsidR="00CD0721">
        <w:t xml:space="preserve"> </w:t>
      </w:r>
      <w:r w:rsidR="00592CA0">
        <w:t xml:space="preserve">a </w:t>
      </w:r>
      <w:r w:rsidR="00CD0721">
        <w:t>“final cause”</w:t>
      </w:r>
      <w:r w:rsidR="00592CA0">
        <w:t xml:space="preserve"> or “end”</w:t>
      </w:r>
      <w:r w:rsidR="00CD0721">
        <w:t xml:space="preserve"> towards which things are oriented</w:t>
      </w:r>
      <w:r w:rsidR="00030E06">
        <w:t xml:space="preserve"> by virtue of their nature.</w:t>
      </w:r>
    </w:p>
    <w:p w14:paraId="6F73CF04" w14:textId="6B0618B7" w:rsidR="00CD0721" w:rsidRDefault="00CD0721" w:rsidP="00F506FC">
      <w:proofErr w:type="gramStart"/>
      <w:r>
        <w:t>So</w:t>
      </w:r>
      <w:proofErr w:type="gramEnd"/>
      <w:r>
        <w:t xml:space="preserve"> for example, a tree grows to be tall because </w:t>
      </w:r>
      <w:r w:rsidR="00030E06">
        <w:t xml:space="preserve">to </w:t>
      </w:r>
      <w:r w:rsidR="009A4EC2">
        <w:t>become</w:t>
      </w:r>
      <w:r w:rsidR="00030E06">
        <w:t xml:space="preserve"> tall is part of what it means to be a tree</w:t>
      </w:r>
      <w:r>
        <w:t xml:space="preserve">. </w:t>
      </w:r>
    </w:p>
    <w:p w14:paraId="12C8D0F7" w14:textId="03A211ED" w:rsidR="00CD0721" w:rsidRDefault="00693FEC" w:rsidP="00F506FC">
      <w:r>
        <w:t xml:space="preserve">This provides the basis for ethics. </w:t>
      </w:r>
      <w:r w:rsidR="00CD0721">
        <w:t xml:space="preserve">For Aristotle, </w:t>
      </w:r>
      <w:r>
        <w:t xml:space="preserve">the goal of ethics is </w:t>
      </w:r>
      <w:r w:rsidR="00046BE9">
        <w:t>“happiness”</w:t>
      </w:r>
      <w:r>
        <w:t>,</w:t>
      </w:r>
      <w:r w:rsidR="00046BE9">
        <w:t xml:space="preserve"> in the sense of </w:t>
      </w:r>
      <w:r w:rsidR="00CD0721">
        <w:t>flourishing</w:t>
      </w:r>
      <w:r w:rsidR="00046BE9">
        <w:t xml:space="preserve"> rather than simply the </w:t>
      </w:r>
      <w:r w:rsidR="00C629F0">
        <w:t>feeling</w:t>
      </w:r>
      <w:r>
        <w:t xml:space="preserve">. Creatures are happy in this sense when they </w:t>
      </w:r>
      <w:r w:rsidR="00CD0721">
        <w:t>fulfil</w:t>
      </w:r>
      <w:r>
        <w:t xml:space="preserve"> their</w:t>
      </w:r>
      <w:r w:rsidR="00CD0721">
        <w:t xml:space="preserve"> </w:t>
      </w:r>
      <w:r w:rsidR="00CD0721">
        <w:rPr>
          <w:i/>
          <w:iCs/>
        </w:rPr>
        <w:t>telos</w:t>
      </w:r>
      <w:r w:rsidR="00507028">
        <w:t>.</w:t>
      </w:r>
      <w:r w:rsidR="00CD0721">
        <w:rPr>
          <w:i/>
          <w:iCs/>
        </w:rPr>
        <w:t xml:space="preserve"> </w:t>
      </w:r>
      <w:r w:rsidR="00CD0721">
        <w:t xml:space="preserve">A tree’s </w:t>
      </w:r>
      <w:r w:rsidR="00C629F0">
        <w:t>happiness</w:t>
      </w:r>
      <w:r w:rsidR="00CD0721">
        <w:t xml:space="preserve"> consists in its </w:t>
      </w:r>
      <w:r w:rsidR="00F81252">
        <w:t xml:space="preserve">growing </w:t>
      </w:r>
      <w:r w:rsidR="00CD0721">
        <w:t>tall.</w:t>
      </w:r>
    </w:p>
    <w:p w14:paraId="7E688621" w14:textId="7607D2CA" w:rsidR="00203EFA" w:rsidRDefault="00203EFA" w:rsidP="00F506FC">
      <w:r>
        <w:t xml:space="preserve">Another way of putting this is that it is </w:t>
      </w:r>
      <w:r>
        <w:rPr>
          <w:i/>
          <w:iCs/>
        </w:rPr>
        <w:t xml:space="preserve">good for </w:t>
      </w:r>
      <w:r>
        <w:t>a tree to grow tall. It is good for something to fulfil its nature.</w:t>
      </w:r>
    </w:p>
    <w:p w14:paraId="560E70A8" w14:textId="23BFBB99" w:rsidR="003444E2" w:rsidRDefault="00203EFA" w:rsidP="00F506FC">
      <w:pPr>
        <w:rPr>
          <w:i/>
          <w:iCs/>
        </w:rPr>
      </w:pPr>
      <w:r>
        <w:t xml:space="preserve">The aim of the moral life, for Aristotle, is to secure the conditions </w:t>
      </w:r>
      <w:r w:rsidR="002D238A">
        <w:t>for</w:t>
      </w:r>
      <w:r>
        <w:t xml:space="preserve"> human </w:t>
      </w:r>
      <w:r w:rsidR="00046BE9">
        <w:t>happiness</w:t>
      </w:r>
      <w:r>
        <w:t xml:space="preserve">. That is, according to Aristotle, we should do the things that lead to our flourishing. We should do the things that help us to fulfil our </w:t>
      </w:r>
      <w:r>
        <w:rPr>
          <w:i/>
          <w:iCs/>
        </w:rPr>
        <w:t>telos.</w:t>
      </w:r>
    </w:p>
    <w:p w14:paraId="5E5802D0" w14:textId="77AD9454" w:rsidR="00D23210" w:rsidRDefault="00D23210" w:rsidP="00F506FC">
      <w:r>
        <w:t xml:space="preserve">To put it differently, what is good is </w:t>
      </w:r>
      <w:r>
        <w:rPr>
          <w:i/>
          <w:iCs/>
        </w:rPr>
        <w:t xml:space="preserve">good for </w:t>
      </w:r>
      <w:r>
        <w:t>us.</w:t>
      </w:r>
    </w:p>
    <w:p w14:paraId="729E76D1" w14:textId="6A7D2742" w:rsidR="00813203" w:rsidRDefault="00334161" w:rsidP="00F506FC">
      <w:r>
        <w:t>So how do we know what is good? For Aristotle, we can learn this by observing the world around us and using our reason to figure out its teleology.</w:t>
      </w:r>
    </w:p>
    <w:p w14:paraId="6F85AA18" w14:textId="05CDD3ED" w:rsidR="00334161" w:rsidRDefault="00334161" w:rsidP="00F506FC">
      <w:r>
        <w:t>In other words, if we want to know what is good for humans, and therefore what humans should do, we need to look at what humans tend to do by virtue of their nature. This is what fulfils that nature, and therefore proper to the moral life.</w:t>
      </w:r>
    </w:p>
    <w:p w14:paraId="4447D3EF" w14:textId="7598AFD7" w:rsidR="002C559F" w:rsidRDefault="002C559F" w:rsidP="00F506FC">
      <w:r>
        <w:t>Thomas adopts this idea</w:t>
      </w:r>
      <w:r w:rsidR="005E69EB">
        <w:t xml:space="preserve"> with his concept of the</w:t>
      </w:r>
      <w:r>
        <w:t xml:space="preserve"> “natural law”.</w:t>
      </w:r>
    </w:p>
    <w:p w14:paraId="7A66ACAE" w14:textId="2982B4F5" w:rsidR="005645DB" w:rsidRDefault="002C559F" w:rsidP="00EA3BA0">
      <w:r>
        <w:t>This word, “law” is potentially misleading.</w:t>
      </w:r>
      <w:r w:rsidR="00EA3BA0">
        <w:t xml:space="preserve"> We often think of law as a matter of codified rules, imposed </w:t>
      </w:r>
      <w:r w:rsidR="00817B40">
        <w:t>over and against</w:t>
      </w:r>
      <w:r w:rsidR="00EA3BA0">
        <w:t xml:space="preserve"> an otherwise lawless world by the will of a lawmaker.</w:t>
      </w:r>
    </w:p>
    <w:p w14:paraId="5367DBD7" w14:textId="46FD31A7" w:rsidR="00941956" w:rsidRDefault="00EA3BA0" w:rsidP="00EA3BA0">
      <w:r>
        <w:t xml:space="preserve">This view of law is what theologians describe as “voluntaristic”: </w:t>
      </w:r>
      <w:r w:rsidR="008B6E32">
        <w:t>a product of the lawmaker’s will, which conforms the world to itself like a</w:t>
      </w:r>
      <w:r w:rsidR="00FE7A7D">
        <w:t>n authoritarian</w:t>
      </w:r>
      <w:r w:rsidR="008B6E32">
        <w:t xml:space="preserve"> ruler polices the</w:t>
      </w:r>
      <w:r w:rsidR="0051356A">
        <w:t>ir</w:t>
      </w:r>
      <w:r w:rsidR="008B6E32">
        <w:t xml:space="preserve"> </w:t>
      </w:r>
      <w:r w:rsidR="004C607D">
        <w:t>nation</w:t>
      </w:r>
      <w:r w:rsidR="008B6E32">
        <w:t>.</w:t>
      </w:r>
      <w:r w:rsidR="002C559F">
        <w:t xml:space="preserve"> </w:t>
      </w:r>
    </w:p>
    <w:p w14:paraId="23ABAC1D" w14:textId="77777777" w:rsidR="009A487A" w:rsidRDefault="00941956" w:rsidP="00F506FC">
      <w:r>
        <w:t xml:space="preserve">Rather, natural law is something that we discern </w:t>
      </w:r>
      <w:r>
        <w:rPr>
          <w:i/>
          <w:iCs/>
        </w:rPr>
        <w:t xml:space="preserve">from </w:t>
      </w:r>
      <w:r>
        <w:t xml:space="preserve">the world. Thomas thinks humans have a “connatural” sense of what is good; a kind of holistic knowledge that engages all parts of our human being including not only our reason, but the desires that </w:t>
      </w:r>
      <w:r w:rsidR="009A487A">
        <w:t>we naturally feel for the goods in which we find our fulfilment</w:t>
      </w:r>
      <w:r>
        <w:t xml:space="preserve">. </w:t>
      </w:r>
    </w:p>
    <w:p w14:paraId="390858D2" w14:textId="0CDE66F5" w:rsidR="00941956" w:rsidRDefault="009A487A" w:rsidP="00F506FC">
      <w:r>
        <w:t>From this knowledge</w:t>
      </w:r>
      <w:r w:rsidR="00941956">
        <w:t xml:space="preserve">, we can discern what things fulfil our </w:t>
      </w:r>
      <w:r w:rsidR="00941956">
        <w:rPr>
          <w:i/>
          <w:iCs/>
        </w:rPr>
        <w:t>telos</w:t>
      </w:r>
      <w:r w:rsidR="008D2D9C">
        <w:t xml:space="preserve">; what things are good, or good </w:t>
      </w:r>
      <w:r w:rsidR="008D2D9C">
        <w:rPr>
          <w:i/>
          <w:iCs/>
        </w:rPr>
        <w:t xml:space="preserve">for </w:t>
      </w:r>
      <w:r w:rsidR="008D2D9C">
        <w:t>us, as well as the relationships between them.</w:t>
      </w:r>
      <w:r w:rsidR="00941956">
        <w:rPr>
          <w:i/>
          <w:iCs/>
        </w:rPr>
        <w:t xml:space="preserve"> </w:t>
      </w:r>
      <w:r w:rsidR="00941956">
        <w:t>We can then move from this to formulate practical rules which will help us to attain them.</w:t>
      </w:r>
    </w:p>
    <w:p w14:paraId="42D7C331" w14:textId="787B2A41" w:rsidR="00262A1F" w:rsidRPr="00262A1F" w:rsidRDefault="00262A1F" w:rsidP="00F506FC">
      <w:r>
        <w:lastRenderedPageBreak/>
        <w:t xml:space="preserve">This is why the natural law is not something imposed over and against us. In obeying the natural law, we are </w:t>
      </w:r>
      <w:proofErr w:type="gramStart"/>
      <w:r>
        <w:t>actually obeying</w:t>
      </w:r>
      <w:proofErr w:type="gramEnd"/>
      <w:r>
        <w:t xml:space="preserve"> our own </w:t>
      </w:r>
      <w:proofErr w:type="gramStart"/>
      <w:r>
        <w:t>nature, and</w:t>
      </w:r>
      <w:proofErr w:type="gramEnd"/>
      <w:r>
        <w:t xml:space="preserve"> bringing it to fulfilment. Another way of putting it would be that obedience to the natural law leads us to be </w:t>
      </w:r>
      <w:r w:rsidRPr="00262A1F">
        <w:rPr>
          <w:i/>
          <w:iCs/>
        </w:rPr>
        <w:t>more</w:t>
      </w:r>
      <w:r>
        <w:rPr>
          <w:i/>
          <w:iCs/>
        </w:rPr>
        <w:t xml:space="preserve"> </w:t>
      </w:r>
      <w:r>
        <w:t xml:space="preserve">or </w:t>
      </w:r>
      <w:r w:rsidRPr="00262A1F">
        <w:rPr>
          <w:i/>
          <w:iCs/>
        </w:rPr>
        <w:t>more perfectly</w:t>
      </w:r>
      <w:r>
        <w:t xml:space="preserve"> ourselves.</w:t>
      </w:r>
    </w:p>
    <w:p w14:paraId="026199A2" w14:textId="4A66B0DC" w:rsidR="00334161" w:rsidRDefault="002C559F" w:rsidP="00F506FC">
      <w:pPr>
        <w:rPr>
          <w:b/>
          <w:bCs/>
        </w:rPr>
      </w:pPr>
      <w:r>
        <w:t xml:space="preserve">However, this idea alone is not sufficient for a moral theology. </w:t>
      </w:r>
      <w:r w:rsidR="007402E3">
        <w:t xml:space="preserve">Theology, for Thomas, must go beyond </w:t>
      </w:r>
      <w:r w:rsidR="002D11DD">
        <w:t>natural</w:t>
      </w:r>
      <w:r w:rsidR="007402E3">
        <w:t xml:space="preserve"> reason. Theology must also look to the truths of faith</w:t>
      </w:r>
      <w:r w:rsidR="002D11DD">
        <w:t xml:space="preserve"> to come to a more complete view of human flourishing.</w:t>
      </w:r>
    </w:p>
    <w:p w14:paraId="6AD4B63E" w14:textId="08267224" w:rsidR="002D11DD" w:rsidRPr="002D11DD" w:rsidRDefault="002D11DD" w:rsidP="00F506FC">
      <w:r>
        <w:t>To this end, for Aquinas, we must also look to divine law, or the rules and precepts given to us in revelation.</w:t>
      </w:r>
      <w:r w:rsidR="00FF0A02">
        <w:t xml:space="preserve"> For Thomas, some of these are knowable in principle by natural reason. But for many others, these can only be known through revelation.</w:t>
      </w:r>
    </w:p>
    <w:p w14:paraId="3975937A" w14:textId="26647D1E" w:rsidR="0095050E" w:rsidRDefault="002C72FD" w:rsidP="002C72FD">
      <w:r>
        <w:t xml:space="preserve">Divine law also tells </w:t>
      </w:r>
      <w:r w:rsidR="00FF0A02">
        <w:t xml:space="preserve">Thomas </w:t>
      </w:r>
      <w:r>
        <w:t xml:space="preserve">that creatures are not simply oriented towards natural ends, but supernatural ones. Our flourishing does not simply consist in worldly things like living, having enough food to eat, or being a citizen of a just society. Our good consists in supernatural ends too, which for </w:t>
      </w:r>
      <w:r w:rsidR="00FF0A02">
        <w:t>Thomas</w:t>
      </w:r>
      <w:r>
        <w:t xml:space="preserve"> means attaining the </w:t>
      </w:r>
      <w:r w:rsidRPr="002C72FD">
        <w:rPr>
          <w:i/>
          <w:iCs/>
        </w:rPr>
        <w:t>beatific vision</w:t>
      </w:r>
      <w:r>
        <w:t>, in which we come to know God directly in heaven.</w:t>
      </w:r>
    </w:p>
    <w:p w14:paraId="1A8A4EC9" w14:textId="7D2A5679" w:rsidR="00817B40" w:rsidRDefault="00817B40" w:rsidP="00F506FC">
      <w:r>
        <w:t xml:space="preserve">In this way, for Thomas, the divine law is also not simply imposed on or over and against us. Rather, our nature is oriented towards it. In </w:t>
      </w:r>
      <w:r w:rsidR="00262A1F">
        <w:t>obeying the divine law, we are therefore not simply submitting to God’s will. We are also more fully realising our own nature in following it.</w:t>
      </w:r>
    </w:p>
    <w:p w14:paraId="638B309B" w14:textId="7820B9F1" w:rsidR="00847AE9" w:rsidRDefault="008F321B" w:rsidP="00F506FC">
      <w:r>
        <w:t>Indeed,</w:t>
      </w:r>
      <w:r w:rsidR="00EE22C7">
        <w:t xml:space="preserve"> for </w:t>
      </w:r>
      <w:r w:rsidR="00FF0A02">
        <w:t>Thomas</w:t>
      </w:r>
      <w:r w:rsidR="00EE22C7">
        <w:t>,</w:t>
      </w:r>
      <w:r w:rsidR="00847AE9">
        <w:t xml:space="preserve"> God is the </w:t>
      </w:r>
      <w:r w:rsidR="00847AE9" w:rsidRPr="00EE22C7">
        <w:rPr>
          <w:i/>
          <w:iCs/>
        </w:rPr>
        <w:t>highest</w:t>
      </w:r>
      <w:r w:rsidR="00847AE9">
        <w:t xml:space="preserve"> good</w:t>
      </w:r>
      <w:r w:rsidR="00000D88">
        <w:t>, or the “last end”</w:t>
      </w:r>
      <w:r w:rsidR="00847AE9">
        <w:t xml:space="preserve">: the condition which, upon being obtained, grants us </w:t>
      </w:r>
      <w:r w:rsidR="009F6318">
        <w:t xml:space="preserve">true, perfect </w:t>
      </w:r>
      <w:r w:rsidR="00847AE9">
        <w:t>happiness</w:t>
      </w:r>
      <w:r w:rsidR="009F6318">
        <w:t>,</w:t>
      </w:r>
      <w:r w:rsidR="00847AE9">
        <w:t xml:space="preserve"> and which</w:t>
      </w:r>
      <w:r w:rsidR="00A94AC6">
        <w:t xml:space="preserve"> makes</w:t>
      </w:r>
      <w:r w:rsidR="00847AE9">
        <w:t xml:space="preserve"> other goods good by virtue of the way God is found in or through them.</w:t>
      </w:r>
    </w:p>
    <w:p w14:paraId="55C84A69" w14:textId="13FC867C" w:rsidR="00823E10" w:rsidRDefault="00823E10" w:rsidP="00F506FC">
      <w:r>
        <w:t xml:space="preserve">To this end, he talks about God as being happiness </w:t>
      </w:r>
      <w:r w:rsidRPr="00823E10">
        <w:rPr>
          <w:i/>
          <w:iCs/>
        </w:rPr>
        <w:t>itself</w:t>
      </w:r>
      <w:r w:rsidR="008E54F5">
        <w:t>,</w:t>
      </w:r>
      <w:r>
        <w:t xml:space="preserve"> </w:t>
      </w:r>
      <w:r w:rsidR="008E54F5">
        <w:t>in distinction to worldly goods</w:t>
      </w:r>
      <w:r w:rsidR="009F3C94">
        <w:t xml:space="preserve"> which</w:t>
      </w:r>
      <w:r w:rsidR="008E54F5">
        <w:t xml:space="preserve"> possess happiness as a property. Being rich is a happy </w:t>
      </w:r>
      <w:proofErr w:type="gramStart"/>
      <w:r w:rsidR="008E54F5">
        <w:t>state of affairs</w:t>
      </w:r>
      <w:proofErr w:type="gramEnd"/>
      <w:r w:rsidR="008E54F5">
        <w:t xml:space="preserve">, but not happiness </w:t>
      </w:r>
      <w:r w:rsidR="008E54F5" w:rsidRPr="00A94AC6">
        <w:rPr>
          <w:i/>
          <w:iCs/>
        </w:rPr>
        <w:t>itself</w:t>
      </w:r>
      <w:r w:rsidR="008E54F5">
        <w:t xml:space="preserve">. God, on the other hand, </w:t>
      </w:r>
      <w:r w:rsidR="008E54F5">
        <w:rPr>
          <w:i/>
          <w:iCs/>
        </w:rPr>
        <w:t xml:space="preserve">is </w:t>
      </w:r>
      <w:r w:rsidR="008E54F5">
        <w:t>happiness itself.</w:t>
      </w:r>
    </w:p>
    <w:p w14:paraId="00692615" w14:textId="77777777" w:rsidR="00D65665" w:rsidRDefault="000E66D2" w:rsidP="00F506FC">
      <w:r>
        <w:t xml:space="preserve">In this way also, for Thomas the relationship between natural and divine law is a more integral one than the supposed dichotomy of ‘nature’ and ‘supernature’ might initially lead you to think. </w:t>
      </w:r>
    </w:p>
    <w:p w14:paraId="191577EE" w14:textId="77777777" w:rsidR="00D65665" w:rsidRDefault="000E66D2" w:rsidP="00F506FC">
      <w:r>
        <w:t xml:space="preserve">Even natural goods ultimately derive from </w:t>
      </w:r>
      <w:proofErr w:type="gramStart"/>
      <w:r>
        <w:t>God, and</w:t>
      </w:r>
      <w:proofErr w:type="gramEnd"/>
      <w:r>
        <w:t xml:space="preserve"> </w:t>
      </w:r>
      <w:r w:rsidR="002654A5">
        <w:t>are therefore real if imperfect goods</w:t>
      </w:r>
      <w:r w:rsidR="00D65665">
        <w:t>. They are not the source of our ultimate happiness, but they</w:t>
      </w:r>
      <w:r w:rsidR="003D6555">
        <w:t xml:space="preserve"> are</w:t>
      </w:r>
      <w:r w:rsidR="00D65665">
        <w:t xml:space="preserve"> real</w:t>
      </w:r>
      <w:r w:rsidR="003D6555">
        <w:t xml:space="preserve"> part of the lives God wants us to lead</w:t>
      </w:r>
      <w:r>
        <w:t>.</w:t>
      </w:r>
      <w:r w:rsidR="002654A5">
        <w:t xml:space="preserve"> </w:t>
      </w:r>
    </w:p>
    <w:p w14:paraId="5196BC59" w14:textId="5CE6B0B2" w:rsidR="000E66D2" w:rsidRDefault="003D6555" w:rsidP="00F506FC">
      <w:r>
        <w:t>However,</w:t>
      </w:r>
      <w:r w:rsidR="000E66D2">
        <w:t xml:space="preserve"> they are not sufficient in themselves – we also need supernatural goods, and the divine law that tells us of them where natural law cannot.</w:t>
      </w:r>
    </w:p>
    <w:p w14:paraId="4780F587" w14:textId="0837104A" w:rsidR="00FF0A02" w:rsidRDefault="00701F62" w:rsidP="00FF0A02">
      <w:r>
        <w:t>This</w:t>
      </w:r>
      <w:r w:rsidR="00FF0A02">
        <w:t xml:space="preserve"> leads on to the third type of law in Thomas’ theology: eternal law. God created the world to be a certain way</w:t>
      </w:r>
      <w:r>
        <w:t xml:space="preserve">; a </w:t>
      </w:r>
      <w:proofErr w:type="gramStart"/>
      <w:r>
        <w:t>state of affairs</w:t>
      </w:r>
      <w:proofErr w:type="gramEnd"/>
      <w:r>
        <w:t xml:space="preserve"> towards which all creatures are teleologically oriented, and to which we are guided through natural and divine law.</w:t>
      </w:r>
    </w:p>
    <w:p w14:paraId="2D938F92" w14:textId="151FE1B7" w:rsidR="001274B0" w:rsidRDefault="001274B0" w:rsidP="001274B0">
      <w:r>
        <w:t>Unlike the natural and divine law, Thomas does not think that we can know the eternal law directly, in and of itself. This is because it exists in the mind of God, which, of course, is unknowable.</w:t>
      </w:r>
    </w:p>
    <w:p w14:paraId="411068DC" w14:textId="0951FCDA" w:rsidR="001274B0" w:rsidRDefault="001274B0" w:rsidP="001274B0">
      <w:r>
        <w:t>Instead, he argues that we can know it indirectly, in the way that the world is ordered. By looking at the natural and divine law, we can discern something of the mind that orders the world in those ways. And in conforming our life to these laws, we can therefore also conform our life in an indirect way to the eternal law.</w:t>
      </w:r>
    </w:p>
    <w:p w14:paraId="6CA0A967" w14:textId="67484377" w:rsidR="00183F9A" w:rsidRDefault="00701F62" w:rsidP="00C054CF">
      <w:r>
        <w:t xml:space="preserve">However, according to Thomas, sin perverts that nature, leading us away from the things that enable us to do so. </w:t>
      </w:r>
      <w:r w:rsidR="00771BE8">
        <w:t>This is why we need grace. And t</w:t>
      </w:r>
      <w:r w:rsidR="008147FF">
        <w:t>his is</w:t>
      </w:r>
      <w:r w:rsidR="00771BE8">
        <w:t xml:space="preserve"> also</w:t>
      </w:r>
      <w:r w:rsidR="008147FF">
        <w:t xml:space="preserve"> why</w:t>
      </w:r>
      <w:r w:rsidR="00183F9A">
        <w:t xml:space="preserve"> we need to study things like moral theology</w:t>
      </w:r>
      <w:r w:rsidR="00AB2ED7">
        <w:t>. Studying it helps</w:t>
      </w:r>
      <w:r w:rsidR="00183F9A">
        <w:t xml:space="preserve"> correct our reason and desire where sin has led us astray.</w:t>
      </w:r>
    </w:p>
    <w:p w14:paraId="3FCAA74C" w14:textId="4C983BBB" w:rsidR="00701F62" w:rsidRDefault="00C054CF" w:rsidP="00701F62">
      <w:r>
        <w:lastRenderedPageBreak/>
        <w:t>W</w:t>
      </w:r>
      <w:r w:rsidR="00701F62">
        <w:t xml:space="preserve">hat is important to recognise is that this idea is key to his whole project in the </w:t>
      </w:r>
      <w:r w:rsidR="00701F62">
        <w:rPr>
          <w:i/>
          <w:iCs/>
        </w:rPr>
        <w:t xml:space="preserve">Summa. </w:t>
      </w:r>
      <w:r w:rsidR="00701F62">
        <w:t>It is only through becoming the kind of person who can be saved that we can attain this highest good of knowing God in the beatific vision. Formation in your faith and moral life is a major part of this, and his teaching aimed to bring this not only to the Dominicans he trained, but those they would go on to teach themselves.</w:t>
      </w:r>
    </w:p>
    <w:p w14:paraId="43007F45" w14:textId="359FB8EB" w:rsidR="00701F62" w:rsidRDefault="00701F62" w:rsidP="00701F62">
      <w:r>
        <w:t xml:space="preserve">In this vein, the </w:t>
      </w:r>
      <w:r>
        <w:rPr>
          <w:i/>
          <w:iCs/>
        </w:rPr>
        <w:t xml:space="preserve">Summa </w:t>
      </w:r>
      <w:r>
        <w:t xml:space="preserve">leads students through a process of formation, enlightening their reason to </w:t>
      </w:r>
      <w:r w:rsidR="00A43E62">
        <w:t>help them</w:t>
      </w:r>
      <w:r>
        <w:t xml:space="preserve"> discern the natural law,</w:t>
      </w:r>
      <w:r w:rsidR="00A43E62">
        <w:t xml:space="preserve"> </w:t>
      </w:r>
      <w:r>
        <w:t xml:space="preserve">understand the divine law, and shape their desires so that they pursue the things that truly fulfil them. </w:t>
      </w:r>
      <w:proofErr w:type="gramStart"/>
      <w:r>
        <w:t>The end result</w:t>
      </w:r>
      <w:proofErr w:type="gramEnd"/>
      <w:r>
        <w:t xml:space="preserve"> is that students will come to better conform themselves to the </w:t>
      </w:r>
      <w:r w:rsidR="00DC0040">
        <w:t>eternal</w:t>
      </w:r>
      <w:r>
        <w:t xml:space="preserve"> law,</w:t>
      </w:r>
      <w:r w:rsidR="00DC0040">
        <w:t xml:space="preserve"> </w:t>
      </w:r>
      <w:r w:rsidR="003A3074">
        <w:t xml:space="preserve">help others to do so too, </w:t>
      </w:r>
      <w:r w:rsidR="00DC0040">
        <w:t>and</w:t>
      </w:r>
      <w:r w:rsidR="003A3074">
        <w:t xml:space="preserve"> then</w:t>
      </w:r>
      <w:r w:rsidR="00DC0040">
        <w:t xml:space="preserve"> hopefully attain the beatific vision</w:t>
      </w:r>
      <w:r w:rsidR="003A3074">
        <w:t xml:space="preserve"> upon their death</w:t>
      </w:r>
      <w:r w:rsidR="00DC0040">
        <w:t>.</w:t>
      </w:r>
    </w:p>
    <w:p w14:paraId="6D996B88" w14:textId="036F0DBF" w:rsidR="00701F62" w:rsidRPr="00701F62" w:rsidRDefault="00701F62" w:rsidP="00701F62">
      <w:r>
        <w:t xml:space="preserve">To put it in more contemporary terms, Thomas accompanies his students along a fundamentally </w:t>
      </w:r>
      <w:r>
        <w:rPr>
          <w:i/>
          <w:iCs/>
        </w:rPr>
        <w:t xml:space="preserve">pastoral </w:t>
      </w:r>
      <w:r>
        <w:t>journey, leading them to growth in holiness; a growth that they will then be able to go on to share.</w:t>
      </w:r>
    </w:p>
    <w:p w14:paraId="32F49480" w14:textId="0015EAC6" w:rsidR="00A445D3" w:rsidRDefault="0093608A" w:rsidP="0093608A">
      <w:pPr>
        <w:pStyle w:val="Heading1"/>
      </w:pPr>
      <w:r>
        <w:t>Part 5 -</w:t>
      </w:r>
      <w:r w:rsidR="006E1FA7">
        <w:t xml:space="preserve"> </w:t>
      </w:r>
      <w:r w:rsidR="00A445D3">
        <w:t>Conclusion</w:t>
      </w:r>
    </w:p>
    <w:p w14:paraId="05679521" w14:textId="1B32D5E3" w:rsidR="00437515" w:rsidRDefault="00437515" w:rsidP="00113384">
      <w:r>
        <w:t>So</w:t>
      </w:r>
      <w:r w:rsidR="005162B1">
        <w:t>,</w:t>
      </w:r>
      <w:r>
        <w:t xml:space="preserve"> to summarise, for Thomas, studying and doing moral theology is a process of formation that </w:t>
      </w:r>
      <w:r w:rsidR="006E6C84">
        <w:t xml:space="preserve">develops our reason, schools our desires, and therein </w:t>
      </w:r>
      <w:r>
        <w:t>enables the learner to grow in faith</w:t>
      </w:r>
      <w:r w:rsidR="006E6C84">
        <w:t xml:space="preserve"> and virtue</w:t>
      </w:r>
      <w:r>
        <w:t>.</w:t>
      </w:r>
    </w:p>
    <w:p w14:paraId="6FC18A0E" w14:textId="3BF2FD8D" w:rsidR="00113384" w:rsidRDefault="00113384" w:rsidP="00113384">
      <w:r>
        <w:t xml:space="preserve">Its </w:t>
      </w:r>
      <w:proofErr w:type="gramStart"/>
      <w:r>
        <w:t>ultimate goal</w:t>
      </w:r>
      <w:proofErr w:type="gramEnd"/>
      <w:r>
        <w:t xml:space="preserve"> is not to make us memorise a list of rules, like lawyers </w:t>
      </w:r>
      <w:proofErr w:type="gramStart"/>
      <w:r>
        <w:t>have to</w:t>
      </w:r>
      <w:proofErr w:type="gramEnd"/>
      <w:r>
        <w:t xml:space="preserve"> do. Instead, it is to acquaint us with</w:t>
      </w:r>
      <w:r w:rsidR="00F270C1">
        <w:t xml:space="preserve"> the things that fulfil us, shaping us to that we can pursue them while also attaining certain goods through perfecting our reason in the process. That is, the purpose of moral theology is to make us more ourselves, bringing us towards our true happiness.</w:t>
      </w:r>
    </w:p>
    <w:p w14:paraId="677C758F" w14:textId="73F5D36D" w:rsidR="005162B1" w:rsidRDefault="005162B1" w:rsidP="00A445D3">
      <w:r>
        <w:t xml:space="preserve">It is about apprehending </w:t>
      </w:r>
      <w:proofErr w:type="gramStart"/>
      <w:r>
        <w:t>truth, and</w:t>
      </w:r>
      <w:proofErr w:type="gramEnd"/>
      <w:r>
        <w:t xml:space="preserve"> being changed by that truth on a deep level.</w:t>
      </w:r>
    </w:p>
    <w:p w14:paraId="56145736" w14:textId="28894A8B" w:rsidR="00E328FE" w:rsidRDefault="00E328FE" w:rsidP="00A445D3">
      <w:r>
        <w:t xml:space="preserve">In the previous lecture, we talked about how </w:t>
      </w:r>
      <w:proofErr w:type="spellStart"/>
      <w:r>
        <w:t>MacIntyre</w:t>
      </w:r>
      <w:proofErr w:type="spellEnd"/>
      <w:r>
        <w:t xml:space="preserve"> understands moral traditions to form around a community’s vision of the good life, which gives meanings to its moral concepts and language, and animates </w:t>
      </w:r>
      <w:r w:rsidR="00623A8E">
        <w:t>its</w:t>
      </w:r>
      <w:r>
        <w:t xml:space="preserve"> </w:t>
      </w:r>
      <w:r w:rsidR="00623A8E">
        <w:t>projects, methods, and institutions of moral inquiry.</w:t>
      </w:r>
    </w:p>
    <w:p w14:paraId="5658A14F" w14:textId="7016C6CB" w:rsidR="00623A8E" w:rsidRDefault="00623A8E" w:rsidP="00A445D3">
      <w:r>
        <w:t xml:space="preserve">For Thomas, we might say that the good life is ultimately life with God. </w:t>
      </w:r>
      <w:r w:rsidR="00381374">
        <w:t>Drawing from Aristotle’s concept of telos, good is a matter of what</w:t>
      </w:r>
      <w:r>
        <w:t xml:space="preserve"> is good </w:t>
      </w:r>
      <w:r w:rsidRPr="00381374">
        <w:rPr>
          <w:i/>
          <w:iCs/>
        </w:rPr>
        <w:t>for</w:t>
      </w:r>
      <w:r>
        <w:t xml:space="preserve"> us</w:t>
      </w:r>
      <w:r w:rsidR="00381374">
        <w:t>. In this context,</w:t>
      </w:r>
      <w:r>
        <w:t xml:space="preserve"> the highest good of all, towards which all other goods are oriented, is salvation.</w:t>
      </w:r>
    </w:p>
    <w:p w14:paraId="74CF34B7" w14:textId="46D5D3B3" w:rsidR="00381374" w:rsidRPr="00623A8E" w:rsidRDefault="00381374" w:rsidP="00A445D3">
      <w:r>
        <w:t>Correspondingly, moral theology for Thomas is about bringing us to obtain this good, telling us what is good for us, and forming us so that we can pursue and attain it.</w:t>
      </w:r>
    </w:p>
    <w:p w14:paraId="3B69EE71" w14:textId="4C0D50AD" w:rsidR="009877E3" w:rsidRDefault="009877E3" w:rsidP="00A445D3">
      <w:r>
        <w:t xml:space="preserve">In this regard, although Thomas places moral theology in an innovative place within a similarly innovative curriculum of study, the </w:t>
      </w:r>
      <w:r>
        <w:rPr>
          <w:i/>
          <w:iCs/>
        </w:rPr>
        <w:t>Summa</w:t>
      </w:r>
      <w:r>
        <w:t>’s approach is not entirely different to that of the manuals that came before it.</w:t>
      </w:r>
    </w:p>
    <w:p w14:paraId="7604FA02" w14:textId="20491D00" w:rsidR="009877E3" w:rsidRPr="009877E3" w:rsidRDefault="009877E3" w:rsidP="00A445D3">
      <w:r>
        <w:t xml:space="preserve">While the manuals were perhaps more focused on the practical business of diagnosing sins and prescribing penances, both the </w:t>
      </w:r>
      <w:r>
        <w:rPr>
          <w:i/>
          <w:iCs/>
        </w:rPr>
        <w:t xml:space="preserve">Summa </w:t>
      </w:r>
      <w:r>
        <w:t xml:space="preserve">and the manuals think of what we call ‘moral theology’ in pastoral terms. The purpose of the discipline is not simply to tell us what things are good or evil, but to free us from the bonds of sin and attain </w:t>
      </w:r>
      <w:r w:rsidR="00021AB2">
        <w:t>salvation</w:t>
      </w:r>
      <w:r>
        <w:t>.</w:t>
      </w:r>
    </w:p>
    <w:p w14:paraId="70946EEA" w14:textId="6826EB9D" w:rsidR="00BA4131" w:rsidRDefault="00BA4131" w:rsidP="00A445D3">
      <w:r>
        <w:t xml:space="preserve">There are </w:t>
      </w:r>
      <w:proofErr w:type="gramStart"/>
      <w:r>
        <w:t>a number of</w:t>
      </w:r>
      <w:proofErr w:type="gramEnd"/>
      <w:r>
        <w:t xml:space="preserve"> challenges here for thinking about moral theology, and I’d like to leave you with them.</w:t>
      </w:r>
    </w:p>
    <w:p w14:paraId="18E198CD" w14:textId="7638E178" w:rsidR="005162B1" w:rsidRDefault="00BA4131" w:rsidP="00A445D3">
      <w:r>
        <w:t>First, a</w:t>
      </w:r>
      <w:r w:rsidR="00C6177C">
        <w:t xml:space="preserve"> key consideration in thinking about moral theology in this way is that people aren’t all at the same point in this journey.</w:t>
      </w:r>
    </w:p>
    <w:p w14:paraId="090B9ED7" w14:textId="389C9DAC" w:rsidR="00C6177C" w:rsidRDefault="00C6177C" w:rsidP="00C6177C">
      <w:r>
        <w:lastRenderedPageBreak/>
        <w:t>To teach and learn moral theology so conceived requires us to acknowledge the nature of the learner themselves: what they can understand, how their life is, and what change will come next as they move towards greater apprehension of the divine.</w:t>
      </w:r>
    </w:p>
    <w:p w14:paraId="56886421" w14:textId="13087EF4" w:rsidR="00C6177C" w:rsidRDefault="00E819EA" w:rsidP="00A445D3">
      <w:r>
        <w:t>T</w:t>
      </w:r>
      <w:r w:rsidR="00C6177C">
        <w:t>his means that</w:t>
      </w:r>
      <w:r w:rsidR="00585CF3">
        <w:t>, for moral theology to serve its purpose,</w:t>
      </w:r>
      <w:r w:rsidR="00C6177C">
        <w:t xml:space="preserve"> the way people learn and do moral theology will also differ</w:t>
      </w:r>
      <w:r w:rsidR="00585CF3">
        <w:t>.</w:t>
      </w:r>
      <w:r w:rsidR="00C6177C">
        <w:t xml:space="preserve"> </w:t>
      </w:r>
      <w:r w:rsidR="00585CF3">
        <w:t>W</w:t>
      </w:r>
      <w:r w:rsidR="00C6177C">
        <w:t xml:space="preserve">e </w:t>
      </w:r>
      <w:proofErr w:type="gramStart"/>
      <w:r w:rsidR="00C6177C">
        <w:t>have to</w:t>
      </w:r>
      <w:proofErr w:type="gramEnd"/>
      <w:r w:rsidR="00C6177C">
        <w:t xml:space="preserve"> work with who we are, rather than acting as though everyone can learn </w:t>
      </w:r>
      <w:proofErr w:type="gramStart"/>
      <w:r w:rsidR="00C6177C">
        <w:t>exactly the same</w:t>
      </w:r>
      <w:proofErr w:type="gramEnd"/>
      <w:r w:rsidR="00C6177C">
        <w:t xml:space="preserve"> lessons in the same ways.</w:t>
      </w:r>
    </w:p>
    <w:p w14:paraId="13F60FE1" w14:textId="586A8CE4" w:rsidR="004277C1" w:rsidRDefault="004277C1" w:rsidP="00A445D3">
      <w:r>
        <w:t xml:space="preserve">This might even require innovation in method; something which the </w:t>
      </w:r>
      <w:r>
        <w:rPr>
          <w:i/>
          <w:iCs/>
        </w:rPr>
        <w:t xml:space="preserve">Summa </w:t>
      </w:r>
      <w:r>
        <w:t>itself exemplifies.</w:t>
      </w:r>
    </w:p>
    <w:p w14:paraId="31287000" w14:textId="0E404020" w:rsidR="00C6177C" w:rsidRDefault="00C6177C" w:rsidP="00A445D3">
      <w:pPr>
        <w:rPr>
          <w:i/>
          <w:iCs/>
        </w:rPr>
      </w:pPr>
      <w:r>
        <w:t xml:space="preserve">In this vein, Jordan argues that, if we in our contemporary era want to embark upon the journey of the Summa, we should </w:t>
      </w:r>
      <w:proofErr w:type="gramStart"/>
      <w:r>
        <w:t>actually read</w:t>
      </w:r>
      <w:proofErr w:type="gramEnd"/>
      <w:r>
        <w:t xml:space="preserve"> it</w:t>
      </w:r>
      <w:r w:rsidR="00107A9A">
        <w:t xml:space="preserve"> </w:t>
      </w:r>
      <w:r w:rsidR="00107A9A" w:rsidRPr="00C6177C">
        <w:rPr>
          <w:i/>
          <w:iCs/>
        </w:rPr>
        <w:t>backwards</w:t>
      </w:r>
      <w:r>
        <w:rPr>
          <w:i/>
          <w:iCs/>
        </w:rPr>
        <w:t>.</w:t>
      </w:r>
    </w:p>
    <w:p w14:paraId="73B3EE04" w14:textId="4C787833" w:rsidR="00E819EA" w:rsidRDefault="00C6177C" w:rsidP="00A445D3">
      <w:r>
        <w:t>The last part of the Summa explicitly treats the themes that will be most familiar to us. In contrast, these themes are only present in an oblique way in the first part, meaning that</w:t>
      </w:r>
      <w:r w:rsidR="00107A9A">
        <w:t xml:space="preserve"> its significance is less obvious</w:t>
      </w:r>
      <w:r>
        <w:t xml:space="preserve"> to us today than it was to people in Thomas’ time,</w:t>
      </w:r>
      <w:r w:rsidR="00107A9A">
        <w:t xml:space="preserve"> and therefore can’t play the same formative role</w:t>
      </w:r>
      <w:r>
        <w:t xml:space="preserve"> that it did originally</w:t>
      </w:r>
      <w:r w:rsidR="00107A9A">
        <w:t>.</w:t>
      </w:r>
    </w:p>
    <w:p w14:paraId="44A820DB" w14:textId="7C114BA2" w:rsidR="00E819EA" w:rsidRDefault="00E819EA" w:rsidP="00A445D3">
      <w:r>
        <w:t>Second, moral theology is not something that we can engage with at a distance. To learn and do moral theology is to develop ourselves as creatures</w:t>
      </w:r>
      <w:r w:rsidR="00947F87">
        <w:t xml:space="preserve">, </w:t>
      </w:r>
      <w:r w:rsidR="00C8077B">
        <w:t>engaging our reason and desire to discern the good from our connatural knowledge, acquainting ourselves with divine truths that lead us to our fulfilment, and letting ourselves be formed in the process.</w:t>
      </w:r>
    </w:p>
    <w:p w14:paraId="74C2645F" w14:textId="290A8182" w:rsidR="00E819EA" w:rsidRDefault="00E819EA" w:rsidP="00A445D3">
      <w:r>
        <w:t>That is, it can’t simply be seen as a matter of memorising facts</w:t>
      </w:r>
      <w:r w:rsidR="00A813BE">
        <w:t xml:space="preserve"> or navigating principles taken in abstraction from our lives.</w:t>
      </w:r>
    </w:p>
    <w:p w14:paraId="33036B9E" w14:textId="272C92F0" w:rsidR="008D752D" w:rsidRDefault="00814617" w:rsidP="00AD2196">
      <w:r>
        <w:t xml:space="preserve">Finally, natural law is oriented towards eternal </w:t>
      </w:r>
      <w:proofErr w:type="gramStart"/>
      <w:r>
        <w:t>law, and</w:t>
      </w:r>
      <w:proofErr w:type="gramEnd"/>
      <w:r>
        <w:t xml:space="preserve"> works with divine law to lead us to</w:t>
      </w:r>
      <w:r w:rsidR="00AD2196">
        <w:t xml:space="preserve"> it</w:t>
      </w:r>
      <w:r>
        <w:t>.</w:t>
      </w:r>
      <w:r w:rsidR="00AD2196">
        <w:t xml:space="preserve"> Moreover</w:t>
      </w:r>
      <w:r w:rsidR="008D752D">
        <w:t>, sin, which perverts our orientation towards the good, is an ever-present obstacle</w:t>
      </w:r>
      <w:r w:rsidR="00AD2196">
        <w:t>, and w</w:t>
      </w:r>
      <w:r w:rsidR="008D752D">
        <w:t>e need faith and grace to overcome it.</w:t>
      </w:r>
      <w:r w:rsidR="00AD2196">
        <w:t xml:space="preserve"> As such, moral theology can never be separated from either the broader life of faith, or the theology that guides and animates it.</w:t>
      </w:r>
    </w:p>
    <w:p w14:paraId="638D305A" w14:textId="24D333CC" w:rsidR="00AE05AF" w:rsidRDefault="00C86E78" w:rsidP="00AE05AF">
      <w:pPr>
        <w:pStyle w:val="Heading1"/>
      </w:pPr>
      <w:r>
        <w:t>Questions</w:t>
      </w:r>
    </w:p>
    <w:p w14:paraId="5CF854BA" w14:textId="0808113F" w:rsidR="00C86E78" w:rsidRPr="00694B7C" w:rsidRDefault="009A1A1C" w:rsidP="00592CA0">
      <w:r>
        <w:t xml:space="preserve">Thomas’ </w:t>
      </w:r>
      <w:r>
        <w:rPr>
          <w:i/>
          <w:iCs/>
        </w:rPr>
        <w:t xml:space="preserve">Summa </w:t>
      </w:r>
      <w:r>
        <w:t xml:space="preserve">is too long to really get to grips with </w:t>
      </w:r>
      <w:proofErr w:type="gramStart"/>
      <w:r>
        <w:t>as a whole in</w:t>
      </w:r>
      <w:proofErr w:type="gramEnd"/>
      <w:r>
        <w:t xml:space="preserve"> a single session. This in mind, t</w:t>
      </w:r>
      <w:r w:rsidR="00C86E78">
        <w:t>his week’s readings are</w:t>
      </w:r>
      <w:r w:rsidR="005106CB">
        <w:t xml:space="preserve"> two short extracts – namely, his </w:t>
      </w:r>
      <w:r w:rsidR="00694B7C">
        <w:t>introduction,</w:t>
      </w:r>
      <w:r w:rsidR="005106CB">
        <w:t xml:space="preserve"> and</w:t>
      </w:r>
      <w:r>
        <w:t xml:space="preserve"> a passage from the </w:t>
      </w:r>
      <w:r>
        <w:rPr>
          <w:i/>
          <w:iCs/>
        </w:rPr>
        <w:t xml:space="preserve">Summa </w:t>
      </w:r>
      <w:r>
        <w:t xml:space="preserve">on the nature of the </w:t>
      </w:r>
      <w:r w:rsidR="00DA0E4A">
        <w:t>natural</w:t>
      </w:r>
      <w:r>
        <w:t xml:space="preserve"> law</w:t>
      </w:r>
      <w:r w:rsidR="005106CB">
        <w:t xml:space="preserve"> -</w:t>
      </w:r>
      <w:r w:rsidR="00694B7C">
        <w:t xml:space="preserve"> and a chapter by Mark Jordan on Aquinas’ pedagogical method. As you read these, I’d like you to bear a few questions in mind.</w:t>
      </w:r>
    </w:p>
    <w:p w14:paraId="48193435" w14:textId="4B38CC09" w:rsidR="0070035A" w:rsidRDefault="0070035A" w:rsidP="00592CA0">
      <w:r>
        <w:t>Questions</w:t>
      </w:r>
    </w:p>
    <w:p w14:paraId="0291D4F0" w14:textId="1F7B587F" w:rsidR="00EB3DD8" w:rsidRDefault="005B0785" w:rsidP="000646C9">
      <w:pPr>
        <w:pStyle w:val="ListParagraph"/>
        <w:numPr>
          <w:ilvl w:val="0"/>
          <w:numId w:val="6"/>
        </w:numPr>
      </w:pPr>
      <w:r>
        <w:t>W</w:t>
      </w:r>
      <w:r w:rsidR="009C025D">
        <w:t>hat is the significance of Thomas’ model of moral education? Does it shape your own self-understanding as a learner of moral theology?</w:t>
      </w:r>
    </w:p>
    <w:p w14:paraId="1ACA64E2" w14:textId="54235F61" w:rsidR="000646C9" w:rsidRDefault="000646C9" w:rsidP="000646C9">
      <w:pPr>
        <w:pStyle w:val="ListParagraph"/>
        <w:numPr>
          <w:ilvl w:val="0"/>
          <w:numId w:val="6"/>
        </w:numPr>
      </w:pPr>
      <w:r>
        <w:t>What kind of confessors would you imagine Thomas’ pedagogical approach would produce?</w:t>
      </w:r>
    </w:p>
    <w:p w14:paraId="1227843E" w14:textId="4CCB55AB" w:rsidR="00556A8C" w:rsidRDefault="0045750C" w:rsidP="000646C9">
      <w:pPr>
        <w:pStyle w:val="ListParagraph"/>
        <w:numPr>
          <w:ilvl w:val="0"/>
          <w:numId w:val="6"/>
        </w:numPr>
      </w:pPr>
      <w:r>
        <w:t xml:space="preserve">Do you think the ways in which people learn and think about moral issues today help us to fulfil our </w:t>
      </w:r>
      <w:r>
        <w:rPr>
          <w:i/>
          <w:iCs/>
        </w:rPr>
        <w:t>telos</w:t>
      </w:r>
      <w:r>
        <w:t xml:space="preserve"> like Aquinas envisaged?</w:t>
      </w:r>
    </w:p>
    <w:p w14:paraId="024C03C2" w14:textId="3E94645F" w:rsidR="0045750C" w:rsidRDefault="008A1044" w:rsidP="000646C9">
      <w:pPr>
        <w:pStyle w:val="ListParagraph"/>
        <w:numPr>
          <w:ilvl w:val="0"/>
          <w:numId w:val="6"/>
        </w:numPr>
      </w:pPr>
      <w:r>
        <w:t>For Thomas, moral theology helps us come closer to God by understanding the eternal law, or God’s mind. In other words, it is a spiritual practice. How might we foreground this spiritual dimension of moral theology when we do it today?</w:t>
      </w:r>
    </w:p>
    <w:sectPr w:rsidR="004575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E0003"/>
    <w:multiLevelType w:val="hybridMultilevel"/>
    <w:tmpl w:val="935A6854"/>
    <w:lvl w:ilvl="0" w:tplc="EF40FC5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081677"/>
    <w:multiLevelType w:val="hybridMultilevel"/>
    <w:tmpl w:val="F1640E48"/>
    <w:lvl w:ilvl="0" w:tplc="CB8A0F3C">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54532"/>
    <w:multiLevelType w:val="hybridMultilevel"/>
    <w:tmpl w:val="DCD6B408"/>
    <w:lvl w:ilvl="0" w:tplc="D902D1F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88021A"/>
    <w:multiLevelType w:val="hybridMultilevel"/>
    <w:tmpl w:val="1868C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2355CC"/>
    <w:multiLevelType w:val="hybridMultilevel"/>
    <w:tmpl w:val="52724CE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13F6A8E"/>
    <w:multiLevelType w:val="hybridMultilevel"/>
    <w:tmpl w:val="FF865196"/>
    <w:lvl w:ilvl="0" w:tplc="320C476A">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03435913">
    <w:abstractNumId w:val="2"/>
  </w:num>
  <w:num w:numId="2" w16cid:durableId="1639650057">
    <w:abstractNumId w:val="1"/>
  </w:num>
  <w:num w:numId="3" w16cid:durableId="1011493013">
    <w:abstractNumId w:val="0"/>
  </w:num>
  <w:num w:numId="4" w16cid:durableId="1721130062">
    <w:abstractNumId w:val="3"/>
  </w:num>
  <w:num w:numId="5" w16cid:durableId="944269811">
    <w:abstractNumId w:val="5"/>
  </w:num>
  <w:num w:numId="6" w16cid:durableId="8649763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BA"/>
    <w:rsid w:val="00000D88"/>
    <w:rsid w:val="000022DF"/>
    <w:rsid w:val="000073DE"/>
    <w:rsid w:val="00007E53"/>
    <w:rsid w:val="00016C2B"/>
    <w:rsid w:val="0001708C"/>
    <w:rsid w:val="00021AB2"/>
    <w:rsid w:val="00024018"/>
    <w:rsid w:val="00024E90"/>
    <w:rsid w:val="000306FE"/>
    <w:rsid w:val="00030E06"/>
    <w:rsid w:val="000454E6"/>
    <w:rsid w:val="00046BE9"/>
    <w:rsid w:val="00051ECD"/>
    <w:rsid w:val="00061B4E"/>
    <w:rsid w:val="00064602"/>
    <w:rsid w:val="000646C9"/>
    <w:rsid w:val="00070E1C"/>
    <w:rsid w:val="00082091"/>
    <w:rsid w:val="00083F7E"/>
    <w:rsid w:val="00092AAE"/>
    <w:rsid w:val="0009348A"/>
    <w:rsid w:val="000A198F"/>
    <w:rsid w:val="000A2EDE"/>
    <w:rsid w:val="000A5081"/>
    <w:rsid w:val="000A667A"/>
    <w:rsid w:val="000A6784"/>
    <w:rsid w:val="000B0C0F"/>
    <w:rsid w:val="000B5AB0"/>
    <w:rsid w:val="000B684B"/>
    <w:rsid w:val="000C344E"/>
    <w:rsid w:val="000E4228"/>
    <w:rsid w:val="000E66D2"/>
    <w:rsid w:val="000E73A9"/>
    <w:rsid w:val="00100788"/>
    <w:rsid w:val="00101013"/>
    <w:rsid w:val="00101EE6"/>
    <w:rsid w:val="00107370"/>
    <w:rsid w:val="00107A9A"/>
    <w:rsid w:val="00111620"/>
    <w:rsid w:val="00113384"/>
    <w:rsid w:val="00123E5E"/>
    <w:rsid w:val="00124EDB"/>
    <w:rsid w:val="001274B0"/>
    <w:rsid w:val="00141DFC"/>
    <w:rsid w:val="001612D7"/>
    <w:rsid w:val="0016584A"/>
    <w:rsid w:val="001734A9"/>
    <w:rsid w:val="00183F9A"/>
    <w:rsid w:val="001903E4"/>
    <w:rsid w:val="0019373C"/>
    <w:rsid w:val="001B0A9A"/>
    <w:rsid w:val="001B4BB2"/>
    <w:rsid w:val="001C0906"/>
    <w:rsid w:val="001C534C"/>
    <w:rsid w:val="001C74F1"/>
    <w:rsid w:val="001D76CC"/>
    <w:rsid w:val="001D7FB7"/>
    <w:rsid w:val="001E044D"/>
    <w:rsid w:val="001F2437"/>
    <w:rsid w:val="001F6EF4"/>
    <w:rsid w:val="00203EFA"/>
    <w:rsid w:val="002045FA"/>
    <w:rsid w:val="00212D3C"/>
    <w:rsid w:val="00213641"/>
    <w:rsid w:val="00216C09"/>
    <w:rsid w:val="0022243D"/>
    <w:rsid w:val="00230F18"/>
    <w:rsid w:val="002317FC"/>
    <w:rsid w:val="002329D6"/>
    <w:rsid w:val="002406D5"/>
    <w:rsid w:val="00260869"/>
    <w:rsid w:val="00262A1F"/>
    <w:rsid w:val="002654A5"/>
    <w:rsid w:val="00265EEC"/>
    <w:rsid w:val="002713CC"/>
    <w:rsid w:val="00273FB7"/>
    <w:rsid w:val="002762A1"/>
    <w:rsid w:val="002831AB"/>
    <w:rsid w:val="00284BDA"/>
    <w:rsid w:val="0029352A"/>
    <w:rsid w:val="002A63AD"/>
    <w:rsid w:val="002A7095"/>
    <w:rsid w:val="002B13DD"/>
    <w:rsid w:val="002B5ECF"/>
    <w:rsid w:val="002C559F"/>
    <w:rsid w:val="002C72FD"/>
    <w:rsid w:val="002D11DD"/>
    <w:rsid w:val="002D238A"/>
    <w:rsid w:val="002D407A"/>
    <w:rsid w:val="002E02D6"/>
    <w:rsid w:val="002E0746"/>
    <w:rsid w:val="002E2572"/>
    <w:rsid w:val="002E36E0"/>
    <w:rsid w:val="002F7A8F"/>
    <w:rsid w:val="00303BA9"/>
    <w:rsid w:val="00306A15"/>
    <w:rsid w:val="00332E61"/>
    <w:rsid w:val="00333D65"/>
    <w:rsid w:val="00333D88"/>
    <w:rsid w:val="00334161"/>
    <w:rsid w:val="003444E2"/>
    <w:rsid w:val="0035189E"/>
    <w:rsid w:val="00357396"/>
    <w:rsid w:val="0036267F"/>
    <w:rsid w:val="003645EF"/>
    <w:rsid w:val="00365CED"/>
    <w:rsid w:val="00371C00"/>
    <w:rsid w:val="0037606C"/>
    <w:rsid w:val="00380A79"/>
    <w:rsid w:val="00381374"/>
    <w:rsid w:val="003967DF"/>
    <w:rsid w:val="003A3074"/>
    <w:rsid w:val="003A40CE"/>
    <w:rsid w:val="003B1C47"/>
    <w:rsid w:val="003D6555"/>
    <w:rsid w:val="003E6847"/>
    <w:rsid w:val="003F3B19"/>
    <w:rsid w:val="003F3E57"/>
    <w:rsid w:val="0040169E"/>
    <w:rsid w:val="0041051D"/>
    <w:rsid w:val="00411441"/>
    <w:rsid w:val="004133EA"/>
    <w:rsid w:val="0041528E"/>
    <w:rsid w:val="00422226"/>
    <w:rsid w:val="004239CD"/>
    <w:rsid w:val="004249FF"/>
    <w:rsid w:val="00425345"/>
    <w:rsid w:val="004264BF"/>
    <w:rsid w:val="00426FD4"/>
    <w:rsid w:val="004277C1"/>
    <w:rsid w:val="0043314E"/>
    <w:rsid w:val="00435DD2"/>
    <w:rsid w:val="00437515"/>
    <w:rsid w:val="004421C2"/>
    <w:rsid w:val="00450B04"/>
    <w:rsid w:val="0045401E"/>
    <w:rsid w:val="0045750C"/>
    <w:rsid w:val="00457F6B"/>
    <w:rsid w:val="00460CB8"/>
    <w:rsid w:val="00471A40"/>
    <w:rsid w:val="00473DFA"/>
    <w:rsid w:val="0049159E"/>
    <w:rsid w:val="004A0C45"/>
    <w:rsid w:val="004A6B12"/>
    <w:rsid w:val="004B42D4"/>
    <w:rsid w:val="004B78D1"/>
    <w:rsid w:val="004B7A20"/>
    <w:rsid w:val="004C328F"/>
    <w:rsid w:val="004C44FF"/>
    <w:rsid w:val="004C607D"/>
    <w:rsid w:val="004D40A3"/>
    <w:rsid w:val="004D4635"/>
    <w:rsid w:val="004F0B87"/>
    <w:rsid w:val="004F3FAA"/>
    <w:rsid w:val="005050C4"/>
    <w:rsid w:val="00507028"/>
    <w:rsid w:val="005106CB"/>
    <w:rsid w:val="0051085C"/>
    <w:rsid w:val="00511103"/>
    <w:rsid w:val="005114DF"/>
    <w:rsid w:val="0051356A"/>
    <w:rsid w:val="005162B1"/>
    <w:rsid w:val="00516A5A"/>
    <w:rsid w:val="00517AE7"/>
    <w:rsid w:val="00520B4C"/>
    <w:rsid w:val="00523009"/>
    <w:rsid w:val="0052741F"/>
    <w:rsid w:val="00537973"/>
    <w:rsid w:val="00547A53"/>
    <w:rsid w:val="005531E5"/>
    <w:rsid w:val="00556A8C"/>
    <w:rsid w:val="00557E9B"/>
    <w:rsid w:val="005645DB"/>
    <w:rsid w:val="00565975"/>
    <w:rsid w:val="0058563E"/>
    <w:rsid w:val="00585CF3"/>
    <w:rsid w:val="00587587"/>
    <w:rsid w:val="00592CA0"/>
    <w:rsid w:val="005931A8"/>
    <w:rsid w:val="00594CFF"/>
    <w:rsid w:val="005A4F00"/>
    <w:rsid w:val="005B0785"/>
    <w:rsid w:val="005B3A97"/>
    <w:rsid w:val="005C137C"/>
    <w:rsid w:val="005C4C20"/>
    <w:rsid w:val="005E2F82"/>
    <w:rsid w:val="005E69EB"/>
    <w:rsid w:val="005F6D48"/>
    <w:rsid w:val="006072BC"/>
    <w:rsid w:val="00611B52"/>
    <w:rsid w:val="006125B5"/>
    <w:rsid w:val="00616DBD"/>
    <w:rsid w:val="00623A8E"/>
    <w:rsid w:val="00624270"/>
    <w:rsid w:val="006561CB"/>
    <w:rsid w:val="006562B3"/>
    <w:rsid w:val="00662B30"/>
    <w:rsid w:val="00687BBC"/>
    <w:rsid w:val="00693FEC"/>
    <w:rsid w:val="006944C8"/>
    <w:rsid w:val="00694B7C"/>
    <w:rsid w:val="0069584C"/>
    <w:rsid w:val="006A05DC"/>
    <w:rsid w:val="006A0946"/>
    <w:rsid w:val="006A1475"/>
    <w:rsid w:val="006A45D7"/>
    <w:rsid w:val="006A4710"/>
    <w:rsid w:val="006A513C"/>
    <w:rsid w:val="006B57D0"/>
    <w:rsid w:val="006C506A"/>
    <w:rsid w:val="006D067F"/>
    <w:rsid w:val="006D2F12"/>
    <w:rsid w:val="006D7B07"/>
    <w:rsid w:val="006E1EF4"/>
    <w:rsid w:val="006E1FA7"/>
    <w:rsid w:val="006E6C84"/>
    <w:rsid w:val="006F4FA3"/>
    <w:rsid w:val="0070035A"/>
    <w:rsid w:val="00701F62"/>
    <w:rsid w:val="00722872"/>
    <w:rsid w:val="00725278"/>
    <w:rsid w:val="00731278"/>
    <w:rsid w:val="0073771B"/>
    <w:rsid w:val="007402E3"/>
    <w:rsid w:val="007434D0"/>
    <w:rsid w:val="00754E67"/>
    <w:rsid w:val="00755F3A"/>
    <w:rsid w:val="00757DE4"/>
    <w:rsid w:val="00771BE8"/>
    <w:rsid w:val="00775C73"/>
    <w:rsid w:val="007775EA"/>
    <w:rsid w:val="007B1325"/>
    <w:rsid w:val="007B6A56"/>
    <w:rsid w:val="007C79A2"/>
    <w:rsid w:val="007D7D0B"/>
    <w:rsid w:val="007E63FA"/>
    <w:rsid w:val="007F33BA"/>
    <w:rsid w:val="007F5A74"/>
    <w:rsid w:val="007F6398"/>
    <w:rsid w:val="007F7A3A"/>
    <w:rsid w:val="00813203"/>
    <w:rsid w:val="00813307"/>
    <w:rsid w:val="00814617"/>
    <w:rsid w:val="008147FF"/>
    <w:rsid w:val="0081585B"/>
    <w:rsid w:val="00817B40"/>
    <w:rsid w:val="00822E32"/>
    <w:rsid w:val="00823337"/>
    <w:rsid w:val="00823E10"/>
    <w:rsid w:val="008335EF"/>
    <w:rsid w:val="00841AA6"/>
    <w:rsid w:val="008433CF"/>
    <w:rsid w:val="00847AE9"/>
    <w:rsid w:val="00852D59"/>
    <w:rsid w:val="00861937"/>
    <w:rsid w:val="00866CBD"/>
    <w:rsid w:val="00873409"/>
    <w:rsid w:val="008844EF"/>
    <w:rsid w:val="0088475E"/>
    <w:rsid w:val="00884B5D"/>
    <w:rsid w:val="00884D1A"/>
    <w:rsid w:val="00885ECF"/>
    <w:rsid w:val="00885EF2"/>
    <w:rsid w:val="00887771"/>
    <w:rsid w:val="008930DB"/>
    <w:rsid w:val="00893BA8"/>
    <w:rsid w:val="0089735C"/>
    <w:rsid w:val="008A1044"/>
    <w:rsid w:val="008A39D1"/>
    <w:rsid w:val="008A5E0A"/>
    <w:rsid w:val="008B5FA6"/>
    <w:rsid w:val="008B6E32"/>
    <w:rsid w:val="008C6E10"/>
    <w:rsid w:val="008D0F2A"/>
    <w:rsid w:val="008D2D9C"/>
    <w:rsid w:val="008D752D"/>
    <w:rsid w:val="008E29D7"/>
    <w:rsid w:val="008E4C51"/>
    <w:rsid w:val="008E54F5"/>
    <w:rsid w:val="008E684D"/>
    <w:rsid w:val="008F321B"/>
    <w:rsid w:val="008F658F"/>
    <w:rsid w:val="00911D92"/>
    <w:rsid w:val="009215D0"/>
    <w:rsid w:val="00925694"/>
    <w:rsid w:val="009264AA"/>
    <w:rsid w:val="0093608A"/>
    <w:rsid w:val="00941956"/>
    <w:rsid w:val="00947F87"/>
    <w:rsid w:val="0095050E"/>
    <w:rsid w:val="0095050F"/>
    <w:rsid w:val="00956291"/>
    <w:rsid w:val="00963282"/>
    <w:rsid w:val="00964C30"/>
    <w:rsid w:val="009708F5"/>
    <w:rsid w:val="009727BD"/>
    <w:rsid w:val="00972909"/>
    <w:rsid w:val="00977062"/>
    <w:rsid w:val="00986898"/>
    <w:rsid w:val="009877E3"/>
    <w:rsid w:val="00997CBA"/>
    <w:rsid w:val="009A1A1C"/>
    <w:rsid w:val="009A487A"/>
    <w:rsid w:val="009A4EC2"/>
    <w:rsid w:val="009A68ED"/>
    <w:rsid w:val="009B0647"/>
    <w:rsid w:val="009B30A9"/>
    <w:rsid w:val="009B610E"/>
    <w:rsid w:val="009C023F"/>
    <w:rsid w:val="009C025D"/>
    <w:rsid w:val="009C0446"/>
    <w:rsid w:val="009C6EA7"/>
    <w:rsid w:val="009D59AC"/>
    <w:rsid w:val="009E062D"/>
    <w:rsid w:val="009E2436"/>
    <w:rsid w:val="009E6054"/>
    <w:rsid w:val="009F3C94"/>
    <w:rsid w:val="009F6318"/>
    <w:rsid w:val="00A04B61"/>
    <w:rsid w:val="00A15742"/>
    <w:rsid w:val="00A1738D"/>
    <w:rsid w:val="00A20B2C"/>
    <w:rsid w:val="00A27584"/>
    <w:rsid w:val="00A30E20"/>
    <w:rsid w:val="00A32D9B"/>
    <w:rsid w:val="00A3550C"/>
    <w:rsid w:val="00A409AE"/>
    <w:rsid w:val="00A43E62"/>
    <w:rsid w:val="00A445D3"/>
    <w:rsid w:val="00A6137C"/>
    <w:rsid w:val="00A6264D"/>
    <w:rsid w:val="00A666B0"/>
    <w:rsid w:val="00A708AE"/>
    <w:rsid w:val="00A813BE"/>
    <w:rsid w:val="00A825C2"/>
    <w:rsid w:val="00A94AC6"/>
    <w:rsid w:val="00A958C1"/>
    <w:rsid w:val="00A95F86"/>
    <w:rsid w:val="00AA0A7F"/>
    <w:rsid w:val="00AA10BC"/>
    <w:rsid w:val="00AB2ED7"/>
    <w:rsid w:val="00AB3D95"/>
    <w:rsid w:val="00AC0CFB"/>
    <w:rsid w:val="00AC5AA7"/>
    <w:rsid w:val="00AD2196"/>
    <w:rsid w:val="00AD4CD8"/>
    <w:rsid w:val="00AE05AF"/>
    <w:rsid w:val="00AF5DBC"/>
    <w:rsid w:val="00B055B8"/>
    <w:rsid w:val="00B22DB2"/>
    <w:rsid w:val="00B2469D"/>
    <w:rsid w:val="00B42102"/>
    <w:rsid w:val="00B50DA6"/>
    <w:rsid w:val="00B62B57"/>
    <w:rsid w:val="00B77676"/>
    <w:rsid w:val="00B80156"/>
    <w:rsid w:val="00B815EC"/>
    <w:rsid w:val="00B86042"/>
    <w:rsid w:val="00B95A14"/>
    <w:rsid w:val="00BA40BB"/>
    <w:rsid w:val="00BA4131"/>
    <w:rsid w:val="00BA4638"/>
    <w:rsid w:val="00BB122C"/>
    <w:rsid w:val="00BB6030"/>
    <w:rsid w:val="00BB6278"/>
    <w:rsid w:val="00BB68B5"/>
    <w:rsid w:val="00BD2531"/>
    <w:rsid w:val="00BD4A61"/>
    <w:rsid w:val="00BE75D0"/>
    <w:rsid w:val="00BF23B6"/>
    <w:rsid w:val="00BF472E"/>
    <w:rsid w:val="00C02AC8"/>
    <w:rsid w:val="00C054CF"/>
    <w:rsid w:val="00C07A85"/>
    <w:rsid w:val="00C12588"/>
    <w:rsid w:val="00C14AAD"/>
    <w:rsid w:val="00C16966"/>
    <w:rsid w:val="00C1730C"/>
    <w:rsid w:val="00C4536A"/>
    <w:rsid w:val="00C5060A"/>
    <w:rsid w:val="00C51CCD"/>
    <w:rsid w:val="00C5444B"/>
    <w:rsid w:val="00C6177C"/>
    <w:rsid w:val="00C61DE2"/>
    <w:rsid w:val="00C629F0"/>
    <w:rsid w:val="00C64277"/>
    <w:rsid w:val="00C7240C"/>
    <w:rsid w:val="00C73CE1"/>
    <w:rsid w:val="00C75748"/>
    <w:rsid w:val="00C8077B"/>
    <w:rsid w:val="00C84D83"/>
    <w:rsid w:val="00C850C7"/>
    <w:rsid w:val="00C85FC3"/>
    <w:rsid w:val="00C86E78"/>
    <w:rsid w:val="00C93430"/>
    <w:rsid w:val="00C94613"/>
    <w:rsid w:val="00CA3002"/>
    <w:rsid w:val="00CA7243"/>
    <w:rsid w:val="00CB0FFA"/>
    <w:rsid w:val="00CD0721"/>
    <w:rsid w:val="00CD0A96"/>
    <w:rsid w:val="00CD3E10"/>
    <w:rsid w:val="00CD7026"/>
    <w:rsid w:val="00CE005B"/>
    <w:rsid w:val="00CE1127"/>
    <w:rsid w:val="00D00154"/>
    <w:rsid w:val="00D01042"/>
    <w:rsid w:val="00D01447"/>
    <w:rsid w:val="00D02F89"/>
    <w:rsid w:val="00D07089"/>
    <w:rsid w:val="00D17850"/>
    <w:rsid w:val="00D23210"/>
    <w:rsid w:val="00D23558"/>
    <w:rsid w:val="00D30AD5"/>
    <w:rsid w:val="00D33F0A"/>
    <w:rsid w:val="00D378D6"/>
    <w:rsid w:val="00D50D8D"/>
    <w:rsid w:val="00D52596"/>
    <w:rsid w:val="00D52A81"/>
    <w:rsid w:val="00D5529E"/>
    <w:rsid w:val="00D63608"/>
    <w:rsid w:val="00D652A0"/>
    <w:rsid w:val="00D65665"/>
    <w:rsid w:val="00D70164"/>
    <w:rsid w:val="00D75852"/>
    <w:rsid w:val="00D906AB"/>
    <w:rsid w:val="00D911EC"/>
    <w:rsid w:val="00D913A4"/>
    <w:rsid w:val="00D91C09"/>
    <w:rsid w:val="00DA0E4A"/>
    <w:rsid w:val="00DA37BF"/>
    <w:rsid w:val="00DA4B4C"/>
    <w:rsid w:val="00DC0040"/>
    <w:rsid w:val="00DC2E49"/>
    <w:rsid w:val="00DE538F"/>
    <w:rsid w:val="00E03218"/>
    <w:rsid w:val="00E11063"/>
    <w:rsid w:val="00E1413D"/>
    <w:rsid w:val="00E20459"/>
    <w:rsid w:val="00E231DA"/>
    <w:rsid w:val="00E25AD3"/>
    <w:rsid w:val="00E266FC"/>
    <w:rsid w:val="00E328FE"/>
    <w:rsid w:val="00E4231E"/>
    <w:rsid w:val="00E46C8C"/>
    <w:rsid w:val="00E55566"/>
    <w:rsid w:val="00E56B99"/>
    <w:rsid w:val="00E64076"/>
    <w:rsid w:val="00E70924"/>
    <w:rsid w:val="00E72A20"/>
    <w:rsid w:val="00E819EA"/>
    <w:rsid w:val="00E82BCD"/>
    <w:rsid w:val="00E85842"/>
    <w:rsid w:val="00E966FF"/>
    <w:rsid w:val="00EA3BA0"/>
    <w:rsid w:val="00EA50BB"/>
    <w:rsid w:val="00EA5CA3"/>
    <w:rsid w:val="00EA633C"/>
    <w:rsid w:val="00EB3DD8"/>
    <w:rsid w:val="00EB4EA8"/>
    <w:rsid w:val="00EB59A3"/>
    <w:rsid w:val="00EB60FA"/>
    <w:rsid w:val="00EC07C2"/>
    <w:rsid w:val="00EC2F42"/>
    <w:rsid w:val="00EC73DD"/>
    <w:rsid w:val="00ED17C8"/>
    <w:rsid w:val="00ED6004"/>
    <w:rsid w:val="00ED7D40"/>
    <w:rsid w:val="00EE22C7"/>
    <w:rsid w:val="00EE2A4B"/>
    <w:rsid w:val="00EF7AC7"/>
    <w:rsid w:val="00F150FE"/>
    <w:rsid w:val="00F17D3D"/>
    <w:rsid w:val="00F20D7D"/>
    <w:rsid w:val="00F215CD"/>
    <w:rsid w:val="00F26450"/>
    <w:rsid w:val="00F270C1"/>
    <w:rsid w:val="00F4107B"/>
    <w:rsid w:val="00F47FFA"/>
    <w:rsid w:val="00F506FC"/>
    <w:rsid w:val="00F559B0"/>
    <w:rsid w:val="00F714B1"/>
    <w:rsid w:val="00F715AC"/>
    <w:rsid w:val="00F755B3"/>
    <w:rsid w:val="00F81252"/>
    <w:rsid w:val="00FA18FB"/>
    <w:rsid w:val="00FA6ED8"/>
    <w:rsid w:val="00FB6088"/>
    <w:rsid w:val="00FC5ADF"/>
    <w:rsid w:val="00FE03E2"/>
    <w:rsid w:val="00FE4109"/>
    <w:rsid w:val="00FE7A7D"/>
    <w:rsid w:val="00FF0A02"/>
    <w:rsid w:val="00FF27D3"/>
    <w:rsid w:val="00FF611C"/>
    <w:rsid w:val="00FF708F"/>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8C98D"/>
  <w15:chartTrackingRefBased/>
  <w15:docId w15:val="{329D6D8D-2452-4DC0-AE1A-CA7AEC51E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36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C07C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6FC"/>
    <w:pPr>
      <w:ind w:left="720"/>
      <w:contextualSpacing/>
    </w:pPr>
  </w:style>
  <w:style w:type="character" w:customStyle="1" w:styleId="Heading1Char">
    <w:name w:val="Heading 1 Char"/>
    <w:basedOn w:val="DefaultParagraphFont"/>
    <w:link w:val="Heading1"/>
    <w:uiPriority w:val="9"/>
    <w:rsid w:val="00D636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C07C2"/>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94613"/>
    <w:rPr>
      <w:color w:val="0563C1" w:themeColor="hyperlink"/>
      <w:u w:val="single"/>
    </w:rPr>
  </w:style>
  <w:style w:type="character" w:styleId="UnresolvedMention">
    <w:name w:val="Unresolved Mention"/>
    <w:basedOn w:val="DefaultParagraphFont"/>
    <w:uiPriority w:val="99"/>
    <w:semiHidden/>
    <w:unhideWhenUsed/>
    <w:rsid w:val="00C94613"/>
    <w:rPr>
      <w:color w:val="605E5C"/>
      <w:shd w:val="clear" w:color="auto" w:fill="E1DFDD"/>
    </w:rPr>
  </w:style>
  <w:style w:type="character" w:styleId="FollowedHyperlink">
    <w:name w:val="FollowedHyperlink"/>
    <w:basedOn w:val="DefaultParagraphFont"/>
    <w:uiPriority w:val="99"/>
    <w:semiHidden/>
    <w:unhideWhenUsed/>
    <w:rsid w:val="00841A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5177A376361E4097C7A579BA2D6EB3" ma:contentTypeVersion="15" ma:contentTypeDescription="Create a new document." ma:contentTypeScope="" ma:versionID="0f8f22f72c1d226011f324ce579df4b0">
  <xsd:schema xmlns:xsd="http://www.w3.org/2001/XMLSchema" xmlns:xs="http://www.w3.org/2001/XMLSchema" xmlns:p="http://schemas.microsoft.com/office/2006/metadata/properties" xmlns:ns2="91f26f25-1717-4b86-a1b4-8d7140b77ed9" xmlns:ns3="c8e8acce-9069-4d32-802f-c81c2b98ca36" targetNamespace="http://schemas.microsoft.com/office/2006/metadata/properties" ma:root="true" ma:fieldsID="11b393c54a38eae551334458e9dc37da" ns2:_="" ns3:_="">
    <xsd:import namespace="91f26f25-1717-4b86-a1b4-8d7140b77ed9"/>
    <xsd:import namespace="c8e8acce-9069-4d32-802f-c81c2b98ca3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26f25-1717-4b86-a1b4-8d7140b77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7e797dd-a372-4630-b35c-17781ee6705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e8acce-9069-4d32-802f-c81c2b98ca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0283d9e-c408-46fb-a1b8-65ee7e6218c4}" ma:internalName="TaxCatchAll" ma:showField="CatchAllData" ma:web="c8e8acce-9069-4d32-802f-c81c2b98ca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f26f25-1717-4b86-a1b4-8d7140b77ed9">
      <Terms xmlns="http://schemas.microsoft.com/office/infopath/2007/PartnerControls"/>
    </lcf76f155ced4ddcb4097134ff3c332f>
    <TaxCatchAll xmlns="c8e8acce-9069-4d32-802f-c81c2b98ca36" xsi:nil="true"/>
  </documentManagement>
</p:properties>
</file>

<file path=customXml/itemProps1.xml><?xml version="1.0" encoding="utf-8"?>
<ds:datastoreItem xmlns:ds="http://schemas.openxmlformats.org/officeDocument/2006/customXml" ds:itemID="{0A88422B-1F28-4409-9899-A34A2B3173CB}"/>
</file>

<file path=customXml/itemProps2.xml><?xml version="1.0" encoding="utf-8"?>
<ds:datastoreItem xmlns:ds="http://schemas.openxmlformats.org/officeDocument/2006/customXml" ds:itemID="{054F1389-37F4-4028-BE28-EEF4F038A173}"/>
</file>

<file path=customXml/itemProps3.xml><?xml version="1.0" encoding="utf-8"?>
<ds:datastoreItem xmlns:ds="http://schemas.openxmlformats.org/officeDocument/2006/customXml" ds:itemID="{B7331F1E-634C-48DD-8876-F5A901CA15C2}"/>
</file>

<file path=docProps/app.xml><?xml version="1.0" encoding="utf-8"?>
<Properties xmlns="http://schemas.openxmlformats.org/officeDocument/2006/extended-properties" xmlns:vt="http://schemas.openxmlformats.org/officeDocument/2006/docPropsVTypes">
  <Template>Normal</Template>
  <TotalTime>958</TotalTime>
  <Pages>9</Pages>
  <Words>4176</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BURBACH, NICKY M.N.</dc:creator>
  <cp:keywords/>
  <dc:description/>
  <cp:lastModifiedBy>Nicolete Burbach</cp:lastModifiedBy>
  <cp:revision>245</cp:revision>
  <dcterms:created xsi:type="dcterms:W3CDTF">2023-04-26T13:56:00Z</dcterms:created>
  <dcterms:modified xsi:type="dcterms:W3CDTF">2025-05-09T11:53:00Z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0x010100745177A376361E4097C7A579BA2D6EB3</vt:lpwstr>
  </property>
</Properties>
</file>