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B7385" w14:textId="2AAE1822" w:rsidR="0060716B" w:rsidRDefault="00544089" w:rsidP="00544089">
      <w:pPr>
        <w:pStyle w:val="Heading3"/>
      </w:pPr>
      <w:r>
        <w:t>God, Evil and Suffering</w:t>
      </w:r>
    </w:p>
    <w:p w14:paraId="08E31A09" w14:textId="0763F89F" w:rsidR="00544089" w:rsidRDefault="00544089" w:rsidP="00544089">
      <w:pPr>
        <w:pStyle w:val="Subtitle"/>
      </w:pPr>
      <w:r>
        <w:t>5. Cross and Resurrection</w:t>
      </w:r>
    </w:p>
    <w:p w14:paraId="06DDFA21" w14:textId="77777777" w:rsidR="00544089" w:rsidRDefault="00544089"/>
    <w:p w14:paraId="5C4E7DAA" w14:textId="29496CF6" w:rsidR="00544089" w:rsidRDefault="00544089">
      <w:r>
        <w:t xml:space="preserve">In this session we’re going to look at two Christian thinkers: the German theologian Jurgen Moltmann, and the Canadian philosopher Marilyn McCord Adams. Although their work is very different, and they disagree on some quite profound theologian points, there is a similarity in what they each stress, which we will try to explore at the end of this audio, and in our discussion. </w:t>
      </w:r>
    </w:p>
    <w:p w14:paraId="559199D3" w14:textId="5AAAF98F" w:rsidR="009C204B" w:rsidRDefault="009C204B">
      <w:r>
        <w:t xml:space="preserve">Before moving to </w:t>
      </w:r>
      <w:proofErr w:type="spellStart"/>
      <w:r>
        <w:t>Moltmann</w:t>
      </w:r>
      <w:proofErr w:type="spellEnd"/>
      <w:r>
        <w:t xml:space="preserve"> and Adams, though, let’s think again about something that emerges from Eleonore Stump’s approach to the problem of evil, which we looked at last week. Stump claims that </w:t>
      </w:r>
      <w:r w:rsidR="008B485E">
        <w:t>central to the Christian vision is that God uses suffering for our good. Suffering can be used to awaken in a person the love of God, as their good</w:t>
      </w:r>
      <w:r w:rsidR="00230C7B">
        <w:t>, and this means that suffering helps ward off the greatest danger that faces a person: permanent, self-willed loneliness</w:t>
      </w:r>
      <w:r w:rsidR="00B9581E">
        <w:t>, or in more traditional language, hell. So, suffering has a role in what is traditionally called justification. On the other hand, suffering can also be used to bring a person closer to God, by increasing their love for God</w:t>
      </w:r>
      <w:r w:rsidR="003540A8">
        <w:t xml:space="preserve"> above all things. In other words, suffering has a role in what is traditionally called sanctification. </w:t>
      </w:r>
    </w:p>
    <w:p w14:paraId="0D82B848" w14:textId="0412766B" w:rsidR="000F6EAA" w:rsidRDefault="003540A8">
      <w:r>
        <w:t xml:space="preserve">So we can note something important: </w:t>
      </w:r>
      <w:r w:rsidR="00A70567">
        <w:t xml:space="preserve">for Stump, a satisfying Christian response to the problem of evil brings us back to very basic Christian ideas about salvation; or, to </w:t>
      </w:r>
      <w:r w:rsidR="003F3A22">
        <w:t xml:space="preserve">a </w:t>
      </w:r>
      <w:r w:rsidR="00A70567">
        <w:t>Christian account of how God saves people from sin</w:t>
      </w:r>
      <w:r w:rsidR="003F3A22">
        <w:t>. It’s not surprising, then, that one objection to Stump’s view is really an objection to a particular view of the Christian account of salvation: that it is not fair that God should judge some peopl</w:t>
      </w:r>
      <w:r w:rsidR="00185AA4">
        <w:t xml:space="preserve">e in such a way that they “lose out” on what is best for a person; or that </w:t>
      </w:r>
      <w:r w:rsidR="00AF2754">
        <w:t xml:space="preserve">earthly human life should be seen as a kind of testing ground for an eternal life. So, we begin with the problem of earthly suffering, its apparent uselessness, </w:t>
      </w:r>
      <w:r w:rsidR="000F6EAA">
        <w:t xml:space="preserve">and the unfairness of its distribution, and this can seem like a side problem, one that needs to be dealt with </w:t>
      </w:r>
      <w:r w:rsidR="00684694">
        <w:t xml:space="preserve">as a prelude to belief in the main contents of Christian belief. But then, the problem of evil seems to reinstate itself right in the middle of Christian belief, if it turns out that the Christian account of salvation can also be seen as unfair. </w:t>
      </w:r>
    </w:p>
    <w:p w14:paraId="17FAA3E4" w14:textId="045DA4AE" w:rsidR="00684694" w:rsidRDefault="00684694">
      <w:r>
        <w:t>Take, for example, what many people will think is the “traditional” idea of hell: that those who are not saved will suffer eternal torment, and alienation from God. This idea itself can be objected to in very similar ways to the existence of gratuitous, or useless suffering within earthly life: the thought that this suffering, being eternal, would be completely disp</w:t>
      </w:r>
      <w:r w:rsidR="00AA5C45">
        <w:t>rop</w:t>
      </w:r>
      <w:r>
        <w:t>ortionate</w:t>
      </w:r>
      <w:r w:rsidR="00AA5C45">
        <w:t xml:space="preserve"> to anything that a person have done within a finite life. Furthermore, it could also be seen as a</w:t>
      </w:r>
      <w:r w:rsidR="00172DD1">
        <w:t>n unjust, given that the suffering hell would have no possible purpose</w:t>
      </w:r>
      <w:r w:rsidR="00071896">
        <w:t xml:space="preserve">: as traditionally seen, it cannot be for that person’s good, or for </w:t>
      </w:r>
      <w:r w:rsidR="00071896">
        <w:lastRenderedPageBreak/>
        <w:t xml:space="preserve">anyone else’s good. </w:t>
      </w:r>
      <w:r w:rsidR="00D817B4">
        <w:t>It might seem, then, that the</w:t>
      </w:r>
      <w:r w:rsidR="00071896">
        <w:t xml:space="preserve"> existence of an </w:t>
      </w:r>
      <w:r w:rsidR="00655B2A">
        <w:t>everlasting</w:t>
      </w:r>
      <w:r w:rsidR="00071896">
        <w:t xml:space="preserve"> hell, </w:t>
      </w:r>
      <w:r w:rsidR="00D817B4">
        <w:t xml:space="preserve">would </w:t>
      </w:r>
      <w:r w:rsidR="00071896">
        <w:t xml:space="preserve">count against the idea that </w:t>
      </w:r>
      <w:r w:rsidR="00655B2A">
        <w:t>God’s creation has worked out for the best?</w:t>
      </w:r>
    </w:p>
    <w:p w14:paraId="0847C205" w14:textId="0BD391B2" w:rsidR="00655B2A" w:rsidRDefault="00655B2A">
      <w:r>
        <w:t xml:space="preserve">These problems are theological in nature: that is to say, they concern specifically Christian doctrines, and responding to them would involve considering how different doctrines could, and should be understood. For example, </w:t>
      </w:r>
      <w:r w:rsidR="0086025E">
        <w:t>it might be that traditional ideas about hell have been misunderstood, or could be re-interpreted very differently. Or, it could be that these problems motivate a re-think of how to understand salvation and justification, etc</w:t>
      </w:r>
      <w:r w:rsidR="00462B8A">
        <w:t>; they might motivate a person to be a universalist, that is, to believe that in the end, hell will be empty.</w:t>
      </w:r>
      <w:r w:rsidR="0086025E">
        <w:t xml:space="preserve"> </w:t>
      </w:r>
      <w:r w:rsidR="00FC66E8">
        <w:t xml:space="preserve">We’re not going to consider these issues in any depth, since we’re at the end of our course. But the point is that the problems we’ve been looking at are not really on the edge of Christian belief; they exert a pressure right at the heart of them. </w:t>
      </w:r>
    </w:p>
    <w:p w14:paraId="18455F4F" w14:textId="775DD9F4" w:rsidR="00BF1C5F" w:rsidRDefault="00BF1C5F">
      <w:r>
        <w:t>In this session we will look at two examples of this: the way that central Christian beliefs</w:t>
      </w:r>
      <w:r w:rsidR="00F577A0">
        <w:t xml:space="preserve">—about the meaning of the cross -- </w:t>
      </w:r>
      <w:r>
        <w:t xml:space="preserve">can be framed as a way of adequately responding to the problem of evil. </w:t>
      </w:r>
    </w:p>
    <w:p w14:paraId="127C17C7" w14:textId="77777777" w:rsidR="00BF1C5F" w:rsidRDefault="00BF1C5F" w:rsidP="00BF1C5F">
      <w:pPr>
        <w:pStyle w:val="Heading3"/>
      </w:pPr>
      <w:proofErr w:type="spellStart"/>
      <w:r>
        <w:t>Moltmann</w:t>
      </w:r>
      <w:proofErr w:type="spellEnd"/>
    </w:p>
    <w:p w14:paraId="16784C90" w14:textId="428BBF45" w:rsidR="00BF1C5F" w:rsidRDefault="00544089">
      <w:r>
        <w:t xml:space="preserve">We can begin with </w:t>
      </w:r>
      <w:proofErr w:type="spellStart"/>
      <w:r>
        <w:t>Moltmann</w:t>
      </w:r>
      <w:proofErr w:type="spellEnd"/>
      <w:r>
        <w:t>,</w:t>
      </w:r>
      <w:r w:rsidR="00B54123">
        <w:t xml:space="preserve"> and</w:t>
      </w:r>
      <w:r>
        <w:t xml:space="preserve"> his hugely influential </w:t>
      </w:r>
      <w:r w:rsidR="00B54123">
        <w:t xml:space="preserve">1974 </w:t>
      </w:r>
      <w:r>
        <w:t xml:space="preserve">book </w:t>
      </w:r>
      <w:r w:rsidRPr="00700A6F">
        <w:rPr>
          <w:i/>
          <w:iCs/>
        </w:rPr>
        <w:t>The Crucified God</w:t>
      </w:r>
      <w:r>
        <w:t xml:space="preserve">. </w:t>
      </w:r>
      <w:r w:rsidR="001E30CB">
        <w:t xml:space="preserve">In the book, he is concerned with the question of how to understand, and respond to, the Christian idea that, in Jesus, God dies on the cross. </w:t>
      </w:r>
      <w:r w:rsidR="00236194">
        <w:t xml:space="preserve">As </w:t>
      </w:r>
      <w:proofErr w:type="spellStart"/>
      <w:r w:rsidR="00236194">
        <w:t>Moltmann</w:t>
      </w:r>
      <w:proofErr w:type="spellEnd"/>
      <w:r w:rsidR="00236194">
        <w:t xml:space="preserve"> sees it, this paradoxical claim should be seen as the starting point for any Christian account of God, and should take us to the heart of what is distinctive about that account.</w:t>
      </w:r>
    </w:p>
    <w:p w14:paraId="0336ACF8" w14:textId="3DA8F97F" w:rsidR="001E30CB" w:rsidRDefault="001E30CB">
      <w:r>
        <w:t xml:space="preserve">To understand the significance of </w:t>
      </w:r>
      <w:proofErr w:type="spellStart"/>
      <w:r>
        <w:t>Moltmann’s</w:t>
      </w:r>
      <w:proofErr w:type="spellEnd"/>
      <w:r>
        <w:t xml:space="preserve"> work, we can briefly consider t</w:t>
      </w:r>
      <w:r w:rsidR="00B9117D">
        <w:t>wo</w:t>
      </w:r>
      <w:r>
        <w:t xml:space="preserve"> important </w:t>
      </w:r>
      <w:r w:rsidR="009C204B">
        <w:t>texts</w:t>
      </w:r>
      <w:r>
        <w:t>, one from the 19</w:t>
      </w:r>
      <w:r w:rsidRPr="001E30CB">
        <w:rPr>
          <w:vertAlign w:val="superscript"/>
        </w:rPr>
        <w:t>th</w:t>
      </w:r>
      <w:r>
        <w:t xml:space="preserve">, </w:t>
      </w:r>
      <w:r w:rsidR="00B9117D">
        <w:t>one from the 20</w:t>
      </w:r>
      <w:r w:rsidR="00B9117D" w:rsidRPr="00B9117D">
        <w:rPr>
          <w:vertAlign w:val="superscript"/>
        </w:rPr>
        <w:t>th</w:t>
      </w:r>
      <w:r w:rsidR="00B9117D">
        <w:t xml:space="preserve"> </w:t>
      </w:r>
      <w:r>
        <w:t xml:space="preserve">century. The first is Ivan Karamazov’s famous speech, in the </w:t>
      </w:r>
      <w:r w:rsidRPr="009C204B">
        <w:rPr>
          <w:i/>
          <w:iCs/>
        </w:rPr>
        <w:t>Brothers Karamazov</w:t>
      </w:r>
      <w:r>
        <w:t xml:space="preserve">, to his pious brother, Alyosha. Ivan has just </w:t>
      </w:r>
      <w:r w:rsidR="00D524E0">
        <w:t>provided Alyosha with a litany of awful crimes, perpetrated against children, in Russia. He be</w:t>
      </w:r>
      <w:r w:rsidR="00CB2FE9">
        <w:t xml:space="preserve">gins </w:t>
      </w:r>
      <w:r w:rsidR="00D524E0">
        <w:t xml:space="preserve">to </w:t>
      </w:r>
      <w:r w:rsidR="003A48CE">
        <w:t xml:space="preserve">reflect on the desire, or the hope, </w:t>
      </w:r>
      <w:r w:rsidR="00D524E0">
        <w:t xml:space="preserve">to see the day on which all things become clear, the ‘future harmony’. He says: </w:t>
      </w:r>
    </w:p>
    <w:p w14:paraId="218132A6" w14:textId="27BE4136" w:rsidR="00D524E0" w:rsidRDefault="00D524E0" w:rsidP="000A3C87">
      <w:pPr>
        <w:ind w:left="567"/>
      </w:pPr>
      <w:r w:rsidRPr="00D524E0">
        <w:t>I want to be there when everyone suddenly understands what it has all been for. All the religions of the world are built on this longing, and I am a believer. But then there are the children, and what am I to do about them? </w:t>
      </w:r>
    </w:p>
    <w:p w14:paraId="67F259E9" w14:textId="4C4D6953" w:rsidR="00D524E0" w:rsidRDefault="00D524E0">
      <w:r>
        <w:t>He imagines that perhaps, on some final day, the mother of the murdered children will embrace the murder</w:t>
      </w:r>
      <w:r w:rsidR="003A48CE">
        <w:t>er</w:t>
      </w:r>
      <w:r>
        <w:t xml:space="preserve">s, and </w:t>
      </w:r>
      <w:r w:rsidR="00470793">
        <w:t xml:space="preserve">in a moment of final harmony, </w:t>
      </w:r>
      <w:r>
        <w:t>all will cry: ‘Thou art just, Lord’. But then Ivan realises that he would not want to join in th</w:t>
      </w:r>
      <w:r w:rsidR="00540E84">
        <w:t xml:space="preserve">is </w:t>
      </w:r>
      <w:r>
        <w:t>cry</w:t>
      </w:r>
      <w:r w:rsidR="00540E84">
        <w:t>;</w:t>
      </w:r>
      <w:r>
        <w:t xml:space="preserve"> he </w:t>
      </w:r>
      <w:r w:rsidR="00470793">
        <w:t>does not want th</w:t>
      </w:r>
      <w:r w:rsidR="00540E84">
        <w:t>at</w:t>
      </w:r>
      <w:r w:rsidR="00470793">
        <w:t xml:space="preserve"> harmony</w:t>
      </w:r>
      <w:r w:rsidR="00540E84">
        <w:t>, not on terms it seems to him to be offered</w:t>
      </w:r>
      <w:r w:rsidR="00470793">
        <w:t xml:space="preserve">. As he says: </w:t>
      </w:r>
    </w:p>
    <w:p w14:paraId="40EB29CE" w14:textId="4844C48A" w:rsidR="00470793" w:rsidRDefault="00470793" w:rsidP="00470793">
      <w:pPr>
        <w:ind w:left="567"/>
      </w:pPr>
      <w:r w:rsidRPr="00470793">
        <w:t xml:space="preserve">It’s not worth the tears of that one tortured child who beat itself on the breast with its little fist and prayed in its stinking outhouse, with its unexpiated tears to ‘dear, kind God’! It’s not worth it, because those tears are unatoned for. They must be </w:t>
      </w:r>
      <w:r w:rsidRPr="00470793">
        <w:lastRenderedPageBreak/>
        <w:t>atoned for, or there can be no harmony. But how? How are you going to atone for them? Is it possible? By their being avenged? But what do I care for avenging them? What do I care for a hell for oppressors? What good can hell do, since those children have already been tortured? </w:t>
      </w:r>
    </w:p>
    <w:p w14:paraId="596A86A6" w14:textId="0AA10E36" w:rsidR="003110BD" w:rsidRDefault="003110BD" w:rsidP="003110BD">
      <w:r>
        <w:t>For Ivan, certain kinds of harm seem to be of a sort that</w:t>
      </w:r>
      <w:r w:rsidR="00DE50EE">
        <w:t xml:space="preserve"> even</w:t>
      </w:r>
      <w:r>
        <w:t xml:space="preserve"> imagining that they could somehow be made up for is inhuman or offensive.  Even the punishment of the perpetrators in hell doesn’t change the facts: the children have already been tortured; no moral balance is </w:t>
      </w:r>
      <w:proofErr w:type="spellStart"/>
      <w:r>
        <w:t>conceiveable</w:t>
      </w:r>
      <w:proofErr w:type="spellEnd"/>
      <w:r>
        <w:t xml:space="preserve">. </w:t>
      </w:r>
      <w:r w:rsidR="00BA4D56">
        <w:t xml:space="preserve">In a sense, he is implying that certain kinds of evils are a permanent wound in the </w:t>
      </w:r>
      <w:r w:rsidR="00E92C75">
        <w:t>fabric of reality</w:t>
      </w:r>
      <w:r w:rsidR="00BA4D56">
        <w:t xml:space="preserve">. </w:t>
      </w:r>
      <w:r>
        <w:t xml:space="preserve">And Ivan’s point is that it seems that Christianity asks us to envisage a perspective from which all that has happened, including the horrendous suffering of innocents, </w:t>
      </w:r>
      <w:r w:rsidR="00C10D9C">
        <w:t>has happened</w:t>
      </w:r>
      <w:r>
        <w:t xml:space="preserve"> ‘for a good reason’, or</w:t>
      </w:r>
      <w:r w:rsidR="00C10D9C">
        <w:t xml:space="preserve"> has</w:t>
      </w:r>
      <w:r>
        <w:t xml:space="preserve"> somehow </w:t>
      </w:r>
      <w:r w:rsidR="00C10D9C">
        <w:t xml:space="preserve">been </w:t>
      </w:r>
      <w:r>
        <w:t>atoned for, so as to make possible a final harmony. And as he concludes:</w:t>
      </w:r>
    </w:p>
    <w:p w14:paraId="5AB4051E" w14:textId="65868099" w:rsidR="00776B74" w:rsidRDefault="00776B74" w:rsidP="003110BD">
      <w:pPr>
        <w:ind w:left="567"/>
      </w:pPr>
      <w:r w:rsidRPr="00776B74">
        <w:t>I don’t want harmony. From love for humanity I don’t want it. I would rather be left with the unavenged suffering. I would rather remain with my unavenged suffering and unsatisfied indignation, </w:t>
      </w:r>
      <w:r w:rsidRPr="00776B74">
        <w:rPr>
          <w:i/>
          <w:iCs/>
        </w:rPr>
        <w:t>even if I were wrong</w:t>
      </w:r>
      <w:r w:rsidRPr="00776B74">
        <w:t>. Besides, too high a price is asked for harmony; it’s beyond our means to pay so much to enter on it. And so I hasten to give back my entrance ticket, and if I am an honest man I am bound to give it back as soon as possible. And that I am doing. It’s not God that I don’t accept, Alyosha, only I most respectfully return Him the ticket.”</w:t>
      </w:r>
    </w:p>
    <w:p w14:paraId="06968126" w14:textId="2FE1F752" w:rsidR="003110BD" w:rsidRDefault="003110BD">
      <w:r>
        <w:t>So as Ivan sees things, it is not that God exists, but that an honest human would not want to be reconciled with a God that knowingly permits the horrendous suffering of innocent children.</w:t>
      </w:r>
      <w:r w:rsidR="000A3C87">
        <w:t xml:space="preserve"> So this is not the atheism of disbelief, it is the atheism of protest. </w:t>
      </w:r>
    </w:p>
    <w:p w14:paraId="2D4B8A2A" w14:textId="1F847E19" w:rsidR="00A14FD4" w:rsidRDefault="003110BD">
      <w:r>
        <w:t xml:space="preserve">The second is from </w:t>
      </w:r>
      <w:r w:rsidR="00AC2C42">
        <w:t xml:space="preserve">Elie Wiesel’s famous book </w:t>
      </w:r>
      <w:r w:rsidR="00AC2C42" w:rsidRPr="00AC2C42">
        <w:rPr>
          <w:i/>
          <w:iCs/>
        </w:rPr>
        <w:t>Night</w:t>
      </w:r>
      <w:r w:rsidR="00AC2C42">
        <w:t xml:space="preserve">, which describes his experiences in the concentration camps at Auschwitz and </w:t>
      </w:r>
      <w:proofErr w:type="spellStart"/>
      <w:r w:rsidR="00AC2C42">
        <w:t>Birkenhau</w:t>
      </w:r>
      <w:proofErr w:type="spellEnd"/>
      <w:r w:rsidR="00AC2C42">
        <w:t xml:space="preserve">. Wiesel famously describes </w:t>
      </w:r>
      <w:r w:rsidR="000A3C87">
        <w:t>the horrific experience of watching a young boy</w:t>
      </w:r>
      <w:r w:rsidR="00A14FD4">
        <w:t xml:space="preserve"> being hung in front of the camp, as a punishment. As the boy struggled and slowly asphyxiated, Wiesel heard a voice behind him: </w:t>
      </w:r>
      <w:r w:rsidR="00A14FD4" w:rsidRPr="00A14FD4">
        <w:t xml:space="preserve">"For God's sake, where is God?" </w:t>
      </w:r>
      <w:r w:rsidR="00A14FD4">
        <w:t>And from within himself, Wiesel hears a voice answer</w:t>
      </w:r>
      <w:r w:rsidR="00A14FD4" w:rsidRPr="00A14FD4">
        <w:t>: "Where He is? This is where—hanging here from this gallows… "</w:t>
      </w:r>
    </w:p>
    <w:p w14:paraId="7298FD2E" w14:textId="2389E090" w:rsidR="00A14FD4" w:rsidRDefault="00A14FD4">
      <w:r>
        <w:t>But</w:t>
      </w:r>
      <w:r w:rsidR="00EF209D">
        <w:t xml:space="preserve"> as Wiesel narrates it,</w:t>
      </w:r>
      <w:r>
        <w:t xml:space="preserve"> this is </w:t>
      </w:r>
      <w:r w:rsidRPr="00844906">
        <w:rPr>
          <w:i/>
          <w:iCs/>
        </w:rPr>
        <w:t>not</w:t>
      </w:r>
      <w:r>
        <w:t xml:space="preserve"> intended to be a statement about the solidarity of God with the Jewish victims, it is intended to point to the sense of divine abandonment, the loss of trust in, and love for God, that many of the victims experienced. Wiesel himself describes this </w:t>
      </w:r>
      <w:r w:rsidR="003F47A4">
        <w:t xml:space="preserve">sense of loss very </w:t>
      </w:r>
      <w:r>
        <w:t>powerfully the next chapter,</w:t>
      </w:r>
      <w:r w:rsidR="00490C77">
        <w:t xml:space="preserve"> </w:t>
      </w:r>
      <w:r>
        <w:t>in an extraordinary passage that describes his thoughts hearing the prayers of thanksgiving at Rosh Hashanah, the Jewish New Year festival</w:t>
      </w:r>
      <w:r w:rsidR="009D7FE1">
        <w:t>, echoing round the camp</w:t>
      </w:r>
      <w:r w:rsidR="00CB2FE9">
        <w:t>:</w:t>
      </w:r>
    </w:p>
    <w:p w14:paraId="033F8CA1" w14:textId="7D2CD8AD" w:rsidR="00CB2FE9" w:rsidRDefault="00CB2FE9" w:rsidP="00CB2FE9">
      <w:pPr>
        <w:ind w:left="567"/>
      </w:pPr>
      <w:r w:rsidRPr="00CB2FE9">
        <w:t xml:space="preserve">The voice of the officiating inmate had just become audible. At first I thought it was the wind. "Blessed be God's name… " Thousands of lips repeated the benediction, </w:t>
      </w:r>
      <w:r w:rsidRPr="00CB2FE9">
        <w:lastRenderedPageBreak/>
        <w:t xml:space="preserve">bent over like trees in a storm. Blessed be God's name? Why, but why would I bless Him? Every </w:t>
      </w:r>
      <w:proofErr w:type="spellStart"/>
      <w:r w:rsidRPr="00CB2FE9">
        <w:t>fiber</w:t>
      </w:r>
      <w:proofErr w:type="spellEnd"/>
      <w:r w:rsidRPr="00CB2FE9">
        <w:t xml:space="preserve"> in me rebelled.</w:t>
      </w:r>
      <w:r>
        <w:t xml:space="preserve"> [. . .]</w:t>
      </w:r>
    </w:p>
    <w:p w14:paraId="5C8C3EE6" w14:textId="67B09702" w:rsidR="00A14FD4" w:rsidRDefault="00A14FD4" w:rsidP="00CB2FE9">
      <w:pPr>
        <w:ind w:left="567"/>
      </w:pPr>
      <w:r w:rsidRPr="00A14FD4">
        <w:t xml:space="preserve">And I, the former mystic, was thinking: Yes, man is stronger, greater than God. When Adam and Eve deceived You, You chased them from paradise. When You were displeased by Noah's generation, You brought down the Flood. When Sodom lost Your </w:t>
      </w:r>
      <w:proofErr w:type="spellStart"/>
      <w:r w:rsidRPr="00A14FD4">
        <w:t>favor</w:t>
      </w:r>
      <w:proofErr w:type="spellEnd"/>
      <w:r w:rsidRPr="00A14FD4">
        <w:t>, You caused the heavens to rain down fire and damnation. But look at these men whom You have betrayed, allowing them to be tortured, slaughtered, gassed, and burned, what do they do? They pray before You! They praise Your name! "All of creation bears witness to the Greatness of God!" In days gone by, Rosh Hashanah had dominated my life. I knew that my sins grieved the Almighty and so I pleaded for forgiveness. In those days, I fully believed that the salvation of the world depended on every one of my deeds, on every one of my prayers. But now, I no longer pleaded for anything. I was no longer able to lament. On the contrary, I felt very strong. I was the accuser, God the accused. My eyes had opened and I was alone, terribly alone in a world without God, without man. Without love or mercy. I was nothing but ashes now, but I felt myself to be stronger than this Almighty to whom my life had been bound for so long</w:t>
      </w:r>
    </w:p>
    <w:p w14:paraId="5A12AB45" w14:textId="21BD2D7A" w:rsidR="00CB2FE9" w:rsidRDefault="00B9117D">
      <w:r>
        <w:t>So when Wiesel said that God was ‘here, hanging here from this gallows’ he was not suggesting that God was redemptively present in Auschwitz, but that a certain kind of faith and trust in God had died, or been killed. The God who can be praised, thanked and trusted in, has died, and all that Wiesel can envisage is a God who, if He exists, deserves nothing but contempt</w:t>
      </w:r>
      <w:r w:rsidR="00DE722A">
        <w:t xml:space="preserve"> for his betrayal of his people.</w:t>
      </w:r>
    </w:p>
    <w:p w14:paraId="1DD768CD" w14:textId="2ACD3DBA" w:rsidR="00976DE3" w:rsidRDefault="00E43A48">
      <w:r>
        <w:t xml:space="preserve">Ivan Karamazov’s speech, and Wiesel’s memories recur throughout The Crucified God. </w:t>
      </w:r>
      <w:r w:rsidR="00B9117D">
        <w:t xml:space="preserve"> Moltmann’s book is written, in a sense, as an extended meditation on the cross of Jesus, in the light of these expressions of protest atheism. </w:t>
      </w:r>
      <w:r w:rsidR="00DE722A">
        <w:t xml:space="preserve">For </w:t>
      </w:r>
      <w:proofErr w:type="spellStart"/>
      <w:r w:rsidR="00DE722A">
        <w:t>Moltmann</w:t>
      </w:r>
      <w:proofErr w:type="spellEnd"/>
      <w:r w:rsidR="00DE722A">
        <w:t xml:space="preserve">, the Christian message of the cross should not be understood primarily in relation to the problem of sin, but in relation to the problem of </w:t>
      </w:r>
      <w:r w:rsidR="0082030B">
        <w:t>abandonment – the problem of god-forsakenness</w:t>
      </w:r>
      <w:r w:rsidR="00DE722A">
        <w:t xml:space="preserve">. At the beginning of the book, he writes this: </w:t>
      </w:r>
      <w:r w:rsidR="001E30CB">
        <w:t>‘Jesus died crying out to God: ‘why has thou forsaken me?’ All Christian theology and all Christian life is basically an answer to the question which Jesus asked as he died.</w:t>
      </w:r>
      <w:r w:rsidR="00976DE3">
        <w:t xml:space="preserve"> The atheism of protests and of metaphysical rebellions against God are also answer to this question. Either Jesus who was abandoned by God is the end of all theology or he is the beginning of a specifically Christian [ . . ] theology and life.’</w:t>
      </w:r>
    </w:p>
    <w:p w14:paraId="15B04F58" w14:textId="58F63E03" w:rsidR="003B131B" w:rsidRDefault="00686BC5">
      <w:r>
        <w:t xml:space="preserve">But </w:t>
      </w:r>
      <w:proofErr w:type="spellStart"/>
      <w:r>
        <w:t>Moltmann</w:t>
      </w:r>
      <w:proofErr w:type="spellEnd"/>
      <w:r>
        <w:t xml:space="preserve"> points out that the </w:t>
      </w:r>
      <w:r w:rsidR="00C14F3B">
        <w:t xml:space="preserve">protest </w:t>
      </w:r>
      <w:r w:rsidR="0040723C">
        <w:t xml:space="preserve">against horrendous suffering </w:t>
      </w:r>
      <w:r w:rsidR="00C14F3B">
        <w:t>– expressed by the fictional Ivan Karamazov, and the real Elie Wiesel –</w:t>
      </w:r>
      <w:r w:rsidR="0040723C">
        <w:t xml:space="preserve"> can develop into atheism</w:t>
      </w:r>
      <w:r w:rsidR="003B131B">
        <w:t>; a morally motivated protest atheism.</w:t>
      </w:r>
      <w:r w:rsidR="0040723C">
        <w:t xml:space="preserve"> But once it does, there is no longer any God to direct the protest to</w:t>
      </w:r>
      <w:r w:rsidR="003B131B">
        <w:t>; there is no-one to whom the victims of cru</w:t>
      </w:r>
      <w:r w:rsidR="00D151A3">
        <w:t xml:space="preserve">cifixion and similar barbarities could express their sense of abandonment </w:t>
      </w:r>
      <w:r w:rsidR="00D151A3" w:rsidRPr="00D151A3">
        <w:rPr>
          <w:i/>
          <w:iCs/>
        </w:rPr>
        <w:t>to</w:t>
      </w:r>
      <w:r w:rsidR="00D151A3">
        <w:t>.</w:t>
      </w:r>
    </w:p>
    <w:p w14:paraId="3208A273" w14:textId="115CC353" w:rsidR="00686BC5" w:rsidRDefault="0040723C">
      <w:r>
        <w:lastRenderedPageBreak/>
        <w:t xml:space="preserve">Conversely, he claims that the God of classical theism is not a God to whom one could </w:t>
      </w:r>
      <w:r w:rsidR="00C27BD1">
        <w:t xml:space="preserve">direct a moral protest, because the God of classical theism cannot be moved, </w:t>
      </w:r>
      <w:r w:rsidR="003140D0">
        <w:t>or suffer, and cannot be</w:t>
      </w:r>
      <w:r w:rsidR="00123724">
        <w:t xml:space="preserve"> held to account. </w:t>
      </w:r>
      <w:r w:rsidR="007520F9">
        <w:t>God, as usually conceived within the mainstream Christian philosophical tradition, cannot suffer. The sufferings of Jesus, on the cross, are human sufferings,</w:t>
      </w:r>
      <w:r w:rsidR="00EC050D">
        <w:t xml:space="preserve"> not divine sufferings. But </w:t>
      </w:r>
      <w:proofErr w:type="spellStart"/>
      <w:r w:rsidR="00EC050D">
        <w:t>Moltmann</w:t>
      </w:r>
      <w:proofErr w:type="spellEnd"/>
      <w:r w:rsidR="00EC050D">
        <w:t xml:space="preserve"> thinks that when Jesus cries ‘why have you forsaken me?’ he is expressing the sense of divine abandonment. And so, paradoxically, god-forsakenness itself is drawn into God – into the relationship between Father and Son. </w:t>
      </w:r>
    </w:p>
    <w:p w14:paraId="7724AADE" w14:textId="2055444A" w:rsidR="00976DE3" w:rsidRDefault="00976DE3">
      <w:r>
        <w:t xml:space="preserve">So for Moltmann, </w:t>
      </w:r>
      <w:r w:rsidR="00EC050D">
        <w:t xml:space="preserve">it’s important that </w:t>
      </w:r>
      <w:r>
        <w:t xml:space="preserve">one should not think of Christianity as involving a solution to, or answer to, the problem of evil. </w:t>
      </w:r>
      <w:proofErr w:type="spellStart"/>
      <w:r w:rsidR="008C0169">
        <w:t>Moltmann</w:t>
      </w:r>
      <w:proofErr w:type="spellEnd"/>
      <w:r w:rsidR="008C0169">
        <w:t xml:space="preserve"> thinks that the testimony of people like Wiesel should be taken seriously, in the sense that it shows that a certain kind of faith – in the God of classical theism who is essentially unaffected by the world, unchanging, immutable and impassible – is no longer tenable. But </w:t>
      </w:r>
      <w:proofErr w:type="spellStart"/>
      <w:r w:rsidR="008C0169">
        <w:t>Moltmann</w:t>
      </w:r>
      <w:proofErr w:type="spellEnd"/>
      <w:r w:rsidR="008C0169">
        <w:t xml:space="preserve"> </w:t>
      </w:r>
      <w:r w:rsidR="009766B3">
        <w:t xml:space="preserve">also </w:t>
      </w:r>
      <w:r w:rsidR="008C0169">
        <w:t xml:space="preserve">thinks that the real God of Christianity is the God who is found </w:t>
      </w:r>
      <w:r w:rsidR="008C0169" w:rsidRPr="008C0169">
        <w:rPr>
          <w:i/>
          <w:iCs/>
        </w:rPr>
        <w:t>in</w:t>
      </w:r>
      <w:r w:rsidR="008C0169">
        <w:t xml:space="preserve"> Christ’s cry of abandonment. He writes:</w:t>
      </w:r>
    </w:p>
    <w:p w14:paraId="2E603020" w14:textId="77777777" w:rsidR="008C0169" w:rsidRDefault="008C0169" w:rsidP="008C0169">
      <w:pPr>
        <w:ind w:left="284"/>
        <w:rPr>
          <w:rFonts w:cstheme="minorHAnsi"/>
        </w:rPr>
      </w:pPr>
      <w:bookmarkStart w:id="0" w:name="_Hlk87257631"/>
      <w:r w:rsidRPr="00255169">
        <w:rPr>
          <w:rFonts w:cstheme="minorHAnsi"/>
        </w:rPr>
        <w:t xml:space="preserve">The only way past protest atheism is through a theology of the cross which understands God as the suffering God in the suffering of Christ, and which cries out </w:t>
      </w:r>
      <w:r w:rsidRPr="00255169">
        <w:rPr>
          <w:rFonts w:cstheme="minorHAnsi"/>
          <w:i/>
          <w:iCs/>
        </w:rPr>
        <w:t>with</w:t>
      </w:r>
      <w:r w:rsidRPr="00255169">
        <w:rPr>
          <w:rFonts w:cstheme="minorHAnsi"/>
        </w:rPr>
        <w:t xml:space="preserve"> the godforsaken God, ‘My God, why have you forsaken me? For this theology, God and suffering are no longer contradictions, as in theism and in atheism, but God's being is in suffering and the suffering is in God's being itself, because God is love.'’</w:t>
      </w:r>
    </w:p>
    <w:p w14:paraId="53E3ACD3" w14:textId="7CE3B0CB" w:rsidR="008C0169" w:rsidRDefault="008C0169" w:rsidP="00F7603D">
      <w:pPr>
        <w:rPr>
          <w:rFonts w:cstheme="minorHAnsi"/>
        </w:rPr>
      </w:pPr>
      <w:r>
        <w:rPr>
          <w:rFonts w:cstheme="minorHAnsi"/>
        </w:rPr>
        <w:t xml:space="preserve">One interesting point here is that, for </w:t>
      </w:r>
      <w:proofErr w:type="spellStart"/>
      <w:r>
        <w:rPr>
          <w:rFonts w:cstheme="minorHAnsi"/>
        </w:rPr>
        <w:t>Moltmann</w:t>
      </w:r>
      <w:proofErr w:type="spellEnd"/>
      <w:r w:rsidR="0027634F">
        <w:rPr>
          <w:rFonts w:cstheme="minorHAnsi"/>
        </w:rPr>
        <w:t>,</w:t>
      </w:r>
      <w:r>
        <w:rPr>
          <w:rFonts w:cstheme="minorHAnsi"/>
        </w:rPr>
        <w:t xml:space="preserve"> the worst experiences of suffering felt to be experiences of God forsakenness. Marilyn McCord Adams, who we will consider shortly, says that the sustained physical and sexual abuse that she experienced as a child made her feel that God hated her</w:t>
      </w:r>
      <w:r w:rsidR="0082300E">
        <w:rPr>
          <w:rFonts w:cstheme="minorHAnsi"/>
        </w:rPr>
        <w:t>, and made her hate God in return</w:t>
      </w:r>
      <w:r>
        <w:rPr>
          <w:rFonts w:cstheme="minorHAnsi"/>
        </w:rPr>
        <w:t xml:space="preserve">. And as we have seen, Job felt and took his suffering to be an experience of persecution, or abuse, by the Almighty. </w:t>
      </w:r>
      <w:proofErr w:type="spellStart"/>
      <w:r>
        <w:rPr>
          <w:rFonts w:cstheme="minorHAnsi"/>
        </w:rPr>
        <w:t>Moltmann</w:t>
      </w:r>
      <w:proofErr w:type="spellEnd"/>
      <w:r>
        <w:rPr>
          <w:rFonts w:cstheme="minorHAnsi"/>
        </w:rPr>
        <w:t xml:space="preserve"> points out that neither classical theism nor atheism can make sense of this. He writes:</w:t>
      </w:r>
      <w:bookmarkStart w:id="1" w:name="_Hlk87257620"/>
      <w:r w:rsidR="00F7603D">
        <w:rPr>
          <w:rFonts w:cstheme="minorHAnsi"/>
        </w:rPr>
        <w:t xml:space="preserve"> </w:t>
      </w:r>
      <w:r w:rsidRPr="00255169">
        <w:rPr>
          <w:rFonts w:cstheme="minorHAnsi"/>
        </w:rPr>
        <w:t>‘A radical theology of the cross cannot give any theistic answer to the question of the dying Christ. Were it to do so it would evacuate the cross.</w:t>
      </w:r>
      <w:r w:rsidR="00F7603D">
        <w:rPr>
          <w:rFonts w:cstheme="minorHAnsi"/>
        </w:rPr>
        <w:t>’ What he means is that we should not distance the cry of the dying Jesus from God; rather, we should affirm that, as God (the Son), Jesus experiences abandonment and distance from God (the Father). But he goes on: ‘</w:t>
      </w:r>
      <w:r w:rsidRPr="00255169">
        <w:rPr>
          <w:rFonts w:cstheme="minorHAnsi"/>
        </w:rPr>
        <w:t>Nor can it give an atheistic answer. Were it to do so it would no longer be taking Jesus’ dying cry to God seriously. The God of theism cannot have abandoned him, and in his forsakenness he cannot have cried out to a non-existent God.’</w:t>
      </w:r>
    </w:p>
    <w:p w14:paraId="392A5743" w14:textId="77777777" w:rsidR="006E4C10" w:rsidRDefault="00106BB4" w:rsidP="00106BB4">
      <w:pPr>
        <w:rPr>
          <w:rFonts w:cstheme="minorHAnsi"/>
        </w:rPr>
      </w:pPr>
      <w:r>
        <w:rPr>
          <w:rFonts w:cstheme="minorHAnsi"/>
        </w:rPr>
        <w:t>The only way to be true to the question that appears on the lips of the dying Jesus is a theology of the cross that takes the experience of God-forsakenness to be shared by God, and so to be taken</w:t>
      </w:r>
      <w:r w:rsidR="005D0835">
        <w:rPr>
          <w:rFonts w:cstheme="minorHAnsi"/>
        </w:rPr>
        <w:t xml:space="preserve"> up</w:t>
      </w:r>
      <w:r>
        <w:rPr>
          <w:rFonts w:cstheme="minorHAnsi"/>
        </w:rPr>
        <w:t xml:space="preserve"> into God. </w:t>
      </w:r>
    </w:p>
    <w:p w14:paraId="5DE653DB" w14:textId="6959B62E" w:rsidR="00106BB4" w:rsidRDefault="00106BB4" w:rsidP="00106BB4">
      <w:pPr>
        <w:rPr>
          <w:rFonts w:cstheme="minorHAnsi"/>
        </w:rPr>
      </w:pPr>
      <w:r>
        <w:rPr>
          <w:rFonts w:cstheme="minorHAnsi"/>
        </w:rPr>
        <w:lastRenderedPageBreak/>
        <w:t xml:space="preserve">In this sense, Moltmann’s theology is actually based on a very old, traditional thought about Christian salvation: that we are saved through a miraculous </w:t>
      </w:r>
      <w:r w:rsidR="006E4C10">
        <w:rPr>
          <w:rFonts w:cstheme="minorHAnsi"/>
        </w:rPr>
        <w:t>‘</w:t>
      </w:r>
      <w:r>
        <w:rPr>
          <w:rFonts w:cstheme="minorHAnsi"/>
        </w:rPr>
        <w:t>exchange</w:t>
      </w:r>
      <w:r w:rsidR="006E4C10">
        <w:rPr>
          <w:rFonts w:cstheme="minorHAnsi"/>
        </w:rPr>
        <w:t>’</w:t>
      </w:r>
      <w:r>
        <w:rPr>
          <w:rFonts w:cstheme="minorHAnsi"/>
        </w:rPr>
        <w:t xml:space="preserve"> that happens in and through the incarnation, whereby what is God’s becomes ours, </w:t>
      </w:r>
      <w:r w:rsidR="006E4C10">
        <w:rPr>
          <w:rFonts w:cstheme="minorHAnsi"/>
        </w:rPr>
        <w:t xml:space="preserve">just </w:t>
      </w:r>
      <w:r>
        <w:rPr>
          <w:rFonts w:cstheme="minorHAnsi"/>
        </w:rPr>
        <w:t>as what is ours becomes God’s</w:t>
      </w:r>
      <w:r w:rsidR="006E4C10">
        <w:rPr>
          <w:rFonts w:cstheme="minorHAnsi"/>
        </w:rPr>
        <w:t xml:space="preserve">; or ‘he became like us in order that we may become like him’. </w:t>
      </w:r>
      <w:r>
        <w:rPr>
          <w:rFonts w:cstheme="minorHAnsi"/>
        </w:rPr>
        <w:t xml:space="preserve">But </w:t>
      </w:r>
      <w:proofErr w:type="spellStart"/>
      <w:r>
        <w:rPr>
          <w:rFonts w:cstheme="minorHAnsi"/>
        </w:rPr>
        <w:t>Moltmann</w:t>
      </w:r>
      <w:proofErr w:type="spellEnd"/>
      <w:r>
        <w:rPr>
          <w:rFonts w:cstheme="minorHAnsi"/>
        </w:rPr>
        <w:t xml:space="preserve"> stresses that </w:t>
      </w:r>
      <w:r w:rsidR="006E4C10">
        <w:rPr>
          <w:rFonts w:cstheme="minorHAnsi"/>
        </w:rPr>
        <w:t xml:space="preserve">it is not just human nature in general, but specifically </w:t>
      </w:r>
      <w:r>
        <w:rPr>
          <w:rFonts w:cstheme="minorHAnsi"/>
        </w:rPr>
        <w:t>the experience of God-forsakenness</w:t>
      </w:r>
      <w:r w:rsidR="006E4C10">
        <w:rPr>
          <w:rFonts w:cstheme="minorHAnsi"/>
        </w:rPr>
        <w:t xml:space="preserve"> that</w:t>
      </w:r>
      <w:r>
        <w:rPr>
          <w:rFonts w:cstheme="minorHAnsi"/>
        </w:rPr>
        <w:t xml:space="preserve"> is taken on by God, on the cross. He writes:</w:t>
      </w:r>
    </w:p>
    <w:p w14:paraId="7D4B9BF6" w14:textId="3F1E0018" w:rsidR="00106BB4" w:rsidRDefault="00106BB4" w:rsidP="00106BB4">
      <w:pPr>
        <w:ind w:left="567"/>
        <w:rPr>
          <w:rFonts w:cstheme="minorHAnsi"/>
        </w:rPr>
      </w:pPr>
      <w:r>
        <w:rPr>
          <w:rFonts w:cstheme="minorHAnsi"/>
        </w:rPr>
        <w:t xml:space="preserve">‘He humbles himself and takes upon himself the eternal death of the godless and the godforsaken, so that all the godless and the godforsaken can experience communion with him.’ </w:t>
      </w:r>
    </w:p>
    <w:p w14:paraId="15CC472B" w14:textId="0E5C914F" w:rsidR="00106BB4" w:rsidRDefault="002044BC" w:rsidP="00106BB4">
      <w:pPr>
        <w:rPr>
          <w:rFonts w:cstheme="minorHAnsi"/>
        </w:rPr>
      </w:pPr>
      <w:r>
        <w:rPr>
          <w:rFonts w:cstheme="minorHAnsi"/>
        </w:rPr>
        <w:t xml:space="preserve">In other words, in suffering a death of the god-forsaken, Jesus brings the experience of god-forsakenness into the heart of God. </w:t>
      </w:r>
      <w:r w:rsidR="00106BB4">
        <w:rPr>
          <w:rFonts w:cstheme="minorHAnsi"/>
        </w:rPr>
        <w:t xml:space="preserve">For </w:t>
      </w:r>
      <w:proofErr w:type="spellStart"/>
      <w:r w:rsidR="00106BB4">
        <w:rPr>
          <w:rFonts w:cstheme="minorHAnsi"/>
        </w:rPr>
        <w:t>Moltmann</w:t>
      </w:r>
      <w:proofErr w:type="spellEnd"/>
      <w:r w:rsidR="00106BB4">
        <w:rPr>
          <w:rFonts w:cstheme="minorHAnsi"/>
        </w:rPr>
        <w:t xml:space="preserve">, this also involves affirming something that has usually been denied by the mainstream Christian tradition: that God suffers. God suffers, essentially, because God is love, and to love is to be open to suffering out of love. </w:t>
      </w:r>
      <w:r w:rsidR="0063726C">
        <w:rPr>
          <w:rFonts w:cstheme="minorHAnsi"/>
        </w:rPr>
        <w:t xml:space="preserve">So for Moltmann, God suffers out of love for the victims of horrendous evil, but also in the person of Jesus, as a victim of horrendous evil, in the feeling of god-forsakenness that goes with it. But the message of the cross is that even the expression of god-forsakenness is somehow redemptively included within the movement of divine love. That doesn’t tell us why God permits such suffering, but it does mean that those who ask the question of the problem of evil are not, by asking the question, outside of the love of God, but that we come closer to God </w:t>
      </w:r>
      <w:r w:rsidR="006D13D2">
        <w:rPr>
          <w:rFonts w:cstheme="minorHAnsi"/>
        </w:rPr>
        <w:t>crying</w:t>
      </w:r>
      <w:r w:rsidR="0063726C">
        <w:rPr>
          <w:rFonts w:cstheme="minorHAnsi"/>
        </w:rPr>
        <w:t>: ‘why have you forsaken them?’</w:t>
      </w:r>
    </w:p>
    <w:p w14:paraId="6287CDC3" w14:textId="77777777" w:rsidR="008F6EE1" w:rsidRDefault="008F6EE1" w:rsidP="00106BB4">
      <w:pPr>
        <w:rPr>
          <w:rFonts w:cstheme="minorHAnsi"/>
        </w:rPr>
      </w:pPr>
    </w:p>
    <w:p w14:paraId="1C482587" w14:textId="42C0BF9D" w:rsidR="008F6EE1" w:rsidRDefault="008F6EE1" w:rsidP="008F6EE1">
      <w:pPr>
        <w:pStyle w:val="Heading3"/>
      </w:pPr>
      <w:r>
        <w:t>Adams</w:t>
      </w:r>
    </w:p>
    <w:p w14:paraId="11EDA3D5" w14:textId="48C35257" w:rsidR="003616B6" w:rsidRDefault="005275FE" w:rsidP="00106BB4">
      <w:pPr>
        <w:rPr>
          <w:rFonts w:cstheme="minorHAnsi"/>
        </w:rPr>
      </w:pPr>
      <w:r>
        <w:rPr>
          <w:rFonts w:cstheme="minorHAnsi"/>
        </w:rPr>
        <w:t xml:space="preserve">Moltmann’s ideas about the suffering of God are very controversial, and it would take a long time to properly engage with them. Marilyn McCord Adams would probably have disagreed with </w:t>
      </w:r>
      <w:proofErr w:type="spellStart"/>
      <w:r w:rsidR="006237E6">
        <w:rPr>
          <w:rFonts w:cstheme="minorHAnsi"/>
        </w:rPr>
        <w:t>Moltmann</w:t>
      </w:r>
      <w:proofErr w:type="spellEnd"/>
      <w:r w:rsidR="006237E6">
        <w:rPr>
          <w:rFonts w:cstheme="minorHAnsi"/>
        </w:rPr>
        <w:t xml:space="preserve"> on the question of whether Christians should think that God suffers, or not. But she agrees with a different point: that the deepest </w:t>
      </w:r>
      <w:r w:rsidR="00CF0516">
        <w:rPr>
          <w:rFonts w:cstheme="minorHAnsi"/>
        </w:rPr>
        <w:t xml:space="preserve">problem for humans is not sin, but horrific suffering. Adams used the phrase ‘horrendous evils’ to point to the way that some kinds of suffering </w:t>
      </w:r>
      <w:r w:rsidR="00501359">
        <w:rPr>
          <w:rFonts w:cstheme="minorHAnsi"/>
        </w:rPr>
        <w:t>undermine the possibility of positive meaning-making</w:t>
      </w:r>
      <w:r w:rsidR="004472AF">
        <w:rPr>
          <w:rFonts w:cstheme="minorHAnsi"/>
        </w:rPr>
        <w:t xml:space="preserve"> altogether</w:t>
      </w:r>
      <w:r w:rsidR="003616B6">
        <w:rPr>
          <w:rFonts w:cstheme="minorHAnsi"/>
        </w:rPr>
        <w:t xml:space="preserve">. She defines horrendous evil as </w:t>
      </w:r>
      <w:r w:rsidR="00700FE7">
        <w:rPr>
          <w:rFonts w:cstheme="minorHAnsi"/>
        </w:rPr>
        <w:t xml:space="preserve">‘evils </w:t>
      </w:r>
      <w:r w:rsidR="003616B6" w:rsidRPr="003616B6">
        <w:rPr>
          <w:rFonts w:cstheme="minorHAnsi"/>
        </w:rPr>
        <w:t>the participation in (the doing or suffering of) which gives one reason to doubt whether one's life could (given their inclusion in it) be a great good to one on the whole'. Such reasonable doubt arises because it is so difficult humanly to conceive how such evils could be overcome.</w:t>
      </w:r>
      <w:r w:rsidR="00BB6C63">
        <w:rPr>
          <w:rFonts w:cstheme="minorHAnsi"/>
        </w:rPr>
        <w:t xml:space="preserve">’ </w:t>
      </w:r>
    </w:p>
    <w:p w14:paraId="2FC1DD48" w14:textId="679CFB03" w:rsidR="005543E2" w:rsidRDefault="005A433B" w:rsidP="00106BB4">
      <w:pPr>
        <w:rPr>
          <w:rFonts w:cstheme="minorHAnsi"/>
        </w:rPr>
      </w:pPr>
      <w:r>
        <w:rPr>
          <w:rFonts w:cstheme="minorHAnsi"/>
        </w:rPr>
        <w:t xml:space="preserve">Adams thinks that these kinds of evils are the most significant problem for believers in God, because they leave us questioning not how God could be, in in general, good, but because we can’t see how God could be </w:t>
      </w:r>
      <w:r w:rsidRPr="005A433B">
        <w:rPr>
          <w:rFonts w:cstheme="minorHAnsi"/>
          <w:i/>
          <w:iCs/>
        </w:rPr>
        <w:t>good to</w:t>
      </w:r>
      <w:r>
        <w:rPr>
          <w:rFonts w:cstheme="minorHAnsi"/>
        </w:rPr>
        <w:t xml:space="preserve"> the victims of horrendous evil. </w:t>
      </w:r>
      <w:r w:rsidR="005543E2">
        <w:rPr>
          <w:rFonts w:cstheme="minorHAnsi"/>
        </w:rPr>
        <w:t xml:space="preserve">Another way of putting this is to say that there are some evils that leave us with the sense that those who suffer them would reasonably wish that they had never been born. </w:t>
      </w:r>
      <w:r w:rsidR="00B603EF">
        <w:rPr>
          <w:rFonts w:cstheme="minorHAnsi"/>
        </w:rPr>
        <w:t>Of course,</w:t>
      </w:r>
      <w:r w:rsidR="00137FBB">
        <w:rPr>
          <w:rFonts w:cstheme="minorHAnsi"/>
        </w:rPr>
        <w:t xml:space="preserve"> </w:t>
      </w:r>
      <w:r w:rsidR="00137FBB">
        <w:rPr>
          <w:rFonts w:cstheme="minorHAnsi"/>
        </w:rPr>
        <w:lastRenderedPageBreak/>
        <w:t xml:space="preserve">it is true that </w:t>
      </w:r>
      <w:r w:rsidR="00D076E2">
        <w:rPr>
          <w:rFonts w:cstheme="minorHAnsi"/>
        </w:rPr>
        <w:t xml:space="preserve">some </w:t>
      </w:r>
      <w:r w:rsidR="00137FBB">
        <w:rPr>
          <w:rFonts w:cstheme="minorHAnsi"/>
        </w:rPr>
        <w:t xml:space="preserve">people come to find their lives to be a great good to them, despite suffering things that most people would find intolerable, or personality-destroying. But that doesn’t undermine the point, because Adams is getting at the fact that </w:t>
      </w:r>
      <w:r w:rsidR="007C0387">
        <w:rPr>
          <w:rFonts w:cstheme="minorHAnsi"/>
        </w:rPr>
        <w:t xml:space="preserve">things can happen to a person that, in </w:t>
      </w:r>
      <w:r w:rsidR="00C06093">
        <w:rPr>
          <w:rFonts w:cstheme="minorHAnsi"/>
        </w:rPr>
        <w:t xml:space="preserve">actual </w:t>
      </w:r>
      <w:r w:rsidR="007C0387">
        <w:rPr>
          <w:rFonts w:cstheme="minorHAnsi"/>
        </w:rPr>
        <w:t xml:space="preserve">fact, leave </w:t>
      </w:r>
      <w:r w:rsidR="007C0387" w:rsidRPr="00C06093">
        <w:rPr>
          <w:rFonts w:cstheme="minorHAnsi"/>
          <w:i/>
          <w:iCs/>
        </w:rPr>
        <w:t>them</w:t>
      </w:r>
      <w:r w:rsidR="007C0387">
        <w:rPr>
          <w:rFonts w:cstheme="minorHAnsi"/>
        </w:rPr>
        <w:t xml:space="preserve"> unable to find their lives to be a great good</w:t>
      </w:r>
      <w:r w:rsidR="00C06093">
        <w:rPr>
          <w:rFonts w:cstheme="minorHAnsi"/>
        </w:rPr>
        <w:t xml:space="preserve">. And </w:t>
      </w:r>
      <w:r w:rsidR="007C0387">
        <w:rPr>
          <w:rFonts w:cstheme="minorHAnsi"/>
        </w:rPr>
        <w:t>people lose their lives in ways that leave their loved ones unable</w:t>
      </w:r>
      <w:r w:rsidR="002E15DC">
        <w:rPr>
          <w:rFonts w:cstheme="minorHAnsi"/>
        </w:rPr>
        <w:t xml:space="preserve"> to remember their lives without horror, or a sense of deep injustice, or even shame. In fact, Roman crucifixion was designed precisely in this way: to be so gruesome and horrifying that it overwhelmed any sense of dignity and value</w:t>
      </w:r>
      <w:r w:rsidR="00290F64">
        <w:rPr>
          <w:rFonts w:cstheme="minorHAnsi"/>
        </w:rPr>
        <w:t xml:space="preserve">, and engulfed the memory of the crucified person. </w:t>
      </w:r>
    </w:p>
    <w:p w14:paraId="1A7DC4CA" w14:textId="52988BE4" w:rsidR="00F7374F" w:rsidRDefault="0082440A" w:rsidP="00106BB4">
      <w:pPr>
        <w:rPr>
          <w:rFonts w:cstheme="minorHAnsi"/>
        </w:rPr>
      </w:pPr>
      <w:r>
        <w:rPr>
          <w:rFonts w:cstheme="minorHAnsi"/>
        </w:rPr>
        <w:t xml:space="preserve">And this is important because, Adams suggests, a genuinely Christian account of the goodness demands that we imagine God as being good </w:t>
      </w:r>
      <w:r w:rsidRPr="00427A9F">
        <w:rPr>
          <w:rFonts w:cstheme="minorHAnsi"/>
          <w:i/>
          <w:iCs/>
        </w:rPr>
        <w:t>to us</w:t>
      </w:r>
      <w:r>
        <w:rPr>
          <w:rFonts w:cstheme="minorHAnsi"/>
        </w:rPr>
        <w:t xml:space="preserve">, in a personal way, not just as good </w:t>
      </w:r>
      <w:r w:rsidR="00522111">
        <w:rPr>
          <w:rFonts w:cstheme="minorHAnsi"/>
        </w:rPr>
        <w:t xml:space="preserve">in view of the value of the created order as a whole. </w:t>
      </w:r>
      <w:r w:rsidR="009A769A">
        <w:rPr>
          <w:rFonts w:cstheme="minorHAnsi"/>
        </w:rPr>
        <w:t xml:space="preserve">God can only be understood as being good </w:t>
      </w:r>
      <w:r w:rsidR="009A769A" w:rsidRPr="00427A9F">
        <w:rPr>
          <w:rFonts w:cstheme="minorHAnsi"/>
          <w:i/>
          <w:iCs/>
        </w:rPr>
        <w:t>to</w:t>
      </w:r>
      <w:r w:rsidR="009A769A">
        <w:rPr>
          <w:rFonts w:cstheme="minorHAnsi"/>
        </w:rPr>
        <w:t xml:space="preserve"> the victims of horrendous evil if </w:t>
      </w:r>
      <w:r w:rsidR="006643A6">
        <w:rPr>
          <w:rFonts w:cstheme="minorHAnsi"/>
        </w:rPr>
        <w:t xml:space="preserve">their lives can be found to be a great gift to them, if their lives </w:t>
      </w:r>
      <w:r w:rsidR="00427A9F">
        <w:rPr>
          <w:rFonts w:cstheme="minorHAnsi"/>
        </w:rPr>
        <w:t xml:space="preserve">become something which they could </w:t>
      </w:r>
      <w:r w:rsidR="006643A6">
        <w:rPr>
          <w:rFonts w:cstheme="minorHAnsi"/>
        </w:rPr>
        <w:t xml:space="preserve">rejoice over. </w:t>
      </w:r>
      <w:r w:rsidR="00267D6A">
        <w:rPr>
          <w:rFonts w:cstheme="minorHAnsi"/>
        </w:rPr>
        <w:t>More than this, Adams suggests that the problem of horrendous evil is a problem for all humans, even those who do not directly suffer from them. Because to be human is to be part of a species</w:t>
      </w:r>
      <w:r w:rsidR="00A75B59">
        <w:rPr>
          <w:rFonts w:cstheme="minorHAnsi"/>
        </w:rPr>
        <w:t xml:space="preserve"> that enacts and suffers horrendous evils. For example, to be an ordinary Roman citizen in the first century was to benefit from a political order that was based, in part, on the power to crucify subject peoples, so as to ensure their continued compliance. </w:t>
      </w:r>
      <w:r w:rsidR="003877A5">
        <w:rPr>
          <w:rFonts w:cstheme="minorHAnsi"/>
        </w:rPr>
        <w:t>It would be easy to find examples of similar complicity in the average</w:t>
      </w:r>
      <w:r w:rsidR="001C0EEC">
        <w:rPr>
          <w:rFonts w:cstheme="minorHAnsi"/>
        </w:rPr>
        <w:t xml:space="preserve"> person in the western world in the</w:t>
      </w:r>
      <w:r w:rsidR="003877A5">
        <w:rPr>
          <w:rFonts w:cstheme="minorHAnsi"/>
        </w:rPr>
        <w:t xml:space="preserve"> 21</w:t>
      </w:r>
      <w:r w:rsidR="003877A5" w:rsidRPr="003877A5">
        <w:rPr>
          <w:rFonts w:cstheme="minorHAnsi"/>
          <w:vertAlign w:val="superscript"/>
        </w:rPr>
        <w:t>st</w:t>
      </w:r>
      <w:r w:rsidR="003877A5">
        <w:rPr>
          <w:rFonts w:cstheme="minorHAnsi"/>
        </w:rPr>
        <w:t xml:space="preserve"> century</w:t>
      </w:r>
      <w:r w:rsidR="002534CA">
        <w:rPr>
          <w:rFonts w:cstheme="minorHAnsi"/>
        </w:rPr>
        <w:t>: child slavery and exploitation clothes manufacturing</w:t>
      </w:r>
      <w:r w:rsidR="00F7374F">
        <w:rPr>
          <w:rFonts w:cstheme="minorHAnsi"/>
        </w:rPr>
        <w:t>, for example</w:t>
      </w:r>
      <w:r w:rsidR="001C0EEC">
        <w:rPr>
          <w:rFonts w:cstheme="minorHAnsi"/>
        </w:rPr>
        <w:t>. As Adams sees it, the fact of horror-participation seems</w:t>
      </w:r>
      <w:r w:rsidR="004379D5">
        <w:rPr>
          <w:rFonts w:cstheme="minorHAnsi"/>
        </w:rPr>
        <w:t>, at first glance,</w:t>
      </w:r>
      <w:r w:rsidR="001C0EEC">
        <w:rPr>
          <w:rFonts w:cstheme="minorHAnsi"/>
        </w:rPr>
        <w:t xml:space="preserve"> to undermine and corrupt our sense that being human is something to celebrate</w:t>
      </w:r>
      <w:r w:rsidR="004379D5">
        <w:rPr>
          <w:rFonts w:cstheme="minorHAnsi"/>
        </w:rPr>
        <w:t xml:space="preserve"> and give thanks for: as a species, horrors seem to contaminate the </w:t>
      </w:r>
      <w:r w:rsidR="00C55436">
        <w:rPr>
          <w:rFonts w:cstheme="minorHAnsi"/>
        </w:rPr>
        <w:t>goodness and meaningfulness of being human.</w:t>
      </w:r>
      <w:r w:rsidR="00F7374F">
        <w:rPr>
          <w:rFonts w:cstheme="minorHAnsi"/>
        </w:rPr>
        <w:t xml:space="preserve"> If to be human is to participate, one way or another, in horrendous evil, what good is it to be human?</w:t>
      </w:r>
    </w:p>
    <w:p w14:paraId="1030916F" w14:textId="5718DF4A" w:rsidR="006643A6" w:rsidRDefault="00156E54" w:rsidP="00106BB4">
      <w:pPr>
        <w:rPr>
          <w:rFonts w:cstheme="minorHAnsi"/>
        </w:rPr>
      </w:pPr>
      <w:r>
        <w:rPr>
          <w:rFonts w:cstheme="minorHAnsi"/>
        </w:rPr>
        <w:t xml:space="preserve">Finally, Adams emphasises that an honest accounting of things leaves us with the sense that humans are constitutively vulnerable to horrors. That is, </w:t>
      </w:r>
      <w:r w:rsidR="00021B45">
        <w:rPr>
          <w:rFonts w:cstheme="minorHAnsi"/>
        </w:rPr>
        <w:t xml:space="preserve">there is something about the kinds of beings we </w:t>
      </w:r>
      <w:r w:rsidR="00021B45" w:rsidRPr="0003104B">
        <w:rPr>
          <w:rFonts w:cstheme="minorHAnsi"/>
          <w:i/>
          <w:iCs/>
        </w:rPr>
        <w:t>are</w:t>
      </w:r>
      <w:r w:rsidR="00021B45">
        <w:rPr>
          <w:rFonts w:cstheme="minorHAnsi"/>
        </w:rPr>
        <w:t xml:space="preserve"> that make us vulnerable to suffering, and participating in, horrors. At a simple level, our physical bodies are vulnerable and exposed to various physical and mental afflictions. </w:t>
      </w:r>
      <w:r w:rsidR="0072617F">
        <w:rPr>
          <w:rFonts w:cstheme="minorHAnsi"/>
        </w:rPr>
        <w:t>At a psychological</w:t>
      </w:r>
      <w:r w:rsidR="00192A7E">
        <w:rPr>
          <w:rFonts w:cstheme="minorHAnsi"/>
        </w:rPr>
        <w:t xml:space="preserve">, social and political </w:t>
      </w:r>
      <w:r w:rsidR="0072617F">
        <w:rPr>
          <w:rFonts w:cstheme="minorHAnsi"/>
        </w:rPr>
        <w:t xml:space="preserve">level, </w:t>
      </w:r>
      <w:r w:rsidR="00192A7E">
        <w:rPr>
          <w:rFonts w:cstheme="minorHAnsi"/>
        </w:rPr>
        <w:t xml:space="preserve">the conditions that make </w:t>
      </w:r>
      <w:r w:rsidR="0072617F">
        <w:rPr>
          <w:rFonts w:cstheme="minorHAnsi"/>
        </w:rPr>
        <w:t>well-ordered human life</w:t>
      </w:r>
      <w:r w:rsidR="00192A7E">
        <w:rPr>
          <w:rFonts w:cstheme="minorHAnsi"/>
        </w:rPr>
        <w:t xml:space="preserve"> possible are</w:t>
      </w:r>
      <w:r w:rsidR="0072617F">
        <w:rPr>
          <w:rFonts w:cstheme="minorHAnsi"/>
        </w:rPr>
        <w:t xml:space="preserve"> precarious: it is possible </w:t>
      </w:r>
      <w:r w:rsidR="00A47DD5">
        <w:rPr>
          <w:rFonts w:cstheme="minorHAnsi"/>
        </w:rPr>
        <w:t>for a relatively ordinary person to be</w:t>
      </w:r>
      <w:r w:rsidR="0072617F">
        <w:rPr>
          <w:rFonts w:cstheme="minorHAnsi"/>
        </w:rPr>
        <w:t xml:space="preserve"> capable of participating in horrendous evil</w:t>
      </w:r>
      <w:r w:rsidR="00A47DD5">
        <w:rPr>
          <w:rFonts w:cstheme="minorHAnsi"/>
        </w:rPr>
        <w:t>s, given the right context</w:t>
      </w:r>
      <w:r w:rsidR="0072617F">
        <w:rPr>
          <w:rFonts w:cstheme="minorHAnsi"/>
        </w:rPr>
        <w:t>. To choose a famous example: many of the Nazi functionaries who organised and perpetrated the Holocaust were not</w:t>
      </w:r>
      <w:r w:rsidR="005B4465">
        <w:rPr>
          <w:rFonts w:cstheme="minorHAnsi"/>
        </w:rPr>
        <w:t xml:space="preserve"> people who were intentionally and deliberately focused on causing harm to others – to Jews – for its own sake. </w:t>
      </w:r>
      <w:r w:rsidR="009E560D">
        <w:rPr>
          <w:rFonts w:cstheme="minorHAnsi"/>
        </w:rPr>
        <w:t>They were</w:t>
      </w:r>
      <w:r w:rsidR="00BD746A">
        <w:rPr>
          <w:rFonts w:cstheme="minorHAnsi"/>
        </w:rPr>
        <w:t xml:space="preserve">, in many cases, </w:t>
      </w:r>
      <w:r w:rsidR="009E560D">
        <w:rPr>
          <w:rFonts w:cstheme="minorHAnsi"/>
        </w:rPr>
        <w:t xml:space="preserve">motivated </w:t>
      </w:r>
      <w:r w:rsidR="00BD746A">
        <w:rPr>
          <w:rFonts w:cstheme="minorHAnsi"/>
        </w:rPr>
        <w:t xml:space="preserve">not by intense hatred but </w:t>
      </w:r>
      <w:r w:rsidR="009E560D">
        <w:rPr>
          <w:rFonts w:cstheme="minorHAnsi"/>
        </w:rPr>
        <w:t>by a range of fairly ordinary desires: in the famous case of Adolph Eichmann, by an almost petty kind of social vanity and desire for elevation and esteem.</w:t>
      </w:r>
      <w:r w:rsidR="0003104B">
        <w:rPr>
          <w:rFonts w:cstheme="minorHAnsi"/>
        </w:rPr>
        <w:t xml:space="preserve"> Appealing to ‘fallenness’ won’t help here, because our </w:t>
      </w:r>
      <w:r w:rsidR="0003104B">
        <w:rPr>
          <w:rFonts w:cstheme="minorHAnsi"/>
        </w:rPr>
        <w:lastRenderedPageBreak/>
        <w:t>exposure to the possibility of horrors is ultimately based on very basic facts about our being, and the kind of world in which we live.</w:t>
      </w:r>
    </w:p>
    <w:p w14:paraId="66E9ECB7" w14:textId="2B7554BC" w:rsidR="0003104B" w:rsidRDefault="00D4098E" w:rsidP="00106BB4">
      <w:pPr>
        <w:rPr>
          <w:rFonts w:cstheme="minorHAnsi"/>
        </w:rPr>
      </w:pPr>
      <w:r>
        <w:rPr>
          <w:rFonts w:cstheme="minorHAnsi"/>
        </w:rPr>
        <w:t xml:space="preserve">For Adams, this points to something which completely undermines the appeal to free will in these debates. Yes, </w:t>
      </w:r>
      <w:r w:rsidR="0023681A">
        <w:rPr>
          <w:rFonts w:cstheme="minorHAnsi"/>
        </w:rPr>
        <w:t xml:space="preserve">humans are free, and are responsible for the evil that they do. </w:t>
      </w:r>
      <w:r w:rsidR="00236573">
        <w:rPr>
          <w:rFonts w:cstheme="minorHAnsi"/>
        </w:rPr>
        <w:t xml:space="preserve">But this </w:t>
      </w:r>
      <w:r w:rsidR="0003104B">
        <w:rPr>
          <w:rFonts w:cstheme="minorHAnsi"/>
        </w:rPr>
        <w:t xml:space="preserve">human responsibility </w:t>
      </w:r>
      <w:r w:rsidR="00236573">
        <w:rPr>
          <w:rFonts w:cstheme="minorHAnsi"/>
        </w:rPr>
        <w:t>does not take away from God’s ultimate responsibility for creating human beings with the kinds of frailties and vulnerabilities (physical, mental, social, political) that they have.</w:t>
      </w:r>
      <w:r w:rsidR="0003104B">
        <w:rPr>
          <w:rFonts w:cstheme="minorHAnsi"/>
        </w:rPr>
        <w:t xml:space="preserve"> In other words, just because Hitler is entirely responsible for the evils that he perpetrated, this does not make any kind of dent in God’s responsibility for creating humans in our kind of world.</w:t>
      </w:r>
    </w:p>
    <w:p w14:paraId="3A681ECF" w14:textId="7FA60FE8" w:rsidR="00D4098E" w:rsidRDefault="0097035F" w:rsidP="00106BB4">
      <w:pPr>
        <w:rPr>
          <w:rFonts w:cstheme="minorHAnsi"/>
        </w:rPr>
      </w:pPr>
      <w:r>
        <w:rPr>
          <w:rFonts w:cstheme="minorHAnsi"/>
        </w:rPr>
        <w:t>Adams insists on the ‘size gap’ between God and humans, which means that whatever freedom humans possess</w:t>
      </w:r>
      <w:r w:rsidR="006866CD">
        <w:rPr>
          <w:rFonts w:cstheme="minorHAnsi"/>
        </w:rPr>
        <w:t xml:space="preserve">, with corresponding responsibility, it is ultimately dwarfed by the power that God has as creator of all things. </w:t>
      </w:r>
      <w:r w:rsidR="00236573">
        <w:rPr>
          <w:rFonts w:cstheme="minorHAnsi"/>
        </w:rPr>
        <w:t xml:space="preserve">Adams uses an analogy to make her point here: </w:t>
      </w:r>
    </w:p>
    <w:p w14:paraId="10EF1126" w14:textId="0E5A81AD" w:rsidR="00156E54" w:rsidRDefault="006866CD" w:rsidP="006866CD">
      <w:pPr>
        <w:ind w:left="567"/>
        <w:rPr>
          <w:rFonts w:cstheme="minorHAnsi"/>
        </w:rPr>
      </w:pPr>
      <w:r w:rsidRPr="006866CD">
        <w:rPr>
          <w:rFonts w:cstheme="minorHAnsi"/>
        </w:rPr>
        <w:t>Suppose a parent introduces a three-year-old into a room</w:t>
      </w:r>
      <w:r>
        <w:rPr>
          <w:rFonts w:cstheme="minorHAnsi"/>
        </w:rPr>
        <w:t xml:space="preserve"> </w:t>
      </w:r>
      <w:r w:rsidRPr="006866CD">
        <w:rPr>
          <w:rFonts w:cstheme="minorHAnsi"/>
        </w:rPr>
        <w:t>which contains gas that is not harmful to breathe but will</w:t>
      </w:r>
      <w:r>
        <w:rPr>
          <w:rFonts w:cstheme="minorHAnsi"/>
        </w:rPr>
        <w:t xml:space="preserve"> </w:t>
      </w:r>
      <w:r w:rsidRPr="006866CD">
        <w:rPr>
          <w:rFonts w:cstheme="minorHAnsi"/>
        </w:rPr>
        <w:t>explode if ignited and also contains a stove with brightly colo</w:t>
      </w:r>
      <w:r w:rsidR="008871DE">
        <w:rPr>
          <w:rFonts w:cstheme="minorHAnsi"/>
        </w:rPr>
        <w:t>u</w:t>
      </w:r>
      <w:r w:rsidRPr="006866CD">
        <w:rPr>
          <w:rFonts w:cstheme="minorHAnsi"/>
        </w:rPr>
        <w:t>red knobs which if turned will light the burners and ignite</w:t>
      </w:r>
      <w:r>
        <w:rPr>
          <w:rFonts w:cstheme="minorHAnsi"/>
        </w:rPr>
        <w:t xml:space="preserve"> </w:t>
      </w:r>
      <w:r w:rsidRPr="006866CD">
        <w:rPr>
          <w:rFonts w:cstheme="minorHAnsi"/>
        </w:rPr>
        <w:t>the gas. Suppose further that the parent warns the child not</w:t>
      </w:r>
      <w:r>
        <w:rPr>
          <w:rFonts w:cstheme="minorHAnsi"/>
        </w:rPr>
        <w:t xml:space="preserve"> </w:t>
      </w:r>
      <w:r w:rsidRPr="006866CD">
        <w:rPr>
          <w:rFonts w:cstheme="minorHAnsi"/>
        </w:rPr>
        <w:t>to turn the knobs and then leaves the room. If the child turns</w:t>
      </w:r>
      <w:r>
        <w:rPr>
          <w:rFonts w:cstheme="minorHAnsi"/>
        </w:rPr>
        <w:t xml:space="preserve"> </w:t>
      </w:r>
      <w:r w:rsidRPr="006866CD">
        <w:rPr>
          <w:rFonts w:cstheme="minorHAnsi"/>
        </w:rPr>
        <w:t>the knobs and ignites the gas, blowing up the room, surely</w:t>
      </w:r>
      <w:r>
        <w:rPr>
          <w:rFonts w:cstheme="minorHAnsi"/>
        </w:rPr>
        <w:t xml:space="preserve"> </w:t>
      </w:r>
      <w:r w:rsidRPr="006866CD">
        <w:rPr>
          <w:rFonts w:cstheme="minorHAnsi"/>
        </w:rPr>
        <w:t>the child is at most marginally to blame, even though it knew</w:t>
      </w:r>
      <w:r>
        <w:rPr>
          <w:rFonts w:cstheme="minorHAnsi"/>
        </w:rPr>
        <w:t xml:space="preserve"> </w:t>
      </w:r>
      <w:r w:rsidRPr="006866CD">
        <w:rPr>
          <w:rFonts w:cstheme="minorHAnsi"/>
        </w:rPr>
        <w:t>enough to obey the parent, while the parent is both primarily</w:t>
      </w:r>
      <w:r>
        <w:rPr>
          <w:rFonts w:cstheme="minorHAnsi"/>
        </w:rPr>
        <w:t xml:space="preserve"> </w:t>
      </w:r>
      <w:r w:rsidRPr="006866CD">
        <w:rPr>
          <w:rFonts w:cstheme="minorHAnsi"/>
        </w:rPr>
        <w:t>responsible and highly culpable. (1999, p. 39)</w:t>
      </w:r>
    </w:p>
    <w:p w14:paraId="0B6C61BE" w14:textId="77777777" w:rsidR="00A51793" w:rsidRDefault="006866CD" w:rsidP="00106BB4">
      <w:pPr>
        <w:rPr>
          <w:rFonts w:cstheme="minorHAnsi"/>
        </w:rPr>
      </w:pPr>
      <w:r>
        <w:rPr>
          <w:rFonts w:cstheme="minorHAnsi"/>
        </w:rPr>
        <w:t xml:space="preserve">So, she says, free will defences </w:t>
      </w:r>
      <w:r w:rsidR="008871DE">
        <w:rPr>
          <w:rFonts w:cstheme="minorHAnsi"/>
        </w:rPr>
        <w:t>are guilty of forgetting the ‘size gap’ between humans and God. The child in the analogy is responsible for disobeying the parent</w:t>
      </w:r>
      <w:r w:rsidR="00A0296D">
        <w:rPr>
          <w:rFonts w:cstheme="minorHAnsi"/>
        </w:rPr>
        <w:t>, but this responsibility has no bearing at all on the ultimate responsibility of the parent for the situation in which the child found themselves.</w:t>
      </w:r>
    </w:p>
    <w:p w14:paraId="4A8E1B29" w14:textId="5F2DC674" w:rsidR="008E4BC7" w:rsidRDefault="00A51793" w:rsidP="00106BB4">
      <w:pPr>
        <w:rPr>
          <w:rFonts w:cstheme="minorHAnsi"/>
        </w:rPr>
      </w:pPr>
      <w:r>
        <w:rPr>
          <w:rFonts w:cstheme="minorHAnsi"/>
        </w:rPr>
        <w:t xml:space="preserve">Adams has some very detailed objections to arguments made by philosophers like Richard Swinburne, which we can’t address here. The long and short of it is that </w:t>
      </w:r>
      <w:r w:rsidR="00522111">
        <w:rPr>
          <w:rFonts w:cstheme="minorHAnsi"/>
        </w:rPr>
        <w:t xml:space="preserve">Adams thinks that Christians should just give up on the whole project of trying to understand </w:t>
      </w:r>
      <w:r w:rsidR="00522111" w:rsidRPr="001F74C2">
        <w:rPr>
          <w:rFonts w:cstheme="minorHAnsi"/>
          <w:i/>
          <w:iCs/>
        </w:rPr>
        <w:t>why</w:t>
      </w:r>
      <w:r w:rsidR="00522111">
        <w:rPr>
          <w:rFonts w:cstheme="minorHAnsi"/>
        </w:rPr>
        <w:t xml:space="preserve"> God permits</w:t>
      </w:r>
      <w:r w:rsidR="00EF2DC0">
        <w:rPr>
          <w:rFonts w:cstheme="minorHAnsi"/>
        </w:rPr>
        <w:t xml:space="preserve"> horrendous evil</w:t>
      </w:r>
      <w:r w:rsidR="001F74C2">
        <w:rPr>
          <w:rFonts w:cstheme="minorHAnsi"/>
        </w:rPr>
        <w:t xml:space="preserve">, in the sense of a purpose that would provide a justifying reason. </w:t>
      </w:r>
      <w:r w:rsidR="00EF2DC0">
        <w:rPr>
          <w:rFonts w:cstheme="minorHAnsi"/>
        </w:rPr>
        <w:t xml:space="preserve">Christianity does not, she thinks, furnish the resources for trying to understand this. What it </w:t>
      </w:r>
      <w:r w:rsidR="00EF2DC0" w:rsidRPr="00D83384">
        <w:rPr>
          <w:rFonts w:cstheme="minorHAnsi"/>
          <w:i/>
          <w:iCs/>
        </w:rPr>
        <w:t xml:space="preserve">does </w:t>
      </w:r>
      <w:r w:rsidR="00EF2DC0">
        <w:rPr>
          <w:rFonts w:cstheme="minorHAnsi"/>
        </w:rPr>
        <w:t xml:space="preserve">do, however, is show a </w:t>
      </w:r>
      <w:r w:rsidR="00C130FC">
        <w:rPr>
          <w:rFonts w:cstheme="minorHAnsi"/>
        </w:rPr>
        <w:t>way</w:t>
      </w:r>
      <w:r w:rsidR="00EF2DC0">
        <w:rPr>
          <w:rFonts w:cstheme="minorHAnsi"/>
        </w:rPr>
        <w:t xml:space="preserve"> in which horrendous evils can be </w:t>
      </w:r>
      <w:r w:rsidR="00EF2DC0" w:rsidRPr="00D83384">
        <w:rPr>
          <w:rFonts w:cstheme="minorHAnsi"/>
          <w:i/>
          <w:iCs/>
        </w:rPr>
        <w:t>overcome</w:t>
      </w:r>
      <w:r w:rsidR="00C130FC">
        <w:rPr>
          <w:rFonts w:cstheme="minorHAnsi"/>
        </w:rPr>
        <w:t xml:space="preserve">, and it does this primarily through the teaching about the meaning of the death and resurrection of Jesus. </w:t>
      </w:r>
      <w:r w:rsidR="008E4BC7">
        <w:rPr>
          <w:rFonts w:cstheme="minorHAnsi"/>
        </w:rPr>
        <w:t>Jesus is, first of all, a victim of horrendous evil</w:t>
      </w:r>
      <w:r w:rsidR="00FE1460">
        <w:rPr>
          <w:rFonts w:cstheme="minorHAnsi"/>
        </w:rPr>
        <w:t>: he was tortured to death in public</w:t>
      </w:r>
      <w:r w:rsidR="008E4BC7">
        <w:rPr>
          <w:rFonts w:cstheme="minorHAnsi"/>
        </w:rPr>
        <w:t xml:space="preserve">. But if we follow orthodox doctrine, Jesus is </w:t>
      </w:r>
      <w:r w:rsidR="00890AE3">
        <w:rPr>
          <w:rFonts w:cstheme="minorHAnsi"/>
        </w:rPr>
        <w:t>fully human and</w:t>
      </w:r>
      <w:r w:rsidR="008E4BC7">
        <w:rPr>
          <w:rFonts w:cstheme="minorHAnsi"/>
        </w:rPr>
        <w:t xml:space="preserve"> </w:t>
      </w:r>
      <w:r w:rsidR="00AB6DD5">
        <w:rPr>
          <w:rFonts w:cstheme="minorHAnsi"/>
        </w:rPr>
        <w:t xml:space="preserve">fully divine, and in Christ, God shares in all that is human, including horrendous evil. </w:t>
      </w:r>
      <w:r w:rsidR="00113575">
        <w:rPr>
          <w:rFonts w:cstheme="minorHAnsi"/>
        </w:rPr>
        <w:t xml:space="preserve">And the whole narrative of </w:t>
      </w:r>
      <w:r w:rsidR="00FE1460">
        <w:rPr>
          <w:rFonts w:cstheme="minorHAnsi"/>
        </w:rPr>
        <w:t xml:space="preserve">Jesus’ </w:t>
      </w:r>
      <w:r w:rsidR="00113575">
        <w:rPr>
          <w:rFonts w:cstheme="minorHAnsi"/>
        </w:rPr>
        <w:t>suffering, death, resurrection and glorification show</w:t>
      </w:r>
      <w:r w:rsidR="00890AE3">
        <w:rPr>
          <w:rFonts w:cstheme="minorHAnsi"/>
        </w:rPr>
        <w:t xml:space="preserve">s that horrendous evil can be integrated meaningfully into a person’s </w:t>
      </w:r>
      <w:r w:rsidR="00C26878">
        <w:rPr>
          <w:rFonts w:cstheme="minorHAnsi"/>
        </w:rPr>
        <w:t xml:space="preserve">relationship with God. </w:t>
      </w:r>
      <w:r w:rsidR="00FE1460">
        <w:rPr>
          <w:rFonts w:cstheme="minorHAnsi"/>
        </w:rPr>
        <w:t xml:space="preserve">The risen Jesus has scars, </w:t>
      </w:r>
      <w:r w:rsidR="00893282">
        <w:rPr>
          <w:rFonts w:cstheme="minorHAnsi"/>
        </w:rPr>
        <w:t xml:space="preserve">and is remembered as the victim of a horrendous death, </w:t>
      </w:r>
      <w:r w:rsidR="00893282">
        <w:rPr>
          <w:rFonts w:cstheme="minorHAnsi"/>
        </w:rPr>
        <w:lastRenderedPageBreak/>
        <w:t xml:space="preserve">but he is remembered as the one who has been glorified, and raised into union with God. </w:t>
      </w:r>
      <w:r w:rsidR="00C26878">
        <w:rPr>
          <w:rFonts w:cstheme="minorHAnsi"/>
        </w:rPr>
        <w:t>Christians have always insisted that, in a mystical way, it is possible to share in the sufferings of Christ – as Paul puts it, in order that we may share in his resurrection.</w:t>
      </w:r>
      <w:r w:rsidR="006F2277">
        <w:rPr>
          <w:rFonts w:cstheme="minorHAnsi"/>
        </w:rPr>
        <w:t xml:space="preserve"> Conversely, Christians have always insisted that Christ is present in their own sufferings. </w:t>
      </w:r>
      <w:r w:rsidR="00F02D57">
        <w:rPr>
          <w:rFonts w:cstheme="minorHAnsi"/>
        </w:rPr>
        <w:t xml:space="preserve">So, Adams says, the Christian message expresses the hope that being a participant in  horrors (as perpetrator, or victim, or both) is no longer a barrier to intimacy with God. </w:t>
      </w:r>
    </w:p>
    <w:p w14:paraId="7EB9FEF8" w14:textId="7AA2A6F3" w:rsidR="00C26878" w:rsidRDefault="00C26878" w:rsidP="00106BB4">
      <w:pPr>
        <w:rPr>
          <w:rFonts w:cstheme="minorHAnsi"/>
        </w:rPr>
      </w:pPr>
      <w:r>
        <w:rPr>
          <w:rFonts w:cstheme="minorHAnsi"/>
        </w:rPr>
        <w:t xml:space="preserve">Connected with this is </w:t>
      </w:r>
      <w:r w:rsidR="006F2277">
        <w:rPr>
          <w:rFonts w:cstheme="minorHAnsi"/>
        </w:rPr>
        <w:t xml:space="preserve">a point about God. Intimacy with God is an incommensurate good. It is a good greater than which none can be imagined. </w:t>
      </w:r>
      <w:r w:rsidR="00F02D57">
        <w:rPr>
          <w:rFonts w:cstheme="minorHAnsi"/>
        </w:rPr>
        <w:t xml:space="preserve">Again, this is a very basic point in the New Testament, for example, as expressed in Paul’s words about the ‘surpassing greatness of knowing Christ my Lord’ compared to which all things are considered loss. </w:t>
      </w:r>
      <w:r w:rsidR="002472FB">
        <w:rPr>
          <w:rFonts w:cstheme="minorHAnsi"/>
        </w:rPr>
        <w:t xml:space="preserve">So even if it remains impossible, from the human perspective, for us to explain </w:t>
      </w:r>
      <w:r w:rsidR="002472FB" w:rsidRPr="00F02D57">
        <w:rPr>
          <w:rFonts w:cstheme="minorHAnsi"/>
          <w:i/>
          <w:iCs/>
        </w:rPr>
        <w:t xml:space="preserve">why </w:t>
      </w:r>
      <w:r w:rsidR="002472FB">
        <w:rPr>
          <w:rFonts w:cstheme="minorHAnsi"/>
        </w:rPr>
        <w:t xml:space="preserve">God would allow horrendous evils, </w:t>
      </w:r>
      <w:r w:rsidR="006F7E6F">
        <w:rPr>
          <w:rFonts w:cstheme="minorHAnsi"/>
        </w:rPr>
        <w:t xml:space="preserve">it may be still possible to experience – or glimpse, in part – a good that, as she puts it, ‘engulfs’ even horrendous evils. Paul proclaimed, in Corinthians, that ‘death is swallowed up in victory’, and Adams says something similar: intimacy with God is a good that swallows up </w:t>
      </w:r>
      <w:r w:rsidR="00322DB6">
        <w:rPr>
          <w:rFonts w:cstheme="minorHAnsi"/>
        </w:rPr>
        <w:t xml:space="preserve">even the worst evils. In Christ, we have a story of this happening in a particular case, and through the Holy Spirit, the promise of sharing in the same process. </w:t>
      </w:r>
      <w:r w:rsidR="001848D1">
        <w:rPr>
          <w:rFonts w:cstheme="minorHAnsi"/>
        </w:rPr>
        <w:t xml:space="preserve">So, even though Christians have no real way of articulating, or defending the ‘reasons why’, they have faith in the ‘how’: how horrors are defeated. </w:t>
      </w:r>
    </w:p>
    <w:p w14:paraId="34161ECB" w14:textId="6411248B" w:rsidR="006237E6" w:rsidRDefault="00362DEF" w:rsidP="00106BB4">
      <w:pPr>
        <w:rPr>
          <w:rFonts w:cstheme="minorHAnsi"/>
        </w:rPr>
      </w:pPr>
      <w:r>
        <w:rPr>
          <w:rFonts w:cstheme="minorHAnsi"/>
        </w:rPr>
        <w:t>She gives the example of a two-year old patient undergoing frightening heart-surgery</w:t>
      </w:r>
      <w:r w:rsidR="00B317B8">
        <w:rPr>
          <w:rFonts w:cstheme="minorHAnsi"/>
        </w:rPr>
        <w:t xml:space="preserve">. </w:t>
      </w:r>
      <w:r w:rsidR="001848D1">
        <w:rPr>
          <w:rFonts w:cstheme="minorHAnsi"/>
        </w:rPr>
        <w:t xml:space="preserve">The parent has good reasons to permit the suffering, but no way to convey this to the child. </w:t>
      </w:r>
      <w:r w:rsidR="00B317B8">
        <w:rPr>
          <w:rFonts w:cstheme="minorHAnsi"/>
        </w:rPr>
        <w:t xml:space="preserve">The two year old is not able to understand the reasons that the parent has for letting them undergo the surgery, and so the </w:t>
      </w:r>
      <w:r w:rsidR="008129F5">
        <w:rPr>
          <w:rFonts w:cstheme="minorHAnsi"/>
        </w:rPr>
        <w:t>mother</w:t>
      </w:r>
      <w:r w:rsidR="00B317B8">
        <w:rPr>
          <w:rFonts w:cstheme="minorHAnsi"/>
        </w:rPr>
        <w:t xml:space="preserve"> reassures</w:t>
      </w:r>
      <w:r w:rsidR="008129F5">
        <w:rPr>
          <w:rFonts w:cstheme="minorHAnsi"/>
        </w:rPr>
        <w:t xml:space="preserve"> her child </w:t>
      </w:r>
      <w:r w:rsidR="00B317B8">
        <w:rPr>
          <w:rFonts w:cstheme="minorHAnsi"/>
        </w:rPr>
        <w:t xml:space="preserve">not by explaining the reasons, but by </w:t>
      </w:r>
      <w:r w:rsidR="008129F5">
        <w:rPr>
          <w:rFonts w:cstheme="minorHAnsi"/>
        </w:rPr>
        <w:t xml:space="preserve">her intimate care </w:t>
      </w:r>
      <w:r w:rsidR="00FC1221">
        <w:rPr>
          <w:rFonts w:cstheme="minorHAnsi"/>
        </w:rPr>
        <w:t xml:space="preserve">of </w:t>
      </w:r>
      <w:r w:rsidR="008129F5">
        <w:rPr>
          <w:rFonts w:cstheme="minorHAnsi"/>
        </w:rPr>
        <w:t>and presence</w:t>
      </w:r>
      <w:r w:rsidR="00FC1221">
        <w:rPr>
          <w:rFonts w:cstheme="minorHAnsi"/>
        </w:rPr>
        <w:t xml:space="preserve"> with her child</w:t>
      </w:r>
      <w:r w:rsidR="008129F5">
        <w:rPr>
          <w:rFonts w:cstheme="minorHAnsi"/>
        </w:rPr>
        <w:t xml:space="preserve"> through the experience. </w:t>
      </w:r>
      <w:r w:rsidR="001848D1">
        <w:rPr>
          <w:rFonts w:cstheme="minorHAnsi"/>
        </w:rPr>
        <w:t xml:space="preserve">So, </w:t>
      </w:r>
      <w:r w:rsidR="00FC1221">
        <w:rPr>
          <w:rFonts w:cstheme="minorHAnsi"/>
        </w:rPr>
        <w:t xml:space="preserve">Adams says, perhaps </w:t>
      </w:r>
      <w:r w:rsidR="006237E6" w:rsidRPr="006237E6">
        <w:rPr>
          <w:rFonts w:cstheme="minorHAnsi"/>
        </w:rPr>
        <w:t xml:space="preserve">it is not necessary to know (even in a general way) </w:t>
      </w:r>
      <w:r w:rsidR="006237E6" w:rsidRPr="00FC1221">
        <w:rPr>
          <w:rFonts w:cstheme="minorHAnsi"/>
          <w:i/>
          <w:iCs/>
        </w:rPr>
        <w:t>why</w:t>
      </w:r>
      <w:r w:rsidR="006237E6" w:rsidRPr="006237E6">
        <w:rPr>
          <w:rFonts w:cstheme="minorHAnsi"/>
        </w:rPr>
        <w:t xml:space="preserve"> God permits child torture or the ravages of cancer,</w:t>
      </w:r>
      <w:r w:rsidR="006237E6" w:rsidRPr="001848D1">
        <w:rPr>
          <w:rFonts w:cstheme="minorHAnsi"/>
          <w:i/>
          <w:iCs/>
        </w:rPr>
        <w:t xml:space="preserve"> if</w:t>
      </w:r>
      <w:r w:rsidR="006237E6" w:rsidRPr="006237E6">
        <w:rPr>
          <w:rFonts w:cstheme="minorHAnsi"/>
        </w:rPr>
        <w:t xml:space="preserve"> we can see how (at least in a general way) God can be good enough </w:t>
      </w:r>
      <w:r w:rsidR="006237E6" w:rsidRPr="009515AE">
        <w:rPr>
          <w:rFonts w:cstheme="minorHAnsi"/>
          <w:i/>
          <w:iCs/>
        </w:rPr>
        <w:t>to</w:t>
      </w:r>
      <w:r w:rsidR="006237E6" w:rsidRPr="006237E6">
        <w:rPr>
          <w:rFonts w:cstheme="minorHAnsi"/>
        </w:rPr>
        <w:t xml:space="preserve"> the individual sufferers nonetheless.</w:t>
      </w:r>
      <w:r w:rsidR="000C5872">
        <w:rPr>
          <w:rFonts w:cstheme="minorHAnsi"/>
        </w:rPr>
        <w:t xml:space="preserve"> And this brings us to the final point: this is only possible eschatologically, that is, through some kind of post-mortem life; or, the life of the world to come. </w:t>
      </w:r>
      <w:r w:rsidR="00D75D81">
        <w:rPr>
          <w:rFonts w:cstheme="minorHAnsi"/>
        </w:rPr>
        <w:t>If the victim of torture can come to see that God was intimately present with them in the midst of their torture, this would ‘engulf’ the evil, even if the reasons-why remained unknown. Adam</w:t>
      </w:r>
      <w:r w:rsidR="009515AE">
        <w:rPr>
          <w:rFonts w:cstheme="minorHAnsi"/>
        </w:rPr>
        <w:t>s</w:t>
      </w:r>
      <w:r w:rsidR="00D75D81">
        <w:rPr>
          <w:rFonts w:cstheme="minorHAnsi"/>
        </w:rPr>
        <w:t xml:space="preserve"> is quite prepared to admit that perhaps humans will always and forever remain in a situation akin to that of the two-year old patient: unable to understand why what happened to them was permitted to happen. But that limitation does not prevent them from being able to sense </w:t>
      </w:r>
      <w:r w:rsidR="00D473A9">
        <w:rPr>
          <w:rFonts w:cstheme="minorHAnsi"/>
        </w:rPr>
        <w:t>the presence of a loving parent in the midst of it.</w:t>
      </w:r>
    </w:p>
    <w:p w14:paraId="48681283" w14:textId="1636672C" w:rsidR="004D10BA" w:rsidRDefault="00264F14" w:rsidP="00106BB4">
      <w:pPr>
        <w:rPr>
          <w:rFonts w:cstheme="minorHAnsi"/>
        </w:rPr>
      </w:pPr>
      <w:r>
        <w:rPr>
          <w:rFonts w:cstheme="minorHAnsi"/>
        </w:rPr>
        <w:t xml:space="preserve">Paradoxically, then, Adams thinks that Christian philosophers have often been trying to win an argument at the cost of a diminished account of divine goodness. The fully-fledged Christian account of divine goodness is based on the goodness of the Father to </w:t>
      </w:r>
      <w:r>
        <w:rPr>
          <w:rFonts w:cstheme="minorHAnsi"/>
        </w:rPr>
        <w:lastRenderedPageBreak/>
        <w:t xml:space="preserve">the Son, in raising the Son – who is a victim of horrendous evil. </w:t>
      </w:r>
      <w:r w:rsidR="00EA47E3">
        <w:rPr>
          <w:rFonts w:cstheme="minorHAnsi"/>
        </w:rPr>
        <w:t xml:space="preserve">Christian faith offers, not an account of why this suffering was justified, but an insistence that </w:t>
      </w:r>
      <w:r w:rsidR="00E327E1">
        <w:rPr>
          <w:rFonts w:cstheme="minorHAnsi"/>
        </w:rPr>
        <w:t xml:space="preserve">even </w:t>
      </w:r>
      <w:r w:rsidR="00EA47E3">
        <w:rPr>
          <w:rFonts w:cstheme="minorHAnsi"/>
        </w:rPr>
        <w:t xml:space="preserve">such suffering cannot overpower the presence of God. </w:t>
      </w:r>
      <w:r w:rsidR="002967DA">
        <w:rPr>
          <w:rFonts w:cstheme="minorHAnsi"/>
        </w:rPr>
        <w:t xml:space="preserve">It narrates a ‘how’, not a ‘why’: how God overcomes horrendous evil, in Christ, through overwhelming closeness, in love. </w:t>
      </w:r>
    </w:p>
    <w:p w14:paraId="63F9E650" w14:textId="3D8375B0" w:rsidR="00B4331F" w:rsidRDefault="00B4331F" w:rsidP="00106BB4">
      <w:pPr>
        <w:rPr>
          <w:rFonts w:cstheme="minorHAnsi"/>
        </w:rPr>
      </w:pPr>
      <w:r>
        <w:rPr>
          <w:rFonts w:cstheme="minorHAnsi"/>
        </w:rPr>
        <w:t xml:space="preserve">Both </w:t>
      </w:r>
      <w:proofErr w:type="spellStart"/>
      <w:r>
        <w:rPr>
          <w:rFonts w:cstheme="minorHAnsi"/>
        </w:rPr>
        <w:t>Moltmann</w:t>
      </w:r>
      <w:proofErr w:type="spellEnd"/>
      <w:r>
        <w:rPr>
          <w:rFonts w:cstheme="minorHAnsi"/>
        </w:rPr>
        <w:t xml:space="preserve"> and Adams, then, sense that Christianity simply does not offer the kind of answer</w:t>
      </w:r>
      <w:r w:rsidR="00803875">
        <w:rPr>
          <w:rFonts w:cstheme="minorHAnsi"/>
        </w:rPr>
        <w:t>s</w:t>
      </w:r>
      <w:r>
        <w:rPr>
          <w:rFonts w:cstheme="minorHAnsi"/>
        </w:rPr>
        <w:t xml:space="preserve"> that are sometimes sought in philosophical discussion of the problem of evil. Both also agree that it is vital to rediscover the sense that the Christian account of the cross is </w:t>
      </w:r>
      <w:r w:rsidR="004D10BA">
        <w:rPr>
          <w:rFonts w:cstheme="minorHAnsi"/>
        </w:rPr>
        <w:t xml:space="preserve">fundamentally </w:t>
      </w:r>
      <w:r>
        <w:rPr>
          <w:rFonts w:cstheme="minorHAnsi"/>
        </w:rPr>
        <w:t xml:space="preserve">about the problem of suffering, </w:t>
      </w:r>
      <w:r w:rsidR="004D10BA">
        <w:rPr>
          <w:rFonts w:cstheme="minorHAnsi"/>
        </w:rPr>
        <w:t>rather than</w:t>
      </w:r>
      <w:r>
        <w:rPr>
          <w:rFonts w:cstheme="minorHAnsi"/>
        </w:rPr>
        <w:t xml:space="preserve"> primarily the problem of sin. </w:t>
      </w:r>
      <w:r w:rsidR="00803875">
        <w:rPr>
          <w:rFonts w:cstheme="minorHAnsi"/>
        </w:rPr>
        <w:t xml:space="preserve"> </w:t>
      </w:r>
      <w:r w:rsidR="004D10BA">
        <w:rPr>
          <w:rFonts w:cstheme="minorHAnsi"/>
        </w:rPr>
        <w:t>Or, perhaps, that the problem of sin is the problem of horror-participation: if Christ is said to ‘take on’ human sin, on the cross, then it makes sense to gain our primary sense of what sin means from the cross</w:t>
      </w:r>
      <w:r w:rsidR="009E4E34">
        <w:rPr>
          <w:rFonts w:cstheme="minorHAnsi"/>
        </w:rPr>
        <w:t xml:space="preserve">. </w:t>
      </w:r>
      <w:r w:rsidR="00803875">
        <w:rPr>
          <w:rFonts w:cstheme="minorHAnsi"/>
        </w:rPr>
        <w:t>Jesus dies as a ‘horror participant’ in Adams’ terms, or, in Moltmann</w:t>
      </w:r>
      <w:r w:rsidR="009E4E34">
        <w:rPr>
          <w:rFonts w:cstheme="minorHAnsi"/>
        </w:rPr>
        <w:t>’s</w:t>
      </w:r>
      <w:r w:rsidR="00803875">
        <w:rPr>
          <w:rFonts w:cstheme="minorHAnsi"/>
        </w:rPr>
        <w:t xml:space="preserve">, </w:t>
      </w:r>
      <w:r w:rsidR="009E4E34">
        <w:rPr>
          <w:rFonts w:cstheme="minorHAnsi"/>
        </w:rPr>
        <w:t xml:space="preserve">he dies </w:t>
      </w:r>
      <w:r w:rsidR="00803875">
        <w:rPr>
          <w:rFonts w:cstheme="minorHAnsi"/>
        </w:rPr>
        <w:t xml:space="preserve">the death of the ‘god-forsaken’. </w:t>
      </w:r>
      <w:r>
        <w:rPr>
          <w:rFonts w:cstheme="minorHAnsi"/>
        </w:rPr>
        <w:t>And both insist that</w:t>
      </w:r>
      <w:r w:rsidR="001028D9">
        <w:rPr>
          <w:rFonts w:cstheme="minorHAnsi"/>
        </w:rPr>
        <w:t xml:space="preserve"> in and through Christ, God’s presence in the midst of the very worst, most destructive kind of suffering is affirmed, and made possible. </w:t>
      </w:r>
    </w:p>
    <w:p w14:paraId="6D674DC2" w14:textId="53AB73FE" w:rsidR="009E4E34" w:rsidRDefault="009E4E34" w:rsidP="00106BB4">
      <w:pPr>
        <w:rPr>
          <w:rFonts w:cstheme="minorHAnsi"/>
        </w:rPr>
      </w:pPr>
    </w:p>
    <w:p w14:paraId="20A1F6C0" w14:textId="41542A8E" w:rsidR="009E4E34" w:rsidRDefault="009E4E34" w:rsidP="009E4E34">
      <w:pPr>
        <w:pStyle w:val="Heading3"/>
      </w:pPr>
      <w:r>
        <w:t>A question for Ivan</w:t>
      </w:r>
    </w:p>
    <w:p w14:paraId="326F580F" w14:textId="1BAB2614" w:rsidR="00621F7A" w:rsidRDefault="009E4E34" w:rsidP="00106BB4">
      <w:r>
        <w:rPr>
          <w:rFonts w:cstheme="minorHAnsi"/>
        </w:rPr>
        <w:t xml:space="preserve">If you still have the patience, here is a final thought, about Ivan Karamazov. Perhaps one might imagine Ivan reading </w:t>
      </w:r>
      <w:r w:rsidR="00887B02">
        <w:rPr>
          <w:rFonts w:cstheme="minorHAnsi"/>
        </w:rPr>
        <w:t xml:space="preserve">Marilyn McCord Adams, and still insisting: </w:t>
      </w:r>
      <w:r w:rsidR="00101AC7">
        <w:rPr>
          <w:rFonts w:cstheme="minorHAnsi"/>
        </w:rPr>
        <w:t>‘</w:t>
      </w:r>
      <w:r w:rsidR="00101AC7" w:rsidRPr="00776B74">
        <w:t>I would rather remain with my unavenged suffering and unsatisfied indignation</w:t>
      </w:r>
      <w:r w:rsidR="00101AC7">
        <w:t xml:space="preserve">’. Perhaps, in other words, given the horrific nature of some human sufferings, the most appropriate stance is </w:t>
      </w:r>
      <w:r w:rsidR="00B06E86">
        <w:t>to ‘return the ticket’, as he puts it. But a difficult question faces Ivan</w:t>
      </w:r>
      <w:r w:rsidR="00BA6EA3">
        <w:t>, I think</w:t>
      </w:r>
      <w:r w:rsidR="00B06E86">
        <w:t xml:space="preserve">: regardless of what he would want </w:t>
      </w:r>
      <w:r w:rsidR="00B06E86" w:rsidRPr="00BA6EA3">
        <w:rPr>
          <w:i/>
          <w:iCs/>
        </w:rPr>
        <w:t>for himself</w:t>
      </w:r>
      <w:r w:rsidR="0059202E">
        <w:t xml:space="preserve">, what would he want for the tortured child, killed by an abuser before they have a chance to fully live their life? </w:t>
      </w:r>
      <w:r w:rsidR="00FC5334">
        <w:t xml:space="preserve">Ivan’s protest – and perhaps our own, when we feel like Ivan – are rooted in compassion, in </w:t>
      </w:r>
      <w:r w:rsidR="00BA6EA3">
        <w:t xml:space="preserve">the </w:t>
      </w:r>
      <w:r w:rsidR="00FC5334">
        <w:t xml:space="preserve">capacity to see what it means that, say, children suffer in this way. But if compassion is rooted in love for others, then it needs to address the question: ‘what’s the best that could be wished, or hoped for, for </w:t>
      </w:r>
      <w:r w:rsidR="00BA6EA3">
        <w:t>the victim of terrible injustices</w:t>
      </w:r>
      <w:r w:rsidR="00FC5334">
        <w:t>?’</w:t>
      </w:r>
      <w:r w:rsidR="00BA6EA3">
        <w:t xml:space="preserve"> Of course, in a human sense, the answer in the worst cases is: nothing. Once a person has died, there is no longer any time in which to hope for their recovery, or healing. </w:t>
      </w:r>
      <w:r w:rsidR="00DB513D">
        <w:t xml:space="preserve">But Christianity is based on the thought that, the love that God has for Jesus is a love in which we can share. And the love that God had for Jesus raised Jesus from the dead. </w:t>
      </w:r>
      <w:r w:rsidR="00621F7A">
        <w:t xml:space="preserve">In a sense, then, the only way that it is possible to love those who have already suffered the very worst evils is to hope this. Would Ivan prefer his own unsatisfied indignation to the hope of resurrected life </w:t>
      </w:r>
      <w:r w:rsidR="00642287">
        <w:t>for the victims of horrendous evils?</w:t>
      </w:r>
    </w:p>
    <w:p w14:paraId="29E1E75E" w14:textId="7D5D5041" w:rsidR="008C0169" w:rsidRDefault="00621F7A" w:rsidP="008C0169">
      <w:pPr>
        <w:rPr>
          <w:rFonts w:cstheme="minorHAnsi"/>
        </w:rPr>
      </w:pPr>
      <w:r>
        <w:t xml:space="preserve">I’ve tried to express this thought more fully in an article on Thinking Faith, which you can find a link to on the course guide – it is certainly informed by both </w:t>
      </w:r>
      <w:proofErr w:type="spellStart"/>
      <w:r>
        <w:t>Moltmann</w:t>
      </w:r>
      <w:proofErr w:type="spellEnd"/>
      <w:r>
        <w:t xml:space="preserve"> and Adams. </w:t>
      </w:r>
      <w:bookmarkEnd w:id="1"/>
    </w:p>
    <w:p w14:paraId="772959CE" w14:textId="77777777" w:rsidR="008C0169" w:rsidRPr="00255169" w:rsidRDefault="008C0169" w:rsidP="008C0169">
      <w:pPr>
        <w:rPr>
          <w:rFonts w:cstheme="minorHAnsi"/>
        </w:rPr>
      </w:pPr>
    </w:p>
    <w:bookmarkEnd w:id="0"/>
    <w:p w14:paraId="7CB45CFC" w14:textId="77777777" w:rsidR="008C0169" w:rsidRDefault="008C0169"/>
    <w:p w14:paraId="72037C0D" w14:textId="77777777" w:rsidR="00544089" w:rsidRDefault="00544089"/>
    <w:p w14:paraId="4034F0FB" w14:textId="77777777" w:rsidR="00544089" w:rsidRDefault="00544089"/>
    <w:sectPr w:rsidR="005440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089"/>
    <w:rsid w:val="00021B45"/>
    <w:rsid w:val="0003104B"/>
    <w:rsid w:val="000671D7"/>
    <w:rsid w:val="00071896"/>
    <w:rsid w:val="000A3C87"/>
    <w:rsid w:val="000C5872"/>
    <w:rsid w:val="000F6EAA"/>
    <w:rsid w:val="00101AC7"/>
    <w:rsid w:val="001028D9"/>
    <w:rsid w:val="00106BB4"/>
    <w:rsid w:val="00113575"/>
    <w:rsid w:val="00123724"/>
    <w:rsid w:val="00137FBB"/>
    <w:rsid w:val="00156E54"/>
    <w:rsid w:val="00172DD1"/>
    <w:rsid w:val="001848D1"/>
    <w:rsid w:val="00185AA4"/>
    <w:rsid w:val="00192A7E"/>
    <w:rsid w:val="001C0EEC"/>
    <w:rsid w:val="001E30CB"/>
    <w:rsid w:val="001F74C2"/>
    <w:rsid w:val="002044BC"/>
    <w:rsid w:val="0022267C"/>
    <w:rsid w:val="00230C7B"/>
    <w:rsid w:val="00236194"/>
    <w:rsid w:val="00236573"/>
    <w:rsid w:val="0023681A"/>
    <w:rsid w:val="002472FB"/>
    <w:rsid w:val="002534CA"/>
    <w:rsid w:val="00264F14"/>
    <w:rsid w:val="00267D6A"/>
    <w:rsid w:val="0027634F"/>
    <w:rsid w:val="00290F64"/>
    <w:rsid w:val="002967DA"/>
    <w:rsid w:val="002E15DC"/>
    <w:rsid w:val="002F6CF1"/>
    <w:rsid w:val="003110BD"/>
    <w:rsid w:val="003140D0"/>
    <w:rsid w:val="00322DB6"/>
    <w:rsid w:val="00343732"/>
    <w:rsid w:val="003540A8"/>
    <w:rsid w:val="003616B6"/>
    <w:rsid w:val="00362DEF"/>
    <w:rsid w:val="003747BE"/>
    <w:rsid w:val="003877A5"/>
    <w:rsid w:val="003A48CE"/>
    <w:rsid w:val="003B131B"/>
    <w:rsid w:val="003F3A22"/>
    <w:rsid w:val="003F47A4"/>
    <w:rsid w:val="0040723C"/>
    <w:rsid w:val="00427A9F"/>
    <w:rsid w:val="004379D5"/>
    <w:rsid w:val="004472AF"/>
    <w:rsid w:val="00462B8A"/>
    <w:rsid w:val="00470793"/>
    <w:rsid w:val="00490C77"/>
    <w:rsid w:val="004D10BA"/>
    <w:rsid w:val="00501359"/>
    <w:rsid w:val="00504696"/>
    <w:rsid w:val="00504C5E"/>
    <w:rsid w:val="00522111"/>
    <w:rsid w:val="005275FE"/>
    <w:rsid w:val="00540E84"/>
    <w:rsid w:val="00544089"/>
    <w:rsid w:val="005543E2"/>
    <w:rsid w:val="0059202E"/>
    <w:rsid w:val="005A433B"/>
    <w:rsid w:val="005B4465"/>
    <w:rsid w:val="005D0835"/>
    <w:rsid w:val="0060716B"/>
    <w:rsid w:val="00621F7A"/>
    <w:rsid w:val="006237E6"/>
    <w:rsid w:val="0063726C"/>
    <w:rsid w:val="00642287"/>
    <w:rsid w:val="00655B2A"/>
    <w:rsid w:val="006643A6"/>
    <w:rsid w:val="00684694"/>
    <w:rsid w:val="006866CD"/>
    <w:rsid w:val="00686BC5"/>
    <w:rsid w:val="006D13D2"/>
    <w:rsid w:val="006E4C10"/>
    <w:rsid w:val="006F2277"/>
    <w:rsid w:val="006F7E6F"/>
    <w:rsid w:val="00700A6F"/>
    <w:rsid w:val="00700FE7"/>
    <w:rsid w:val="0072617F"/>
    <w:rsid w:val="007520F9"/>
    <w:rsid w:val="00776B74"/>
    <w:rsid w:val="007A579F"/>
    <w:rsid w:val="007B0802"/>
    <w:rsid w:val="007C0387"/>
    <w:rsid w:val="00803875"/>
    <w:rsid w:val="008129F5"/>
    <w:rsid w:val="0082030B"/>
    <w:rsid w:val="0082300E"/>
    <w:rsid w:val="0082440A"/>
    <w:rsid w:val="00844906"/>
    <w:rsid w:val="00847C76"/>
    <w:rsid w:val="0086025E"/>
    <w:rsid w:val="008871DE"/>
    <w:rsid w:val="00887B02"/>
    <w:rsid w:val="00890AE3"/>
    <w:rsid w:val="00893282"/>
    <w:rsid w:val="008B485E"/>
    <w:rsid w:val="008C0169"/>
    <w:rsid w:val="008C436F"/>
    <w:rsid w:val="008E4BC7"/>
    <w:rsid w:val="008F6EE1"/>
    <w:rsid w:val="0092749D"/>
    <w:rsid w:val="009515AE"/>
    <w:rsid w:val="0097035F"/>
    <w:rsid w:val="009733C7"/>
    <w:rsid w:val="009766B3"/>
    <w:rsid w:val="00976DE3"/>
    <w:rsid w:val="009A769A"/>
    <w:rsid w:val="009C204B"/>
    <w:rsid w:val="009D7FE1"/>
    <w:rsid w:val="009E4E34"/>
    <w:rsid w:val="009E560D"/>
    <w:rsid w:val="00A0296D"/>
    <w:rsid w:val="00A14FD4"/>
    <w:rsid w:val="00A33F04"/>
    <w:rsid w:val="00A47DD5"/>
    <w:rsid w:val="00A51793"/>
    <w:rsid w:val="00A70567"/>
    <w:rsid w:val="00A75B59"/>
    <w:rsid w:val="00AA5C45"/>
    <w:rsid w:val="00AB6DD5"/>
    <w:rsid w:val="00AC2C42"/>
    <w:rsid w:val="00AF2754"/>
    <w:rsid w:val="00B06E86"/>
    <w:rsid w:val="00B20736"/>
    <w:rsid w:val="00B317B8"/>
    <w:rsid w:val="00B417E0"/>
    <w:rsid w:val="00B4331F"/>
    <w:rsid w:val="00B54123"/>
    <w:rsid w:val="00B603EF"/>
    <w:rsid w:val="00B9117D"/>
    <w:rsid w:val="00B9581E"/>
    <w:rsid w:val="00BA4D56"/>
    <w:rsid w:val="00BA6EA3"/>
    <w:rsid w:val="00BB6C63"/>
    <w:rsid w:val="00BC7AD4"/>
    <w:rsid w:val="00BD746A"/>
    <w:rsid w:val="00BE3DF8"/>
    <w:rsid w:val="00BF1C5F"/>
    <w:rsid w:val="00C06093"/>
    <w:rsid w:val="00C10D9C"/>
    <w:rsid w:val="00C130FC"/>
    <w:rsid w:val="00C14F3B"/>
    <w:rsid w:val="00C26878"/>
    <w:rsid w:val="00C27BD1"/>
    <w:rsid w:val="00C55436"/>
    <w:rsid w:val="00C82AF5"/>
    <w:rsid w:val="00CB2FE9"/>
    <w:rsid w:val="00CF0516"/>
    <w:rsid w:val="00D076E2"/>
    <w:rsid w:val="00D151A3"/>
    <w:rsid w:val="00D4098E"/>
    <w:rsid w:val="00D473A9"/>
    <w:rsid w:val="00D524E0"/>
    <w:rsid w:val="00D75D81"/>
    <w:rsid w:val="00D817B4"/>
    <w:rsid w:val="00D83384"/>
    <w:rsid w:val="00DB513D"/>
    <w:rsid w:val="00DE50EE"/>
    <w:rsid w:val="00DE722A"/>
    <w:rsid w:val="00E327E1"/>
    <w:rsid w:val="00E43A48"/>
    <w:rsid w:val="00E60EB3"/>
    <w:rsid w:val="00E92C75"/>
    <w:rsid w:val="00EA47E3"/>
    <w:rsid w:val="00EC050D"/>
    <w:rsid w:val="00EF209D"/>
    <w:rsid w:val="00EF2DC0"/>
    <w:rsid w:val="00F02D57"/>
    <w:rsid w:val="00F577A0"/>
    <w:rsid w:val="00F7374F"/>
    <w:rsid w:val="00F7603D"/>
    <w:rsid w:val="00FC1221"/>
    <w:rsid w:val="00FC5334"/>
    <w:rsid w:val="00FC66E8"/>
    <w:rsid w:val="00FE14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31365"/>
  <w15:chartTrackingRefBased/>
  <w15:docId w15:val="{F7583233-140E-42A7-A128-6E9D1BF33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40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440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440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40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40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40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40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40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40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40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440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440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40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40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40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40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40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4089"/>
    <w:rPr>
      <w:rFonts w:eastAsiaTheme="majorEastAsia" w:cstheme="majorBidi"/>
      <w:color w:val="272727" w:themeColor="text1" w:themeTint="D8"/>
    </w:rPr>
  </w:style>
  <w:style w:type="paragraph" w:styleId="Title">
    <w:name w:val="Title"/>
    <w:basedOn w:val="Normal"/>
    <w:next w:val="Normal"/>
    <w:link w:val="TitleChar"/>
    <w:uiPriority w:val="10"/>
    <w:qFormat/>
    <w:rsid w:val="005440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40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40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40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4089"/>
    <w:pPr>
      <w:spacing w:before="160"/>
      <w:jc w:val="center"/>
    </w:pPr>
    <w:rPr>
      <w:i/>
      <w:iCs/>
      <w:color w:val="404040" w:themeColor="text1" w:themeTint="BF"/>
    </w:rPr>
  </w:style>
  <w:style w:type="character" w:customStyle="1" w:styleId="QuoteChar">
    <w:name w:val="Quote Char"/>
    <w:basedOn w:val="DefaultParagraphFont"/>
    <w:link w:val="Quote"/>
    <w:uiPriority w:val="29"/>
    <w:rsid w:val="00544089"/>
    <w:rPr>
      <w:i/>
      <w:iCs/>
      <w:color w:val="404040" w:themeColor="text1" w:themeTint="BF"/>
    </w:rPr>
  </w:style>
  <w:style w:type="paragraph" w:styleId="ListParagraph">
    <w:name w:val="List Paragraph"/>
    <w:basedOn w:val="Normal"/>
    <w:uiPriority w:val="34"/>
    <w:qFormat/>
    <w:rsid w:val="00544089"/>
    <w:pPr>
      <w:ind w:left="720"/>
      <w:contextualSpacing/>
    </w:pPr>
  </w:style>
  <w:style w:type="character" w:styleId="IntenseEmphasis">
    <w:name w:val="Intense Emphasis"/>
    <w:basedOn w:val="DefaultParagraphFont"/>
    <w:uiPriority w:val="21"/>
    <w:qFormat/>
    <w:rsid w:val="00544089"/>
    <w:rPr>
      <w:i/>
      <w:iCs/>
      <w:color w:val="0F4761" w:themeColor="accent1" w:themeShade="BF"/>
    </w:rPr>
  </w:style>
  <w:style w:type="paragraph" w:styleId="IntenseQuote">
    <w:name w:val="Intense Quote"/>
    <w:basedOn w:val="Normal"/>
    <w:next w:val="Normal"/>
    <w:link w:val="IntenseQuoteChar"/>
    <w:uiPriority w:val="30"/>
    <w:qFormat/>
    <w:rsid w:val="005440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4089"/>
    <w:rPr>
      <w:i/>
      <w:iCs/>
      <w:color w:val="0F4761" w:themeColor="accent1" w:themeShade="BF"/>
    </w:rPr>
  </w:style>
  <w:style w:type="character" w:styleId="IntenseReference">
    <w:name w:val="Intense Reference"/>
    <w:basedOn w:val="DefaultParagraphFont"/>
    <w:uiPriority w:val="32"/>
    <w:qFormat/>
    <w:rsid w:val="0054408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5177A376361E4097C7A579BA2D6EB3" ma:contentTypeVersion="15" ma:contentTypeDescription="Create a new document." ma:contentTypeScope="" ma:versionID="0f8f22f72c1d226011f324ce579df4b0">
  <xsd:schema xmlns:xsd="http://www.w3.org/2001/XMLSchema" xmlns:xs="http://www.w3.org/2001/XMLSchema" xmlns:p="http://schemas.microsoft.com/office/2006/metadata/properties" xmlns:ns2="91f26f25-1717-4b86-a1b4-8d7140b77ed9" xmlns:ns3="c8e8acce-9069-4d32-802f-c81c2b98ca36" targetNamespace="http://schemas.microsoft.com/office/2006/metadata/properties" ma:root="true" ma:fieldsID="11b393c54a38eae551334458e9dc37da" ns2:_="" ns3:_="">
    <xsd:import namespace="91f26f25-1717-4b86-a1b4-8d7140b77ed9"/>
    <xsd:import namespace="c8e8acce-9069-4d32-802f-c81c2b98ca3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f26f25-1717-4b86-a1b4-8d7140b77e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7e797dd-a372-4630-b35c-17781ee6705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e8acce-9069-4d32-802f-c81c2b98ca3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0283d9e-c408-46fb-a1b8-65ee7e6218c4}" ma:internalName="TaxCatchAll" ma:showField="CatchAllData" ma:web="c8e8acce-9069-4d32-802f-c81c2b98ca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1f26f25-1717-4b86-a1b4-8d7140b77ed9">
      <Terms xmlns="http://schemas.microsoft.com/office/infopath/2007/PartnerControls"/>
    </lcf76f155ced4ddcb4097134ff3c332f>
    <TaxCatchAll xmlns="c8e8acce-9069-4d32-802f-c81c2b98ca36" xsi:nil="true"/>
  </documentManagement>
</p:properties>
</file>

<file path=customXml/itemProps1.xml><?xml version="1.0" encoding="utf-8"?>
<ds:datastoreItem xmlns:ds="http://schemas.openxmlformats.org/officeDocument/2006/customXml" ds:itemID="{FDB4A428-6F2C-4BC5-ACC9-7E88A2D950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f26f25-1717-4b86-a1b4-8d7140b77ed9"/>
    <ds:schemaRef ds:uri="c8e8acce-9069-4d32-802f-c81c2b98ca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9D8C76-D2A4-47DC-8FFA-894A6DBCFD3C}">
  <ds:schemaRefs>
    <ds:schemaRef ds:uri="http://schemas.microsoft.com/sharepoint/v3/contenttype/forms"/>
  </ds:schemaRefs>
</ds:datastoreItem>
</file>

<file path=customXml/itemProps3.xml><?xml version="1.0" encoding="utf-8"?>
<ds:datastoreItem xmlns:ds="http://schemas.openxmlformats.org/officeDocument/2006/customXml" ds:itemID="{73AE08AB-8662-464D-960F-51B891CDD823}">
  <ds:schemaRefs>
    <ds:schemaRef ds:uri="http://schemas.microsoft.com/office/2006/metadata/properties"/>
    <ds:schemaRef ds:uri="http://schemas.microsoft.com/office/infopath/2007/PartnerControls"/>
    <ds:schemaRef ds:uri="91f26f25-1717-4b86-a1b4-8d7140b77ed9"/>
    <ds:schemaRef ds:uri="c8e8acce-9069-4d32-802f-c81c2b98ca36"/>
  </ds:schemaRefs>
</ds:datastoreItem>
</file>

<file path=docProps/app.xml><?xml version="1.0" encoding="utf-8"?>
<Properties xmlns="http://schemas.openxmlformats.org/officeDocument/2006/extended-properties" xmlns:vt="http://schemas.openxmlformats.org/officeDocument/2006/docPropsVTypes">
  <Template>Normal</Template>
  <TotalTime>658</TotalTime>
  <Pages>11</Pages>
  <Words>4476</Words>
  <Characters>25519</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Stuart Jesson</dc:creator>
  <cp:keywords/>
  <dc:description/>
  <cp:lastModifiedBy>Dr Stuart Jesson</cp:lastModifiedBy>
  <cp:revision>163</cp:revision>
  <dcterms:created xsi:type="dcterms:W3CDTF">2025-10-09T09:49:00Z</dcterms:created>
  <dcterms:modified xsi:type="dcterms:W3CDTF">2025-10-15T16:26:00Z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0x010100745177A376361E4097C7A579BA2D6EB3</vt:lpwstr>
  </property>
  <property fmtid="{D5CDD505-2E9C-101B-9397-08002B2CF9AE}" pid="3" name="MediaServiceImageTags">
    <vt:lpwstr/>
  </property>
</Properties>
</file>