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27B" w14:textId="1B610E13" w:rsidR="00B11E4F" w:rsidRDefault="00B11E4F">
      <w:r>
        <w:t>Once again, a quick content note: this lecture contains mentions of rape and slaver</w:t>
      </w:r>
      <w:r w:rsidR="00E41F94">
        <w:t xml:space="preserve">y. </w:t>
      </w:r>
    </w:p>
    <w:p w14:paraId="393A612A" w14:textId="1CE04F7D" w:rsidR="00B11E4F" w:rsidRDefault="00F97395">
      <w:r>
        <w:t>**</w:t>
      </w:r>
    </w:p>
    <w:p w14:paraId="0239442D" w14:textId="03658A53" w:rsidR="008020A2" w:rsidRDefault="00F61FE0">
      <w:pPr>
        <w:rPr>
          <w:i/>
          <w:iCs/>
        </w:rPr>
      </w:pPr>
      <w:r>
        <w:t xml:space="preserve">Hello, and welcome back to Introducing Feminist Theology. This week, we’ll be looking at Marcella Althaus-Reid’s queer, postcolonial development of feminist theology, which she calls </w:t>
      </w:r>
      <w:r>
        <w:rPr>
          <w:i/>
          <w:iCs/>
        </w:rPr>
        <w:t>indecent theology.</w:t>
      </w:r>
    </w:p>
    <w:p w14:paraId="26E59482" w14:textId="45EB40E5" w:rsidR="00F61FE0" w:rsidRDefault="00A903A8">
      <w:r>
        <w:t>The term, “q</w:t>
      </w:r>
      <w:r w:rsidR="00F61FE0">
        <w:t>ueer theology</w:t>
      </w:r>
      <w:r>
        <w:t>”</w:t>
      </w:r>
      <w:r w:rsidR="00F61FE0">
        <w:t xml:space="preserve"> is generally used in two primary senses. The first is for any theology that addresses the lives and experiences of queer people, or which takes that experience as a theological source. The second is a slightly more restrictive sense–-which can be encompassed within the first—as theology </w:t>
      </w:r>
      <w:r w:rsidR="0021422F">
        <w:t>informed by the tools and methods of</w:t>
      </w:r>
      <w:r w:rsidR="00F17A75">
        <w:t xml:space="preserve"> “queer theory”</w:t>
      </w:r>
      <w:r w:rsidR="00F61FE0">
        <w:t>.</w:t>
      </w:r>
    </w:p>
    <w:p w14:paraId="738CF990" w14:textId="38D7AE9D" w:rsidR="00F61FE0" w:rsidRDefault="00F61FE0">
      <w:r>
        <w:t xml:space="preserve">Althaus Reid’s ‘indecent’ theology falls within the scope of the second sense of queer theology. However, it does so </w:t>
      </w:r>
      <w:r>
        <w:rPr>
          <w:i/>
          <w:iCs/>
        </w:rPr>
        <w:t xml:space="preserve">because </w:t>
      </w:r>
      <w:r>
        <w:t>Althaus Reid thinks that the kinds of ways of looking at the world associated with it gets at the experiences not only of queer people, but of the colonised Latin American urban poor, in a particularly insightful way.</w:t>
      </w:r>
    </w:p>
    <w:p w14:paraId="0E27CD65" w14:textId="56B4AF7E" w:rsidR="00F61FE0" w:rsidRDefault="00F61FE0">
      <w:r>
        <w:t xml:space="preserve">In this context, I’ll begin this lecture with a brief introduction to queer </w:t>
      </w:r>
      <w:r w:rsidR="0059032E">
        <w:t>theory</w:t>
      </w:r>
      <w:r>
        <w:t xml:space="preserve">, which will help to frame Althaus-Reid’s approach. We will then discuss how she develops indecent theology out of her feminist perspective, showing how it represents a queer, postcolonial feminist theology. </w:t>
      </w:r>
      <w:r w:rsidR="006C40BC">
        <w:t>We will begin with showing how</w:t>
      </w:r>
      <w:r w:rsidR="00F473AF">
        <w:t xml:space="preserve">, for Althaus-Reid, feminism, queerness, and postcolonialism cannot be disentangled from one another in a Latin American context. Next, we will see how her ‘indecent theology’ emerges out of a feminist, postcolonial response to problems with feminist and Liberation theology in a Latin American context. </w:t>
      </w:r>
      <w:r>
        <w:t>Finally, we will look at an example of indecent theology in practice.</w:t>
      </w:r>
    </w:p>
    <w:p w14:paraId="3B88E3E9" w14:textId="61350030" w:rsidR="00F61FE0" w:rsidRDefault="00F61FE0" w:rsidP="00F61FE0">
      <w:pPr>
        <w:pStyle w:val="Heading1"/>
      </w:pPr>
      <w:r>
        <w:t>Part 1 – What’s queer?</w:t>
      </w:r>
    </w:p>
    <w:p w14:paraId="6113F824" w14:textId="17C4897E" w:rsidR="00F61FE0" w:rsidRDefault="00F61FE0" w:rsidP="00F61FE0">
      <w:r>
        <w:t xml:space="preserve">The title of this section </w:t>
      </w:r>
      <w:r w:rsidR="00CC09D4">
        <w:t>has two meanings</w:t>
      </w:r>
      <w:r>
        <w:t>. On the one hand, it frames what we are going to talk about in the section—namely, what queerness is. On the other hand, it raises a question that has provoked people in queer studies since the inception of the discipline. What exactly counts as queer? Is there anything distinctive that marks out the queer from the straight? And what is its significance?</w:t>
      </w:r>
    </w:p>
    <w:p w14:paraId="4D2ABFD5" w14:textId="13DD6B52" w:rsidR="00F0501B" w:rsidRDefault="0056417E" w:rsidP="00F61FE0">
      <w:r>
        <w:t xml:space="preserve">One of the </w:t>
      </w:r>
      <w:r w:rsidR="00CA50C8">
        <w:t>first major</w:t>
      </w:r>
      <w:r>
        <w:t xml:space="preserve"> texts of queer studies as a discipline is Leo Bersani’s</w:t>
      </w:r>
      <w:r w:rsidR="00011792">
        <w:t xml:space="preserve"> 1987 essay, </w:t>
      </w:r>
      <w:r w:rsidR="00011792">
        <w:rPr>
          <w:i/>
          <w:iCs/>
        </w:rPr>
        <w:t xml:space="preserve">Is the Rectum a Grave? </w:t>
      </w:r>
      <w:r w:rsidR="00211BA9">
        <w:t>Written at the height of the AIDS crisis, Bersani interrogates the way that gay sex is presented in the media and politics. He notes that homophobia during this era evokes 19</w:t>
      </w:r>
      <w:r w:rsidR="00211BA9" w:rsidRPr="00211BA9">
        <w:rPr>
          <w:vertAlign w:val="superscript"/>
        </w:rPr>
        <w:t>th</w:t>
      </w:r>
      <w:r w:rsidR="00211BA9">
        <w:t xml:space="preserve"> Century rhetoric around sex workers, wh</w:t>
      </w:r>
      <w:r w:rsidR="00FC7644">
        <w:t>o</w:t>
      </w:r>
      <w:r w:rsidR="00211BA9">
        <w:t xml:space="preserve"> were viewed as vectors for venereal diseases.</w:t>
      </w:r>
      <w:r w:rsidR="006D3A15">
        <w:t xml:space="preserve"> He argues that</w:t>
      </w:r>
      <w:r w:rsidR="00211BA9">
        <w:t xml:space="preserve"> </w:t>
      </w:r>
      <w:r w:rsidR="006D3A15">
        <w:t>both these rhetorics view their objects as threats to the ‘masculine ego’—the male self</w:t>
      </w:r>
      <w:r w:rsidR="00036598">
        <w:t>,</w:t>
      </w:r>
      <w:r w:rsidR="006D3A15">
        <w:t xml:space="preserve"> in terms of which </w:t>
      </w:r>
      <w:r w:rsidR="00036598">
        <w:t xml:space="preserve">patriarchal </w:t>
      </w:r>
      <w:r w:rsidR="006D3A15">
        <w:t>society is ordered</w:t>
      </w:r>
      <w:r w:rsidR="00205315">
        <w:t>, and which serves as the primary model for what patriarchal society thinks it means to be a self.</w:t>
      </w:r>
    </w:p>
    <w:p w14:paraId="2DD95421" w14:textId="714AD591" w:rsidR="00036598" w:rsidRDefault="00036598" w:rsidP="00F61FE0">
      <w:r>
        <w:t xml:space="preserve">Bersani argues that there is something to be recovered from this. He notes that many attempts to </w:t>
      </w:r>
      <w:r w:rsidR="000528C4">
        <w:t>defend</w:t>
      </w:r>
      <w:r>
        <w:t xml:space="preserve"> gay </w:t>
      </w:r>
      <w:r w:rsidR="000A2BBF">
        <w:t>sexuality</w:t>
      </w:r>
      <w:r w:rsidR="000528C4">
        <w:t xml:space="preserve">, including by the relatively assimilationist gay rights movement of the time and radical feminist accounts of lesbianism, </w:t>
      </w:r>
      <w:r w:rsidR="000A2BBF">
        <w:t xml:space="preserve">try and make it representative of new forms of relationality—new </w:t>
      </w:r>
      <w:r w:rsidR="000879ED">
        <w:t>ways of loving and finding fulfilment.</w:t>
      </w:r>
      <w:r w:rsidR="000528C4">
        <w:t xml:space="preserve"> Bersani argues that, in doing so, they try </w:t>
      </w:r>
      <w:r w:rsidR="00245E44">
        <w:t>to</w:t>
      </w:r>
      <w:r w:rsidR="000528C4">
        <w:t xml:space="preserve"> present gay sexuality as </w:t>
      </w:r>
      <w:r w:rsidR="00B666E5">
        <w:t xml:space="preserve">building up, rather than destroying the ego, effectively reassuring the masculine ego that is threatened by it. Against this, Bersani argues, the gay men who are targets of </w:t>
      </w:r>
      <w:r w:rsidR="000810E4">
        <w:t>this homophobic rhetoric</w:t>
      </w:r>
      <w:r w:rsidR="00B666E5">
        <w:t xml:space="preserve"> should embrace the </w:t>
      </w:r>
      <w:r w:rsidR="00B666E5">
        <w:rPr>
          <w:i/>
          <w:iCs/>
        </w:rPr>
        <w:t xml:space="preserve">antirelational </w:t>
      </w:r>
      <w:r w:rsidR="00B666E5">
        <w:t xml:space="preserve">or </w:t>
      </w:r>
      <w:r w:rsidR="00B666E5">
        <w:rPr>
          <w:i/>
          <w:iCs/>
        </w:rPr>
        <w:t xml:space="preserve">antisocial </w:t>
      </w:r>
      <w:r w:rsidR="00B666E5">
        <w:t>aspects of gay sexuality</w:t>
      </w:r>
      <w:r w:rsidR="000810E4">
        <w:t>: the aspects that don’t build up or fulfil the ego, but instead are impersonal, self-</w:t>
      </w:r>
      <w:r w:rsidR="000810E4">
        <w:lastRenderedPageBreak/>
        <w:t>destructive, and ecstati</w:t>
      </w:r>
      <w:r w:rsidR="002E637F">
        <w:t xml:space="preserve">c. By this, he means </w:t>
      </w:r>
      <w:r w:rsidR="00356F9A">
        <w:t xml:space="preserve">things like casual, anonymous hookups, and what he describes as the “self-shattering” </w:t>
      </w:r>
      <w:r w:rsidR="007D149C">
        <w:t>dimension</w:t>
      </w:r>
      <w:r w:rsidR="00356F9A">
        <w:t xml:space="preserve"> of</w:t>
      </w:r>
      <w:r w:rsidR="007D149C">
        <w:t xml:space="preserve"> orgasming through</w:t>
      </w:r>
      <w:r w:rsidR="00356F9A">
        <w:t xml:space="preserve"> </w:t>
      </w:r>
      <w:r w:rsidR="007D149C">
        <w:t>being penetrated</w:t>
      </w:r>
      <w:r w:rsidR="002E637F">
        <w:t>—</w:t>
      </w:r>
      <w:r w:rsidR="007D149C">
        <w:t xml:space="preserve">which has traditionally been seen as destructive of manhood, and which brings you out of </w:t>
      </w:r>
      <w:r w:rsidR="002E637F">
        <w:t>yourself in the moment of climax.</w:t>
      </w:r>
    </w:p>
    <w:p w14:paraId="1A75780F" w14:textId="58737E97" w:rsidR="002E637F" w:rsidRDefault="002134FA" w:rsidP="00F61FE0">
      <w:r>
        <w:t>In doing so, Bersani</w:t>
      </w:r>
      <w:r w:rsidR="00362001">
        <w:t xml:space="preserve"> makes a subtle move. </w:t>
      </w:r>
      <w:r w:rsidR="0068278F">
        <w:t xml:space="preserve">Queerness here is not some essential property that </w:t>
      </w:r>
      <w:r w:rsidR="005D5B3D">
        <w:t>is possessed by the self</w:t>
      </w:r>
      <w:r w:rsidR="0068278F">
        <w:t xml:space="preserve">. Rather, Bersani asks us to identify queerness with how one is positioned in society. </w:t>
      </w:r>
      <w:r w:rsidR="00CD4B8D">
        <w:t xml:space="preserve">More than this, queerness is </w:t>
      </w:r>
      <w:r w:rsidR="00856504">
        <w:t xml:space="preserve">the destruction of the masculine ego, in terms of which society defines the self. In this way, queerness is </w:t>
      </w:r>
      <w:r w:rsidR="00CD4B8D">
        <w:t xml:space="preserve">actually </w:t>
      </w:r>
      <w:r w:rsidR="00CD4B8D">
        <w:rPr>
          <w:i/>
          <w:iCs/>
        </w:rPr>
        <w:t xml:space="preserve">opposed </w:t>
      </w:r>
      <w:r w:rsidR="00CD4B8D">
        <w:t>to the self – it is its undoin</w:t>
      </w:r>
      <w:r w:rsidR="00DC363A">
        <w:t xml:space="preserve">g. In this way, the place of queerness in society is a fundamentally </w:t>
      </w:r>
      <w:r w:rsidR="00DC363A">
        <w:rPr>
          <w:i/>
          <w:iCs/>
        </w:rPr>
        <w:t xml:space="preserve">negative </w:t>
      </w:r>
      <w:r w:rsidR="00DC363A">
        <w:t>one. Queerness is not some essential ‘thing’ existing in society. It is a rupture, a disruption, or a destruction of one of its pillars.</w:t>
      </w:r>
      <w:r w:rsidR="004C6232">
        <w:t xml:space="preserve"> It is also vital for Bersani that it remains simply rupture, disruption or destruction.</w:t>
      </w:r>
      <w:r w:rsidR="007D6DA6">
        <w:t xml:space="preserve"> He rejects attempts to turn gay sexuality into something more than this because doing so simply evokes the very masculine ego queerness strikes against. By </w:t>
      </w:r>
      <w:r w:rsidR="00B87C82">
        <w:t>queerness</w:t>
      </w:r>
      <w:r w:rsidR="007D6DA6">
        <w:t xml:space="preserve"> them as purely negative, Bersani avoids </w:t>
      </w:r>
      <w:r w:rsidR="009A723C">
        <w:t>slipping over into rebuilding the very thing he seeks to destroy.</w:t>
      </w:r>
    </w:p>
    <w:p w14:paraId="73A2F8D2" w14:textId="37148AE1" w:rsidR="002A673C" w:rsidRDefault="002A673C" w:rsidP="00F61FE0">
      <w:r>
        <w:t>This way of thinking about queerness is the basis for what is known as</w:t>
      </w:r>
      <w:r w:rsidR="009A723C">
        <w:t xml:space="preserve"> ‘antisocial’ or ‘antirelational’</w:t>
      </w:r>
      <w:r>
        <w:t xml:space="preserve"> </w:t>
      </w:r>
      <w:r>
        <w:rPr>
          <w:i/>
          <w:iCs/>
        </w:rPr>
        <w:t>queer theory</w:t>
      </w:r>
      <w:r>
        <w:t>: theorising about society that tries to embody and pursue this negativity</w:t>
      </w:r>
      <w:r w:rsidR="009A723C">
        <w:t>, rejecting sociality and relation because these ideas are bound up in the oppressive things queer theory tries to attack</w:t>
      </w:r>
      <w:r>
        <w:t>.</w:t>
      </w:r>
      <w:r w:rsidR="009A723C">
        <w:t xml:space="preserve"> Antirelational</w:t>
      </w:r>
      <w:r>
        <w:t xml:space="preserve"> </w:t>
      </w:r>
      <w:r w:rsidR="009A723C">
        <w:t>q</w:t>
      </w:r>
      <w:r>
        <w:t xml:space="preserve">ueer theory </w:t>
      </w:r>
      <w:r w:rsidR="00651B51">
        <w:t>understands queerness as a kind of negativity, and</w:t>
      </w:r>
      <w:r w:rsidR="009A723C">
        <w:t xml:space="preserve"> uses it </w:t>
      </w:r>
      <w:r w:rsidR="00651B51">
        <w:t xml:space="preserve">to pick apart </w:t>
      </w:r>
      <w:r w:rsidR="009A723C">
        <w:t xml:space="preserve">the </w:t>
      </w:r>
      <w:r w:rsidR="00651B51">
        <w:t>harmful things</w:t>
      </w:r>
      <w:r w:rsidR="009A723C">
        <w:t xml:space="preserve"> amidst which it arises</w:t>
      </w:r>
      <w:r w:rsidR="00D358B1">
        <w:t>.</w:t>
      </w:r>
    </w:p>
    <w:p w14:paraId="5FB7B18F" w14:textId="77777777" w:rsidR="00CB6C1C" w:rsidRDefault="00D358B1" w:rsidP="00F61FE0">
      <w:r>
        <w:t xml:space="preserve">Later theorists working with this kind of ‘antirelational’ queer theory take this broad approach, but develop the understanding of queerness that it revolves around. Bersani was interested in the way 1980s homophobia functions, </w:t>
      </w:r>
      <w:r w:rsidR="00175D34">
        <w:t>and understood queerness in terms of the role it plays in that homophobia and the wider ideologies and institutions underpinning it</w:t>
      </w:r>
      <w:r w:rsidR="006A1AFF">
        <w:t xml:space="preserve">. But later thinkers </w:t>
      </w:r>
      <w:r w:rsidR="006552DF">
        <w:t xml:space="preserve">look at queerness as it emerges in different contexts—which is to say, queerness as negativity or disruption with regards to different </w:t>
      </w:r>
      <w:r w:rsidR="009E500F">
        <w:t xml:space="preserve">ideologies and institutions, and different models of the self. </w:t>
      </w:r>
    </w:p>
    <w:p w14:paraId="56D586E5" w14:textId="172B72AB" w:rsidR="00CB6C1C" w:rsidRPr="00C17FFB" w:rsidRDefault="00CB6C1C" w:rsidP="00F61FE0">
      <w:r>
        <w:t>If anything unites</w:t>
      </w:r>
      <w:r w:rsidR="009E500F">
        <w:t xml:space="preserve"> them all</w:t>
      </w:r>
      <w:r>
        <w:t>, it</w:t>
      </w:r>
      <w:r w:rsidR="009E500F">
        <w:t xml:space="preserve"> is th</w:t>
      </w:r>
      <w:r>
        <w:t>is: first, a sense that queerness is about negativity; that it is found in the things that disrupt or undo</w:t>
      </w:r>
      <w:r w:rsidR="007B404F">
        <w:t xml:space="preserve"> the norms of society; in things that are consequently forbidden, and are therein transgressive. That is to say, queerness is about transgression </w:t>
      </w:r>
      <w:r w:rsidR="007B404F">
        <w:rPr>
          <w:i/>
          <w:iCs/>
        </w:rPr>
        <w:t>as such</w:t>
      </w:r>
      <w:r w:rsidR="00C17FFB">
        <w:t xml:space="preserve">; the things that break the rules underpinning what queer </w:t>
      </w:r>
      <w:r w:rsidR="0021585D">
        <w:t>theory</w:t>
      </w:r>
      <w:r w:rsidR="00C17FFB">
        <w:t xml:space="preserve"> tries to undo.</w:t>
      </w:r>
    </w:p>
    <w:p w14:paraId="2066C5EC" w14:textId="2EC6EA48" w:rsidR="00DE0CF9" w:rsidRDefault="00C17FFB" w:rsidP="00F61FE0">
      <w:r>
        <w:t>Second, the</w:t>
      </w:r>
      <w:r w:rsidR="009E500F">
        <w:t xml:space="preserve"> sense that gender and sexuality are sites of this disruption</w:t>
      </w:r>
      <w:r w:rsidR="00A95FF9">
        <w:t xml:space="preserve">: the self in society is a sexual, gendered one, and it is propped up by various ideologies and institutions </w:t>
      </w:r>
      <w:r w:rsidR="00D812A1">
        <w:t>that dictate how it is ‘normal’</w:t>
      </w:r>
      <w:r w:rsidR="005F2907">
        <w:t xml:space="preserve"> or ‘proper’</w:t>
      </w:r>
      <w:r w:rsidR="00D812A1">
        <w:t xml:space="preserve"> to act or identify in relation to sexuality and gender.</w:t>
      </w:r>
      <w:r w:rsidR="005F2907">
        <w:t xml:space="preserve"> Queerness arises where these ideologies and institutions, and the norms or the ideas of ‘self’ that they reproduce in relation to them, are disrupted.</w:t>
      </w:r>
      <w:r w:rsidR="00375A3C">
        <w:t xml:space="preserve"> </w:t>
      </w:r>
      <w:r>
        <w:t>Gender and sexuality are prime sites of the transgression that queerness seeks.</w:t>
      </w:r>
    </w:p>
    <w:p w14:paraId="371BC68A" w14:textId="40550A2B" w:rsidR="002B42DD" w:rsidRDefault="00375A3C" w:rsidP="00F61FE0">
      <w:r>
        <w:t>This gives queer</w:t>
      </w:r>
      <w:r w:rsidR="00826A0F">
        <w:t xml:space="preserve"> theory</w:t>
      </w:r>
      <w:r>
        <w:t xml:space="preserve"> quite a large scope</w:t>
      </w:r>
      <w:r w:rsidR="00826A0F">
        <w:t xml:space="preserve"> of interest</w:t>
      </w:r>
      <w:r>
        <w:t>, because so much of society is bound up in these things.</w:t>
      </w:r>
      <w:r w:rsidR="00826A0F">
        <w:t xml:space="preserve"> </w:t>
      </w:r>
      <w:r w:rsidR="00365ACF">
        <w:t>Queer theory speaks to various topics by putting into question the way that ideas of the self or identity categories are taken as a given</w:t>
      </w:r>
      <w:r w:rsidR="00DE0CF9">
        <w:t>. In our lecture on Valerie Saiving Goldstein, I talked a bit about essentialisation</w:t>
      </w:r>
      <w:r w:rsidR="00154415">
        <w:t>—</w:t>
      </w:r>
      <w:r w:rsidR="00DE0CF9">
        <w:t xml:space="preserve">treating things as if they have an </w:t>
      </w:r>
      <w:r w:rsidR="005257FE">
        <w:t>unchanging essence that exists</w:t>
      </w:r>
      <w:r w:rsidR="00DE0CF9">
        <w:t xml:space="preserve"> </w:t>
      </w:r>
      <w:r w:rsidR="005257FE">
        <w:t xml:space="preserve">independent of the various processes and dynamics that make up society. </w:t>
      </w:r>
      <w:r w:rsidR="00154415">
        <w:t>Queer theory challenges essentialisation by showing that things that people take for granted—identity categories</w:t>
      </w:r>
      <w:r w:rsidR="00A663D2">
        <w:t xml:space="preserve"> around</w:t>
      </w:r>
      <w:r w:rsidR="00154415">
        <w:t xml:space="preserve"> sex, sexuality, or gender—</w:t>
      </w:r>
      <w:r w:rsidR="00573A02">
        <w:t>are the product of various social processes or forces. It does so by highlighting the points of disruption</w:t>
      </w:r>
      <w:r w:rsidR="004C4822">
        <w:t xml:space="preserve">, </w:t>
      </w:r>
      <w:r w:rsidR="00573A02">
        <w:t>rupture</w:t>
      </w:r>
      <w:r w:rsidR="004C4822">
        <w:t>, and subversion</w:t>
      </w:r>
      <w:r w:rsidR="00573A02">
        <w:t xml:space="preserve"> within </w:t>
      </w:r>
      <w:r w:rsidR="00D12BE7">
        <w:t>those categories</w:t>
      </w:r>
      <w:r w:rsidR="004C4822">
        <w:t xml:space="preserve"> that reveal them to not be as eternal and unchanging as they are commonly </w:t>
      </w:r>
      <w:r w:rsidR="004C4822">
        <w:lastRenderedPageBreak/>
        <w:t>taken to be.</w:t>
      </w:r>
      <w:r w:rsidR="00D12BE7">
        <w:t xml:space="preserve"> In doing so, it also puts into question the ways of thinking about the world based on those categories, showing that they are not as essential as we might think. </w:t>
      </w:r>
    </w:p>
    <w:p w14:paraId="0CFC8673" w14:textId="7E500323" w:rsidR="00760004" w:rsidRDefault="00D12BE7" w:rsidP="00D0517C">
      <w:r>
        <w:t>Th</w:t>
      </w:r>
      <w:r w:rsidR="00656F6B">
        <w:t xml:space="preserve">is is the goal of queer </w:t>
      </w:r>
      <w:r w:rsidR="00A666B4">
        <w:t>theory</w:t>
      </w:r>
      <w:r w:rsidR="00B76DB1">
        <w:t xml:space="preserve"> in this vein</w:t>
      </w:r>
      <w:r w:rsidR="00656F6B">
        <w:t>: to change society by undoing the essentiali</w:t>
      </w:r>
      <w:r w:rsidR="007C76D2">
        <w:t>sed</w:t>
      </w:r>
      <w:r w:rsidR="00656F6B">
        <w:t xml:space="preserve"> </w:t>
      </w:r>
      <w:r w:rsidR="007C76D2">
        <w:t xml:space="preserve">models of </w:t>
      </w:r>
      <w:r w:rsidR="00656F6B">
        <w:t xml:space="preserve">self </w:t>
      </w:r>
      <w:r w:rsidR="007C76D2">
        <w:t>and</w:t>
      </w:r>
      <w:r w:rsidR="00656F6B">
        <w:t xml:space="preserve"> identity</w:t>
      </w:r>
      <w:r w:rsidR="007C76D2">
        <w:t xml:space="preserve"> arising within i</w:t>
      </w:r>
      <w:r w:rsidR="002B42DD">
        <w:t>t. This means transgressing the rules built up around them,</w:t>
      </w:r>
      <w:r w:rsidR="007C76D2">
        <w:t xml:space="preserve"> and</w:t>
      </w:r>
      <w:r w:rsidR="00B76DB1">
        <w:t xml:space="preserve"> thereby challenging the institutions and practices</w:t>
      </w:r>
      <w:r w:rsidR="002B42DD">
        <w:t xml:space="preserve"> that are sustained by and which reproduce those rules.</w:t>
      </w:r>
      <w:r w:rsidR="007C76D2">
        <w:t xml:space="preserve"> </w:t>
      </w:r>
      <w:r w:rsidR="00B76DB1">
        <w:t xml:space="preserve">It does this by embracing </w:t>
      </w:r>
      <w:r w:rsidR="00B96977">
        <w:t xml:space="preserve">transgression </w:t>
      </w:r>
      <w:r w:rsidR="00B96977">
        <w:rPr>
          <w:i/>
          <w:iCs/>
        </w:rPr>
        <w:t xml:space="preserve">as </w:t>
      </w:r>
      <w:r w:rsidR="00B96977">
        <w:t>transgression</w:t>
      </w:r>
      <w:r w:rsidR="00E97659">
        <w:t xml:space="preserve"> – not as some positive altern</w:t>
      </w:r>
      <w:r w:rsidR="00DA14D0">
        <w:t xml:space="preserve">ative, because this just means reproducing the conditions of the present </w:t>
      </w:r>
      <w:r w:rsidR="00102BE7" w:rsidRPr="00B50DA5">
        <w:t>albeit</w:t>
      </w:r>
      <w:r w:rsidR="00DA14D0" w:rsidRPr="00B50DA5">
        <w:t xml:space="preserve"> differently</w:t>
      </w:r>
      <w:r w:rsidR="00E97659">
        <w:t>, but as negativity that simply undoes them.</w:t>
      </w:r>
      <w:r w:rsidR="00D0517C">
        <w:t xml:space="preserve"> </w:t>
      </w:r>
    </w:p>
    <w:p w14:paraId="05A77903" w14:textId="5C267562" w:rsidR="00D0517C" w:rsidRPr="00D0517C" w:rsidRDefault="00D0517C" w:rsidP="00D0517C">
      <w:r>
        <w:t xml:space="preserve">However, to return to the question at the start of this section, this makes the question of “what is queer?” quite complex. Queer theory in this vein constantly drives us to reflect, reconsider, and try and tease out the ways in which our supposed transgression simply reproduces the conditions of the present. In this way, queer </w:t>
      </w:r>
      <w:r w:rsidR="005E6015">
        <w:t>theory</w:t>
      </w:r>
      <w:r>
        <w:t xml:space="preserve"> is highly “reflexive”, constantly overturning its own foundations—or perhaps, discovering that it accidentally </w:t>
      </w:r>
      <w:r>
        <w:rPr>
          <w:i/>
          <w:iCs/>
        </w:rPr>
        <w:t xml:space="preserve">has </w:t>
      </w:r>
      <w:r>
        <w:t xml:space="preserve">foundations that need to be overturned because they reproduce the very thing </w:t>
      </w:r>
      <w:r w:rsidR="00B859B2">
        <w:t xml:space="preserve">queerness pushes against. In this way, it is a constant critical force, both in other disciplines, and </w:t>
      </w:r>
      <w:r w:rsidR="005844B9">
        <w:t>with regards to itself.</w:t>
      </w:r>
    </w:p>
    <w:p w14:paraId="653C2C81" w14:textId="111C1854" w:rsidR="000A2E2D" w:rsidRDefault="000A2E2D" w:rsidP="000A2E2D">
      <w:pPr>
        <w:pStyle w:val="Heading1"/>
      </w:pPr>
      <w:r>
        <w:t xml:space="preserve">Part 2 – </w:t>
      </w:r>
      <w:r w:rsidR="00F473AF">
        <w:t>feminism, queerness, and the postcolonial</w:t>
      </w:r>
    </w:p>
    <w:p w14:paraId="43F61C4E" w14:textId="290E985E" w:rsidR="00FA3248" w:rsidRDefault="00CD2C40">
      <w:r>
        <w:t>Althaus-Reid’s indecent theol</w:t>
      </w:r>
      <w:r w:rsidR="005A6AD9">
        <w:t>o</w:t>
      </w:r>
      <w:r>
        <w:t xml:space="preserve">gy is queer theology insofar as it is interested in the </w:t>
      </w:r>
      <w:r>
        <w:rPr>
          <w:i/>
          <w:iCs/>
        </w:rPr>
        <w:t xml:space="preserve">indecent </w:t>
      </w:r>
      <w:r>
        <w:t xml:space="preserve">– </w:t>
      </w:r>
      <w:r w:rsidR="005A6AD9">
        <w:t>which for her means that which transgresses or breaks the rules of colonial Catholic sexual morality in Latin America.</w:t>
      </w:r>
      <w:r w:rsidR="00FA3248">
        <w:t xml:space="preserve"> </w:t>
      </w:r>
      <w:r w:rsidR="00BD2CA4">
        <w:t xml:space="preserve">Althaus-Reid is interested in the indecent </w:t>
      </w:r>
      <w:r w:rsidR="00FA3248">
        <w:t>because it has a broader feminist and postcolonial significance. In fact, for Althaus-Reid, these two dimensions of significance are intertwined.</w:t>
      </w:r>
    </w:p>
    <w:p w14:paraId="687E87A3" w14:textId="4A916FCD" w:rsidR="00AA060E" w:rsidRDefault="00CB7F0E">
      <w:r>
        <w:t xml:space="preserve">In her most famous work, the book </w:t>
      </w:r>
      <w:r>
        <w:rPr>
          <w:i/>
          <w:iCs/>
        </w:rPr>
        <w:t xml:space="preserve">Indecent </w:t>
      </w:r>
      <w:r w:rsidRPr="00CB7F0E">
        <w:rPr>
          <w:i/>
          <w:iCs/>
        </w:rPr>
        <w:t>Theology</w:t>
      </w:r>
      <w:r>
        <w:rPr>
          <w:i/>
          <w:iCs/>
        </w:rPr>
        <w:t xml:space="preserve"> </w:t>
      </w:r>
      <w:r>
        <w:t>(2000), Althaus-Reid</w:t>
      </w:r>
      <w:r w:rsidR="00FA3248">
        <w:t xml:space="preserve"> argues that the conquest of Latin America by Catholic colonialism was fundamentally a </w:t>
      </w:r>
      <w:r w:rsidR="00FA3248">
        <w:rPr>
          <w:i/>
          <w:iCs/>
        </w:rPr>
        <w:t xml:space="preserve">sexual </w:t>
      </w:r>
      <w:r w:rsidR="00FA3248">
        <w:t xml:space="preserve">conquest. </w:t>
      </w:r>
      <w:r w:rsidR="00862759">
        <w:t xml:space="preserve">First, sexuality was used to mark the conquest of indigenous societies. For example, the Aztecs were a patriarchal society that saw the domination of women as a mark of power. Aztec men were </w:t>
      </w:r>
      <w:r w:rsidR="00255144">
        <w:t>seen as powerful when they ruled over wome</w:t>
      </w:r>
      <w:r w:rsidR="00426307">
        <w:t>n</w:t>
      </w:r>
      <w:r w:rsidR="005956FC">
        <w:t xml:space="preserve">, and the glory and might of the Aztec civilisation was witnessed to in the power of its men. Correspondingly, when </w:t>
      </w:r>
      <w:r w:rsidR="00CF7177">
        <w:t xml:space="preserve">Catholic </w:t>
      </w:r>
      <w:r w:rsidR="005956FC">
        <w:t xml:space="preserve">colonisers </w:t>
      </w:r>
      <w:r w:rsidR="00CF7177">
        <w:t>overthrew the Aztec</w:t>
      </w:r>
      <w:r w:rsidR="005110A2">
        <w:t>s</w:t>
      </w:r>
      <w:r w:rsidR="00CF7177">
        <w:t xml:space="preserve">, they marked this through the domination of Aztec women, taking them as slaves </w:t>
      </w:r>
      <w:r w:rsidR="00AA060E">
        <w:t>or concubines and raping them.</w:t>
      </w:r>
    </w:p>
    <w:p w14:paraId="16ED7653" w14:textId="56813A38" w:rsidR="0000739D" w:rsidRDefault="00767270">
      <w:r>
        <w:t xml:space="preserve">Second, sexuality was a </w:t>
      </w:r>
      <w:r w:rsidR="00B732D4">
        <w:t>tool for extracting surplus value from enslaved peoples</w:t>
      </w:r>
      <w:r>
        <w:t xml:space="preserve">. Slaves </w:t>
      </w:r>
      <w:r w:rsidR="00D47F74">
        <w:t xml:space="preserve">give birth to more slaves, bringing value beyond </w:t>
      </w:r>
      <w:r w:rsidR="00FE653D">
        <w:t>what is produced by their</w:t>
      </w:r>
      <w:r w:rsidR="00D47F74">
        <w:t xml:space="preserve"> individual labour power. Althaus-Reid describes this as “usury” – a term normally used for lending at interest, which was considered sinful during the medieval times. One reason why it was considered sinful was that </w:t>
      </w:r>
      <w:r w:rsidR="00FE653D">
        <w:t xml:space="preserve">it was widely believed that </w:t>
      </w:r>
      <w:r w:rsidR="00D47F74">
        <w:t xml:space="preserve">money ought not to simply produce more money, without any </w:t>
      </w:r>
      <w:r w:rsidR="00122A48">
        <w:t xml:space="preserve">associated labour or value </w:t>
      </w:r>
      <w:r w:rsidR="002F2974">
        <w:t xml:space="preserve">being </w:t>
      </w:r>
      <w:r w:rsidR="00122A48">
        <w:t>produced</w:t>
      </w:r>
      <w:r w:rsidR="002F2974">
        <w:t xml:space="preserve"> in the process</w:t>
      </w:r>
      <w:r w:rsidR="00122A48">
        <w:t>. Slavery is usury in this sense: just like money lent at interest makes more money, slaves make more slaves.</w:t>
      </w:r>
    </w:p>
    <w:p w14:paraId="170F6E9A" w14:textId="29EBBDDB" w:rsidR="002B5FC2" w:rsidRDefault="007C3820">
      <w:r>
        <w:t xml:space="preserve">This, Althaus-Reid argues, also had a theological dimension. </w:t>
      </w:r>
      <w:r w:rsidR="008B35DE">
        <w:t>Christian</w:t>
      </w:r>
      <w:r>
        <w:t xml:space="preserve"> patriarchy served to validate the domination of Aztec women.</w:t>
      </w:r>
      <w:r w:rsidR="008B35DE">
        <w:t xml:space="preserve"> </w:t>
      </w:r>
      <w:r>
        <w:t xml:space="preserve">Christian </w:t>
      </w:r>
      <w:r w:rsidR="008B35DE">
        <w:t>sexual morality</w:t>
      </w:r>
      <w:r>
        <w:t xml:space="preserve"> also</w:t>
      </w:r>
      <w:r w:rsidR="008B35DE">
        <w:t xml:space="preserve"> served to preserve </w:t>
      </w:r>
      <w:r>
        <w:t>the ability to extract surplus value from slaves through reproduction</w:t>
      </w:r>
      <w:r w:rsidR="008B35DE">
        <w:t xml:space="preserve">. </w:t>
      </w:r>
      <w:r w:rsidR="00DC45B7">
        <w:t>Permanent, exclusive marriag</w:t>
      </w:r>
      <w:r w:rsidR="009531DE">
        <w:t>e as envisioned in Catholicism</w:t>
      </w:r>
      <w:r w:rsidR="00DC45B7">
        <w:t xml:space="preserve"> is a good environment for</w:t>
      </w:r>
      <w:r w:rsidR="008B35DE">
        <w:t xml:space="preserve"> produc</w:t>
      </w:r>
      <w:r w:rsidR="00DC45B7">
        <w:t>ing</w:t>
      </w:r>
      <w:r w:rsidR="008B35DE">
        <w:t xml:space="preserve"> slaves and rais</w:t>
      </w:r>
      <w:r w:rsidR="00DC45B7">
        <w:t>ing</w:t>
      </w:r>
      <w:r w:rsidR="008B35DE">
        <w:t xml:space="preserve"> them to the point where they can be put to work.</w:t>
      </w:r>
    </w:p>
    <w:p w14:paraId="392449EE" w14:textId="3A766CE5" w:rsidR="00E77B6F" w:rsidRDefault="00352C85">
      <w:r>
        <w:lastRenderedPageBreak/>
        <w:t xml:space="preserve">Althaus-Reid notes that </w:t>
      </w:r>
      <w:r w:rsidR="009E184C">
        <w:t xml:space="preserve">these norms were reproduced under the heading of ‘decency’. ‘Decent’ sexuality meant good, Christian sexuality—which meant the behaviours that facilitated the colonial extraction of wealth. </w:t>
      </w:r>
      <w:r w:rsidR="00CE30B6">
        <w:t>In contrast, behaviour that was deemed ‘indecent’ was also behaviour that did not facilitate the colonial extraction of wealth in these ways.</w:t>
      </w:r>
    </w:p>
    <w:p w14:paraId="0919BE2D" w14:textId="5DDFE5B4" w:rsidR="000C482B" w:rsidRDefault="000C482B">
      <w:r>
        <w:t>Furthermore, she argues, we can see the legacy of this alignment of sexual decency with</w:t>
      </w:r>
      <w:r w:rsidR="00444021">
        <w:t xml:space="preserve"> colonisation in contemporary Latin American culture. She notes that particularly the urban poor negotiate their oppression by the society built on the foundation of the conquest of Latin America along with their sexuality.</w:t>
      </w:r>
      <w:r w:rsidR="00AD037A">
        <w:t xml:space="preserve"> Indecent sexual practices become a way of surviving at odds with the dynamics of domination and exploitation </w:t>
      </w:r>
      <w:r w:rsidR="0024343B">
        <w:t>of colonial society – for example, the poor wom</w:t>
      </w:r>
      <w:r w:rsidR="00BA37D8">
        <w:t>a</w:t>
      </w:r>
      <w:r w:rsidR="00B345B5">
        <w:t>n</w:t>
      </w:r>
      <w:r w:rsidR="0024343B">
        <w:t xml:space="preserve"> who find</w:t>
      </w:r>
      <w:r w:rsidR="00BA37D8">
        <w:t>s</w:t>
      </w:r>
      <w:r w:rsidR="0024343B">
        <w:t xml:space="preserve"> an escape from the patriarchal rule of her abusive husband in lesbian </w:t>
      </w:r>
      <w:r w:rsidR="006A3E95">
        <w:t xml:space="preserve">a </w:t>
      </w:r>
      <w:r w:rsidR="0024343B">
        <w:t>relationship</w:t>
      </w:r>
      <w:r w:rsidR="00B345B5">
        <w:t>, or who turn</w:t>
      </w:r>
      <w:r w:rsidR="00BA37D8">
        <w:t>s</w:t>
      </w:r>
      <w:r w:rsidR="00B345B5">
        <w:t xml:space="preserve"> to sex work as an illegitimate means of survival when </w:t>
      </w:r>
      <w:r w:rsidR="00F655EF">
        <w:t xml:space="preserve">legitimate options are denied to </w:t>
      </w:r>
      <w:r w:rsidR="00BA37D8">
        <w:t>her</w:t>
      </w:r>
      <w:r w:rsidR="0024343B">
        <w:t>.</w:t>
      </w:r>
    </w:p>
    <w:p w14:paraId="78048C18" w14:textId="77777777" w:rsidR="00AE1E92" w:rsidRDefault="007933FA">
      <w:r>
        <w:t xml:space="preserve">There are </w:t>
      </w:r>
      <w:r w:rsidR="00AE1E92">
        <w:t>three</w:t>
      </w:r>
      <w:r>
        <w:t xml:space="preserve"> points to be made here. </w:t>
      </w:r>
      <w:r w:rsidR="00AF77A5">
        <w:t xml:space="preserve">The first </w:t>
      </w:r>
      <w:r w:rsidR="00AE1E92">
        <w:t>two are</w:t>
      </w:r>
      <w:r w:rsidR="00AF77A5">
        <w:t xml:space="preserve"> just about heading off a common misapprehension I have found when teaching this topic.</w:t>
      </w:r>
    </w:p>
    <w:p w14:paraId="7A989F92" w14:textId="72DBC96B" w:rsidR="007933FA" w:rsidRDefault="00AE1E92">
      <w:r>
        <w:t>First,</w:t>
      </w:r>
      <w:r w:rsidR="00AF77A5">
        <w:t xml:space="preserve"> </w:t>
      </w:r>
      <w:r w:rsidR="007933FA">
        <w:t xml:space="preserve">Althaus-Reid is not saying that Christian sexual norms were </w:t>
      </w:r>
      <w:r w:rsidR="000237D9">
        <w:t>unique</w:t>
      </w:r>
      <w:r w:rsidR="007933FA">
        <w:t xml:space="preserve"> in this respect. The Aztecs were, after all, a patriarchal society, which is </w:t>
      </w:r>
      <w:r w:rsidR="000237D9">
        <w:t>one of the reasons why their conquest had a sexual dimension.</w:t>
      </w:r>
      <w:r w:rsidR="0036705B">
        <w:t xml:space="preserve"> But, she would argue, Latin American society today is shaped by the legacy of a specifically Catholic conquest, meaning that specifically Catholic sexual norms were at the centre of these processes as they actually happened.</w:t>
      </w:r>
    </w:p>
    <w:p w14:paraId="438E7084" w14:textId="131C1BC2" w:rsidR="00BD2542" w:rsidRDefault="00AE1E92">
      <w:r>
        <w:t>Second, Althaus-Reid is not saying that colonial sexual morality was the product of some kind of conspiracy. Cortez and his conquistadors did not sit around planning the sexual morality they would foist upon the natives to help them extract economic value from them. Rather, Althaus-Reid takes a Marxist perspective that sees ideas (which is to say, ideology) as emerging as an effect of material or economic relationships.</w:t>
      </w:r>
      <w:r w:rsidR="009E17DC">
        <w:t xml:space="preserve"> When Latin America was conquered, it</w:t>
      </w:r>
      <w:r w:rsidR="003746EA">
        <w:t xml:space="preserve"> provided an injection of </w:t>
      </w:r>
      <w:r w:rsidR="002D385F">
        <w:t xml:space="preserve">goods and resources </w:t>
      </w:r>
      <w:r w:rsidR="00D20D3E">
        <w:t xml:space="preserve">such as sugar and slaves </w:t>
      </w:r>
      <w:r w:rsidR="002D385F">
        <w:t>into the European colonial economy</w:t>
      </w:r>
      <w:r w:rsidR="00D20D3E">
        <w:t xml:space="preserve">. </w:t>
      </w:r>
      <w:r w:rsidR="002D385F">
        <w:t xml:space="preserve">Marx describes </w:t>
      </w:r>
      <w:r w:rsidR="00A67C9C">
        <w:t xml:space="preserve">this </w:t>
      </w:r>
      <w:r w:rsidR="002D385F">
        <w:t>as “primitive accumulation</w:t>
      </w:r>
      <w:r w:rsidR="00D20D3E">
        <w:t>”, and</w:t>
      </w:r>
      <w:r w:rsidR="00842D78">
        <w:t xml:space="preserve"> sees it as the source of much of the private wealth that underpinned modern capitalism</w:t>
      </w:r>
      <w:r w:rsidR="001F1FCC">
        <w:t xml:space="preserve">. This </w:t>
      </w:r>
      <w:r w:rsidR="000C37FB">
        <w:t>was an economic process that, as it gained momentum</w:t>
      </w:r>
      <w:r w:rsidR="00842D78">
        <w:t>,</w:t>
      </w:r>
      <w:r w:rsidR="000C37FB">
        <w:t xml:space="preserve"> reshaped the societies in which it occurred</w:t>
      </w:r>
      <w:r w:rsidR="00F91E5D">
        <w:t>.</w:t>
      </w:r>
      <w:r w:rsidR="000C37FB">
        <w:t xml:space="preserve"> </w:t>
      </w:r>
      <w:r w:rsidR="00F91E5D">
        <w:t>T</w:t>
      </w:r>
      <w:r w:rsidR="000C37FB">
        <w:t>he cultural elements that survived were the ones that fed into it rather than inhibiting it, meaning that certain ideas were preserved whereas others fell to the wayside.</w:t>
      </w:r>
      <w:r w:rsidR="00F91E5D">
        <w:t xml:space="preserve"> Although the Catholic sexual norms imposed on the conquered peoples of Latin America preceded its conquest, this is why they survived translation into the new context.</w:t>
      </w:r>
      <w:r w:rsidR="006F55DE">
        <w:t xml:space="preserve"> </w:t>
      </w:r>
      <w:r w:rsidR="00B26845">
        <w:t xml:space="preserve">This of course is not to say that they weren’t also consciously reproduced </w:t>
      </w:r>
      <w:r w:rsidR="00626763">
        <w:t xml:space="preserve">by colonists who wanted to extract value from their slaves. </w:t>
      </w:r>
      <w:r w:rsidR="00651B87">
        <w:t>Nor is it to say that they weren’t consciously enforced in general</w:t>
      </w:r>
      <w:r w:rsidR="00F442DE">
        <w:t xml:space="preserve"> as part of the process of conquest.</w:t>
      </w:r>
      <w:r w:rsidR="00651B87">
        <w:t xml:space="preserve"> </w:t>
      </w:r>
      <w:r w:rsidR="00F442DE">
        <w:t>P</w:t>
      </w:r>
      <w:r w:rsidR="00F00CC4">
        <w:t xml:space="preserve">erhaps most infamously, the conquistador, </w:t>
      </w:r>
      <w:r w:rsidR="00F00CC4" w:rsidRPr="00F00CC4">
        <w:t>Vasco Núñez de Balboa</w:t>
      </w:r>
      <w:r w:rsidR="00F00CC4">
        <w:t xml:space="preserve"> </w:t>
      </w:r>
      <w:r w:rsidR="004E4928">
        <w:t xml:space="preserve">condemned </w:t>
      </w:r>
      <w:r w:rsidR="005118C0">
        <w:t xml:space="preserve">forty </w:t>
      </w:r>
      <w:r w:rsidR="004E4928">
        <w:t>(</w:t>
      </w:r>
      <w:r w:rsidR="005118C0">
        <w:t>what he saw as</w:t>
      </w:r>
      <w:r w:rsidR="004E4928">
        <w:t>)</w:t>
      </w:r>
      <w:r w:rsidR="005118C0">
        <w:t xml:space="preserve"> men who wore women’s clothing</w:t>
      </w:r>
      <w:r w:rsidR="004E4928">
        <w:t xml:space="preserve"> to death for sodomy, feeding them live to dogs.</w:t>
      </w:r>
      <w:r w:rsidR="00DD6567">
        <w:t xml:space="preserve"> But in a bigger-picture Marxist perspective, they ultimately came to be present in Latin America because they were well suited to the kinds of economic relationships being built over there.</w:t>
      </w:r>
    </w:p>
    <w:p w14:paraId="29304B62" w14:textId="26B2A95C" w:rsidR="00AE1E92" w:rsidRPr="008E4F04" w:rsidRDefault="00DD6567">
      <w:r>
        <w:t>T</w:t>
      </w:r>
      <w:r w:rsidR="008E4F04">
        <w:t xml:space="preserve">his view </w:t>
      </w:r>
      <w:r w:rsidR="00E446F4">
        <w:t xml:space="preserve">also </w:t>
      </w:r>
      <w:r w:rsidR="008E4F04">
        <w:t>historicise</w:t>
      </w:r>
      <w:r>
        <w:t>s</w:t>
      </w:r>
      <w:r w:rsidR="008E4F04">
        <w:t xml:space="preserve"> those values. They were not </w:t>
      </w:r>
      <w:r w:rsidR="008E4F04">
        <w:rPr>
          <w:i/>
          <w:iCs/>
        </w:rPr>
        <w:t xml:space="preserve">necessarily </w:t>
      </w:r>
      <w:r w:rsidR="008E4F04">
        <w:t xml:space="preserve">destined from eternity to be the values of colonial Latin America. Rather, </w:t>
      </w:r>
      <w:r w:rsidR="00070D84">
        <w:t>they took hold in those conquered territories because of economic processes. People could have believed otherwise—as indeed they did before they were conquered.</w:t>
      </w:r>
    </w:p>
    <w:p w14:paraId="602B6F07" w14:textId="630BDA97" w:rsidR="000C482B" w:rsidRDefault="00BB2DD2">
      <w:r>
        <w:t>I mentioned in our first lecture that historicization is important for movements like feminism because it suggests that the world could be otherwise.</w:t>
      </w:r>
      <w:r w:rsidR="005870D7">
        <w:t xml:space="preserve"> In this respect, reducing colonial sexual </w:t>
      </w:r>
      <w:r w:rsidR="005870D7">
        <w:lastRenderedPageBreak/>
        <w:t>morality to the product of historical processes opens up an opportunity for feminist and postcolonial politics. Feminism and postcolonial politics are able to imagine and work for societies other than the patriarchal one constructed by Catholic colonialists. In this vein, t</w:t>
      </w:r>
      <w:r w:rsidR="00AF77A5">
        <w:t xml:space="preserve">he </w:t>
      </w:r>
      <w:r w:rsidR="00BD2542">
        <w:t>third</w:t>
      </w:r>
      <w:r w:rsidR="005870D7">
        <w:t xml:space="preserve"> point</w:t>
      </w:r>
      <w:r w:rsidR="00AF77A5">
        <w:t xml:space="preserve"> is that, viewed in this way, </w:t>
      </w:r>
      <w:r w:rsidR="00781AB0">
        <w:t xml:space="preserve">the </w:t>
      </w:r>
      <w:r w:rsidR="006F08DE">
        <w:t xml:space="preserve">feminist </w:t>
      </w:r>
      <w:r w:rsidR="00781AB0">
        <w:t>struggle against</w:t>
      </w:r>
      <w:r w:rsidR="006F08DE">
        <w:t xml:space="preserve"> patriarchy</w:t>
      </w:r>
      <w:r w:rsidR="00781AB0">
        <w:t xml:space="preserve"> in Latin America is</w:t>
      </w:r>
      <w:r w:rsidR="006F08DE">
        <w:t xml:space="preserve"> tightly knit together with </w:t>
      </w:r>
      <w:r w:rsidR="00781AB0">
        <w:t xml:space="preserve">the </w:t>
      </w:r>
      <w:r w:rsidR="006F08DE">
        <w:t xml:space="preserve">postcolonial </w:t>
      </w:r>
      <w:r w:rsidR="00781AB0">
        <w:t>struggle against</w:t>
      </w:r>
      <w:r w:rsidR="006F08DE">
        <w:t xml:space="preserve"> </w:t>
      </w:r>
      <w:r w:rsidR="001D2E1F">
        <w:t>economic exploitation</w:t>
      </w:r>
      <w:r w:rsidR="00B345B5">
        <w:t xml:space="preserve">, and queer concerns about sexuality and the transgression of </w:t>
      </w:r>
      <w:r w:rsidR="00781AB0">
        <w:t xml:space="preserve">oppressive </w:t>
      </w:r>
      <w:r w:rsidR="00B345B5">
        <w:t>sexual norms.</w:t>
      </w:r>
      <w:r w:rsidR="002213DD">
        <w:t xml:space="preserve"> They are all bound up in the same social processes, and liberation in one sphere involves and requires liberation in the others.</w:t>
      </w:r>
      <w:r w:rsidR="00F655EF">
        <w:t xml:space="preserve"> That is to say, feminism needs to be concerned about </w:t>
      </w:r>
      <w:r w:rsidR="001D2E1F">
        <w:t>economics</w:t>
      </w:r>
      <w:r w:rsidR="00F655EF">
        <w:t xml:space="preserve"> and queerness, just as </w:t>
      </w:r>
      <w:r w:rsidR="001262BA">
        <w:t xml:space="preserve">postcolonial thought needs to pay attention to feminism and queerness, and queerness itself takes on a feminist and </w:t>
      </w:r>
      <w:r w:rsidR="001D2E1F">
        <w:t>economic</w:t>
      </w:r>
      <w:r w:rsidR="001262BA">
        <w:t xml:space="preserve"> dimension.</w:t>
      </w:r>
    </w:p>
    <w:p w14:paraId="2D262AC5" w14:textId="4687B447" w:rsidR="000E0B00" w:rsidRDefault="00D41F31" w:rsidP="000E0B00">
      <w:pPr>
        <w:pStyle w:val="Heading1"/>
      </w:pPr>
      <w:r>
        <w:t xml:space="preserve">Part 3 - </w:t>
      </w:r>
      <w:r w:rsidR="000E0B00">
        <w:t>From feminist theology to indecent theology</w:t>
      </w:r>
    </w:p>
    <w:p w14:paraId="57617C00" w14:textId="56F180A9" w:rsidR="001262BA" w:rsidRDefault="001565E3">
      <w:r>
        <w:t>So what of theology?</w:t>
      </w:r>
      <w:r w:rsidR="00F75FE7">
        <w:t xml:space="preserve"> The theological represents another dimension to this picture. As I mentioned previously, the sexual norms imposed on Latin America were Christian ones, and they were legitimated by reference to theological ideas.</w:t>
      </w:r>
      <w:r w:rsidR="00C878E8">
        <w:t xml:space="preserve"> For example, the Virgin Mary</w:t>
      </w:r>
      <w:r w:rsidR="00F670E6">
        <w:t xml:space="preserve"> was (and is) held up as an example of decent </w:t>
      </w:r>
      <w:r w:rsidR="005D3038">
        <w:t xml:space="preserve">womanhood: she is </w:t>
      </w:r>
      <w:r w:rsidR="00F670E6">
        <w:t>chaste, obedient</w:t>
      </w:r>
      <w:r w:rsidR="001F3AF5">
        <w:t>, subordinate to the men in her life (God and her son)</w:t>
      </w:r>
      <w:r w:rsidR="00783359">
        <w:t xml:space="preserve">, and dressed </w:t>
      </w:r>
      <w:r w:rsidR="001C7C8B">
        <w:t>as a European, which is to say colonial, monarch</w:t>
      </w:r>
      <w:r w:rsidR="001F3AF5">
        <w:t xml:space="preserve">. This imagery </w:t>
      </w:r>
      <w:r w:rsidR="00883FB7">
        <w:t>plays two roles. First, it serves to communicate norms</w:t>
      </w:r>
      <w:r w:rsidR="0081151A">
        <w:t xml:space="preserve">—you know what being a good woman looks like because you know the Virgin Mary is a good woman, and she provides an exemplar on which you can model your own behaviour. </w:t>
      </w:r>
      <w:r w:rsidR="005D3038">
        <w:t xml:space="preserve">Mary teaches women to be chaste, obedient, subject to men, and to identify with colonial power structures. </w:t>
      </w:r>
      <w:r w:rsidR="008E7798">
        <w:t xml:space="preserve">Second, it inscribes those norms within the sphere of the transcendent. They are not </w:t>
      </w:r>
      <w:r w:rsidR="003C4697">
        <w:t>present in society because of how it was colonised</w:t>
      </w:r>
      <w:r w:rsidR="00357B9A">
        <w:t>. They are rooted in something eternal, unchanging, and universally, necessarily valid.</w:t>
      </w:r>
    </w:p>
    <w:p w14:paraId="53802465" w14:textId="77777777" w:rsidR="005C5C78" w:rsidRDefault="00B43C82">
      <w:r>
        <w:t xml:space="preserve">However, Althaus-Reid argues, </w:t>
      </w:r>
      <w:r w:rsidR="00C022F9">
        <w:t xml:space="preserve">these images are not so straightforward as they appear. </w:t>
      </w:r>
      <w:r w:rsidR="00E446F4">
        <w:t xml:space="preserve">The natives upon whom they were foisted did not receive them as unproblematically as their conquerors </w:t>
      </w:r>
      <w:r w:rsidR="00D90CE8">
        <w:t>desired</w:t>
      </w:r>
      <w:r w:rsidR="00E446F4">
        <w:t xml:space="preserve">. </w:t>
      </w:r>
      <w:r w:rsidR="00E54981">
        <w:t>Instead, this reception became a site of resistance, particularly through</w:t>
      </w:r>
      <w:r w:rsidR="00D44C26">
        <w:t xml:space="preserve"> creative reimagining.</w:t>
      </w:r>
      <w:r w:rsidR="00E54981">
        <w:t xml:space="preserve"> </w:t>
      </w:r>
    </w:p>
    <w:p w14:paraId="30C46761" w14:textId="018D4F59" w:rsidR="000B15B9" w:rsidRDefault="00E54981">
      <w:r>
        <w:t xml:space="preserve">For example, sometimes Christian images were used to express indigenous religious meaning, using syncretism to preserve </w:t>
      </w:r>
      <w:r w:rsidR="007B47C9">
        <w:t xml:space="preserve">elements of </w:t>
      </w:r>
      <w:r>
        <w:t>older faiths.</w:t>
      </w:r>
      <w:r w:rsidR="00282A04">
        <w:t xml:space="preserve"> </w:t>
      </w:r>
      <w:r w:rsidR="005C5C78">
        <w:t>Similarly</w:t>
      </w:r>
      <w:r w:rsidR="00282A04">
        <w:t>,</w:t>
      </w:r>
      <w:r w:rsidR="005C5C78">
        <w:t xml:space="preserve"> and particularly importantly for indecent theology,</w:t>
      </w:r>
      <w:r w:rsidR="00282A04">
        <w:t xml:space="preserve"> Christian images were</w:t>
      </w:r>
      <w:r w:rsidR="00D44C26">
        <w:t xml:space="preserve"> transformed </w:t>
      </w:r>
      <w:r w:rsidR="00282A04">
        <w:t>so that they bore</w:t>
      </w:r>
      <w:r w:rsidR="00D44C26">
        <w:t xml:space="preserve"> meaning that could be a consolation amidst colonial domination.</w:t>
      </w:r>
      <w:r w:rsidR="00AA6A1D">
        <w:t xml:space="preserve"> </w:t>
      </w:r>
      <w:r w:rsidR="00C70236">
        <w:t>As vehicles of sexual morality, Althaus-Reid argues that this transformation of these images had a sexual component. This is the source of some of the queerer aspects of Latin American popular piety, which include practices such as gender blurring in the representation of saints, or the invention of saint figures allied with the people who survive by living odds with colonial society.</w:t>
      </w:r>
      <w:r w:rsidR="00210E36">
        <w:t xml:space="preserve"> </w:t>
      </w:r>
    </w:p>
    <w:p w14:paraId="436AC56B" w14:textId="7FC6F2B2" w:rsidR="00BE22AF" w:rsidRDefault="00D2768F">
      <w:r>
        <w:t xml:space="preserve">This is precisely the sort of transgression that is interesting to queer </w:t>
      </w:r>
      <w:r w:rsidR="00C07909">
        <w:t>theory</w:t>
      </w:r>
      <w:r w:rsidR="00D41F31">
        <w:t>—</w:t>
      </w:r>
      <w:r>
        <w:t>and in a theological context!</w:t>
      </w:r>
      <w:r w:rsidR="00DA3B98">
        <w:t xml:space="preserve"> But it is</w:t>
      </w:r>
      <w:r w:rsidR="00BE22AF">
        <w:t xml:space="preserve"> a</w:t>
      </w:r>
      <w:r w:rsidR="00DA3B98">
        <w:t xml:space="preserve"> transgression that also pushes back against patriarchy and colonialism, as bound up in the Catholic sexual norms that are subverted in</w:t>
      </w:r>
      <w:r w:rsidR="002D56EB">
        <w:t xml:space="preserve"> these</w:t>
      </w:r>
      <w:r w:rsidR="00DA3B98">
        <w:t xml:space="preserve"> </w:t>
      </w:r>
      <w:r w:rsidR="00D41F31">
        <w:t>practices</w:t>
      </w:r>
      <w:r w:rsidR="00DA3B98">
        <w:t>.</w:t>
      </w:r>
      <w:r w:rsidR="00BE22AF">
        <w:t xml:space="preserve"> In this respect, it should also be of interest to feminist and postcolonial theology. In this context, feminist and postcolonial theology must also be queer</w:t>
      </w:r>
      <w:r w:rsidR="00AF068D">
        <w:t xml:space="preserve"> theology</w:t>
      </w:r>
      <w:r w:rsidR="003316C7">
        <w:t>.</w:t>
      </w:r>
    </w:p>
    <w:p w14:paraId="78C9C79A" w14:textId="549ABE47" w:rsidR="000704EE" w:rsidRDefault="000704EE">
      <w:r>
        <w:t>It is her</w:t>
      </w:r>
      <w:r w:rsidR="002723D3">
        <w:t>e</w:t>
      </w:r>
      <w:r>
        <w:t xml:space="preserve"> that Althaus Reid takes issue with both feminist theology and</w:t>
      </w:r>
      <w:r w:rsidR="002723D3">
        <w:t xml:space="preserve"> Latin American</w:t>
      </w:r>
      <w:r>
        <w:t xml:space="preserve"> liberation theology—both of which, she claims, do not pay </w:t>
      </w:r>
      <w:r w:rsidR="002723D3">
        <w:t xml:space="preserve">sufficient </w:t>
      </w:r>
      <w:r>
        <w:t>attention to sex.</w:t>
      </w:r>
    </w:p>
    <w:p w14:paraId="5D232DF8" w14:textId="1C7CEAAF" w:rsidR="002723D3" w:rsidRDefault="002723D3">
      <w:r>
        <w:lastRenderedPageBreak/>
        <w:t xml:space="preserve">Latin American liberation theology sees the liberation from sin brought by Christ as encompassing liberation from </w:t>
      </w:r>
      <w:r w:rsidR="00C50F9F">
        <w:t>the unjust social structures that embody it in the world. While it is not quite fair to say that liberation theology was invented in Latin America—the American Black theologian, James Cone, also has a claim on this—</w:t>
      </w:r>
      <w:r w:rsidR="00251F43">
        <w:t xml:space="preserve">it is particularly identified with the work of various Latin American theologians writing in </w:t>
      </w:r>
      <w:r w:rsidR="00AD26BA">
        <w:t xml:space="preserve">and around the 1970s. You may have heard of some of these, among whom are Gustavo Gutierrez, Leonardo Boff, Jon Sobrino, and others. In </w:t>
      </w:r>
      <w:r w:rsidR="00347764">
        <w:t>the thought of these theologians, and those influenced by them</w:t>
      </w:r>
      <w:r w:rsidR="00AD26BA">
        <w:t xml:space="preserve">, </w:t>
      </w:r>
      <w:r w:rsidR="00347764">
        <w:t>Christ can be seen working wherever the poor are fighting for their liberation, which is a way of collaborating with Christ in freeing us from sin in its worldly expression.</w:t>
      </w:r>
      <w:r w:rsidR="00C108D7">
        <w:t xml:space="preserve"> In this context, they looked to the lives of the poor to learn about Christ, making them the source and locus for theological reflection.</w:t>
      </w:r>
    </w:p>
    <w:p w14:paraId="6E13C1ED" w14:textId="412A691B" w:rsidR="00C108D7" w:rsidRDefault="00C108D7">
      <w:r>
        <w:t xml:space="preserve">Althaus-Reid </w:t>
      </w:r>
      <w:r w:rsidR="005E1D71">
        <w:t>argues that Latin American liberation theology is misinformed about the lives of the poor. This is because it focused on the lives of the sexually conservative—which is to say, ‘decent’—rural poor, rather than the sexually transgressive or ‘indecent’ lives of the urban poor.</w:t>
      </w:r>
      <w:r w:rsidR="00CE0D1F">
        <w:t xml:space="preserve"> As a result, she argues, it is blind to the way that sexual decency is a vehicle for oppression—which is to say, sin—and how sexual transgression is correspondingly a site of liberation and therein the work of Christ. That is to say, Latin American liberation theology may be concerned with economic exploitation and colonial domination, but it fails to attend to queerness, or even really feminis</w:t>
      </w:r>
      <w:r w:rsidR="00F07006">
        <w:t>t critiques of the institutions regulating the ‘decent’ lives of the rural poor.</w:t>
      </w:r>
    </w:p>
    <w:p w14:paraId="4088F177" w14:textId="49EC08C0" w:rsidR="00F07006" w:rsidRDefault="00F07006">
      <w:r>
        <w:t xml:space="preserve">She also argues that feminist theology has a similar problem. </w:t>
      </w:r>
      <w:r w:rsidR="00A735E6">
        <w:t xml:space="preserve">The problem with feminist theology, according to Althaus-Reid, is that it takes a ‘decent’ model of womanhood for granted. Feminist theology’s (or at least, the feminist theology of her time’s) view of womanhood tends to be bound up in </w:t>
      </w:r>
      <w:r w:rsidR="00A36BFC">
        <w:t xml:space="preserve">ultimately quite ‘decent’ </w:t>
      </w:r>
      <w:r w:rsidR="00A735E6">
        <w:t>expectations about heterosexuality,</w:t>
      </w:r>
      <w:r w:rsidR="004F6BB9">
        <w:t xml:space="preserve"> marriage, the role of women in reproduction and the family, and other </w:t>
      </w:r>
      <w:r w:rsidR="00A36BFC">
        <w:t>such things.</w:t>
      </w:r>
      <w:r w:rsidR="00E20305">
        <w:t xml:space="preserve"> This is because, she argues, it does not attend explicitly to questions of sexuality.</w:t>
      </w:r>
      <w:r w:rsidR="00A36BFC">
        <w:t xml:space="preserve"> Her most famous example of this is how feminist theological attempts to reclaim</w:t>
      </w:r>
      <w:r w:rsidR="00E20305">
        <w:t xml:space="preserve"> the figure of</w:t>
      </w:r>
      <w:r w:rsidR="00A36BFC">
        <w:t xml:space="preserve"> Mary</w:t>
      </w:r>
      <w:r w:rsidR="00E20305">
        <w:t xml:space="preserve"> still treat her in a more or less sexless fashion</w:t>
      </w:r>
      <w:r w:rsidR="00C15B2E">
        <w:t>. She</w:t>
      </w:r>
      <w:r w:rsidR="00783359">
        <w:t xml:space="preserve"> compares </w:t>
      </w:r>
      <w:r w:rsidR="00615324">
        <w:t xml:space="preserve">this </w:t>
      </w:r>
      <w:r w:rsidR="00783359">
        <w:t>to statues of Mary which, when one lifts up the skirt, have no anatomy.</w:t>
      </w:r>
      <w:r w:rsidR="00C15B2E">
        <w:t xml:space="preserve"> In leaving sexual realities untouched, what feminist theologians really do is leave patriarchal colonial sexual norms untouched.</w:t>
      </w:r>
    </w:p>
    <w:p w14:paraId="7F97EB60" w14:textId="476B203C" w:rsidR="00C15B2E" w:rsidRDefault="00C15B2E">
      <w:r>
        <w:t>This is where the queerness of indecent theology becomes particularly apparent. Indecent theology foregrounds these obscured dimensions of the lives of the poor and women</w:t>
      </w:r>
      <w:r w:rsidR="00EB4974">
        <w:t xml:space="preserve"> (or, indeed, poor women!) In doing so, it focuses on the transgressive, embracing queer negativity like we saw in Bersani. But more than this, in doing so, it foregrounds the historical nature of the norms that it transgresses. Indecent sexual practices witness to the fact that these norms can be resisted; that they are not inevitable. And it does so in a way that </w:t>
      </w:r>
      <w:r w:rsidR="006B61D4">
        <w:t>undermines models of the self in which they are reproduced—essentialised visions of both ‘the poor’ and women as heterosexual, sexless, or otherwise sexually decent.</w:t>
      </w:r>
      <w:r w:rsidR="00DA0CB9">
        <w:t xml:space="preserve"> Indecent theology reveals that the world and the people in it can be otherwise</w:t>
      </w:r>
      <w:r w:rsidR="005B5EB6">
        <w:t>.</w:t>
      </w:r>
    </w:p>
    <w:p w14:paraId="3A0256A7" w14:textId="6AE2E29C" w:rsidR="005B5EB6" w:rsidRDefault="005B5EB6" w:rsidP="005B5EB6">
      <w:pPr>
        <w:pStyle w:val="Heading1"/>
      </w:pPr>
      <w:r>
        <w:t>Part 4 – indecent theology in action</w:t>
      </w:r>
      <w:r w:rsidR="00D61602">
        <w:t>: San La Muerte</w:t>
      </w:r>
    </w:p>
    <w:p w14:paraId="129F130A" w14:textId="3DDB8C32" w:rsidR="008E4B10" w:rsidRDefault="00CB7F0E" w:rsidP="008E4B10">
      <w:r>
        <w:t>This week’s reading offers a clear example of all of these different dimensions coming together. It comes</w:t>
      </w:r>
      <w:r w:rsidR="006974C8">
        <w:t xml:space="preserve"> from her</w:t>
      </w:r>
      <w:r w:rsidR="000B0256">
        <w:t xml:space="preserve"> 2004 collection, </w:t>
      </w:r>
      <w:r w:rsidR="000B0256">
        <w:rPr>
          <w:i/>
          <w:iCs/>
        </w:rPr>
        <w:t>From Feminist Theology to Indecent Theology</w:t>
      </w:r>
      <w:r w:rsidR="000B0256">
        <w:t xml:space="preserve">, and discusses the cult of </w:t>
      </w:r>
      <w:r w:rsidR="000B0256" w:rsidRPr="007B4B43">
        <w:t>San</w:t>
      </w:r>
      <w:r w:rsidR="007B4B43" w:rsidRPr="007B4B43">
        <w:t xml:space="preserve"> La Muerte</w:t>
      </w:r>
      <w:r w:rsidR="007B4B43">
        <w:t xml:space="preserve">, a </w:t>
      </w:r>
      <w:r w:rsidR="00AC2CB5">
        <w:t xml:space="preserve">skeletal </w:t>
      </w:r>
      <w:r w:rsidR="007B4B43">
        <w:t>Latin American folk saint</w:t>
      </w:r>
      <w:r w:rsidR="00343C50">
        <w:t xml:space="preserve"> </w:t>
      </w:r>
      <w:r w:rsidR="004C5955">
        <w:t>who heals</w:t>
      </w:r>
      <w:r w:rsidR="00343C50">
        <w:t xml:space="preserve"> the outcast and downtrodden.</w:t>
      </w:r>
    </w:p>
    <w:p w14:paraId="48B9A29E" w14:textId="70E4FEAE" w:rsidR="00DE47D6" w:rsidRDefault="00DE47D6" w:rsidP="008E4B10">
      <w:r>
        <w:lastRenderedPageBreak/>
        <w:t>San La Muerte is an example of a Christian image that is both</w:t>
      </w:r>
      <w:r w:rsidR="003A4556">
        <w:t xml:space="preserve"> used to represent a pre-Christian religious idea, and to articulate a theological idea that gives people consolation in the face of colonial society.</w:t>
      </w:r>
    </w:p>
    <w:p w14:paraId="68381B79" w14:textId="79DDBE07" w:rsidR="00D53DA7" w:rsidRDefault="00D53DA7" w:rsidP="008E4B10">
      <w:r>
        <w:t xml:space="preserve">The pre-Christian religious idea was that of the </w:t>
      </w:r>
      <w:r>
        <w:rPr>
          <w:i/>
          <w:iCs/>
        </w:rPr>
        <w:t>Payé</w:t>
      </w:r>
      <w:r>
        <w:t>: a</w:t>
      </w:r>
      <w:r w:rsidR="00A50C19">
        <w:t xml:space="preserve"> healer and miracle worker who gained their powers through meditation and fasting.</w:t>
      </w:r>
      <w:r w:rsidR="0098342B">
        <w:t xml:space="preserve"> At some point in Latin American history, the figure of the </w:t>
      </w:r>
      <w:r w:rsidR="0098342B">
        <w:rPr>
          <w:i/>
          <w:iCs/>
        </w:rPr>
        <w:t xml:space="preserve">Payé </w:t>
      </w:r>
      <w:r w:rsidR="0098342B">
        <w:t>came to be identified with Jesus</w:t>
      </w:r>
      <w:r w:rsidR="00AE6489">
        <w:t>, leading to the production of small wooden carvings of the figure who would come to be known as San La Muerte.</w:t>
      </w:r>
      <w:r w:rsidR="00F90AB9">
        <w:t xml:space="preserve"> A myth subsequently grew up around this figure, in which </w:t>
      </w:r>
      <w:r w:rsidR="00AC2CB5">
        <w:t>Jesus encounters a starving man,</w:t>
      </w:r>
      <w:r w:rsidR="00BB3681">
        <w:t xml:space="preserve"> and, in a moment of compassion, gives him the gift of healing. The man took the gift, and originally used it well—but later became greedy,</w:t>
      </w:r>
      <w:r w:rsidR="000E6266">
        <w:t xml:space="preserve"> using it to make a living. When the man eventually repented of </w:t>
      </w:r>
      <w:r w:rsidR="00A5067C">
        <w:t>this misuse of his gift, Jesus condemned him to walk the earth healing people for free</w:t>
      </w:r>
      <w:r w:rsidR="004C5955">
        <w:t>.</w:t>
      </w:r>
    </w:p>
    <w:p w14:paraId="3CEC56BD" w14:textId="05193C28" w:rsidR="00F5332A" w:rsidRDefault="00033E42" w:rsidP="008E4B10">
      <w:r>
        <w:t xml:space="preserve">Correspondingly, San La Muerte is now prayed to for healing in </w:t>
      </w:r>
      <w:r w:rsidR="00F04A98">
        <w:t>a variety of senses</w:t>
      </w:r>
      <w:r w:rsidR="00F5332A">
        <w:t>, all revolving around the experience of poverty</w:t>
      </w:r>
      <w:r>
        <w:t xml:space="preserve">. He brings healing </w:t>
      </w:r>
      <w:r w:rsidR="00F04A98">
        <w:t xml:space="preserve">from illnesses, but also from poverty </w:t>
      </w:r>
      <w:r w:rsidR="00060876">
        <w:t xml:space="preserve">and </w:t>
      </w:r>
      <w:r w:rsidR="00F04A98">
        <w:t>debt</w:t>
      </w:r>
      <w:r w:rsidR="00060876">
        <w:t>;</w:t>
      </w:r>
      <w:r w:rsidR="005376E2">
        <w:t xml:space="preserve"> return</w:t>
      </w:r>
      <w:r w:rsidR="00060876">
        <w:t>s</w:t>
      </w:r>
      <w:r w:rsidR="005376E2">
        <w:t xml:space="preserve"> stolen property</w:t>
      </w:r>
      <w:r w:rsidR="00060876">
        <w:t>; and helps people to overcome the social aspects of poverty, including loneliness and isolation.</w:t>
      </w:r>
      <w:r w:rsidR="007643ED">
        <w:t xml:space="preserve"> </w:t>
      </w:r>
    </w:p>
    <w:p w14:paraId="31FE47B2" w14:textId="4C17E71E" w:rsidR="00734EE8" w:rsidRPr="0098342B" w:rsidRDefault="00520E83" w:rsidP="00734EE8">
      <w:r>
        <w:t>Althaus-Reid also argues that the cult of San La Muerte is a queer one.</w:t>
      </w:r>
      <w:r w:rsidR="00734EE8">
        <w:t xml:space="preserve"> San La Muerte, whose name means “Saint Death” is a transgressive figure in and of himself: in him, death becomes a source of health and survival, and his cult offers hope precisely in going outside the institutional boundaries of society.</w:t>
      </w:r>
      <w:r w:rsidR="00522212">
        <w:t xml:space="preserve"> The cult of San La Muerte is also queer in that he helps the poor without discrimination, including in their transgression of social rule</w:t>
      </w:r>
      <w:r w:rsidR="005F7066">
        <w:t>s</w:t>
      </w:r>
      <w:r w:rsidR="00522212">
        <w:t xml:space="preserve"> in order to survive – for example via theft, gambling, sex work, or ‘indecent’ sexual relationships in the face of loneliness or precarity. An additional dimension to this comes from the way this normative world of faith and politics is bound up in the idealised vision of the bourgeois heterosexual family promoted by the Church. Writing of her own Argentine national discourse, Althaus-Reid notes that the nation is portrayed as a decent woman, or as a family whose social order must be protected through everyone playing their appropriate gendered roles. In this context, the cult of San La Muerte is a transgression of the familial order of the nation. </w:t>
      </w:r>
    </w:p>
    <w:p w14:paraId="3B953457" w14:textId="133C7171" w:rsidR="00734EE8" w:rsidRDefault="00247955" w:rsidP="00734EE8">
      <w:r>
        <w:t>The cult</w:t>
      </w:r>
      <w:r w:rsidR="00153D02">
        <w:t xml:space="preserve"> is </w:t>
      </w:r>
      <w:r w:rsidR="00734EE8">
        <w:t xml:space="preserve">also </w:t>
      </w:r>
      <w:r w:rsidR="00153D02">
        <w:t xml:space="preserve">queer </w:t>
      </w:r>
      <w:r w:rsidR="00AC000B">
        <w:t>in that</w:t>
      </w:r>
      <w:r w:rsidR="00734EE8">
        <w:t xml:space="preserve"> it revolves around an internal sacred space apart from but within the public life dominated by colonial institutions. His cult is for the most part a secret one: its members wear no visible outwards identification, instead inserting slivers of bone beneath their skin, or discretely carrying items of cheap jewellery. </w:t>
      </w:r>
      <w:r w:rsidR="006A036E">
        <w:t xml:space="preserve">It is also queer in the way that this inner, private space specifically supplants the public space of Catholicism. The public sphere is traditionally associated with men, who go out of the home to work, to lead, and to make policies. In contrast, the private sphere – domesticity and inner life – is traditionally associated with women. Decency is also staked out by the institutions of the public sphere – by men – although it is reproduced in the private sphere of the family, values and personal devotions. The cult of San La Muerte, as a privatised faith, rejects public legitimation by male institutions, or the mediation of male authorities </w:t>
      </w:r>
      <w:r w:rsidR="00886063">
        <w:t>between the believer and the divine</w:t>
      </w:r>
      <w:r w:rsidR="006A036E">
        <w:t>.</w:t>
      </w:r>
    </w:p>
    <w:p w14:paraId="610C6D0D" w14:textId="002ABD20" w:rsidR="00202079" w:rsidRDefault="006A036E" w:rsidP="008E4B10">
      <w:r>
        <w:t xml:space="preserve">Indeed, </w:t>
      </w:r>
      <w:r w:rsidR="00AC000B">
        <w:t xml:space="preserve">even more recent expansions of the cult into the public sphere sustain something of this: she mentions occasionally seeing invitations to pray the Rosary at one of his shrines – and notes approvingly that these often have an economic dimension, with poor people using such events as a way of making money. Likewise, the saint has an unofficial feast day, with celebrations that include the sharing of food. In both cases, they represent the poor </w:t>
      </w:r>
      <w:r w:rsidR="0038620E">
        <w:t xml:space="preserve">continuously struggling to survive </w:t>
      </w:r>
      <w:r w:rsidR="00202079">
        <w:t>by providing for themselves what is not given through proper channels.</w:t>
      </w:r>
    </w:p>
    <w:p w14:paraId="37182B07" w14:textId="4D2ED646" w:rsidR="00380C37" w:rsidRDefault="00380C37" w:rsidP="00380C37">
      <w:pPr>
        <w:pStyle w:val="Heading1"/>
      </w:pPr>
      <w:r>
        <w:lastRenderedPageBreak/>
        <w:t>Part 5 – questions</w:t>
      </w:r>
    </w:p>
    <w:p w14:paraId="58D90784" w14:textId="0BFDAD15" w:rsidR="00380C37" w:rsidRDefault="00380C37" w:rsidP="00380C37">
      <w:r>
        <w:t>Thanks for sticking with me. I’d like you to now take a look at today’s reading, which is the essay on San La Muerte I’ve just discussed. As you do, I’d like you to think about the following questions:</w:t>
      </w:r>
    </w:p>
    <w:p w14:paraId="10E89C3B" w14:textId="65C758D4" w:rsidR="00380C37" w:rsidRDefault="00B909AC" w:rsidP="00B909AC">
      <w:pPr>
        <w:pStyle w:val="ListParagraph"/>
        <w:numPr>
          <w:ilvl w:val="0"/>
          <w:numId w:val="2"/>
        </w:numPr>
      </w:pPr>
      <w:r>
        <w:t>What is the value of transgression</w:t>
      </w:r>
      <w:r w:rsidR="00321A38">
        <w:t xml:space="preserve"> for feminist theology</w:t>
      </w:r>
      <w:r w:rsidR="00A30EE6">
        <w:t>?</w:t>
      </w:r>
    </w:p>
    <w:p w14:paraId="2A9D6BD7" w14:textId="54B1A605" w:rsidR="00A30EE6" w:rsidRDefault="00E81C99" w:rsidP="00B909AC">
      <w:pPr>
        <w:pStyle w:val="ListParagraph"/>
        <w:numPr>
          <w:ilvl w:val="0"/>
          <w:numId w:val="2"/>
        </w:numPr>
      </w:pPr>
      <w:r>
        <w:t>Is</w:t>
      </w:r>
      <w:r w:rsidR="00C5388F">
        <w:t xml:space="preserve"> indecent</w:t>
      </w:r>
      <w:r>
        <w:t xml:space="preserve"> theology meaningful outside Latin America? Could you do it here?</w:t>
      </w:r>
    </w:p>
    <w:p w14:paraId="6EFB71C4" w14:textId="34D223C9" w:rsidR="00E81C99" w:rsidRPr="00380C37" w:rsidRDefault="00990A4B" w:rsidP="00B909AC">
      <w:pPr>
        <w:pStyle w:val="ListParagraph"/>
        <w:numPr>
          <w:ilvl w:val="0"/>
          <w:numId w:val="2"/>
        </w:numPr>
      </w:pPr>
      <w:r>
        <w:t>What can the Church learn from the cult of San La Muerte?</w:t>
      </w:r>
    </w:p>
    <w:sectPr w:rsidR="00E81C99" w:rsidRPr="00380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AD6"/>
    <w:multiLevelType w:val="hybridMultilevel"/>
    <w:tmpl w:val="2E2EF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30945"/>
    <w:multiLevelType w:val="hybridMultilevel"/>
    <w:tmpl w:val="3042D564"/>
    <w:lvl w:ilvl="0" w:tplc="6D4EA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4136534">
    <w:abstractNumId w:val="0"/>
  </w:num>
  <w:num w:numId="2" w16cid:durableId="184150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E0"/>
    <w:rsid w:val="0000739D"/>
    <w:rsid w:val="00011792"/>
    <w:rsid w:val="000237D9"/>
    <w:rsid w:val="00033E42"/>
    <w:rsid w:val="00036598"/>
    <w:rsid w:val="000528C4"/>
    <w:rsid w:val="00060876"/>
    <w:rsid w:val="000704EE"/>
    <w:rsid w:val="00070D84"/>
    <w:rsid w:val="000810E4"/>
    <w:rsid w:val="0008140E"/>
    <w:rsid w:val="000879ED"/>
    <w:rsid w:val="000A2BBF"/>
    <w:rsid w:val="000A2E2D"/>
    <w:rsid w:val="000B0256"/>
    <w:rsid w:val="000B15B9"/>
    <w:rsid w:val="000C37FB"/>
    <w:rsid w:val="000C41D2"/>
    <w:rsid w:val="000C482B"/>
    <w:rsid w:val="000E0B00"/>
    <w:rsid w:val="000E6266"/>
    <w:rsid w:val="00102BE7"/>
    <w:rsid w:val="001052EC"/>
    <w:rsid w:val="001078F3"/>
    <w:rsid w:val="00122A48"/>
    <w:rsid w:val="00123644"/>
    <w:rsid w:val="001262BA"/>
    <w:rsid w:val="00136F1A"/>
    <w:rsid w:val="00153D02"/>
    <w:rsid w:val="00154415"/>
    <w:rsid w:val="001565E3"/>
    <w:rsid w:val="00175D34"/>
    <w:rsid w:val="00182A13"/>
    <w:rsid w:val="001B7551"/>
    <w:rsid w:val="001C2B58"/>
    <w:rsid w:val="001C7C8B"/>
    <w:rsid w:val="001D2E1F"/>
    <w:rsid w:val="001E4823"/>
    <w:rsid w:val="001F1FCC"/>
    <w:rsid w:val="001F2B6B"/>
    <w:rsid w:val="001F3AF5"/>
    <w:rsid w:val="001F6A20"/>
    <w:rsid w:val="001F765A"/>
    <w:rsid w:val="00202079"/>
    <w:rsid w:val="00205315"/>
    <w:rsid w:val="00210E36"/>
    <w:rsid w:val="00211BA9"/>
    <w:rsid w:val="002134FA"/>
    <w:rsid w:val="0021422F"/>
    <w:rsid w:val="0021585D"/>
    <w:rsid w:val="002213DD"/>
    <w:rsid w:val="0024343B"/>
    <w:rsid w:val="0024553D"/>
    <w:rsid w:val="00245E44"/>
    <w:rsid w:val="00247955"/>
    <w:rsid w:val="00251F43"/>
    <w:rsid w:val="00255144"/>
    <w:rsid w:val="002723D3"/>
    <w:rsid w:val="00282623"/>
    <w:rsid w:val="00282A04"/>
    <w:rsid w:val="002A673C"/>
    <w:rsid w:val="002A7676"/>
    <w:rsid w:val="002B42DD"/>
    <w:rsid w:val="002B5FC2"/>
    <w:rsid w:val="002C281B"/>
    <w:rsid w:val="002D3439"/>
    <w:rsid w:val="002D385F"/>
    <w:rsid w:val="002D56EB"/>
    <w:rsid w:val="002E0A9E"/>
    <w:rsid w:val="002E637F"/>
    <w:rsid w:val="002F2974"/>
    <w:rsid w:val="00302228"/>
    <w:rsid w:val="00321A38"/>
    <w:rsid w:val="003316C7"/>
    <w:rsid w:val="00343C50"/>
    <w:rsid w:val="00347764"/>
    <w:rsid w:val="00352C85"/>
    <w:rsid w:val="00356F9A"/>
    <w:rsid w:val="00357B9A"/>
    <w:rsid w:val="00362001"/>
    <w:rsid w:val="00365ACF"/>
    <w:rsid w:val="0036705B"/>
    <w:rsid w:val="00374068"/>
    <w:rsid w:val="003746EA"/>
    <w:rsid w:val="00375A3C"/>
    <w:rsid w:val="00380C37"/>
    <w:rsid w:val="00381D99"/>
    <w:rsid w:val="00381E5B"/>
    <w:rsid w:val="0038620E"/>
    <w:rsid w:val="003A4556"/>
    <w:rsid w:val="003A5C84"/>
    <w:rsid w:val="003C4697"/>
    <w:rsid w:val="00411D78"/>
    <w:rsid w:val="0041244E"/>
    <w:rsid w:val="00426307"/>
    <w:rsid w:val="00427353"/>
    <w:rsid w:val="00444021"/>
    <w:rsid w:val="00476895"/>
    <w:rsid w:val="0049175B"/>
    <w:rsid w:val="004940AC"/>
    <w:rsid w:val="004A6095"/>
    <w:rsid w:val="004C4822"/>
    <w:rsid w:val="004C5955"/>
    <w:rsid w:val="004C6232"/>
    <w:rsid w:val="004E4928"/>
    <w:rsid w:val="004F6BB9"/>
    <w:rsid w:val="00502EEC"/>
    <w:rsid w:val="00503C95"/>
    <w:rsid w:val="005110A2"/>
    <w:rsid w:val="005118C0"/>
    <w:rsid w:val="00520E83"/>
    <w:rsid w:val="00522212"/>
    <w:rsid w:val="005257FE"/>
    <w:rsid w:val="00531501"/>
    <w:rsid w:val="005376E2"/>
    <w:rsid w:val="00550871"/>
    <w:rsid w:val="00561BC8"/>
    <w:rsid w:val="0056417E"/>
    <w:rsid w:val="00573A02"/>
    <w:rsid w:val="00575DDF"/>
    <w:rsid w:val="005844B9"/>
    <w:rsid w:val="005870D7"/>
    <w:rsid w:val="0059032E"/>
    <w:rsid w:val="005956FC"/>
    <w:rsid w:val="005A2B5C"/>
    <w:rsid w:val="005A57EE"/>
    <w:rsid w:val="005A6AD9"/>
    <w:rsid w:val="005B5EB6"/>
    <w:rsid w:val="005C5C78"/>
    <w:rsid w:val="005D3038"/>
    <w:rsid w:val="005D5B3D"/>
    <w:rsid w:val="005E1D71"/>
    <w:rsid w:val="005E6015"/>
    <w:rsid w:val="005F2907"/>
    <w:rsid w:val="005F7066"/>
    <w:rsid w:val="00615324"/>
    <w:rsid w:val="006176C5"/>
    <w:rsid w:val="00626763"/>
    <w:rsid w:val="00651B51"/>
    <w:rsid w:val="00651B87"/>
    <w:rsid w:val="006552DF"/>
    <w:rsid w:val="00656F6B"/>
    <w:rsid w:val="006671F0"/>
    <w:rsid w:val="006773DD"/>
    <w:rsid w:val="0068278F"/>
    <w:rsid w:val="006952F5"/>
    <w:rsid w:val="006974C8"/>
    <w:rsid w:val="006A036E"/>
    <w:rsid w:val="006A1AFF"/>
    <w:rsid w:val="006A3E95"/>
    <w:rsid w:val="006B61D4"/>
    <w:rsid w:val="006C40BC"/>
    <w:rsid w:val="006C75E1"/>
    <w:rsid w:val="006D3A15"/>
    <w:rsid w:val="006D55F5"/>
    <w:rsid w:val="006F08DE"/>
    <w:rsid w:val="006F55DE"/>
    <w:rsid w:val="00734EE8"/>
    <w:rsid w:val="00751F72"/>
    <w:rsid w:val="00760004"/>
    <w:rsid w:val="007643ED"/>
    <w:rsid w:val="007656CB"/>
    <w:rsid w:val="00767270"/>
    <w:rsid w:val="00781AB0"/>
    <w:rsid w:val="00783359"/>
    <w:rsid w:val="007933FA"/>
    <w:rsid w:val="007B404F"/>
    <w:rsid w:val="007B47C9"/>
    <w:rsid w:val="007B4B43"/>
    <w:rsid w:val="007C3820"/>
    <w:rsid w:val="007C6BAD"/>
    <w:rsid w:val="007C76D2"/>
    <w:rsid w:val="007D149C"/>
    <w:rsid w:val="007D50BA"/>
    <w:rsid w:val="007D6DA6"/>
    <w:rsid w:val="008020A2"/>
    <w:rsid w:val="0081151A"/>
    <w:rsid w:val="00825EFE"/>
    <w:rsid w:val="00826A0F"/>
    <w:rsid w:val="00842D78"/>
    <w:rsid w:val="00856504"/>
    <w:rsid w:val="00862759"/>
    <w:rsid w:val="00883FB7"/>
    <w:rsid w:val="00886063"/>
    <w:rsid w:val="00891159"/>
    <w:rsid w:val="008A3632"/>
    <w:rsid w:val="008B35DE"/>
    <w:rsid w:val="008E4B10"/>
    <w:rsid w:val="008E4F04"/>
    <w:rsid w:val="008E7798"/>
    <w:rsid w:val="0093223D"/>
    <w:rsid w:val="00940924"/>
    <w:rsid w:val="009531DE"/>
    <w:rsid w:val="00955CE5"/>
    <w:rsid w:val="00972144"/>
    <w:rsid w:val="0098342B"/>
    <w:rsid w:val="00990A4B"/>
    <w:rsid w:val="009A723C"/>
    <w:rsid w:val="009C4413"/>
    <w:rsid w:val="009E17DC"/>
    <w:rsid w:val="009E184C"/>
    <w:rsid w:val="009E3A20"/>
    <w:rsid w:val="009E500F"/>
    <w:rsid w:val="00A07617"/>
    <w:rsid w:val="00A30EE6"/>
    <w:rsid w:val="00A36BFC"/>
    <w:rsid w:val="00A5067C"/>
    <w:rsid w:val="00A50C19"/>
    <w:rsid w:val="00A616EF"/>
    <w:rsid w:val="00A663D2"/>
    <w:rsid w:val="00A666B4"/>
    <w:rsid w:val="00A67C9C"/>
    <w:rsid w:val="00A735E6"/>
    <w:rsid w:val="00A903A8"/>
    <w:rsid w:val="00A93764"/>
    <w:rsid w:val="00A95FF9"/>
    <w:rsid w:val="00AA060E"/>
    <w:rsid w:val="00AA6A1D"/>
    <w:rsid w:val="00AC000B"/>
    <w:rsid w:val="00AC01D0"/>
    <w:rsid w:val="00AC2CB5"/>
    <w:rsid w:val="00AD037A"/>
    <w:rsid w:val="00AD26BA"/>
    <w:rsid w:val="00AE1E92"/>
    <w:rsid w:val="00AE6489"/>
    <w:rsid w:val="00AF068D"/>
    <w:rsid w:val="00AF77A5"/>
    <w:rsid w:val="00B101BE"/>
    <w:rsid w:val="00B11E4F"/>
    <w:rsid w:val="00B23466"/>
    <w:rsid w:val="00B26845"/>
    <w:rsid w:val="00B345B5"/>
    <w:rsid w:val="00B43C82"/>
    <w:rsid w:val="00B50DA5"/>
    <w:rsid w:val="00B666E5"/>
    <w:rsid w:val="00B732D4"/>
    <w:rsid w:val="00B76DB1"/>
    <w:rsid w:val="00B837EE"/>
    <w:rsid w:val="00B859B2"/>
    <w:rsid w:val="00B866C5"/>
    <w:rsid w:val="00B87C82"/>
    <w:rsid w:val="00B909AC"/>
    <w:rsid w:val="00B90B74"/>
    <w:rsid w:val="00B96977"/>
    <w:rsid w:val="00BA37D8"/>
    <w:rsid w:val="00BA6824"/>
    <w:rsid w:val="00BB1981"/>
    <w:rsid w:val="00BB2DD2"/>
    <w:rsid w:val="00BB3681"/>
    <w:rsid w:val="00BD2542"/>
    <w:rsid w:val="00BD2CA4"/>
    <w:rsid w:val="00BE22AF"/>
    <w:rsid w:val="00C022F9"/>
    <w:rsid w:val="00C02D5E"/>
    <w:rsid w:val="00C07909"/>
    <w:rsid w:val="00C108D7"/>
    <w:rsid w:val="00C14AEB"/>
    <w:rsid w:val="00C15B2E"/>
    <w:rsid w:val="00C17FFB"/>
    <w:rsid w:val="00C46C57"/>
    <w:rsid w:val="00C50706"/>
    <w:rsid w:val="00C50F9F"/>
    <w:rsid w:val="00C5388F"/>
    <w:rsid w:val="00C70236"/>
    <w:rsid w:val="00C729E8"/>
    <w:rsid w:val="00C86CFF"/>
    <w:rsid w:val="00C878E8"/>
    <w:rsid w:val="00C87B73"/>
    <w:rsid w:val="00CA50C8"/>
    <w:rsid w:val="00CB1D65"/>
    <w:rsid w:val="00CB6C1C"/>
    <w:rsid w:val="00CB7F0E"/>
    <w:rsid w:val="00CC09D4"/>
    <w:rsid w:val="00CD2C40"/>
    <w:rsid w:val="00CD2F26"/>
    <w:rsid w:val="00CD4B8D"/>
    <w:rsid w:val="00CE0D1F"/>
    <w:rsid w:val="00CE30B6"/>
    <w:rsid w:val="00CE7994"/>
    <w:rsid w:val="00CF7177"/>
    <w:rsid w:val="00D0517C"/>
    <w:rsid w:val="00D12BE7"/>
    <w:rsid w:val="00D20D3E"/>
    <w:rsid w:val="00D2768F"/>
    <w:rsid w:val="00D31C57"/>
    <w:rsid w:val="00D358B1"/>
    <w:rsid w:val="00D41F31"/>
    <w:rsid w:val="00D44C26"/>
    <w:rsid w:val="00D47F74"/>
    <w:rsid w:val="00D53DA7"/>
    <w:rsid w:val="00D55F9B"/>
    <w:rsid w:val="00D61602"/>
    <w:rsid w:val="00D812A1"/>
    <w:rsid w:val="00D90CE8"/>
    <w:rsid w:val="00D95A75"/>
    <w:rsid w:val="00D96B41"/>
    <w:rsid w:val="00DA0B22"/>
    <w:rsid w:val="00DA0CB9"/>
    <w:rsid w:val="00DA14D0"/>
    <w:rsid w:val="00DA3B98"/>
    <w:rsid w:val="00DB2D98"/>
    <w:rsid w:val="00DC363A"/>
    <w:rsid w:val="00DC45B7"/>
    <w:rsid w:val="00DD6567"/>
    <w:rsid w:val="00DD722B"/>
    <w:rsid w:val="00DE0CF9"/>
    <w:rsid w:val="00DE47D6"/>
    <w:rsid w:val="00DF0336"/>
    <w:rsid w:val="00E20305"/>
    <w:rsid w:val="00E41F94"/>
    <w:rsid w:val="00E446F4"/>
    <w:rsid w:val="00E54981"/>
    <w:rsid w:val="00E77B6F"/>
    <w:rsid w:val="00E81C99"/>
    <w:rsid w:val="00E97659"/>
    <w:rsid w:val="00EB4974"/>
    <w:rsid w:val="00F00CC4"/>
    <w:rsid w:val="00F04A98"/>
    <w:rsid w:val="00F0501B"/>
    <w:rsid w:val="00F07006"/>
    <w:rsid w:val="00F17A75"/>
    <w:rsid w:val="00F17E63"/>
    <w:rsid w:val="00F2150E"/>
    <w:rsid w:val="00F356D9"/>
    <w:rsid w:val="00F36649"/>
    <w:rsid w:val="00F442DE"/>
    <w:rsid w:val="00F473AF"/>
    <w:rsid w:val="00F5332A"/>
    <w:rsid w:val="00F61FE0"/>
    <w:rsid w:val="00F655EF"/>
    <w:rsid w:val="00F670E6"/>
    <w:rsid w:val="00F75FE7"/>
    <w:rsid w:val="00F90AB9"/>
    <w:rsid w:val="00F90B79"/>
    <w:rsid w:val="00F91E5D"/>
    <w:rsid w:val="00F97395"/>
    <w:rsid w:val="00FA3248"/>
    <w:rsid w:val="00FC7644"/>
    <w:rsid w:val="00FE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842B"/>
  <w15:chartTrackingRefBased/>
  <w15:docId w15:val="{5FBCDBD4-3B29-4D61-BA51-5169CB03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FE0"/>
    <w:rPr>
      <w:rFonts w:eastAsiaTheme="majorEastAsia" w:cstheme="majorBidi"/>
      <w:color w:val="272727" w:themeColor="text1" w:themeTint="D8"/>
    </w:rPr>
  </w:style>
  <w:style w:type="paragraph" w:styleId="Title">
    <w:name w:val="Title"/>
    <w:basedOn w:val="Normal"/>
    <w:next w:val="Normal"/>
    <w:link w:val="TitleChar"/>
    <w:uiPriority w:val="10"/>
    <w:qFormat/>
    <w:rsid w:val="00F6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FE0"/>
    <w:pPr>
      <w:spacing w:before="160"/>
      <w:jc w:val="center"/>
    </w:pPr>
    <w:rPr>
      <w:i/>
      <w:iCs/>
      <w:color w:val="404040" w:themeColor="text1" w:themeTint="BF"/>
    </w:rPr>
  </w:style>
  <w:style w:type="character" w:customStyle="1" w:styleId="QuoteChar">
    <w:name w:val="Quote Char"/>
    <w:basedOn w:val="DefaultParagraphFont"/>
    <w:link w:val="Quote"/>
    <w:uiPriority w:val="29"/>
    <w:rsid w:val="00F61FE0"/>
    <w:rPr>
      <w:i/>
      <w:iCs/>
      <w:color w:val="404040" w:themeColor="text1" w:themeTint="BF"/>
    </w:rPr>
  </w:style>
  <w:style w:type="paragraph" w:styleId="ListParagraph">
    <w:name w:val="List Paragraph"/>
    <w:basedOn w:val="Normal"/>
    <w:uiPriority w:val="34"/>
    <w:qFormat/>
    <w:rsid w:val="00F61FE0"/>
    <w:pPr>
      <w:ind w:left="720"/>
      <w:contextualSpacing/>
    </w:pPr>
  </w:style>
  <w:style w:type="character" w:styleId="IntenseEmphasis">
    <w:name w:val="Intense Emphasis"/>
    <w:basedOn w:val="DefaultParagraphFont"/>
    <w:uiPriority w:val="21"/>
    <w:qFormat/>
    <w:rsid w:val="00F61FE0"/>
    <w:rPr>
      <w:i/>
      <w:iCs/>
      <w:color w:val="0F4761" w:themeColor="accent1" w:themeShade="BF"/>
    </w:rPr>
  </w:style>
  <w:style w:type="paragraph" w:styleId="IntenseQuote">
    <w:name w:val="Intense Quote"/>
    <w:basedOn w:val="Normal"/>
    <w:next w:val="Normal"/>
    <w:link w:val="IntenseQuoteChar"/>
    <w:uiPriority w:val="30"/>
    <w:qFormat/>
    <w:rsid w:val="00F6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FE0"/>
    <w:rPr>
      <w:i/>
      <w:iCs/>
      <w:color w:val="0F4761" w:themeColor="accent1" w:themeShade="BF"/>
    </w:rPr>
  </w:style>
  <w:style w:type="character" w:styleId="IntenseReference">
    <w:name w:val="Intense Reference"/>
    <w:basedOn w:val="DefaultParagraphFont"/>
    <w:uiPriority w:val="32"/>
    <w:qFormat/>
    <w:rsid w:val="00F6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c12b54ed528b7ff57e699cbd7331c256">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f5f2ccbaec99789ed4e5b7efa8c44f7d"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012A8ACC-CC19-43F3-A952-9E576EC56D98}">
  <ds:schemaRefs>
    <ds:schemaRef ds:uri="http://schemas.openxmlformats.org/officeDocument/2006/bibliography"/>
  </ds:schemaRefs>
</ds:datastoreItem>
</file>

<file path=customXml/itemProps2.xml><?xml version="1.0" encoding="utf-8"?>
<ds:datastoreItem xmlns:ds="http://schemas.openxmlformats.org/officeDocument/2006/customXml" ds:itemID="{2F6D078E-8F82-4310-BC2C-089B5496CF40}"/>
</file>

<file path=customXml/itemProps3.xml><?xml version="1.0" encoding="utf-8"?>
<ds:datastoreItem xmlns:ds="http://schemas.openxmlformats.org/officeDocument/2006/customXml" ds:itemID="{5423A3F2-5E39-4B5F-8475-445D1C6D916C}"/>
</file>

<file path=customXml/itemProps4.xml><?xml version="1.0" encoding="utf-8"?>
<ds:datastoreItem xmlns:ds="http://schemas.openxmlformats.org/officeDocument/2006/customXml" ds:itemID="{E1370F24-4FE8-40A0-984C-76DE1C84A9EE}"/>
</file>

<file path=docProps/app.xml><?xml version="1.0" encoding="utf-8"?>
<Properties xmlns="http://schemas.openxmlformats.org/officeDocument/2006/extended-properties" xmlns:vt="http://schemas.openxmlformats.org/officeDocument/2006/docPropsVTypes">
  <Template>Normal</Template>
  <TotalTime>1105</TotalTime>
  <Pages>8</Pages>
  <Words>4321</Words>
  <Characters>22344</Characters>
  <Application>Microsoft Office Word</Application>
  <DocSecurity>0</DocSecurity>
  <Lines>310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Nicolete Burbach</cp:lastModifiedBy>
  <cp:revision>336</cp:revision>
  <dcterms:created xsi:type="dcterms:W3CDTF">2025-11-13T10:32:00Z</dcterms:created>
  <dcterms:modified xsi:type="dcterms:W3CDTF">2025-11-24T11:14:00Z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