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E4493" w14:textId="47BC13B6" w:rsidR="00ED2E94" w:rsidRDefault="00ED2E94" w:rsidP="00ED2E94">
      <w:pPr>
        <w:pStyle w:val="NoSpacing"/>
      </w:pPr>
      <w:r w:rsidRPr="00ED2E94">
        <w:t xml:space="preserve">What we want to understand by the end of this course is what purposes a sacrifice has in Scripture – and how those purposes can help us understand Christ’s work on the cross. The New Testament assumes that the reader already understands the purposes of the sacrifices the Israelites offered to God – and refers to different kinds of sacrifice to explain what Jesus did. </w:t>
      </w:r>
      <w:r w:rsidR="000D1D22">
        <w:t>Paul and the</w:t>
      </w:r>
      <w:r w:rsidR="007A0005">
        <w:t xml:space="preserve"> author of Hebrews identified the </w:t>
      </w:r>
      <w:r w:rsidR="007A0005">
        <w:rPr>
          <w:i/>
          <w:iCs/>
        </w:rPr>
        <w:t>Akedah</w:t>
      </w:r>
      <w:r w:rsidR="00815BB1">
        <w:t>, or binding of Isaac,</w:t>
      </w:r>
      <w:r w:rsidR="007A0005">
        <w:t xml:space="preserve"> as a prophecy of Jesus’ crucifixion and resurrection</w:t>
      </w:r>
      <w:r w:rsidR="000960AE">
        <w:t>. For</w:t>
      </w:r>
      <w:r w:rsidR="007A0005">
        <w:t xml:space="preserve"> that </w:t>
      </w:r>
      <w:r w:rsidR="000960AE">
        <w:t xml:space="preserve">reasoning </w:t>
      </w:r>
      <w:r w:rsidR="007A0005">
        <w:t xml:space="preserve">to work, the crucifixion </w:t>
      </w:r>
      <w:proofErr w:type="gramStart"/>
      <w:r w:rsidR="007A0005">
        <w:t>has to</w:t>
      </w:r>
      <w:proofErr w:type="gramEnd"/>
      <w:r w:rsidR="007A0005">
        <w:t xml:space="preserve"> be a </w:t>
      </w:r>
      <w:r w:rsidR="007A0005">
        <w:rPr>
          <w:i/>
          <w:iCs/>
        </w:rPr>
        <w:t>burnt offering</w:t>
      </w:r>
      <w:r w:rsidR="000960AE">
        <w:t>,</w:t>
      </w:r>
      <w:r w:rsidR="007A0005">
        <w:t xml:space="preserve"> like Abraham’s offering of Isaac.</w:t>
      </w:r>
      <w:r w:rsidR="000D1D22">
        <w:t xml:space="preserve"> </w:t>
      </w:r>
      <w:r w:rsidR="00AF2C23">
        <w:t xml:space="preserve">A burnt offering is a total gift, a gift good enough </w:t>
      </w:r>
      <w:r w:rsidR="00A235C1">
        <w:t xml:space="preserve">for God. </w:t>
      </w:r>
      <w:r w:rsidR="000D1D22">
        <w:t>Jesus hint</w:t>
      </w:r>
      <w:r w:rsidR="00A235C1">
        <w:t xml:space="preserve">s that his death is a burnt offering </w:t>
      </w:r>
      <w:r w:rsidR="000D1D22">
        <w:t>himself, by having the Romans make him carry wood on His back up a hill in the same region as</w:t>
      </w:r>
      <w:r w:rsidR="00F6177D">
        <w:t xml:space="preserve"> Abraham’s mountain. </w:t>
      </w:r>
      <w:r w:rsidR="000960AE">
        <w:t xml:space="preserve">He </w:t>
      </w:r>
      <w:r w:rsidR="000960AE">
        <w:rPr>
          <w:i/>
          <w:iCs/>
        </w:rPr>
        <w:t xml:space="preserve">makes </w:t>
      </w:r>
      <w:r w:rsidR="000960AE">
        <w:t xml:space="preserve">it a burnt offering </w:t>
      </w:r>
      <w:r w:rsidR="004D70D9">
        <w:t xml:space="preserve">by surrendering </w:t>
      </w:r>
      <w:r w:rsidR="004D70D9">
        <w:rPr>
          <w:i/>
          <w:iCs/>
        </w:rPr>
        <w:t xml:space="preserve">all </w:t>
      </w:r>
      <w:r w:rsidR="004D70D9">
        <w:t>human desires in the torture and humiliation of the Passion. Now,</w:t>
      </w:r>
      <w:r w:rsidR="00B6243E">
        <w:t xml:space="preserve"> there are some differences between a burnt offering</w:t>
      </w:r>
      <w:r w:rsidR="000C223A">
        <w:t>,</w:t>
      </w:r>
      <w:r w:rsidR="00B6243E">
        <w:t xml:space="preserve"> and the Crucifixion and its surrounding events. Some of these are </w:t>
      </w:r>
      <w:r w:rsidR="0062239D">
        <w:t>practical necessities</w:t>
      </w:r>
      <w:r w:rsidR="00614BBF">
        <w:t xml:space="preserve">: the only way Jesus can arrange for Himself to </w:t>
      </w:r>
      <w:r w:rsidR="00865057">
        <w:t xml:space="preserve">give His body and life utterly is through His dying before His time; and </w:t>
      </w:r>
      <w:proofErr w:type="gramStart"/>
      <w:r w:rsidR="00865057">
        <w:t>so</w:t>
      </w:r>
      <w:proofErr w:type="gramEnd"/>
      <w:r w:rsidR="00865057">
        <w:t xml:space="preserve"> He </w:t>
      </w:r>
      <w:proofErr w:type="gramStart"/>
      <w:r w:rsidR="00865057">
        <w:t>has to</w:t>
      </w:r>
      <w:proofErr w:type="gramEnd"/>
      <w:r w:rsidR="00865057">
        <w:t xml:space="preserve"> arrange for Himself to be innocently killed. But there was no judicial punishment involving burning a body, </w:t>
      </w:r>
      <w:r w:rsidR="00A75BD5">
        <w:t xml:space="preserve">and His apostles would have violated the Law of Moses cremating Him. Likewise, He can’t get the Temple priesthood to slaughter and burn Him on the </w:t>
      </w:r>
      <w:r w:rsidR="000C223A">
        <w:t xml:space="preserve">altar in the </w:t>
      </w:r>
      <w:r w:rsidR="00B72F8D">
        <w:t xml:space="preserve">innermost </w:t>
      </w:r>
      <w:r w:rsidR="000C223A">
        <w:t xml:space="preserve">Court of the </w:t>
      </w:r>
      <w:r w:rsidR="00B72F8D">
        <w:t>Temple</w:t>
      </w:r>
      <w:r w:rsidR="00A75BD5">
        <w:t xml:space="preserve">. </w:t>
      </w:r>
      <w:r w:rsidR="00485178">
        <w:t xml:space="preserve">But there are also some other important differences: and these are explained by Jesus’ and His apostles identifying His death with another sacrificial ritual familiar to them: the </w:t>
      </w:r>
      <w:r w:rsidR="00485178">
        <w:rPr>
          <w:i/>
          <w:iCs/>
        </w:rPr>
        <w:t>Passover</w:t>
      </w:r>
      <w:r w:rsidR="00485178">
        <w:t>.</w:t>
      </w:r>
      <w:r w:rsidR="00CE1051">
        <w:t xml:space="preserve"> Exploring, and attempting to explain, the Passover sacrifice is our business now.</w:t>
      </w:r>
    </w:p>
    <w:p w14:paraId="357CDB95" w14:textId="77777777" w:rsidR="00CE1051" w:rsidRDefault="00CE1051" w:rsidP="00ED2E94">
      <w:pPr>
        <w:pStyle w:val="NoSpacing"/>
      </w:pPr>
    </w:p>
    <w:p w14:paraId="3B52081E" w14:textId="77777777" w:rsidR="00E418A8" w:rsidRDefault="00E418A8">
      <w:r>
        <w:br w:type="page"/>
      </w:r>
    </w:p>
    <w:p w14:paraId="42699BBD" w14:textId="08ADC5C5" w:rsidR="00CE1051" w:rsidRDefault="00CE1051" w:rsidP="00ED2E94">
      <w:pPr>
        <w:pStyle w:val="NoSpacing"/>
      </w:pPr>
      <w:r>
        <w:lastRenderedPageBreak/>
        <w:t xml:space="preserve">Importantly, in the Old Testament there are really </w:t>
      </w:r>
      <w:r>
        <w:rPr>
          <w:i/>
          <w:iCs/>
        </w:rPr>
        <w:t xml:space="preserve">two </w:t>
      </w:r>
      <w:r>
        <w:t xml:space="preserve">variations of the Passover ritual: one performed </w:t>
      </w:r>
      <w:r w:rsidR="002600B4">
        <w:t xml:space="preserve">on the night before the ninth plague, and one performed annually when Israelites are on pilgrimage to Jerusalem. </w:t>
      </w:r>
      <w:r w:rsidR="00517D91">
        <w:t xml:space="preserve">I’ll save discussion of the latter </w:t>
      </w:r>
      <w:r w:rsidR="00601EAA">
        <w:t xml:space="preserve">version </w:t>
      </w:r>
      <w:r w:rsidR="00517D91">
        <w:t xml:space="preserve">until episode 4, because it is the version Jesus would have practiced Himself, and it helps us understand how easy it was for Jesus to teach his audience that His death was a </w:t>
      </w:r>
      <w:r w:rsidR="00517D91">
        <w:rPr>
          <w:i/>
          <w:iCs/>
        </w:rPr>
        <w:t>New Passover</w:t>
      </w:r>
      <w:r w:rsidR="00517D91">
        <w:t xml:space="preserve">. </w:t>
      </w:r>
      <w:r w:rsidR="00E418A8">
        <w:t>It is also easier to understand the variation after we have encountered worship in the desert Tabernacle and Temple of Jerusalem, which we will do next week.</w:t>
      </w:r>
    </w:p>
    <w:p w14:paraId="1F276EA9" w14:textId="77777777" w:rsidR="00337E9B" w:rsidRDefault="00337E9B" w:rsidP="00ED2E94">
      <w:pPr>
        <w:pStyle w:val="NoSpacing"/>
      </w:pPr>
    </w:p>
    <w:p w14:paraId="3DBAD482" w14:textId="2D2FD36F" w:rsidR="00E839F0" w:rsidRDefault="00905E02" w:rsidP="00337E9B">
      <w:pPr>
        <w:pStyle w:val="NoSpacing"/>
      </w:pPr>
      <w:r>
        <w:t>Let’s jump straight into Exodus Chapter 12, to describe the Passover so that we can pose the problem as quickly as possible.</w:t>
      </w:r>
      <w:r>
        <w:rPr>
          <w:rStyle w:val="FootnoteReference"/>
        </w:rPr>
        <w:footnoteReference w:id="1"/>
      </w:r>
      <w:r>
        <w:t xml:space="preserve"> </w:t>
      </w:r>
      <w:r w:rsidR="00E839F0">
        <w:t>God gives Moses highly detailed instructions for a ritual sacrifice. I’m going to list</w:t>
      </w:r>
      <w:r w:rsidR="00AB40B8">
        <w:t xml:space="preserve"> five basic steps to make them familiar. Then I’m going to show you how </w:t>
      </w:r>
      <w:r w:rsidR="00AB40B8">
        <w:lastRenderedPageBreak/>
        <w:t xml:space="preserve">elaborate the ritual is by qualifying those steps with restrictions and prescriptions that I think most contemporary liturgical theorists would probably regard as “rigid” fussiness. Note first that </w:t>
      </w:r>
      <w:r>
        <w:t xml:space="preserve">some interpreters think the blood on the lintels of the Israelite houses is there to provide evidence that they have completed the ritual; a natural (but not explicit) inference is that the penalty for failure to complete the ritual is death; since there is no prioritization or optionality about it, on that interpretation, the threatened penalty for failing in </w:t>
      </w:r>
      <w:r>
        <w:rPr>
          <w:i/>
          <w:iCs/>
        </w:rPr>
        <w:t>any detail</w:t>
      </w:r>
      <w:r>
        <w:t xml:space="preserve"> might be death. If you were under the impression that God does not like fussy, detailed rituals, you need to read sacred Scripture: this is a misconception, with a particular theological history, that I hope to correct by the end of this course.</w:t>
      </w:r>
    </w:p>
    <w:p w14:paraId="06C20AC5" w14:textId="77777777" w:rsidR="00905E02" w:rsidRDefault="00905E02" w:rsidP="00337E9B">
      <w:pPr>
        <w:pStyle w:val="NoSpacing"/>
      </w:pPr>
    </w:p>
    <w:p w14:paraId="7F9A257A" w14:textId="77777777" w:rsidR="00B20854" w:rsidRDefault="00B20854">
      <w:r>
        <w:br w:type="page"/>
      </w:r>
    </w:p>
    <w:p w14:paraId="40EAE573" w14:textId="22E67EC6" w:rsidR="00905E02" w:rsidRDefault="00905E02" w:rsidP="00337E9B">
      <w:pPr>
        <w:pStyle w:val="NoSpacing"/>
      </w:pPr>
      <w:r>
        <w:lastRenderedPageBreak/>
        <w:t xml:space="preserve">Without further ado, here are the basic steps of the </w:t>
      </w:r>
      <w:r>
        <w:rPr>
          <w:i/>
          <w:iCs/>
        </w:rPr>
        <w:t xml:space="preserve">original </w:t>
      </w:r>
      <w:r>
        <w:t>Passover ritual:</w:t>
      </w:r>
    </w:p>
    <w:p w14:paraId="6E071C49" w14:textId="4489FCAB" w:rsidR="00905E02" w:rsidRDefault="00905E02" w:rsidP="00905E02">
      <w:pPr>
        <w:pStyle w:val="NoSpacing"/>
        <w:numPr>
          <w:ilvl w:val="0"/>
          <w:numId w:val="1"/>
        </w:numPr>
        <w:rPr>
          <w:b/>
          <w:bCs/>
        </w:rPr>
      </w:pPr>
      <w:r>
        <w:rPr>
          <w:b/>
          <w:bCs/>
        </w:rPr>
        <w:t>Choose a spotless male lamb</w:t>
      </w:r>
    </w:p>
    <w:p w14:paraId="61620197" w14:textId="4E54F7B6" w:rsidR="00905E02" w:rsidRDefault="00905E02" w:rsidP="00905E02">
      <w:pPr>
        <w:pStyle w:val="NoSpacing"/>
        <w:numPr>
          <w:ilvl w:val="0"/>
          <w:numId w:val="1"/>
        </w:numPr>
        <w:rPr>
          <w:b/>
          <w:bCs/>
        </w:rPr>
      </w:pPr>
      <w:r>
        <w:rPr>
          <w:b/>
          <w:bCs/>
        </w:rPr>
        <w:t>Kill the lamb</w:t>
      </w:r>
    </w:p>
    <w:p w14:paraId="73D9BEDE" w14:textId="612E387A" w:rsidR="00905E02" w:rsidRDefault="00905E02" w:rsidP="00905E02">
      <w:pPr>
        <w:pStyle w:val="NoSpacing"/>
        <w:numPr>
          <w:ilvl w:val="0"/>
          <w:numId w:val="1"/>
        </w:numPr>
        <w:rPr>
          <w:b/>
          <w:bCs/>
        </w:rPr>
      </w:pPr>
      <w:r>
        <w:rPr>
          <w:b/>
          <w:bCs/>
        </w:rPr>
        <w:t>Spread the blood of the lamb</w:t>
      </w:r>
    </w:p>
    <w:p w14:paraId="4E34CD56" w14:textId="20F8BB57" w:rsidR="00905E02" w:rsidRDefault="00905E02" w:rsidP="00905E02">
      <w:pPr>
        <w:pStyle w:val="NoSpacing"/>
        <w:numPr>
          <w:ilvl w:val="0"/>
          <w:numId w:val="1"/>
        </w:numPr>
        <w:rPr>
          <w:b/>
          <w:bCs/>
        </w:rPr>
      </w:pPr>
      <w:r>
        <w:rPr>
          <w:b/>
          <w:bCs/>
        </w:rPr>
        <w:t>Eat the lamb</w:t>
      </w:r>
    </w:p>
    <w:p w14:paraId="54B6BAEA" w14:textId="10431000" w:rsidR="00905E02" w:rsidRDefault="00905E02" w:rsidP="00905E02">
      <w:pPr>
        <w:pStyle w:val="NoSpacing"/>
        <w:numPr>
          <w:ilvl w:val="0"/>
          <w:numId w:val="1"/>
        </w:numPr>
        <w:rPr>
          <w:b/>
          <w:bCs/>
        </w:rPr>
      </w:pPr>
      <w:r>
        <w:rPr>
          <w:b/>
          <w:bCs/>
        </w:rPr>
        <w:t>Repeat this ritual to remember God’s mercy</w:t>
      </w:r>
    </w:p>
    <w:p w14:paraId="07783FFF" w14:textId="6E371AC2" w:rsidR="00905E02" w:rsidRDefault="00905E02" w:rsidP="00905E02">
      <w:pPr>
        <w:pStyle w:val="NoSpacing"/>
      </w:pPr>
      <w:r>
        <w:t xml:space="preserve">Before any commentary on the purposes this might have, </w:t>
      </w:r>
      <w:r w:rsidR="007F4D76">
        <w:t>let’s add the details.</w:t>
      </w:r>
    </w:p>
    <w:p w14:paraId="6FCBA2BA" w14:textId="77777777" w:rsidR="00C23377" w:rsidRDefault="00C23377" w:rsidP="00905E02">
      <w:pPr>
        <w:pStyle w:val="NoSpacing"/>
      </w:pPr>
    </w:p>
    <w:p w14:paraId="3DF7C09D" w14:textId="77777777" w:rsidR="007F4D76" w:rsidRDefault="007F4D76" w:rsidP="007F4D76">
      <w:pPr>
        <w:pStyle w:val="NoSpacing"/>
        <w:numPr>
          <w:ilvl w:val="0"/>
          <w:numId w:val="2"/>
        </w:numPr>
        <w:rPr>
          <w:b/>
          <w:bCs/>
        </w:rPr>
      </w:pPr>
      <w:r>
        <w:rPr>
          <w:b/>
          <w:bCs/>
        </w:rPr>
        <w:t>Choose a spotless male lamb</w:t>
      </w:r>
    </w:p>
    <w:p w14:paraId="12F19506" w14:textId="28F09535" w:rsidR="007F4D76" w:rsidRDefault="007F4D76" w:rsidP="007F4D76">
      <w:pPr>
        <w:pStyle w:val="NoSpacing"/>
      </w:pPr>
      <w:r>
        <w:t xml:space="preserve">There’s a little optionality in the first step: Hebrew has just one word for both goat kids and sheep lambs. </w:t>
      </w:r>
      <w:proofErr w:type="gramStart"/>
      <w:r>
        <w:t>So</w:t>
      </w:r>
      <w:proofErr w:type="gramEnd"/>
      <w:r>
        <w:t xml:space="preserve"> you could use a kid or a lamb. But either way, it </w:t>
      </w:r>
      <w:proofErr w:type="gramStart"/>
      <w:r>
        <w:t>has to</w:t>
      </w:r>
      <w:proofErr w:type="gramEnd"/>
      <w:r>
        <w:t xml:space="preserve"> be your best one: no injury, no disability, no disease. It </w:t>
      </w:r>
      <w:proofErr w:type="gramStart"/>
      <w:r>
        <w:t>has to</w:t>
      </w:r>
      <w:proofErr w:type="gramEnd"/>
      <w:r>
        <w:t xml:space="preserve"> be one year old. Presumably there is some unspecified leeway here</w:t>
      </w:r>
      <w:r w:rsidR="006B1D45">
        <w:t>, since</w:t>
      </w:r>
      <w:r>
        <w:t xml:space="preserve"> </w:t>
      </w:r>
      <w:r w:rsidR="006B1D45">
        <w:t>t</w:t>
      </w:r>
      <w:r>
        <w:t>he lamb must be chosen on the 10</w:t>
      </w:r>
      <w:r w:rsidRPr="007F4D76">
        <w:rPr>
          <w:vertAlign w:val="superscript"/>
        </w:rPr>
        <w:t>th</w:t>
      </w:r>
      <w:r>
        <w:t xml:space="preserve"> of Nisan, first month of the year</w:t>
      </w:r>
      <w:r w:rsidR="006B1D45">
        <w:t>. The lamb is to be chosen</w:t>
      </w:r>
      <w:r>
        <w:t xml:space="preserve"> by the father of the household</w:t>
      </w:r>
      <w:r w:rsidR="006B1D45">
        <w:t>.</w:t>
      </w:r>
      <w:r>
        <w:t xml:space="preserve"> The household then have four days to care for the lamb, while inviting enough neighbours to make sure the whole lamb can be eaten in one night.</w:t>
      </w:r>
    </w:p>
    <w:p w14:paraId="6BA1312D" w14:textId="77777777" w:rsidR="00C23377" w:rsidRPr="007F4D76" w:rsidRDefault="00C23377" w:rsidP="007F4D76">
      <w:pPr>
        <w:pStyle w:val="NoSpacing"/>
      </w:pPr>
    </w:p>
    <w:p w14:paraId="64A51017" w14:textId="77777777" w:rsidR="007F4D76" w:rsidRDefault="007F4D76" w:rsidP="007F4D76">
      <w:pPr>
        <w:pStyle w:val="NoSpacing"/>
        <w:numPr>
          <w:ilvl w:val="0"/>
          <w:numId w:val="2"/>
        </w:numPr>
        <w:rPr>
          <w:b/>
          <w:bCs/>
        </w:rPr>
      </w:pPr>
      <w:r>
        <w:rPr>
          <w:b/>
          <w:bCs/>
        </w:rPr>
        <w:lastRenderedPageBreak/>
        <w:t>Kill the lamb</w:t>
      </w:r>
    </w:p>
    <w:p w14:paraId="6F84761C" w14:textId="7306BC47" w:rsidR="007F4D76" w:rsidRDefault="007F4D76" w:rsidP="007F4D76">
      <w:pPr>
        <w:pStyle w:val="NoSpacing"/>
      </w:pPr>
      <w:r w:rsidRPr="007F4D76">
        <w:t>On the 14</w:t>
      </w:r>
      <w:r w:rsidRPr="007F4D76">
        <w:rPr>
          <w:vertAlign w:val="superscript"/>
        </w:rPr>
        <w:t>th</w:t>
      </w:r>
      <w:r>
        <w:t xml:space="preserve"> of Nisan, the head of the household will kill the lamb, at twilight. That’s all the instructions say about this step.</w:t>
      </w:r>
      <w:r w:rsidR="00091436">
        <w:t xml:space="preserve"> It might be the least important, or it might be the most: we’re going to try and settle that question.</w:t>
      </w:r>
    </w:p>
    <w:p w14:paraId="4139EEE0" w14:textId="77777777" w:rsidR="00C23377" w:rsidRPr="007F4D76" w:rsidRDefault="00C23377" w:rsidP="007F4D76">
      <w:pPr>
        <w:pStyle w:val="NoSpacing"/>
      </w:pPr>
    </w:p>
    <w:p w14:paraId="2B672004" w14:textId="77777777" w:rsidR="007F4D76" w:rsidRDefault="007F4D76" w:rsidP="007F4D76">
      <w:pPr>
        <w:pStyle w:val="NoSpacing"/>
        <w:numPr>
          <w:ilvl w:val="0"/>
          <w:numId w:val="2"/>
        </w:numPr>
        <w:rPr>
          <w:b/>
          <w:bCs/>
        </w:rPr>
      </w:pPr>
      <w:r>
        <w:rPr>
          <w:b/>
          <w:bCs/>
        </w:rPr>
        <w:t>Spread the blood of the lamb</w:t>
      </w:r>
    </w:p>
    <w:p w14:paraId="3D312BC5" w14:textId="24B426AF" w:rsidR="007F4D76" w:rsidRDefault="007F4D76" w:rsidP="007F4D76">
      <w:pPr>
        <w:pStyle w:val="NoSpacing"/>
      </w:pPr>
      <w:r>
        <w:t xml:space="preserve">Then someone – we aren’t told who – must use a sprig of hyssop leaves to spread the blood on the lintel and posts of the house. We </w:t>
      </w:r>
      <w:proofErr w:type="gramStart"/>
      <w:r>
        <w:t>have to</w:t>
      </w:r>
      <w:proofErr w:type="gramEnd"/>
      <w:r>
        <w:t xml:space="preserve"> presume they caught the blood in a vessel </w:t>
      </w:r>
      <w:proofErr w:type="gramStart"/>
      <w:r>
        <w:t>in order to</w:t>
      </w:r>
      <w:proofErr w:type="gramEnd"/>
      <w:r>
        <w:t xml:space="preserve"> do this.</w:t>
      </w:r>
      <w:r w:rsidR="00C23377">
        <w:t xml:space="preserve"> Explicit instructions to that effect are given when rituals in Leviticus involve manipulating the blood of a slain animal.</w:t>
      </w:r>
    </w:p>
    <w:p w14:paraId="0C3A0E8F" w14:textId="77777777" w:rsidR="00C23377" w:rsidRDefault="00C23377" w:rsidP="007F4D76">
      <w:pPr>
        <w:pStyle w:val="NoSpacing"/>
      </w:pPr>
    </w:p>
    <w:p w14:paraId="556F7867" w14:textId="7E01C97B" w:rsidR="00C23377" w:rsidRDefault="00C23377" w:rsidP="007F4D76">
      <w:pPr>
        <w:pStyle w:val="NoSpacing"/>
      </w:pPr>
      <w:r>
        <w:t>Related to this step is the instruction that no-one should leave the house until morning.</w:t>
      </w:r>
    </w:p>
    <w:p w14:paraId="6C8180A4" w14:textId="77777777" w:rsidR="00C23377" w:rsidRPr="007F4D76" w:rsidRDefault="00C23377" w:rsidP="007F4D76">
      <w:pPr>
        <w:pStyle w:val="NoSpacing"/>
      </w:pPr>
    </w:p>
    <w:p w14:paraId="2E44153E" w14:textId="77777777" w:rsidR="007F4D76" w:rsidRDefault="007F4D76" w:rsidP="007F4D76">
      <w:pPr>
        <w:pStyle w:val="NoSpacing"/>
        <w:numPr>
          <w:ilvl w:val="0"/>
          <w:numId w:val="2"/>
        </w:numPr>
        <w:rPr>
          <w:b/>
          <w:bCs/>
        </w:rPr>
      </w:pPr>
      <w:r>
        <w:rPr>
          <w:b/>
          <w:bCs/>
        </w:rPr>
        <w:t>Eat the lamb</w:t>
      </w:r>
    </w:p>
    <w:p w14:paraId="688D2781" w14:textId="1BEDA16D" w:rsidR="007F4D76" w:rsidRDefault="00C23377" w:rsidP="007F4D76">
      <w:pPr>
        <w:pStyle w:val="NoSpacing"/>
      </w:pPr>
      <w:r>
        <w:t>The entire lamb needs to be roasted whole, without separating or breaking any bones, and seasoned with bitter herbs – unfortunately unspecified. Specification of what these herbs are doesn’t appear in Scripture anywhere, so we must assume it took a long time for the Israelites to forget a detail they could take for granted until the intertestamental period.</w:t>
      </w:r>
    </w:p>
    <w:p w14:paraId="010D8722" w14:textId="76202B39" w:rsidR="00C23377" w:rsidRDefault="00C23377" w:rsidP="007F4D76">
      <w:pPr>
        <w:pStyle w:val="NoSpacing"/>
      </w:pPr>
    </w:p>
    <w:p w14:paraId="36C4F54F" w14:textId="09149281" w:rsidR="00C23377" w:rsidRDefault="00C23377" w:rsidP="007F4D76">
      <w:pPr>
        <w:pStyle w:val="NoSpacing"/>
      </w:pPr>
      <w:r>
        <w:t xml:space="preserve">The whole lamb needs to be eaten, and there are rules about who may eat it, and how. First, the how: the diners </w:t>
      </w:r>
      <w:proofErr w:type="gramStart"/>
      <w:r>
        <w:t>have to</w:t>
      </w:r>
      <w:proofErr w:type="gramEnd"/>
      <w:r>
        <w:t xml:space="preserve"> eat it quickly, holding their walking staff, with shoes in and cloak tucked into their belts ready to go. Secondly, it must be eaten with </w:t>
      </w:r>
      <w:r w:rsidR="00ED6899">
        <w:t>bread made without yeast – “unleavened”, that is.</w:t>
      </w:r>
    </w:p>
    <w:p w14:paraId="3F3D8E66" w14:textId="77777777" w:rsidR="00ED6899" w:rsidRDefault="00ED6899" w:rsidP="007F4D76">
      <w:pPr>
        <w:pStyle w:val="NoSpacing"/>
      </w:pPr>
    </w:p>
    <w:p w14:paraId="78334A60" w14:textId="32052A06" w:rsidR="00ED6899" w:rsidRDefault="00ED6899" w:rsidP="00ED6899">
      <w:pPr>
        <w:pStyle w:val="NoSpacing"/>
      </w:pPr>
      <w:r>
        <w:t>Next, the who. In verses 46-47, we’re told that “</w:t>
      </w:r>
      <w:r w:rsidRPr="00ED6899">
        <w:t>“It must be eaten inside the house; take none of the meat outside the house. Do not break any of the bones.</w:t>
      </w:r>
      <w:r w:rsidRPr="00ED6899">
        <w:rPr>
          <w:b/>
          <w:bCs/>
          <w:vertAlign w:val="superscript"/>
        </w:rPr>
        <w:t> </w:t>
      </w:r>
      <w:r w:rsidRPr="00ED6899">
        <w:t>The whole community of Israel must celebrate it.</w:t>
      </w:r>
      <w:r>
        <w:t xml:space="preserve">” Given the context, I think this is to say that everyone in the house </w:t>
      </w:r>
      <w:proofErr w:type="gramStart"/>
      <w:r>
        <w:t>has to</w:t>
      </w:r>
      <w:proofErr w:type="gramEnd"/>
      <w:r>
        <w:t xml:space="preserve"> eat some – rules for the Rabbinic seder meal manifest this interpretation, specifying the minimum amount someone is allowed to eat to count as having celebrated the Passover. It’s a piece the size of an olive, so the smallest child can manage with some parental pre-mastication. And no-one who is not an initiated Israelite may eat it. Resident foreigners, and slaves, who want to join in have to have all the men in their family circumcised first.</w:t>
      </w:r>
    </w:p>
    <w:p w14:paraId="046F07C8" w14:textId="3A51C558" w:rsidR="00C23377" w:rsidRDefault="00C23377" w:rsidP="007F4D76">
      <w:pPr>
        <w:pStyle w:val="NoSpacing"/>
      </w:pPr>
    </w:p>
    <w:p w14:paraId="763F75FD" w14:textId="4D741893" w:rsidR="00ED6899" w:rsidRDefault="00ED6899" w:rsidP="007F4D76">
      <w:pPr>
        <w:pStyle w:val="NoSpacing"/>
      </w:pPr>
      <w:r>
        <w:t>If there is any meat that couldn’t be finished, the rest of the meat must be completely burnt up.</w:t>
      </w:r>
    </w:p>
    <w:p w14:paraId="37888A2A" w14:textId="77777777" w:rsidR="00C23377" w:rsidRPr="007F4D76" w:rsidRDefault="00C23377" w:rsidP="007F4D76">
      <w:pPr>
        <w:pStyle w:val="NoSpacing"/>
      </w:pPr>
    </w:p>
    <w:p w14:paraId="32581D7F" w14:textId="77777777" w:rsidR="00B20854" w:rsidRDefault="00B20854">
      <w:pPr>
        <w:rPr>
          <w:b/>
          <w:bCs/>
        </w:rPr>
      </w:pPr>
      <w:r>
        <w:rPr>
          <w:b/>
          <w:bCs/>
        </w:rPr>
        <w:br w:type="page"/>
      </w:r>
    </w:p>
    <w:p w14:paraId="545A66ED" w14:textId="579CB853" w:rsidR="007F4D76" w:rsidRPr="00ED6899" w:rsidRDefault="007F4D76" w:rsidP="00C23377">
      <w:pPr>
        <w:pStyle w:val="NoSpacing"/>
        <w:numPr>
          <w:ilvl w:val="0"/>
          <w:numId w:val="2"/>
        </w:numPr>
      </w:pPr>
      <w:r>
        <w:rPr>
          <w:b/>
          <w:bCs/>
        </w:rPr>
        <w:lastRenderedPageBreak/>
        <w:t>Repeat this ritual to remember God’s mercy</w:t>
      </w:r>
    </w:p>
    <w:p w14:paraId="345106B5" w14:textId="3DCD9CA6" w:rsidR="00FD552A" w:rsidRDefault="006C7B3A" w:rsidP="006C7B3A">
      <w:pPr>
        <w:pStyle w:val="NoSpacing"/>
      </w:pPr>
      <w:r>
        <w:t xml:space="preserve">The Israelites are told to repeat this ritual every year once they have settled in the Promised Land. We get more details in Leviticus, and in Kings, with two very important adjustments we’ll discuss in future episodes. </w:t>
      </w:r>
    </w:p>
    <w:p w14:paraId="48DE78A1" w14:textId="77777777" w:rsidR="006C7B3A" w:rsidRDefault="006C7B3A" w:rsidP="006C7B3A">
      <w:pPr>
        <w:pStyle w:val="NoSpacing"/>
      </w:pPr>
    </w:p>
    <w:p w14:paraId="3A8B52E4" w14:textId="4AAEB194" w:rsidR="006C7B3A" w:rsidRDefault="006C7B3A" w:rsidP="00975242">
      <w:pPr>
        <w:pStyle w:val="NoSpacing"/>
      </w:pPr>
      <w:r>
        <w:t xml:space="preserve">This step also comes with a </w:t>
      </w:r>
      <w:r>
        <w:rPr>
          <w:i/>
          <w:iCs/>
        </w:rPr>
        <w:t>nigrum</w:t>
      </w:r>
      <w:r>
        <w:t xml:space="preserve">, </w:t>
      </w:r>
      <w:r w:rsidR="00B20854">
        <w:t xml:space="preserve">black text in the missal, </w:t>
      </w:r>
      <w:r>
        <w:t xml:space="preserve">or </w:t>
      </w:r>
      <w:r w:rsidR="00B20854">
        <w:t xml:space="preserve">a </w:t>
      </w:r>
      <w:r>
        <w:t>script</w:t>
      </w:r>
      <w:r w:rsidR="00B20854">
        <w:t xml:space="preserve"> of spoken words</w:t>
      </w:r>
      <w:r>
        <w:t xml:space="preserve">, to match all the </w:t>
      </w:r>
      <w:r>
        <w:rPr>
          <w:i/>
          <w:iCs/>
        </w:rPr>
        <w:t>rubric</w:t>
      </w:r>
      <w:r>
        <w:t xml:space="preserve">, </w:t>
      </w:r>
      <w:r w:rsidR="00B20854">
        <w:t xml:space="preserve">red text, </w:t>
      </w:r>
      <w:r>
        <w:t>or stage directions,</w:t>
      </w:r>
      <w:r>
        <w:rPr>
          <w:i/>
          <w:iCs/>
        </w:rPr>
        <w:t xml:space="preserve"> </w:t>
      </w:r>
      <w:r w:rsidR="00B20854">
        <w:t xml:space="preserve">which </w:t>
      </w:r>
      <w:r>
        <w:t xml:space="preserve">we’ve already been told. </w:t>
      </w:r>
      <w:r w:rsidR="00B20854">
        <w:t xml:space="preserve">God tells Moses to teach the Israelites that </w:t>
      </w:r>
      <w:r>
        <w:t>“W</w:t>
      </w:r>
      <w:r w:rsidRPr="006C7B3A">
        <w:t>hen your children ask you, ‘What does this ceremony mean to you?’ </w:t>
      </w:r>
      <w:r w:rsidRPr="006C7B3A">
        <w:rPr>
          <w:b/>
          <w:bCs/>
          <w:vertAlign w:val="superscript"/>
        </w:rPr>
        <w:t>27 </w:t>
      </w:r>
      <w:r w:rsidRPr="006C7B3A">
        <w:t>then tell them, ‘It is the Passover sacrifice to the Lord, who passed over the houses of the Israelites in Egypt and spared our homes when he struck down the Egyptians.’”</w:t>
      </w:r>
      <w:r w:rsidR="00975242">
        <w:rPr>
          <w:rStyle w:val="FootnoteReference"/>
        </w:rPr>
        <w:footnoteReference w:id="2"/>
      </w:r>
      <w:r>
        <w:t xml:space="preserve"> </w:t>
      </w:r>
    </w:p>
    <w:p w14:paraId="66F95C29" w14:textId="77777777" w:rsidR="00747276" w:rsidRDefault="00747276" w:rsidP="00747276">
      <w:pPr>
        <w:pStyle w:val="NoSpacing"/>
      </w:pPr>
    </w:p>
    <w:p w14:paraId="6B036684" w14:textId="77777777" w:rsidR="00975242" w:rsidRDefault="00975242">
      <w:r>
        <w:br w:type="page"/>
      </w:r>
    </w:p>
    <w:p w14:paraId="7E9758FE" w14:textId="0F0C6ECD" w:rsidR="00747276" w:rsidRDefault="00747276" w:rsidP="00747276">
      <w:pPr>
        <w:pStyle w:val="NoSpacing"/>
      </w:pPr>
      <w:r>
        <w:lastRenderedPageBreak/>
        <w:t xml:space="preserve">I hope that hearing the details of the first Passover ritual raised lots of questions for you. When I’ve tried to separate the steps and restrictions on them logically, and number them in the list, the number quickly gets quite high. And when I’ve tried to number all the questions they </w:t>
      </w:r>
      <w:r>
        <w:rPr>
          <w:i/>
          <w:iCs/>
        </w:rPr>
        <w:t xml:space="preserve">might </w:t>
      </w:r>
      <w:r>
        <w:t xml:space="preserve">raise, the same thing happens. </w:t>
      </w:r>
      <w:proofErr w:type="gramStart"/>
      <w:r>
        <w:t>So</w:t>
      </w:r>
      <w:proofErr w:type="gramEnd"/>
      <w:r>
        <w:t xml:space="preserve"> I’m going to read all the questions I can think of in a list, in the order the ritual raises them; and then address them in a list that will make my case for my answers easiest to follow. Here goes.</w:t>
      </w:r>
    </w:p>
    <w:p w14:paraId="5C68FB4A" w14:textId="36772F03" w:rsidR="00747276" w:rsidRDefault="00747276" w:rsidP="00747276">
      <w:pPr>
        <w:pStyle w:val="NoSpacing"/>
        <w:numPr>
          <w:ilvl w:val="0"/>
          <w:numId w:val="5"/>
        </w:numPr>
      </w:pPr>
      <w:r>
        <w:t>Why is the meal a lamb or kid?</w:t>
      </w:r>
    </w:p>
    <w:p w14:paraId="37C27F98" w14:textId="5859B637" w:rsidR="00747276" w:rsidRDefault="00747276" w:rsidP="00747276">
      <w:pPr>
        <w:pStyle w:val="NoSpacing"/>
        <w:numPr>
          <w:ilvl w:val="0"/>
          <w:numId w:val="5"/>
        </w:numPr>
      </w:pPr>
      <w:r>
        <w:t>Why does it need to be “spotless”?</w:t>
      </w:r>
    </w:p>
    <w:p w14:paraId="78B6F7D1" w14:textId="7019151E" w:rsidR="00747276" w:rsidRDefault="00747276" w:rsidP="00747276">
      <w:pPr>
        <w:pStyle w:val="NoSpacing"/>
        <w:numPr>
          <w:ilvl w:val="0"/>
          <w:numId w:val="5"/>
        </w:numPr>
      </w:pPr>
      <w:r>
        <w:t>Why is it chosen by the male head of the household?</w:t>
      </w:r>
    </w:p>
    <w:p w14:paraId="1AA759BD" w14:textId="6746C0F6" w:rsidR="00747276" w:rsidRDefault="00747276" w:rsidP="00747276">
      <w:pPr>
        <w:pStyle w:val="NoSpacing"/>
        <w:numPr>
          <w:ilvl w:val="0"/>
          <w:numId w:val="5"/>
        </w:numPr>
      </w:pPr>
      <w:r>
        <w:t>Why is it chosen 4 days in advance</w:t>
      </w:r>
      <w:r w:rsidR="00BE198F">
        <w:t xml:space="preserve"> of the slaughter</w:t>
      </w:r>
      <w:r>
        <w:t>?</w:t>
      </w:r>
    </w:p>
    <w:p w14:paraId="7233000C" w14:textId="55527895" w:rsidR="00BE198F" w:rsidRDefault="00BE198F" w:rsidP="00747276">
      <w:pPr>
        <w:pStyle w:val="NoSpacing"/>
        <w:numPr>
          <w:ilvl w:val="0"/>
          <w:numId w:val="5"/>
        </w:numPr>
      </w:pPr>
      <w:r>
        <w:t>Why do we have to kill the lamb? This is such a familiar element to us this question might not occur to you. But as soon as you pose any particular purpose for the ritual you can think of other ways of achieving it. If it’s about giving an expensive gift, you could melt some gold and pour it in the ground; or burn down your house. If it’s about punishing a substitute, you could keep the lamb alive while abusing it until you think it’s suffered enough…that is, this step could be the key to understanding the ritual’s multiple purposes even if it’s only of instrumental importance.</w:t>
      </w:r>
    </w:p>
    <w:p w14:paraId="4B205620" w14:textId="50E4598A" w:rsidR="00851FF4" w:rsidRDefault="00851FF4" w:rsidP="00747276">
      <w:pPr>
        <w:pStyle w:val="NoSpacing"/>
        <w:numPr>
          <w:ilvl w:val="0"/>
          <w:numId w:val="5"/>
        </w:numPr>
      </w:pPr>
      <w:r>
        <w:t xml:space="preserve">Why do we paint our lintel and posts with its blood? </w:t>
      </w:r>
    </w:p>
    <w:p w14:paraId="225B9B55" w14:textId="3BBC6BD8" w:rsidR="00851FF4" w:rsidRDefault="00851FF4" w:rsidP="00747276">
      <w:pPr>
        <w:pStyle w:val="NoSpacing"/>
        <w:numPr>
          <w:ilvl w:val="0"/>
          <w:numId w:val="5"/>
        </w:numPr>
      </w:pPr>
      <w:r>
        <w:t>And why use a hyssop sprig to do it?</w:t>
      </w:r>
    </w:p>
    <w:p w14:paraId="0571FE25" w14:textId="35CF22EE" w:rsidR="00851FF4" w:rsidRDefault="00851FF4" w:rsidP="00747276">
      <w:pPr>
        <w:pStyle w:val="NoSpacing"/>
        <w:numPr>
          <w:ilvl w:val="0"/>
          <w:numId w:val="5"/>
        </w:numPr>
      </w:pPr>
      <w:r>
        <w:lastRenderedPageBreak/>
        <w:t xml:space="preserve">Why can’t we leave the house all night? Surely by the time the meal is eaten the ritual is </w:t>
      </w:r>
      <w:proofErr w:type="gramStart"/>
      <w:r>
        <w:t>completed?</w:t>
      </w:r>
      <w:proofErr w:type="gramEnd"/>
      <w:r>
        <w:t xml:space="preserve"> What if someone needs to use the outhouse?</w:t>
      </w:r>
    </w:p>
    <w:p w14:paraId="34F2D0D9" w14:textId="433D7D6F" w:rsidR="00851FF4" w:rsidRDefault="00851FF4" w:rsidP="00747276">
      <w:pPr>
        <w:pStyle w:val="NoSpacing"/>
        <w:numPr>
          <w:ilvl w:val="0"/>
          <w:numId w:val="5"/>
        </w:numPr>
      </w:pPr>
      <w:r>
        <w:t xml:space="preserve">Why do all the Israelite members of the household, and </w:t>
      </w:r>
      <w:r>
        <w:rPr>
          <w:i/>
          <w:iCs/>
        </w:rPr>
        <w:t xml:space="preserve">only </w:t>
      </w:r>
      <w:r>
        <w:t>the Israelite members of the household, have to eat some?</w:t>
      </w:r>
    </w:p>
    <w:p w14:paraId="42F0CB50" w14:textId="6DBA8298" w:rsidR="00113539" w:rsidRDefault="00113539" w:rsidP="00747276">
      <w:pPr>
        <w:pStyle w:val="NoSpacing"/>
        <w:numPr>
          <w:ilvl w:val="0"/>
          <w:numId w:val="5"/>
        </w:numPr>
      </w:pPr>
      <w:r>
        <w:t>Why does it all need to be roasted?</w:t>
      </w:r>
    </w:p>
    <w:p w14:paraId="1A02ACBF" w14:textId="3BA15BB3" w:rsidR="00113539" w:rsidRDefault="00113539" w:rsidP="00747276">
      <w:pPr>
        <w:pStyle w:val="NoSpacing"/>
        <w:numPr>
          <w:ilvl w:val="0"/>
          <w:numId w:val="5"/>
        </w:numPr>
      </w:pPr>
      <w:r>
        <w:t xml:space="preserve">Why only flatbread? </w:t>
      </w:r>
    </w:p>
    <w:p w14:paraId="310247AD" w14:textId="4E19C1B4" w:rsidR="00113539" w:rsidRDefault="00113539" w:rsidP="00747276">
      <w:pPr>
        <w:pStyle w:val="NoSpacing"/>
        <w:numPr>
          <w:ilvl w:val="0"/>
          <w:numId w:val="5"/>
        </w:numPr>
      </w:pPr>
      <w:r>
        <w:t>Why bitter herbs?</w:t>
      </w:r>
    </w:p>
    <w:p w14:paraId="2394ABAC" w14:textId="77777777" w:rsidR="00113539" w:rsidRDefault="00113539" w:rsidP="00113539">
      <w:pPr>
        <w:pStyle w:val="NoSpacing"/>
      </w:pPr>
    </w:p>
    <w:p w14:paraId="77DB275A" w14:textId="4586D061" w:rsidR="00113539" w:rsidRDefault="00113539" w:rsidP="00113539">
      <w:pPr>
        <w:pStyle w:val="NoSpacing"/>
      </w:pPr>
      <w:r>
        <w:t xml:space="preserve">To be sure, </w:t>
      </w:r>
      <w:r>
        <w:rPr>
          <w:i/>
          <w:iCs/>
        </w:rPr>
        <w:t xml:space="preserve">some </w:t>
      </w:r>
      <w:r>
        <w:t xml:space="preserve">of these questions can be answered by taking what is in the text at face value. The First Passover is happening the night before the Israelites are going to leave. </w:t>
      </w:r>
      <w:proofErr w:type="gramStart"/>
      <w:r>
        <w:t>So</w:t>
      </w:r>
      <w:proofErr w:type="gramEnd"/>
      <w:r>
        <w:t xml:space="preserve"> they don’t have time to let their dough rise, for example. The rules on how to eat match that.</w:t>
      </w:r>
      <w:r w:rsidR="007A342B">
        <w:t xml:space="preserve"> Some of them might plausibly be understood the way Rabbinic Jews always have, by treating them as setting </w:t>
      </w:r>
      <w:r w:rsidR="007A342B">
        <w:rPr>
          <w:i/>
          <w:iCs/>
        </w:rPr>
        <w:t>precedent</w:t>
      </w:r>
      <w:r w:rsidR="007A342B">
        <w:t xml:space="preserve"> for elements designed to </w:t>
      </w:r>
      <w:r w:rsidR="007A342B">
        <w:rPr>
          <w:i/>
          <w:iCs/>
        </w:rPr>
        <w:t>symbolise</w:t>
      </w:r>
      <w:r w:rsidR="007A342B">
        <w:t xml:space="preserve"> aspects of the historical event</w:t>
      </w:r>
      <w:r w:rsidR="005F42D1">
        <w:t xml:space="preserve"> which</w:t>
      </w:r>
      <w:r w:rsidR="007A342B">
        <w:t xml:space="preserve"> the annual Passover </w:t>
      </w:r>
      <w:r w:rsidR="005F42D1">
        <w:t>is going to</w:t>
      </w:r>
      <w:r w:rsidR="007A342B">
        <w:t xml:space="preserve"> remember – consider the bitter herbs, which Jews now take as symbol of the struggles of slavery. I’m not too sure, though. A later piece of legislation could easily add in such a </w:t>
      </w:r>
      <w:proofErr w:type="gramStart"/>
      <w:r w:rsidR="007A342B">
        <w:t>detail, and</w:t>
      </w:r>
      <w:proofErr w:type="gramEnd"/>
      <w:r w:rsidR="007A342B">
        <w:t xml:space="preserve"> even stipulate what it is for.</w:t>
      </w:r>
      <w:r w:rsidR="005F42D1">
        <w:t xml:space="preserve"> I don’t know. I’m going to </w:t>
      </w:r>
      <w:r w:rsidR="005F42D1">
        <w:rPr>
          <w:i/>
          <w:iCs/>
        </w:rPr>
        <w:t>assume</w:t>
      </w:r>
      <w:r w:rsidR="005F42D1">
        <w:t xml:space="preserve"> that every detail has an intelligible rationale, even if we need to know something about other Israelite sacrificial rituals, or bronze age Egyptian social conventions, for example.</w:t>
      </w:r>
    </w:p>
    <w:p w14:paraId="543D8B01" w14:textId="77777777" w:rsidR="005F42D1" w:rsidRDefault="005F42D1" w:rsidP="00113539">
      <w:pPr>
        <w:pStyle w:val="NoSpacing"/>
      </w:pPr>
    </w:p>
    <w:p w14:paraId="2728EF45" w14:textId="4815FC37" w:rsidR="005F42D1" w:rsidRDefault="005F42D1" w:rsidP="00113539">
      <w:pPr>
        <w:pStyle w:val="NoSpacing"/>
      </w:pPr>
      <w:r>
        <w:lastRenderedPageBreak/>
        <w:t xml:space="preserve">To try and answer these questions efficiently, I’m going to propose two interpretations of the Passover which I want to reject – they don’t explain enough of the details of the ritual, and they aren’t really supported by what we do find in the text. </w:t>
      </w:r>
    </w:p>
    <w:p w14:paraId="6AD0C97E" w14:textId="77777777" w:rsidR="005F42D1" w:rsidRDefault="005F42D1" w:rsidP="00113539">
      <w:pPr>
        <w:pStyle w:val="NoSpacing"/>
      </w:pPr>
    </w:p>
    <w:p w14:paraId="2AF2D165" w14:textId="7E1BBB1A" w:rsidR="005F42D1" w:rsidRDefault="005F42D1" w:rsidP="00113539">
      <w:pPr>
        <w:pStyle w:val="NoSpacing"/>
      </w:pPr>
      <w:r>
        <w:t xml:space="preserve">The first is favoured by sceptical historical critics: that the Passover is fundamentally an </w:t>
      </w:r>
      <w:r>
        <w:rPr>
          <w:i/>
          <w:iCs/>
        </w:rPr>
        <w:t>apotropaic</w:t>
      </w:r>
      <w:r>
        <w:t xml:space="preserve"> spell – a ritual to ward off a deadly evil spirit. </w:t>
      </w:r>
      <w:r w:rsidR="00C215B1">
        <w:t xml:space="preserve">This takes advantage of the strange insertion of the rules for the Feast of Unleavened Bread right between Moses’ receipt of the Passover rules, and his repetition of those rules to the Israelites, as evidence that two different ancient rituals have been jammed into the historical narrative to provide a justification for them in terms of worshipping God. You can read the narrative yourself and wonder whether you think there is any need for this theory. It seems to me that you only need to speculate two pre-Israelite traditions being </w:t>
      </w:r>
      <w:proofErr w:type="gramStart"/>
      <w:r w:rsidR="00C215B1">
        <w:t>merged together</w:t>
      </w:r>
      <w:proofErr w:type="gramEnd"/>
      <w:r w:rsidR="00C215B1">
        <w:t xml:space="preserve"> if you </w:t>
      </w:r>
      <w:r w:rsidR="00C215B1">
        <w:rPr>
          <w:i/>
          <w:iCs/>
        </w:rPr>
        <w:t>already</w:t>
      </w:r>
      <w:r w:rsidR="00C215B1">
        <w:t xml:space="preserve"> think the Exodus did not </w:t>
      </w:r>
      <w:proofErr w:type="gramStart"/>
      <w:r w:rsidR="00C215B1">
        <w:t>happen, and</w:t>
      </w:r>
      <w:proofErr w:type="gramEnd"/>
      <w:r w:rsidR="00C215B1">
        <w:t xml:space="preserve"> is a mostly invented origin legend for a composite alliance of tribes. But the narrative makes perfect sense of including the rules for the Feast of Unleavened Bread here. </w:t>
      </w:r>
    </w:p>
    <w:p w14:paraId="557E2751" w14:textId="77777777" w:rsidR="00B20854" w:rsidRDefault="00B20854" w:rsidP="00113539">
      <w:pPr>
        <w:pStyle w:val="NoSpacing"/>
      </w:pPr>
    </w:p>
    <w:p w14:paraId="035CF838" w14:textId="77777777" w:rsidR="00B20854" w:rsidRDefault="00B20854">
      <w:r>
        <w:br w:type="page"/>
      </w:r>
    </w:p>
    <w:p w14:paraId="710259BE" w14:textId="63B7203F" w:rsidR="00C215B1" w:rsidRDefault="00C215B1" w:rsidP="00113539">
      <w:pPr>
        <w:pStyle w:val="NoSpacing"/>
      </w:pPr>
      <w:r>
        <w:lastRenderedPageBreak/>
        <w:t xml:space="preserve">This interpretation does make sense, however, of the rationale the text gives for the daubing of blood, and the need to stay inside: to whit, at verse 13, “the blood shall be a sign for you, upon the house where you are; and when I see the blood, I will pass over you, and no plague shall fall upon you to destroy, you, when I strike the land of Egypt”. In the narrative, God does not have the limited knowledge that would require such a sign. God has had no problem, earlier, leaving Goshen untouched by the previous ninth plagues, without any special tags to tell Him this is the Israelite ghetto. Then in verse 23 we have something even spookier: “the LORD will pass through to slay the Egyptians; </w:t>
      </w:r>
      <w:r w:rsidR="0011068E">
        <w:t xml:space="preserve">and when he sees the blood on the lintel and on the two doorposts, the LORD will pass over the </w:t>
      </w:r>
      <w:proofErr w:type="gramStart"/>
      <w:r w:rsidR="0011068E">
        <w:t>door, and</w:t>
      </w:r>
      <w:proofErr w:type="gramEnd"/>
      <w:r w:rsidR="0011068E">
        <w:t xml:space="preserve"> </w:t>
      </w:r>
      <w:r w:rsidR="0011068E">
        <w:rPr>
          <w:i/>
          <w:iCs/>
        </w:rPr>
        <w:t>will not allow the destroyer to enter your houses, to slay you</w:t>
      </w:r>
      <w:r w:rsidR="0011068E">
        <w:t>.”</w:t>
      </w:r>
    </w:p>
    <w:p w14:paraId="2568ECD4" w14:textId="77777777" w:rsidR="0011068E" w:rsidRDefault="0011068E" w:rsidP="00113539">
      <w:pPr>
        <w:pStyle w:val="NoSpacing"/>
      </w:pPr>
    </w:p>
    <w:p w14:paraId="7F4CC514" w14:textId="2C4C5DEA" w:rsidR="0011068E" w:rsidRDefault="0011068E" w:rsidP="00113539">
      <w:pPr>
        <w:pStyle w:val="NoSpacing"/>
      </w:pPr>
      <w:r>
        <w:t xml:space="preserve">On this reading, various roles for the lamb and its blood are proposed: perhaps it is a substitute for the firstborn, and the blood tells the destroyer, or God, that this house is ‘already done’. The angel of death, or destroyer, isn’t smart enough to see it’s just lamb’s blood. Kristine Garraway suggests this interpretation by comparing the Passover to Babylonian lullabies, which were supposed to protect babies from the demoness Lamashtu by drowning out the noise of crying that would attract her. This is, of course, a wildly implausible interpretation based on the weakest of analogies. Perhaps a better way is to avoid trying to specify </w:t>
      </w:r>
      <w:r>
        <w:rPr>
          <w:i/>
          <w:iCs/>
        </w:rPr>
        <w:t>how</w:t>
      </w:r>
      <w:r w:rsidR="006314B1">
        <w:t xml:space="preserve"> the apotropaic ritual works, exactly. Rather, we can just appeal to the general mechanics of ancient near-eastern spellcasting. According to the 1930s scholar Yehezkel Kaufmann, polytheistic metaphysics posits a “</w:t>
      </w:r>
      <w:proofErr w:type="spellStart"/>
      <w:r w:rsidR="006314B1">
        <w:t>metadivine</w:t>
      </w:r>
      <w:proofErr w:type="spellEnd"/>
      <w:r w:rsidR="006314B1">
        <w:t xml:space="preserve"> realm” from which the gods emerge, and which retains power over them. It is participated in by certain fundamental kinds </w:t>
      </w:r>
      <w:r w:rsidR="006314B1">
        <w:lastRenderedPageBreak/>
        <w:t xml:space="preserve">of matter, like blood, water, mud or light. Manipulating these allows humans to manipulate the spirit world. So, </w:t>
      </w:r>
      <w:r w:rsidR="000468F9">
        <w:t xml:space="preserve">by some convention of ancient magic, </w:t>
      </w:r>
      <w:r w:rsidR="006314B1">
        <w:t xml:space="preserve">the Passover allowed the Israelites to </w:t>
      </w:r>
      <w:r w:rsidR="006314B1">
        <w:rPr>
          <w:i/>
          <w:iCs/>
        </w:rPr>
        <w:t xml:space="preserve">make </w:t>
      </w:r>
      <w:r w:rsidR="006314B1">
        <w:t>God, or the angel of death, avoid their homes.</w:t>
      </w:r>
      <w:r w:rsidR="000468F9">
        <w:t xml:space="preserve"> </w:t>
      </w:r>
    </w:p>
    <w:p w14:paraId="7BC0611B" w14:textId="77777777" w:rsidR="006314B1" w:rsidRDefault="006314B1" w:rsidP="00113539">
      <w:pPr>
        <w:pStyle w:val="NoSpacing"/>
      </w:pPr>
    </w:p>
    <w:p w14:paraId="25382AB2" w14:textId="511A06BF" w:rsidR="000468F9" w:rsidRDefault="006314B1" w:rsidP="000468F9">
      <w:pPr>
        <w:pStyle w:val="NoSpacing"/>
      </w:pPr>
      <w:r>
        <w:t xml:space="preserve">Either way, this interpretation takes one verse </w:t>
      </w:r>
      <w:r w:rsidR="00DF2B59">
        <w:t xml:space="preserve">of the narrative </w:t>
      </w:r>
      <w:r>
        <w:t xml:space="preserve">as containing the </w:t>
      </w:r>
      <w:r w:rsidR="00526362">
        <w:t>key to the secret</w:t>
      </w:r>
      <w:r>
        <w:t xml:space="preserve">, while treating the rest as a misleading invention by the people who transmitted the </w:t>
      </w:r>
      <w:r w:rsidR="005554BF">
        <w:t>ritual</w:t>
      </w:r>
      <w:r>
        <w:t xml:space="preserve">. Now, if there were </w:t>
      </w:r>
      <w:r>
        <w:rPr>
          <w:i/>
          <w:iCs/>
        </w:rPr>
        <w:t>any</w:t>
      </w:r>
      <w:r>
        <w:t xml:space="preserve"> ancient apotropaic rituals which closely conformed to the Passover, then that would be </w:t>
      </w:r>
      <w:r>
        <w:rPr>
          <w:i/>
          <w:iCs/>
        </w:rPr>
        <w:t xml:space="preserve">some </w:t>
      </w:r>
      <w:r>
        <w:t>evidence for this interpretation. As it is, th</w:t>
      </w:r>
      <w:r w:rsidR="000468F9">
        <w:t xml:space="preserve">is is an explanation which fails to really </w:t>
      </w:r>
      <w:proofErr w:type="gramStart"/>
      <w:r w:rsidR="000468F9">
        <w:t>explain, and</w:t>
      </w:r>
      <w:proofErr w:type="gramEnd"/>
      <w:r w:rsidR="000468F9">
        <w:t xml:space="preserve"> is built on layers of speculation and weak analogies. Ultimately, the people who preserved and edited a narrative that presents God as omniscient and all-powerful, and managed to make t</w:t>
      </w:r>
      <w:r w:rsidR="0053526F">
        <w:t>heir</w:t>
      </w:r>
      <w:r w:rsidR="000468F9">
        <w:t xml:space="preserve"> edition normative for the community, could presumably have quashed the practice of a ritual which works by implying </w:t>
      </w:r>
      <w:r w:rsidR="0076549F">
        <w:t xml:space="preserve">that </w:t>
      </w:r>
      <w:r w:rsidR="000468F9">
        <w:t>God is foolish</w:t>
      </w:r>
      <w:r w:rsidR="0076549F">
        <w:t>,</w:t>
      </w:r>
      <w:r w:rsidR="000468F9">
        <w:t xml:space="preserve"> or subordinate to magical forces</w:t>
      </w:r>
      <w:r w:rsidR="0076549F">
        <w:t xml:space="preserve"> we can manipulate</w:t>
      </w:r>
      <w:r w:rsidR="00EF76AD">
        <w:t xml:space="preserve"> with bits of animals</w:t>
      </w:r>
      <w:r w:rsidR="000468F9">
        <w:t>.</w:t>
      </w:r>
    </w:p>
    <w:p w14:paraId="2B0A1ED1" w14:textId="77777777" w:rsidR="000468F9" w:rsidRDefault="000468F9" w:rsidP="000468F9">
      <w:pPr>
        <w:pStyle w:val="NoSpacing"/>
      </w:pPr>
    </w:p>
    <w:p w14:paraId="5F5C9F3B" w14:textId="77777777" w:rsidR="00B20854" w:rsidRDefault="00B20854">
      <w:r>
        <w:br w:type="page"/>
      </w:r>
    </w:p>
    <w:p w14:paraId="2B1A471F" w14:textId="20AB1BF7" w:rsidR="000468F9" w:rsidRPr="002A4C25" w:rsidRDefault="000468F9" w:rsidP="000468F9">
      <w:pPr>
        <w:pStyle w:val="NoSpacing"/>
      </w:pPr>
      <w:r>
        <w:lastRenderedPageBreak/>
        <w:t xml:space="preserve">The second interpretation I want to dispense with is one which treats the killing of the lamb as the intrinsic core of the ritual – one where the lamb is a </w:t>
      </w:r>
      <w:r>
        <w:rPr>
          <w:i/>
          <w:iCs/>
        </w:rPr>
        <w:t>substitute</w:t>
      </w:r>
      <w:r>
        <w:t xml:space="preserve"> for the firstborn son of the Israelite household. I think this is a back-projection of a theory of how the atonement works, where Jesus dies to substitute for us, and God accepts His death when He really wanted to kill us, because Jesus is so precious God accepts His death in place of ours. This theory explains the blood-daubing as a sign telling God, or the angel, that God’s desire to kill a firstborn in that house has been satisfied by the death of the lamb. There are a few problems with this. Firstly, there would be no need to have all these rules about how to eat the lamb. Indeed, eating the lamb becomes completely incidental to the ritual. It’s just a way of disposing of the body left over from the killing. All you would need to do is make sure everyone is inside a daubed house. Secondly, in the narrative, God does not want to kill all the firstborn of Egypt. He wants to kill all of them </w:t>
      </w:r>
      <w:r>
        <w:rPr>
          <w:i/>
          <w:iCs/>
        </w:rPr>
        <w:t>except the Israelites</w:t>
      </w:r>
      <w:r>
        <w:t xml:space="preserve">. What he needs to know about the houses is not </w:t>
      </w:r>
      <w:r>
        <w:rPr>
          <w:i/>
          <w:iCs/>
        </w:rPr>
        <w:t>whether a precious child has already died</w:t>
      </w:r>
      <w:r>
        <w:t xml:space="preserve"> in that house – He needs to know </w:t>
      </w:r>
      <w:r>
        <w:rPr>
          <w:i/>
          <w:iCs/>
        </w:rPr>
        <w:t>whether they are Israelites</w:t>
      </w:r>
      <w:r>
        <w:t>. Finally, I just can’t understand how this paints God as any less foolish or confused than the apotropaic magic interpretation</w:t>
      </w:r>
      <w:r w:rsidR="002A4C25">
        <w:t xml:space="preserve">. If He is so determined to kill all the firstborn of Egypt, why will He accept spotless lambs in place of the Israelite ones? And why would He need the sign on the house? One possible response to this is that the lamb’s death is a substitute </w:t>
      </w:r>
      <w:r w:rsidR="002A4C25">
        <w:rPr>
          <w:i/>
          <w:iCs/>
        </w:rPr>
        <w:t>punishment</w:t>
      </w:r>
      <w:r w:rsidR="002A4C25">
        <w:t xml:space="preserve">, and the Israelite households deserve the death of the firstborn as a </w:t>
      </w:r>
      <w:r w:rsidR="002A4C25">
        <w:rPr>
          <w:i/>
          <w:iCs/>
        </w:rPr>
        <w:t xml:space="preserve">punishment </w:t>
      </w:r>
      <w:r w:rsidR="002A4C25">
        <w:t xml:space="preserve">for their sinful lifestyles under Egyptian rule. One difficulty with this is that it </w:t>
      </w:r>
      <w:r w:rsidR="002A4C25">
        <w:rPr>
          <w:i/>
          <w:iCs/>
        </w:rPr>
        <w:t>assumes</w:t>
      </w:r>
      <w:r w:rsidR="002A4C25">
        <w:t xml:space="preserve"> justice can be served by having something die instead of the person who deserves the punishment; but there is also scant evidence in the narrative that God regards the Israelites as in need of </w:t>
      </w:r>
      <w:r w:rsidR="00C4404E">
        <w:t xml:space="preserve">any </w:t>
      </w:r>
      <w:r w:rsidR="002A4C25">
        <w:t xml:space="preserve">punishment. </w:t>
      </w:r>
      <w:r w:rsidR="00C4404E">
        <w:t>And there is nothing about the manner of the lamb’s death to suggest it is a judicial execution.</w:t>
      </w:r>
    </w:p>
    <w:p w14:paraId="2DCF1A61" w14:textId="77777777" w:rsidR="002A4C25" w:rsidRDefault="002A4C25" w:rsidP="000468F9">
      <w:pPr>
        <w:pStyle w:val="NoSpacing"/>
      </w:pPr>
    </w:p>
    <w:p w14:paraId="392A60D4" w14:textId="77777777" w:rsidR="00785284" w:rsidRDefault="002A4C25" w:rsidP="000468F9">
      <w:pPr>
        <w:pStyle w:val="NoSpacing"/>
      </w:pPr>
      <w:r>
        <w:t xml:space="preserve">The final interpretation I want to propose is that the Passover is a composite ritual which </w:t>
      </w:r>
      <w:r>
        <w:rPr>
          <w:i/>
          <w:iCs/>
        </w:rPr>
        <w:t>adjusts</w:t>
      </w:r>
      <w:r>
        <w:t xml:space="preserve"> elements of the burnt offering </w:t>
      </w:r>
      <w:proofErr w:type="gramStart"/>
      <w:r>
        <w:t>in order to</w:t>
      </w:r>
      <w:proofErr w:type="gramEnd"/>
      <w:r>
        <w:t xml:space="preserve"> achieve two extra goals: </w:t>
      </w:r>
      <w:r>
        <w:rPr>
          <w:i/>
          <w:iCs/>
        </w:rPr>
        <w:t>sealing a covenant</w:t>
      </w:r>
      <w:r>
        <w:t xml:space="preserve"> and </w:t>
      </w:r>
      <w:r>
        <w:rPr>
          <w:i/>
          <w:iCs/>
        </w:rPr>
        <w:t>cleaning sin or impurity</w:t>
      </w:r>
      <w:r>
        <w:t xml:space="preserve">. On this interpretation, the purpose of killing the lamb is to </w:t>
      </w:r>
      <w:r>
        <w:rPr>
          <w:i/>
          <w:iCs/>
        </w:rPr>
        <w:t>get the meat and the blood</w:t>
      </w:r>
      <w:r>
        <w:t xml:space="preserve">, so that a burnt offering can be made and a shared meal unite the whole household in offering it together. At this point I will admit that my list of 5 elements to simplify the ritual comes from Brant Pitre’s </w:t>
      </w:r>
      <w:r>
        <w:rPr>
          <w:i/>
          <w:iCs/>
        </w:rPr>
        <w:t>Jesus and the Jewish Roots of the Eucharist</w:t>
      </w:r>
      <w:r>
        <w:t xml:space="preserve">. And it is one of 5 elements in </w:t>
      </w:r>
      <w:r>
        <w:rPr>
          <w:i/>
          <w:iCs/>
        </w:rPr>
        <w:t xml:space="preserve">that </w:t>
      </w:r>
      <w:r>
        <w:t xml:space="preserve">list because Pitre is concerned to address Protestant and Jewish readers who think that the Passover was fundamentally a shared meal, rather than a blood sacrifice which included a shared meal. </w:t>
      </w:r>
      <w:r w:rsidR="00C4404E">
        <w:t xml:space="preserve">But the killing of the animal of a sacrifice is necessary partly because it is a way of making an </w:t>
      </w:r>
      <w:r w:rsidR="00C4404E">
        <w:rPr>
          <w:i/>
          <w:iCs/>
        </w:rPr>
        <w:t>absolute</w:t>
      </w:r>
      <w:r w:rsidR="00C4404E">
        <w:t xml:space="preserve"> gift, which cannot be taken back, and a gift of something of </w:t>
      </w:r>
      <w:r w:rsidR="00C4404E">
        <w:rPr>
          <w:i/>
          <w:iCs/>
        </w:rPr>
        <w:t>absolute</w:t>
      </w:r>
      <w:r w:rsidR="00C4404E">
        <w:t xml:space="preserve"> value – a life. The other reason it is necessary is that you can’t get the blood and meat without it, unless you torture the animal, which God obviously doesn’t want. Both elements are given to God as precious gifts – both as physical elements bearing the life of the animal, and the meat as a rich meal, a natural sign of love, like ornate clothing or a work of art. There are many features of the ritual which indicate this role of the lamb: that it is spotless; that it spends four days becoming a beloved family member, like Isaac to Abraham; that it is roasted whole and any uneaten part roasted down to nothing, like a burnt offering; that it is seasoned in a way that makes it less enjoyable for the humans who must eat some of it. All these are ways of mitigating the fact that the lamb’s meat and blood cannot be wholly and simply surrendered like a burnt </w:t>
      </w:r>
      <w:proofErr w:type="gramStart"/>
      <w:r w:rsidR="00C4404E">
        <w:t>offering’s</w:t>
      </w:r>
      <w:proofErr w:type="gramEnd"/>
      <w:r w:rsidR="00C4404E">
        <w:t xml:space="preserve">. </w:t>
      </w:r>
    </w:p>
    <w:p w14:paraId="641393B4" w14:textId="77777777" w:rsidR="00785284" w:rsidRDefault="00785284" w:rsidP="000468F9">
      <w:pPr>
        <w:pStyle w:val="NoSpacing"/>
      </w:pPr>
    </w:p>
    <w:p w14:paraId="6A510299" w14:textId="3DDE43B6" w:rsidR="00744A5B" w:rsidRDefault="00C4404E" w:rsidP="003C443A">
      <w:pPr>
        <w:pStyle w:val="NoSpacing"/>
      </w:pPr>
      <w:r>
        <w:lastRenderedPageBreak/>
        <w:t xml:space="preserve">The rest of the Passover ritual tells us the </w:t>
      </w:r>
      <w:r>
        <w:rPr>
          <w:i/>
          <w:iCs/>
        </w:rPr>
        <w:t>occasion</w:t>
      </w:r>
      <w:r>
        <w:t xml:space="preserve"> of the gift, which makes a burnt offering apt.</w:t>
      </w:r>
      <w:r w:rsidR="00785284">
        <w:t xml:space="preserve"> One the one hand there </w:t>
      </w:r>
      <w:r w:rsidR="00785284" w:rsidRPr="00785284">
        <w:rPr>
          <w:i/>
          <w:iCs/>
        </w:rPr>
        <w:t>is</w:t>
      </w:r>
      <w:r w:rsidR="00785284">
        <w:t xml:space="preserve"> sin and impurity to be cleansed – nothing that merits every family </w:t>
      </w:r>
      <w:r w:rsidR="006042E1">
        <w:t>suffer the death of the firstborn; such a sin would need to be explicit in the narrative. But</w:t>
      </w:r>
      <w:r w:rsidR="00785284">
        <w:t xml:space="preserve"> guilt and impurity </w:t>
      </w:r>
      <w:proofErr w:type="gramStart"/>
      <w:r w:rsidR="006042E1">
        <w:t>is</w:t>
      </w:r>
      <w:proofErr w:type="gramEnd"/>
      <w:r w:rsidR="006042E1">
        <w:t xml:space="preserve"> bound to accumulate over</w:t>
      </w:r>
      <w:r w:rsidR="00785284">
        <w:t xml:space="preserve"> hundreds of years of community life </w:t>
      </w:r>
      <w:r w:rsidR="00785284">
        <w:rPr>
          <w:i/>
          <w:iCs/>
        </w:rPr>
        <w:t>without</w:t>
      </w:r>
      <w:r w:rsidR="00785284">
        <w:t xml:space="preserve"> access to </w:t>
      </w:r>
      <w:r w:rsidR="00FA0136">
        <w:t>any rituals for dealing with it</w:t>
      </w:r>
      <w:r w:rsidR="00785284">
        <w:t xml:space="preserve">. The role of the hyssop plant indicates the blood daubing plays this role, as its other uses later in Scripture are all purgative. On the other hand, </w:t>
      </w:r>
      <w:r w:rsidR="00A84DD0">
        <w:t xml:space="preserve">the blood marks out the Israelites as </w:t>
      </w:r>
      <w:r w:rsidR="00A50789">
        <w:t>belonging to God, and not the pantheon of Egypt</w:t>
      </w:r>
      <w:r w:rsidR="00A84DD0">
        <w:t xml:space="preserve">. </w:t>
      </w:r>
    </w:p>
    <w:p w14:paraId="0F0263A8" w14:textId="77777777" w:rsidR="00744A5B" w:rsidRDefault="00744A5B" w:rsidP="000468F9">
      <w:pPr>
        <w:pStyle w:val="NoSpacing"/>
      </w:pPr>
    </w:p>
    <w:p w14:paraId="4A8F850C" w14:textId="40DD90A2" w:rsidR="00F931D2" w:rsidRDefault="00A84DD0" w:rsidP="000468F9">
      <w:pPr>
        <w:pStyle w:val="NoSpacing"/>
      </w:pPr>
      <w:r>
        <w:t xml:space="preserve">We find in Genesis </w:t>
      </w:r>
      <w:r w:rsidR="00F931D2">
        <w:t xml:space="preserve">and Exodus </w:t>
      </w:r>
      <w:r>
        <w:t>already two rituals described in detail</w:t>
      </w:r>
      <w:r w:rsidR="00F931D2">
        <w:t>,</w:t>
      </w:r>
      <w:r>
        <w:t xml:space="preserve"> either side of the Passover, in which blood seals a covenant</w:t>
      </w:r>
      <w:r w:rsidR="00F931D2">
        <w:t xml:space="preserve"> dramatically</w:t>
      </w:r>
      <w:r>
        <w:t xml:space="preserve">. </w:t>
      </w:r>
      <w:r w:rsidR="00AF3ED7">
        <w:t>On the one hand, in Genesis 1</w:t>
      </w:r>
      <w:r w:rsidR="00F931D2">
        <w:t>5</w:t>
      </w:r>
      <w:r w:rsidR="00AF3ED7">
        <w:t>, when God offers the covenant with Abraham to make his descendants a nation as numerous as the stars, the covenant is sealed with a sacrifice of 5 animals of the types stipulated for different Levitical rituals – Abraham makes a kind of red carpet of blood</w:t>
      </w:r>
      <w:r w:rsidR="00F931D2">
        <w:t>,</w:t>
      </w:r>
      <w:r w:rsidR="00AF3ED7">
        <w:t xml:space="preserve"> by laying the halves of the </w:t>
      </w:r>
      <w:r w:rsidR="00F931D2">
        <w:t xml:space="preserve">three </w:t>
      </w:r>
      <w:r w:rsidR="00AF3ED7">
        <w:t xml:space="preserve">livestock carcasses facing each other, and after sundown, God passes through them as a hovering flame, </w:t>
      </w:r>
      <w:r w:rsidR="00AF3ED7">
        <w:rPr>
          <w:i/>
          <w:iCs/>
        </w:rPr>
        <w:t>right after</w:t>
      </w:r>
      <w:r w:rsidR="00AF3ED7">
        <w:t xml:space="preserve"> he prophecies the slavery in Egypt to Abraham’s descendants</w:t>
      </w:r>
      <w:r w:rsidR="00F931D2">
        <w:t>; at which point He promises Canaan to Abraham</w:t>
      </w:r>
      <w:r w:rsidR="00AF3ED7">
        <w:t>.</w:t>
      </w:r>
      <w:r w:rsidR="00F931D2">
        <w:t xml:space="preserve"> </w:t>
      </w:r>
      <w:r w:rsidR="00AF3ED7">
        <w:t xml:space="preserve"> </w:t>
      </w:r>
    </w:p>
    <w:p w14:paraId="59A2D1E7" w14:textId="77777777" w:rsidR="00F931D2" w:rsidRDefault="00F931D2" w:rsidP="000468F9">
      <w:pPr>
        <w:pStyle w:val="NoSpacing"/>
      </w:pPr>
    </w:p>
    <w:p w14:paraId="0EF834F9" w14:textId="77777777" w:rsidR="00B20854" w:rsidRDefault="00B20854">
      <w:r>
        <w:br w:type="page"/>
      </w:r>
    </w:p>
    <w:p w14:paraId="43848EDD" w14:textId="2ADBDB7F" w:rsidR="006042E1" w:rsidRDefault="00A84DD0" w:rsidP="00B20854">
      <w:pPr>
        <w:pStyle w:val="NoSpacing"/>
      </w:pPr>
      <w:r>
        <w:lastRenderedPageBreak/>
        <w:t>On the other hand, we have</w:t>
      </w:r>
      <w:r w:rsidR="00744A5B">
        <w:t xml:space="preserve"> the formal sealing of the second covenant, between God and Moses, in Exodus 24. Moses comes down and tells everyone the laws given so far, and the assem</w:t>
      </w:r>
      <w:r w:rsidR="00381867">
        <w:t>bly agree to obey them. Then he builds an altar and a pillar to stand in for each of the 12 tribes, and then an unspecified number of oxen are killed, some burnt offerings, some edible “peace offerings”, of which more later; their blood is collected. Half of it is thrown against the altar, and half on the crowd.</w:t>
      </w:r>
    </w:p>
    <w:p w14:paraId="0DB755C8" w14:textId="77777777" w:rsidR="00B20854" w:rsidRDefault="00B20854" w:rsidP="00B20854">
      <w:pPr>
        <w:pStyle w:val="NoSpacing"/>
      </w:pPr>
    </w:p>
    <w:p w14:paraId="1499F170" w14:textId="130B3B44" w:rsidR="00644A5B" w:rsidRDefault="00381867" w:rsidP="00E75B66">
      <w:pPr>
        <w:pStyle w:val="NoSpacing"/>
      </w:pPr>
      <w:r>
        <w:t xml:space="preserve">The point here is that the Passover blood-daubing is not </w:t>
      </w:r>
      <w:r>
        <w:rPr>
          <w:i/>
          <w:iCs/>
        </w:rPr>
        <w:t>itself</w:t>
      </w:r>
      <w:r>
        <w:t xml:space="preserve"> the sealing of </w:t>
      </w:r>
      <w:r w:rsidR="00C32562">
        <w:t xml:space="preserve">the </w:t>
      </w:r>
      <w:r>
        <w:t>covenant but, I think, a</w:t>
      </w:r>
      <w:r w:rsidR="00B36A65">
        <w:t xml:space="preserve"> tangible</w:t>
      </w:r>
      <w:r>
        <w:t xml:space="preserve"> </w:t>
      </w:r>
      <w:r>
        <w:rPr>
          <w:i/>
          <w:iCs/>
        </w:rPr>
        <w:t>reminder</w:t>
      </w:r>
      <w:r>
        <w:t xml:space="preserve"> of the covenant with Abraham and a </w:t>
      </w:r>
      <w:r>
        <w:rPr>
          <w:i/>
          <w:iCs/>
        </w:rPr>
        <w:t>promissory note</w:t>
      </w:r>
      <w:r>
        <w:t xml:space="preserve"> of the next covenant-sealing event, still to come. But </w:t>
      </w:r>
      <w:proofErr w:type="gramStart"/>
      <w:r>
        <w:t>in light of</w:t>
      </w:r>
      <w:proofErr w:type="gramEnd"/>
      <w:r>
        <w:t xml:space="preserve"> these two events, the daubing does the work on the </w:t>
      </w:r>
      <w:r>
        <w:rPr>
          <w:i/>
          <w:iCs/>
        </w:rPr>
        <w:t xml:space="preserve">Israelite’s </w:t>
      </w:r>
      <w:r>
        <w:t xml:space="preserve">side of an action signing up to the Covenant, on behalf of the household; the members of the household eat the meat on behalf of themselves. After all, it is impossible for everyone to slaughter the lamb or daub the blood. On </w:t>
      </w:r>
      <w:r>
        <w:rPr>
          <w:i/>
          <w:iCs/>
        </w:rPr>
        <w:t xml:space="preserve">God’s </w:t>
      </w:r>
      <w:r>
        <w:t xml:space="preserve">side – well, God does not need to see a ‘tag’ to </w:t>
      </w:r>
      <w:r>
        <w:rPr>
          <w:i/>
          <w:iCs/>
        </w:rPr>
        <w:t>work out</w:t>
      </w:r>
      <w:r>
        <w:t xml:space="preserve"> who has signed up to the Covenant. But the </w:t>
      </w:r>
      <w:r>
        <w:rPr>
          <w:i/>
          <w:iCs/>
        </w:rPr>
        <w:t>Israelites themselves</w:t>
      </w:r>
      <w:r>
        <w:t xml:space="preserve"> need to do a definite physical action to sign up to it. Once again, we might have absorbed some intellectualist or sentimentalist confusions about how human action works. Perhaps you think the Israelites could sign up to the covenant by </w:t>
      </w:r>
      <w:r>
        <w:rPr>
          <w:i/>
          <w:iCs/>
        </w:rPr>
        <w:t>saying some words</w:t>
      </w:r>
      <w:r>
        <w:t xml:space="preserve">, perhaps even just by saying them in their head, in a prayer. But to my mind this attitude suggests we think a covenant with God is less real than a covenant between people. When two people get </w:t>
      </w:r>
      <w:r>
        <w:rPr>
          <w:i/>
          <w:iCs/>
        </w:rPr>
        <w:t>married</w:t>
      </w:r>
      <w:r>
        <w:t xml:space="preserve">, we expect them not just to think thoughts, not just to say words, but to do an </w:t>
      </w:r>
      <w:r>
        <w:rPr>
          <w:i/>
          <w:iCs/>
        </w:rPr>
        <w:t>action</w:t>
      </w:r>
      <w:r>
        <w:t xml:space="preserve"> in which their bodies interpenetrate, and stain each other with their fluids. </w:t>
      </w:r>
      <w:r>
        <w:lastRenderedPageBreak/>
        <w:t>At the Passover, God asks for</w:t>
      </w:r>
      <w:r w:rsidR="00780077">
        <w:t xml:space="preserve"> </w:t>
      </w:r>
      <w:r>
        <w:t>intimacy with His people.</w:t>
      </w:r>
      <w:r w:rsidR="00A67C9C">
        <w:t xml:space="preserve"> The blood-daubing at the Passover is like the first kiss between a couple</w:t>
      </w:r>
      <w:r w:rsidR="00BA1947">
        <w:t xml:space="preserve">, at their betrothal ceremony. </w:t>
      </w:r>
    </w:p>
    <w:p w14:paraId="5B882E1D" w14:textId="77777777" w:rsidR="001D439F" w:rsidRDefault="001D439F" w:rsidP="00E75B66">
      <w:pPr>
        <w:pStyle w:val="NoSpacing"/>
      </w:pPr>
    </w:p>
    <w:p w14:paraId="2DD443A5" w14:textId="77777777" w:rsidR="001D439F" w:rsidRDefault="001D439F">
      <w:r>
        <w:br w:type="page"/>
      </w:r>
    </w:p>
    <w:p w14:paraId="3A79FC16" w14:textId="0247DF53" w:rsidR="001D439F" w:rsidRPr="00E75B66" w:rsidRDefault="001D439F" w:rsidP="00E75B66">
      <w:pPr>
        <w:pStyle w:val="NoSpacing"/>
      </w:pPr>
      <w:r>
        <w:lastRenderedPageBreak/>
        <w:t>So: the First Passover initiated each household into a covenant with God; expiated for the sins of the household; and offered God the best gift it could, to express contrition for neglecting Him for centuries, gratitude for redemption from slavery, and a renewed devotion to Him. And God gave Israelites instructions for renewing all of this whenever occasion demanded. Why, then, do we not still do it? Why is it not sufficient on its own? Why did it need supplementing with the worship in the Temple, and in the end need to be almost completely re-written by Jesus? I hope we can start addressing these questions by turning our attention to the forms of worship given after the Mosaic Covenant was truly consummated, at Sinai.</w:t>
      </w:r>
    </w:p>
    <w:sectPr w:rsidR="001D439F" w:rsidRPr="00E75B66" w:rsidSect="00A32A2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4B647" w14:textId="77777777" w:rsidR="00097B1F" w:rsidRDefault="00097B1F" w:rsidP="00905E02">
      <w:pPr>
        <w:spacing w:after="0" w:line="240" w:lineRule="auto"/>
      </w:pPr>
      <w:r>
        <w:separator/>
      </w:r>
    </w:p>
  </w:endnote>
  <w:endnote w:type="continuationSeparator" w:id="0">
    <w:p w14:paraId="638B284C" w14:textId="77777777" w:rsidR="00097B1F" w:rsidRDefault="00097B1F" w:rsidP="00905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05037" w14:textId="77777777" w:rsidR="00097B1F" w:rsidRDefault="00097B1F" w:rsidP="00905E02">
      <w:pPr>
        <w:spacing w:after="0" w:line="240" w:lineRule="auto"/>
      </w:pPr>
      <w:r>
        <w:separator/>
      </w:r>
    </w:p>
  </w:footnote>
  <w:footnote w:type="continuationSeparator" w:id="0">
    <w:p w14:paraId="19A5DB81" w14:textId="77777777" w:rsidR="00097B1F" w:rsidRDefault="00097B1F" w:rsidP="00905E02">
      <w:pPr>
        <w:spacing w:after="0" w:line="240" w:lineRule="auto"/>
      </w:pPr>
      <w:r>
        <w:continuationSeparator/>
      </w:r>
    </w:p>
  </w:footnote>
  <w:footnote w:id="1">
    <w:p w14:paraId="769B7E00" w14:textId="77777777" w:rsidR="00905E02" w:rsidRDefault="00905E02" w:rsidP="00905E02">
      <w:pPr>
        <w:pStyle w:val="FootnoteText"/>
      </w:pPr>
      <w:r>
        <w:rPr>
          <w:rStyle w:val="FootnoteReference"/>
        </w:rPr>
        <w:footnoteRef/>
      </w:r>
      <w:r>
        <w:t xml:space="preserve"> Before we jump into the Exodus narrative, I think it’s worth stepping back a little to examine some preconceptions we might have about God’s character. By this, I mean assumptions about what sort of things, very broadly speaking, God desires or prefers – what God is into, if you like. As English speakers, we are 500 years downstream of the Reformation, and many of us would have been introduced to Christianity through schools and parishes in which Protestant ideas were presented to us uncritically. One of these ideas is that God is not into elaborate, complex rituals, carried out precisely. We might have been brought up thinking that such rituals are man-made, “traditions of men”, and attempts by humans to appease God or celebrate their own creativity. I want to put it to you that this assumption is not Biblically warranted. There is a strain of rhetoric in the Psalms and prophets which is responsible for it, but it results from a misreading. What the Psalmists and prophets want is for those responsible for carrying out the rituals God has asked for, to be fit to carry them out and sincere in doing so. In the name of making this challenge to Israel’s leadership, they can sometimes use hyperbolic language, writing from God’s perspective, or in the second person, claiming that God does not want or does not care about sacrifices. But taking such expressions literally is going to do violence to the integrity of the whole canon, given the voluminous material in the Pentateuch in which God reveals details about how He wants sacrifices </w:t>
      </w:r>
      <w:proofErr w:type="gramStart"/>
      <w:r>
        <w:t>performed;</w:t>
      </w:r>
      <w:proofErr w:type="gramEnd"/>
      <w:r>
        <w:t xml:space="preserve"> as well as God’s responses to sincere sacrifices in Biblical narrative. Now, the anti-ritual mindset might say that what God is responding to is only the thoughts and feelings the sacrifices express; and when he commands rituals, all He wants is the thoughts and feelings the rituals encourage in their participants. But this interpretation is to take for granted a sentimentalist, intellectualist picture of human nature and its action, a picture which is easily falsified by everyday examples of inter-human interaction. Consider the expression: “it’s the thought that counts”. This expression is supposed to justify unwanted gifts – gifts where the giver made a justified error of choice, given their knowledge about the recipient’s taste. Sometimes it justifies a gift being of inappropriate value or effort – because the giver was incapable of affording </w:t>
      </w:r>
      <w:proofErr w:type="gramStart"/>
      <w:r>
        <w:t>more, or</w:t>
      </w:r>
      <w:proofErr w:type="gramEnd"/>
      <w:r>
        <w:t xml:space="preserve"> did not have the skill. But what this expression does not justify is not giving a gift at all. If you fail to get someone a birthday present, it’s no use telling them that the present would only have been an expression of your love, and your love is there regardless of whether you </w:t>
      </w:r>
      <w:proofErr w:type="gramStart"/>
      <w:r>
        <w:t>actually give</w:t>
      </w:r>
      <w:proofErr w:type="gramEnd"/>
      <w:r>
        <w:t xml:space="preserve"> them a gift or not. Even more: when we </w:t>
      </w:r>
      <w:proofErr w:type="gramStart"/>
      <w:r>
        <w:t>say</w:t>
      </w:r>
      <w:proofErr w:type="gramEnd"/>
      <w:r>
        <w:t xml:space="preserve"> “it’s the thought that counts”, we can’t even justify getting a bad gift, if the giver could have got a better one. The giver </w:t>
      </w:r>
      <w:proofErr w:type="gramStart"/>
      <w:r>
        <w:t>has to</w:t>
      </w:r>
      <w:proofErr w:type="gramEnd"/>
      <w:r>
        <w:t xml:space="preserve"> </w:t>
      </w:r>
      <w:proofErr w:type="gramStart"/>
      <w:r>
        <w:t>actually do</w:t>
      </w:r>
      <w:proofErr w:type="gramEnd"/>
      <w:r>
        <w:t xml:space="preserve"> their best for this expression to work. </w:t>
      </w:r>
      <w:proofErr w:type="gramStart"/>
      <w:r>
        <w:t>So</w:t>
      </w:r>
      <w:proofErr w:type="gramEnd"/>
      <w:r>
        <w:t xml:space="preserve"> in the sense the sentimentalist needs, the expression is false: the thought alone is not enough.</w:t>
      </w:r>
    </w:p>
    <w:p w14:paraId="48E1421F" w14:textId="77777777" w:rsidR="00905E02" w:rsidRDefault="00905E02" w:rsidP="00905E02">
      <w:pPr>
        <w:pStyle w:val="FootnoteText"/>
        <w:ind w:firstLine="720"/>
      </w:pPr>
      <w:r>
        <w:t xml:space="preserve">All this is to say that when we pay attention to Scripture, God is an inveterate “formalist”: he instructs his people in detailed rituals and insists on them being carried out meticulously. And remember that God is the same God whether He is incarnate in Jesus or not. The idea that Jesus is opposed to complex rituals is also a false assumption not supported by the New Testament. Jesus condemns traditions of men, extra purification rituals the Pharisees developed to go beyond the letter of the written Law of Moses. And he condemns treating the distinction between ritual purity and impurity as if it is a moral distinction. But He himself obeys the whole Law of Moses, insists His Jewish audience do the same, and then, as we will see, carefully chooses the circumstances of His </w:t>
      </w:r>
      <w:proofErr w:type="gramStart"/>
      <w:r>
        <w:t>death,</w:t>
      </w:r>
      <w:proofErr w:type="gramEnd"/>
      <w:r>
        <w:t xml:space="preserve"> </w:t>
      </w:r>
      <w:proofErr w:type="gramStart"/>
      <w:r>
        <w:t>in order to</w:t>
      </w:r>
      <w:proofErr w:type="gramEnd"/>
      <w:r>
        <w:t xml:space="preserve"> construct in detail a sort of super-ritual that binds together all those He has already given to Israel through Moses. He humbles Himself in the River Jordan </w:t>
      </w:r>
      <w:proofErr w:type="gramStart"/>
      <w:r>
        <w:t>in order to</w:t>
      </w:r>
      <w:proofErr w:type="gramEnd"/>
      <w:r>
        <w:t xml:space="preserve"> teach mankind that his cousin John’s fashionable new ritual, water baptism, will “fulfil all righteousness”.</w:t>
      </w:r>
    </w:p>
    <w:p w14:paraId="1A029F53" w14:textId="4CAED9B2" w:rsidR="00905E02" w:rsidRDefault="00905E02" w:rsidP="00905E02">
      <w:pPr>
        <w:pStyle w:val="FootnoteText"/>
        <w:ind w:firstLine="720"/>
      </w:pPr>
      <w:r>
        <w:t>Having said all this, we will be less shocked to read God’s instructions to the Israelites about what they are going to do, to escape Egypt, when He visits the Tenth Plague on the Pharoah.</w:t>
      </w:r>
    </w:p>
  </w:footnote>
  <w:footnote w:id="2">
    <w:p w14:paraId="01FB0379" w14:textId="2D5C6DD3" w:rsidR="00975242" w:rsidRDefault="00975242">
      <w:pPr>
        <w:pStyle w:val="FootnoteText"/>
      </w:pPr>
      <w:r>
        <w:rPr>
          <w:rStyle w:val="FootnoteReference"/>
        </w:rPr>
        <w:footnoteRef/>
      </w:r>
      <w:r>
        <w:t xml:space="preserve"> </w:t>
      </w:r>
      <w:r w:rsidRPr="00975242">
        <w:t xml:space="preserve">I’ve tried to offer no commentary yet, but it’s too hard to resist here. After the destruction of the Temple, and perhaps before it, the Pharisees developed an increasingly elaborate embellishment of this script for the ritual, which you can encounter in the modern Jewish seder meal. But even before the destruction of the Temple, many Israelites began celebrating a more drastic revision of the ritual, which was taught to them by the last priest-king in the line of David, Jesus of Nazareth. </w:t>
      </w:r>
      <w:proofErr w:type="gramStart"/>
      <w:r w:rsidRPr="00975242">
        <w:t>This,</w:t>
      </w:r>
      <w:proofErr w:type="gramEnd"/>
      <w:r w:rsidRPr="00975242">
        <w:t xml:space="preserve"> too has a core script the Israelites are told to </w:t>
      </w:r>
      <w:proofErr w:type="gramStart"/>
      <w:r w:rsidRPr="00975242">
        <w:t>repeat;</w:t>
      </w:r>
      <w:proofErr w:type="gramEnd"/>
      <w:r w:rsidRPr="00975242">
        <w:t xml:space="preserve"> which, too, has had embellishments added over time by the leadership He gave the power to bind and loose, peculiar to each locality until the invention of the printing press. Because this version of the Passover ritual was celebrated more frequently than once a year, it took its name from a more frequently practiced sacrificial ritual which shared the two distinctive features of eating the meat, and giving thanks for God’s mercy: the </w:t>
      </w:r>
      <w:proofErr w:type="spellStart"/>
      <w:r w:rsidRPr="00975242">
        <w:t>todah</w:t>
      </w:r>
      <w:proofErr w:type="spellEnd"/>
      <w:r w:rsidRPr="00975242">
        <w:t>, or in Greek, Eucharist.</w:t>
      </w:r>
    </w:p>
    <w:p w14:paraId="2028B723" w14:textId="77777777" w:rsidR="00975242" w:rsidRDefault="00975242">
      <w:pPr>
        <w:pStyle w:val="FootnoteText"/>
      </w:pPr>
    </w:p>
    <w:p w14:paraId="72F3BE55" w14:textId="15747809" w:rsidR="00975242" w:rsidRDefault="00975242">
      <w:pPr>
        <w:pStyle w:val="FootnoteText"/>
      </w:pPr>
      <w:r w:rsidRPr="00975242">
        <w:t>But this is getting way ahead of ourselves. The Eucharist is a New Passover, and the Crucifixion is its paradigm instance, in the same way that the night of the Tenth Plague is the paradigm instance of the annual Passover ritual. What was meant by the ritual on the night of the Tenth Plague explains what was meant by the annual Passover sacrifice; and this, in turn, significantly explains what Jesus meant by the Crucifixion, including the Lord’s Supper.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32495"/>
    <w:multiLevelType w:val="hybridMultilevel"/>
    <w:tmpl w:val="F6467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594951"/>
    <w:multiLevelType w:val="hybridMultilevel"/>
    <w:tmpl w:val="6C30D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EF3B0D"/>
    <w:multiLevelType w:val="hybridMultilevel"/>
    <w:tmpl w:val="BC4672C4"/>
    <w:lvl w:ilvl="0" w:tplc="0809000F">
      <w:start w:val="1"/>
      <w:numFmt w:val="decimal"/>
      <w:lvlText w:val="%1."/>
      <w:lvlJc w:val="left"/>
      <w:pPr>
        <w:ind w:left="360" w:hanging="360"/>
      </w:pPr>
      <w:rPr>
        <w:rFonts w:hint="default"/>
      </w:rPr>
    </w:lvl>
    <w:lvl w:ilvl="1" w:tplc="08090001">
      <w:start w:val="1"/>
      <w:numFmt w:val="bullet"/>
      <w:lvlText w:val=""/>
      <w:lvlJc w:val="left"/>
      <w:pPr>
        <w:ind w:left="360" w:hanging="360"/>
      </w:pPr>
      <w:rPr>
        <w:rFonts w:ascii="Symbol" w:hAnsi="Symbol" w:hint="default"/>
      </w:rPr>
    </w:lvl>
    <w:lvl w:ilvl="2" w:tplc="08090003">
      <w:start w:val="1"/>
      <w:numFmt w:val="bullet"/>
      <w:lvlText w:val="o"/>
      <w:lvlJc w:val="left"/>
      <w:pPr>
        <w:ind w:left="1069" w:hanging="360"/>
      </w:pPr>
      <w:rPr>
        <w:rFonts w:ascii="Courier New" w:hAnsi="Courier New" w:cs="Courier New"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E56567"/>
    <w:multiLevelType w:val="hybridMultilevel"/>
    <w:tmpl w:val="AB94B6FE"/>
    <w:lvl w:ilvl="0" w:tplc="B09031F2">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38361E7"/>
    <w:multiLevelType w:val="hybridMultilevel"/>
    <w:tmpl w:val="0BA057BA"/>
    <w:lvl w:ilvl="0" w:tplc="FFFFFFFF">
      <w:start w:val="1"/>
      <w:numFmt w:val="decimal"/>
      <w:lvlText w:val="%1."/>
      <w:lvlJc w:val="left"/>
      <w:pPr>
        <w:ind w:left="360" w:hanging="360"/>
      </w:pPr>
      <w:rPr>
        <w:rFonts w:hint="default"/>
      </w:rPr>
    </w:lvl>
    <w:lvl w:ilvl="1" w:tplc="08090017">
      <w:start w:val="1"/>
      <w:numFmt w:val="lowerLetter"/>
      <w:lvlText w:val="%2)"/>
      <w:lvlJc w:val="left"/>
      <w:pPr>
        <w:ind w:left="360" w:hanging="360"/>
      </w:pPr>
    </w:lvl>
    <w:lvl w:ilvl="2" w:tplc="FFFFFFFF">
      <w:start w:val="1"/>
      <w:numFmt w:val="bullet"/>
      <w:lvlText w:val="o"/>
      <w:lvlJc w:val="left"/>
      <w:pPr>
        <w:ind w:left="1069"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722707411">
    <w:abstractNumId w:val="0"/>
  </w:num>
  <w:num w:numId="2" w16cid:durableId="2009676439">
    <w:abstractNumId w:val="3"/>
  </w:num>
  <w:num w:numId="3" w16cid:durableId="150145452">
    <w:abstractNumId w:val="2"/>
  </w:num>
  <w:num w:numId="4" w16cid:durableId="792750507">
    <w:abstractNumId w:val="4"/>
  </w:num>
  <w:num w:numId="5" w16cid:durableId="370156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845"/>
    <w:rsid w:val="000253F8"/>
    <w:rsid w:val="00042463"/>
    <w:rsid w:val="000468F9"/>
    <w:rsid w:val="00091436"/>
    <w:rsid w:val="000960AE"/>
    <w:rsid w:val="00097B1F"/>
    <w:rsid w:val="000A0362"/>
    <w:rsid w:val="000C223A"/>
    <w:rsid w:val="000D1D22"/>
    <w:rsid w:val="0011068E"/>
    <w:rsid w:val="00113539"/>
    <w:rsid w:val="001D439F"/>
    <w:rsid w:val="002600B4"/>
    <w:rsid w:val="002A4C25"/>
    <w:rsid w:val="00337E9B"/>
    <w:rsid w:val="00381867"/>
    <w:rsid w:val="003C443A"/>
    <w:rsid w:val="00401AA3"/>
    <w:rsid w:val="00485178"/>
    <w:rsid w:val="004B52D0"/>
    <w:rsid w:val="004D70D9"/>
    <w:rsid w:val="00517D91"/>
    <w:rsid w:val="00526362"/>
    <w:rsid w:val="0053526F"/>
    <w:rsid w:val="005554BF"/>
    <w:rsid w:val="005C6591"/>
    <w:rsid w:val="005E6055"/>
    <w:rsid w:val="005F41E8"/>
    <w:rsid w:val="005F42D1"/>
    <w:rsid w:val="00601EAA"/>
    <w:rsid w:val="006042E1"/>
    <w:rsid w:val="00614BBF"/>
    <w:rsid w:val="0062239D"/>
    <w:rsid w:val="0062520E"/>
    <w:rsid w:val="006314B1"/>
    <w:rsid w:val="00644A5B"/>
    <w:rsid w:val="006B1D45"/>
    <w:rsid w:val="006C7B3A"/>
    <w:rsid w:val="00744A5B"/>
    <w:rsid w:val="00747276"/>
    <w:rsid w:val="0076549F"/>
    <w:rsid w:val="00780077"/>
    <w:rsid w:val="00785284"/>
    <w:rsid w:val="007A0005"/>
    <w:rsid w:val="007A342B"/>
    <w:rsid w:val="007F4D76"/>
    <w:rsid w:val="00815BB1"/>
    <w:rsid w:val="00851FF4"/>
    <w:rsid w:val="00865057"/>
    <w:rsid w:val="008B41CF"/>
    <w:rsid w:val="00905E02"/>
    <w:rsid w:val="00922023"/>
    <w:rsid w:val="00975242"/>
    <w:rsid w:val="00A235C1"/>
    <w:rsid w:val="00A32A27"/>
    <w:rsid w:val="00A50789"/>
    <w:rsid w:val="00A67C9C"/>
    <w:rsid w:val="00A75BD5"/>
    <w:rsid w:val="00A84DD0"/>
    <w:rsid w:val="00AB40B8"/>
    <w:rsid w:val="00AF2C23"/>
    <w:rsid w:val="00AF3ED7"/>
    <w:rsid w:val="00B009B7"/>
    <w:rsid w:val="00B20854"/>
    <w:rsid w:val="00B21A04"/>
    <w:rsid w:val="00B36A65"/>
    <w:rsid w:val="00B6243E"/>
    <w:rsid w:val="00B72F8D"/>
    <w:rsid w:val="00BA1947"/>
    <w:rsid w:val="00BE198F"/>
    <w:rsid w:val="00C215B1"/>
    <w:rsid w:val="00C23377"/>
    <w:rsid w:val="00C32562"/>
    <w:rsid w:val="00C4404E"/>
    <w:rsid w:val="00CE1051"/>
    <w:rsid w:val="00CF0BE7"/>
    <w:rsid w:val="00CF7845"/>
    <w:rsid w:val="00DF2B59"/>
    <w:rsid w:val="00E418A8"/>
    <w:rsid w:val="00E75B66"/>
    <w:rsid w:val="00E839F0"/>
    <w:rsid w:val="00E93229"/>
    <w:rsid w:val="00ED2E94"/>
    <w:rsid w:val="00ED6899"/>
    <w:rsid w:val="00EF76AD"/>
    <w:rsid w:val="00F14956"/>
    <w:rsid w:val="00F14963"/>
    <w:rsid w:val="00F6177D"/>
    <w:rsid w:val="00F931D2"/>
    <w:rsid w:val="00FA0136"/>
    <w:rsid w:val="00FD552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37D64"/>
  <w15:chartTrackingRefBased/>
  <w15:docId w15:val="{691C945A-A109-40A8-912B-DA00A50B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53F8"/>
    <w:pPr>
      <w:keepNext/>
      <w:keepLines/>
      <w:spacing w:before="360" w:after="80"/>
      <w:outlineLvl w:val="0"/>
    </w:pPr>
    <w:rPr>
      <w:rFonts w:ascii="Calibri Light" w:eastAsiaTheme="majorEastAsia" w:hAnsi="Calibri Light" w:cstheme="majorBidi"/>
      <w:b/>
      <w:color w:val="000000" w:themeColor="text1"/>
      <w:sz w:val="40"/>
      <w:szCs w:val="40"/>
    </w:rPr>
  </w:style>
  <w:style w:type="paragraph" w:styleId="Heading2">
    <w:name w:val="heading 2"/>
    <w:basedOn w:val="Normal"/>
    <w:next w:val="Normal"/>
    <w:link w:val="Heading2Char"/>
    <w:uiPriority w:val="9"/>
    <w:semiHidden/>
    <w:unhideWhenUsed/>
    <w:qFormat/>
    <w:rsid w:val="00CF7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8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8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78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78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784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784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784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3F8"/>
    <w:rPr>
      <w:rFonts w:ascii="Calibri Light" w:eastAsiaTheme="majorEastAsia" w:hAnsi="Calibri Light" w:cstheme="majorBidi"/>
      <w:b/>
      <w:color w:val="000000" w:themeColor="text1"/>
      <w:sz w:val="40"/>
      <w:szCs w:val="40"/>
    </w:rPr>
  </w:style>
  <w:style w:type="character" w:customStyle="1" w:styleId="Heading2Char">
    <w:name w:val="Heading 2 Char"/>
    <w:basedOn w:val="DefaultParagraphFont"/>
    <w:link w:val="Heading2"/>
    <w:uiPriority w:val="9"/>
    <w:semiHidden/>
    <w:rsid w:val="00CF7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8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8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78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78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78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78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78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7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8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8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F7845"/>
    <w:pPr>
      <w:spacing w:before="160"/>
      <w:jc w:val="center"/>
    </w:pPr>
    <w:rPr>
      <w:i/>
      <w:iCs/>
      <w:color w:val="404040" w:themeColor="text1" w:themeTint="BF"/>
    </w:rPr>
  </w:style>
  <w:style w:type="character" w:customStyle="1" w:styleId="QuoteChar">
    <w:name w:val="Quote Char"/>
    <w:basedOn w:val="DefaultParagraphFont"/>
    <w:link w:val="Quote"/>
    <w:uiPriority w:val="29"/>
    <w:rsid w:val="00CF7845"/>
    <w:rPr>
      <w:i/>
      <w:iCs/>
      <w:color w:val="404040" w:themeColor="text1" w:themeTint="BF"/>
    </w:rPr>
  </w:style>
  <w:style w:type="paragraph" w:styleId="ListParagraph">
    <w:name w:val="List Paragraph"/>
    <w:basedOn w:val="Normal"/>
    <w:uiPriority w:val="34"/>
    <w:qFormat/>
    <w:rsid w:val="00CF7845"/>
    <w:pPr>
      <w:ind w:left="720"/>
      <w:contextualSpacing/>
    </w:pPr>
  </w:style>
  <w:style w:type="character" w:styleId="IntenseEmphasis">
    <w:name w:val="Intense Emphasis"/>
    <w:basedOn w:val="DefaultParagraphFont"/>
    <w:uiPriority w:val="21"/>
    <w:qFormat/>
    <w:rsid w:val="00CF7845"/>
    <w:rPr>
      <w:i/>
      <w:iCs/>
      <w:color w:val="0F4761" w:themeColor="accent1" w:themeShade="BF"/>
    </w:rPr>
  </w:style>
  <w:style w:type="paragraph" w:styleId="IntenseQuote">
    <w:name w:val="Intense Quote"/>
    <w:basedOn w:val="Normal"/>
    <w:next w:val="Normal"/>
    <w:link w:val="IntenseQuoteChar"/>
    <w:uiPriority w:val="30"/>
    <w:qFormat/>
    <w:rsid w:val="00CF7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845"/>
    <w:rPr>
      <w:i/>
      <w:iCs/>
      <w:color w:val="0F4761" w:themeColor="accent1" w:themeShade="BF"/>
    </w:rPr>
  </w:style>
  <w:style w:type="character" w:styleId="IntenseReference">
    <w:name w:val="Intense Reference"/>
    <w:basedOn w:val="DefaultParagraphFont"/>
    <w:uiPriority w:val="32"/>
    <w:qFormat/>
    <w:rsid w:val="00CF7845"/>
    <w:rPr>
      <w:b/>
      <w:bCs/>
      <w:smallCaps/>
      <w:color w:val="0F4761" w:themeColor="accent1" w:themeShade="BF"/>
      <w:spacing w:val="5"/>
    </w:rPr>
  </w:style>
  <w:style w:type="paragraph" w:styleId="NoSpacing">
    <w:name w:val="No Spacing"/>
    <w:uiPriority w:val="1"/>
    <w:qFormat/>
    <w:rsid w:val="00ED2E94"/>
    <w:pPr>
      <w:spacing w:after="0" w:line="480" w:lineRule="auto"/>
    </w:pPr>
  </w:style>
  <w:style w:type="paragraph" w:styleId="FootnoteText">
    <w:name w:val="footnote text"/>
    <w:basedOn w:val="Normal"/>
    <w:link w:val="FootnoteTextChar"/>
    <w:uiPriority w:val="99"/>
    <w:semiHidden/>
    <w:unhideWhenUsed/>
    <w:rsid w:val="00905E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5E02"/>
    <w:rPr>
      <w:sz w:val="20"/>
      <w:szCs w:val="20"/>
    </w:rPr>
  </w:style>
  <w:style w:type="character" w:styleId="FootnoteReference">
    <w:name w:val="footnote reference"/>
    <w:basedOn w:val="DefaultParagraphFont"/>
    <w:uiPriority w:val="99"/>
    <w:semiHidden/>
    <w:unhideWhenUsed/>
    <w:rsid w:val="00905E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9f930703bb118c88126740165fae9337">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3d128f301fb7b3d2f473a5b1c88eb1bb"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Props1.xml><?xml version="1.0" encoding="utf-8"?>
<ds:datastoreItem xmlns:ds="http://schemas.openxmlformats.org/officeDocument/2006/customXml" ds:itemID="{552D6B47-2227-4E6E-8CEE-76B62B5D02D8}">
  <ds:schemaRefs>
    <ds:schemaRef ds:uri="http://schemas.openxmlformats.org/officeDocument/2006/bibliography"/>
  </ds:schemaRefs>
</ds:datastoreItem>
</file>

<file path=customXml/itemProps2.xml><?xml version="1.0" encoding="utf-8"?>
<ds:datastoreItem xmlns:ds="http://schemas.openxmlformats.org/officeDocument/2006/customXml" ds:itemID="{3C7F108E-CAA7-4E8A-A1CA-743552D83A58}"/>
</file>

<file path=customXml/itemProps3.xml><?xml version="1.0" encoding="utf-8"?>
<ds:datastoreItem xmlns:ds="http://schemas.openxmlformats.org/officeDocument/2006/customXml" ds:itemID="{A9CD5F7B-DA09-497E-8C0E-078CAE70E119}"/>
</file>

<file path=customXml/itemProps4.xml><?xml version="1.0" encoding="utf-8"?>
<ds:datastoreItem xmlns:ds="http://schemas.openxmlformats.org/officeDocument/2006/customXml" ds:itemID="{D9485C38-0AD8-47F4-BBB5-2E189C5E9719}"/>
</file>

<file path=docMetadata/LabelInfo.xml><?xml version="1.0" encoding="utf-8"?>
<clbl:labelList xmlns:clbl="http://schemas.microsoft.com/office/2020/mipLabelMetadata">
  <clbl:label id="{608a1f5a-6049-407a-80ac-901a1a475705}" enabled="0" method="" siteId="{608a1f5a-6049-407a-80ac-901a1a475705}"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3923</Words>
  <Characters>18164</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Burling</dc:creator>
  <cp:keywords/>
  <dc:description/>
  <cp:lastModifiedBy>Hugh Burling</cp:lastModifiedBy>
  <cp:revision>53</cp:revision>
  <dcterms:created xsi:type="dcterms:W3CDTF">2026-02-12T17:11:00Z</dcterms:created>
  <dcterms:modified xsi:type="dcterms:W3CDTF">2026-02-26T15:39:00Z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ies>
</file>