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8FC61" w14:textId="77777777" w:rsidR="004479A8" w:rsidRDefault="00E5398F">
      <w:r>
        <w:t>Hello, and welcome to Cry Out and Speak: Hildegard von Bingen’s prophetic project. This course offers an overview of the life and work of the 11</w:t>
      </w:r>
      <w:r w:rsidRPr="00E5398F">
        <w:rPr>
          <w:vertAlign w:val="superscript"/>
        </w:rPr>
        <w:t>th</w:t>
      </w:r>
      <w:r>
        <w:t xml:space="preserve"> Century German mystic, Hildegard von Bingen. Hildegard was a mystic, theologian, doctor and composer, and these various aspects of her life came together to respond to the challenges of her time, all conceived within an overarching theological vision. </w:t>
      </w:r>
      <w:r w:rsidR="00455FA7">
        <w:t xml:space="preserve">Each week, we’ll explore one of these </w:t>
      </w:r>
      <w:proofErr w:type="gramStart"/>
      <w:r w:rsidR="00455FA7">
        <w:t>aspects, and</w:t>
      </w:r>
      <w:proofErr w:type="gramEnd"/>
      <w:r w:rsidR="00455FA7">
        <w:t xml:space="preserve"> discuss how it </w:t>
      </w:r>
      <w:r w:rsidR="00414FF6">
        <w:t>fits in with the rest of her work</w:t>
      </w:r>
      <w:r w:rsidR="00337314">
        <w:t xml:space="preserve">. The end goal of the course is to have something of a holistic view of Hildegard’s project, and to be able to ask in an informed way how it might speak to our </w:t>
      </w:r>
      <w:r w:rsidR="004479A8">
        <w:t>lives today—even across the gulf of almost a millennium!</w:t>
      </w:r>
      <w:r w:rsidR="003714BE">
        <w:t xml:space="preserve"> </w:t>
      </w:r>
    </w:p>
    <w:p w14:paraId="39583E93" w14:textId="6556F705" w:rsidR="00455FA7" w:rsidRDefault="003714BE">
      <w:r>
        <w:t>This week, I’ll give an overview of Hildegard’s life and a few of the main themes of this course</w:t>
      </w:r>
      <w:r w:rsidR="004479A8">
        <w:t xml:space="preserve">. </w:t>
      </w:r>
      <w:r w:rsidR="001D4956">
        <w:t>A cursory glance at the overall shape of Hildegard’s work, t</w:t>
      </w:r>
      <w:r w:rsidR="004479A8">
        <w:t>his will orient you</w:t>
      </w:r>
      <w:r w:rsidR="001D4956">
        <w:t xml:space="preserve"> before we go into more of a deep dive on individual topics in subsequent weeks. Try and get a view of </w:t>
      </w:r>
      <w:r w:rsidR="00AC6B7D">
        <w:t>how everything fits together, so that you can approach future lectures with a clear understanding of the</w:t>
      </w:r>
      <w:r w:rsidR="00D93A6C">
        <w:t xml:space="preserve"> overall meaning of each part of her work! I’ll then conclude by</w:t>
      </w:r>
      <w:r>
        <w:t xml:space="preserve"> reflecting a bit on what is at stake in studying Hildegard—including why you might be here!</w:t>
      </w:r>
    </w:p>
    <w:p w14:paraId="0CFAD5C1" w14:textId="08071661" w:rsidR="00A652FF" w:rsidRDefault="00910046" w:rsidP="00910046">
      <w:pPr>
        <w:pStyle w:val="Heading1"/>
      </w:pPr>
      <w:r>
        <w:t xml:space="preserve">Part </w:t>
      </w:r>
      <w:r w:rsidR="003714BE">
        <w:t>1</w:t>
      </w:r>
      <w:r>
        <w:t>—Hildegard’s life</w:t>
      </w:r>
    </w:p>
    <w:p w14:paraId="033FE373" w14:textId="02D2D7AC" w:rsidR="008F0F6E" w:rsidRDefault="008F0F6E" w:rsidP="008F0F6E">
      <w:r>
        <w:t>It is hard to write a biography of Hildegard because a lot of the documentary evidence from her time is missing information, or contradictory, and much of what exists was also written with a very different view of what it means to do history than the one we have today. For example, the hagiography written by her secretary, Godfrey, misses out her date and place of birth. The reason for this is because her biographers were more interested in communicating her virtues than in biographical details. The task of these biographers was more to edify and inspire than to record chronological details—which they may well have done, but this makes them unhelpful for doing history today, with modern concepts of the discipline and its purposes.</w:t>
      </w:r>
    </w:p>
    <w:p w14:paraId="4972A1A0" w14:textId="5A69A0CD" w:rsidR="00A652FF" w:rsidRDefault="00B34F24" w:rsidP="00A52BDB">
      <w:proofErr w:type="gramStart"/>
      <w:r>
        <w:t>So</w:t>
      </w:r>
      <w:proofErr w:type="gramEnd"/>
      <w:r>
        <w:t xml:space="preserve"> what do we know of Hildegard? She</w:t>
      </w:r>
      <w:r w:rsidR="00A652FF">
        <w:t xml:space="preserve"> was born </w:t>
      </w:r>
      <w:r w:rsidR="00D5155F">
        <w:t>in</w:t>
      </w:r>
      <w:r w:rsidR="00A652FF">
        <w:t xml:space="preserve"> the then County Palatine of the Rhine, which is now on the modern border between Germany and France.</w:t>
      </w:r>
      <w:r w:rsidR="008F0F6E">
        <w:t xml:space="preserve"> From</w:t>
      </w:r>
      <w:r w:rsidR="00FE17C9">
        <w:t xml:space="preserve"> mentions of her age in her own writings, she was probably born between August and September 16</w:t>
      </w:r>
      <w:r w:rsidR="00FE17C9" w:rsidRPr="00FE17C9">
        <w:rPr>
          <w:vertAlign w:val="superscript"/>
        </w:rPr>
        <w:t>th</w:t>
      </w:r>
      <w:proofErr w:type="gramStart"/>
      <w:r w:rsidR="00F13ECA">
        <w:rPr>
          <w:vertAlign w:val="superscript"/>
        </w:rPr>
        <w:t xml:space="preserve"> </w:t>
      </w:r>
      <w:r w:rsidR="00F13ECA">
        <w:t>1098</w:t>
      </w:r>
      <w:proofErr w:type="gramEnd"/>
      <w:r w:rsidR="00FE17C9">
        <w:t>.</w:t>
      </w:r>
      <w:r w:rsidR="00F13ECA">
        <w:t xml:space="preserve"> However, both she and her secretary</w:t>
      </w:r>
      <w:r w:rsidR="00BE6AEB">
        <w:t xml:space="preserve"> Guibert of Gembloux in other places give her birth year as 1100.</w:t>
      </w:r>
      <w:r w:rsidR="00A652FF">
        <w:t xml:space="preserve"> </w:t>
      </w:r>
      <w:r w:rsidR="00A52BDB">
        <w:t>Early in the second millennium, t</w:t>
      </w:r>
      <w:r w:rsidR="00A652FF">
        <w:t>his was seen as an auspicious time</w:t>
      </w:r>
      <w:r w:rsidR="00984819">
        <w:t>: in</w:t>
      </w:r>
      <w:r w:rsidR="001054EC">
        <w:t xml:space="preserve"> 1099, Godfrey Bouillon conquered Jerusalem, bringing it under Christian rule, and in 1105 the tumultuous reign of Emperor Henry IV came to an end.</w:t>
      </w:r>
      <w:r w:rsidR="00B30864">
        <w:t xml:space="preserve"> This led to perceptions that a new age was dawning. However, there were also widespread perception</w:t>
      </w:r>
      <w:r w:rsidR="00A02B49">
        <w:t>s of moral and religious decay.</w:t>
      </w:r>
      <w:r w:rsidR="001054EC">
        <w:t xml:space="preserve"> </w:t>
      </w:r>
      <w:r w:rsidR="00BE6AEB">
        <w:t xml:space="preserve">In locating Hildegard’s birthday in 1100, Hildegard and Guibert </w:t>
      </w:r>
      <w:r w:rsidR="004C5300">
        <w:t>made her birth symbolic of her project: responding to this new age, and the problems that accompanied it.</w:t>
      </w:r>
      <w:r w:rsidR="008F10C4">
        <w:t xml:space="preserve"> She was the tenth child of Hildebert and Mechtild</w:t>
      </w:r>
      <w:r w:rsidR="00FA6FB2">
        <w:t>, an</w:t>
      </w:r>
      <w:r w:rsidR="008B44D9">
        <w:t>d several of her other siblings also entered religious life or became priests.</w:t>
      </w:r>
      <w:r w:rsidR="00456E1E">
        <w:t xml:space="preserve"> Some historians also think that she was related to archbishop Philip of Cologn</w:t>
      </w:r>
      <w:r w:rsidR="006A179F">
        <w:t>e.</w:t>
      </w:r>
    </w:p>
    <w:p w14:paraId="7331A41C" w14:textId="1EAD3B3A" w:rsidR="00447EAC" w:rsidRDefault="00E26043" w:rsidP="00A652FF">
      <w:r>
        <w:t>At a young age, Hildegard</w:t>
      </w:r>
      <w:r w:rsidR="00156131">
        <w:t xml:space="preserve">’s parents offered her as an oblate to the women’s enclosure in the Benedictine monastery at </w:t>
      </w:r>
      <w:proofErr w:type="spellStart"/>
      <w:r w:rsidR="00156131">
        <w:t>Disiboden</w:t>
      </w:r>
      <w:r w:rsidR="009835F7">
        <w:t>berg</w:t>
      </w:r>
      <w:proofErr w:type="spellEnd"/>
      <w:r w:rsidR="00A25D90">
        <w:t>. This b</w:t>
      </w:r>
      <w:r w:rsidR="00156131">
        <w:t xml:space="preserve">asically </w:t>
      </w:r>
      <w:r w:rsidR="00A25D90">
        <w:t xml:space="preserve">meant that she was </w:t>
      </w:r>
      <w:r w:rsidR="00156131">
        <w:t>giv</w:t>
      </w:r>
      <w:r w:rsidR="00A25D90">
        <w:t>en to the monastery as</w:t>
      </w:r>
      <w:r w:rsidR="00156131">
        <w:t xml:space="preserve"> an offering to God</w:t>
      </w:r>
      <w:r w:rsidR="00A25D90">
        <w:t xml:space="preserve">; a gesture of thanks that also caused her </w:t>
      </w:r>
      <w:proofErr w:type="gramStart"/>
      <w:r w:rsidR="00A25D90">
        <w:t>parents</w:t>
      </w:r>
      <w:proofErr w:type="gramEnd"/>
      <w:r w:rsidR="00A25D90">
        <w:t xml:space="preserve"> great pain.</w:t>
      </w:r>
      <w:r w:rsidR="00616796">
        <w:t xml:space="preserve"> However, she was well suited to the monastic life, although was also frequently sick. Her </w:t>
      </w:r>
      <w:r w:rsidR="00616796">
        <w:rPr>
          <w:i/>
          <w:iCs/>
        </w:rPr>
        <w:t xml:space="preserve">vitae </w:t>
      </w:r>
      <w:r w:rsidR="00616796">
        <w:t xml:space="preserve">also </w:t>
      </w:r>
      <w:proofErr w:type="gramStart"/>
      <w:r w:rsidR="00616796">
        <w:t>recounts</w:t>
      </w:r>
      <w:proofErr w:type="gramEnd"/>
      <w:r w:rsidR="00616796">
        <w:t xml:space="preserve"> her having had a vision of divine light as a </w:t>
      </w:r>
      <w:proofErr w:type="gramStart"/>
      <w:r w:rsidR="00616796">
        <w:t>three year old</w:t>
      </w:r>
      <w:proofErr w:type="gramEnd"/>
      <w:r w:rsidR="00616796">
        <w:t>.</w:t>
      </w:r>
    </w:p>
    <w:p w14:paraId="3B238DB1" w14:textId="40ECFC50" w:rsidR="00A174C2" w:rsidRDefault="00A174C2" w:rsidP="00A174C2">
      <w:r>
        <w:t xml:space="preserve">Hildegard’s community lived according to the Rule of St Benedict, which divided up the day into eight services revolving around singing the Psalms. While priests would say Mass and give homilies, on feast days the priests would be at the men’s community, leaving a member of the women’s </w:t>
      </w:r>
      <w:r>
        <w:lastRenderedPageBreak/>
        <w:t xml:space="preserve">community to preach to her sisters. Hildegard may have done this. Another major feature of the day was manual labour, as well as activities that supported the spiritual and intellectual life of the community. Of </w:t>
      </w:r>
      <w:proofErr w:type="gramStart"/>
      <w:r>
        <w:t>particular note</w:t>
      </w:r>
      <w:proofErr w:type="gramEnd"/>
      <w:r>
        <w:t xml:space="preserve"> was textile work, such as embroidery, as well as copying and illuminating books. They also engaged in devotional reading, conducted in a specific meditative style with a prescribed seated posture and the instruction to read quietly but out loud to oneself to facilitate reflection. The single meal of the day was taken in silence, with a community member reading a spiritual book to the rest.</w:t>
      </w:r>
    </w:p>
    <w:p w14:paraId="57068B79" w14:textId="30C885BE" w:rsidR="00A26FAD" w:rsidRDefault="00A652FF" w:rsidP="00A652FF">
      <w:r>
        <w:t>She was taught by Jutta of Sponheim, an anchoress, or nun who voluntarily sealed herself into a single room for life, communicating and receiving food through a small window.</w:t>
      </w:r>
      <w:r w:rsidR="00A26FAD">
        <w:t xml:space="preserve"> Jutta had founded the women’s enclosure at </w:t>
      </w:r>
      <w:proofErr w:type="spellStart"/>
      <w:r w:rsidR="00A26FAD">
        <w:t>Disiboden</w:t>
      </w:r>
      <w:r w:rsidR="009835F7">
        <w:t>berg</w:t>
      </w:r>
      <w:proofErr w:type="spellEnd"/>
      <w:r w:rsidR="00A26FAD">
        <w:t>, and it was still under construction while Hildegard was there. There are building images in some of Hildegard’s visions, and these may have been influenced by her experiences of this.</w:t>
      </w:r>
    </w:p>
    <w:p w14:paraId="76F11510" w14:textId="20CE8934" w:rsidR="00A46232" w:rsidRDefault="00A652FF" w:rsidP="00A652FF">
      <w:r>
        <w:t>Jutta taught her to sing the psalms and how to write, enabling her to participate in the life of the community which revolved around singing the psalter</w:t>
      </w:r>
      <w:r w:rsidR="00E058CA">
        <w:t xml:space="preserve"> (the book of psalms)</w:t>
      </w:r>
      <w:r>
        <w:t>. She was not taught any philosophy or theology, although there is evidence in her writing that she read various figures on her own after concluding her education under Jutta</w:t>
      </w:r>
      <w:r w:rsidR="0008742A">
        <w:t xml:space="preserve">: the beginning of her first great work, the </w:t>
      </w:r>
      <w:proofErr w:type="spellStart"/>
      <w:r w:rsidR="0008742A">
        <w:rPr>
          <w:i/>
          <w:iCs/>
        </w:rPr>
        <w:t>Scivias</w:t>
      </w:r>
      <w:proofErr w:type="spellEnd"/>
      <w:r w:rsidR="0008742A">
        <w:t>,</w:t>
      </w:r>
      <w:r w:rsidR="00B30FEB">
        <w:t xml:space="preserve"> </w:t>
      </w:r>
      <w:r w:rsidR="0008742A">
        <w:t>mentions the Bible, church fathers, and various “philosophers” as sources.</w:t>
      </w:r>
      <w:r>
        <w:t xml:space="preserve"> Hildegard lived and studied under Jutta for 24 years, until Jutta’s death. </w:t>
      </w:r>
      <w:r w:rsidR="00751161">
        <w:t>Jutta was a rigorous ascetic, whose disciplines</w:t>
      </w:r>
      <w:r w:rsidR="007002AF">
        <w:t>—both personal and those she imposed upon the community—</w:t>
      </w:r>
      <w:r w:rsidR="00751161">
        <w:t xml:space="preserve">went far beyond those prescribed in the Rule of St Benedict which governed her community’s life. </w:t>
      </w:r>
      <w:r w:rsidR="00FA52CC">
        <w:t xml:space="preserve">She </w:t>
      </w:r>
      <w:r>
        <w:t>acquired a reputation as a holy woman, and several miracles were attributed to her</w:t>
      </w:r>
      <w:r w:rsidR="00FA52CC">
        <w:t>—and when</w:t>
      </w:r>
      <w:r>
        <w:t xml:space="preserve"> </w:t>
      </w:r>
      <w:r w:rsidR="0044505B">
        <w:t xml:space="preserve">Jutta died in 1136, </w:t>
      </w:r>
      <w:r>
        <w:t xml:space="preserve">Hildegard was </w:t>
      </w:r>
      <w:r w:rsidR="00577A67">
        <w:t xml:space="preserve">unanimously </w:t>
      </w:r>
      <w:r>
        <w:t xml:space="preserve">elected </w:t>
      </w:r>
      <w:proofErr w:type="spellStart"/>
      <w:r>
        <w:t>Magistra</w:t>
      </w:r>
      <w:proofErr w:type="spellEnd"/>
      <w:r>
        <w:t xml:space="preserve"> or teacher in the community</w:t>
      </w:r>
      <w:r w:rsidR="0059756E">
        <w:t>.</w:t>
      </w:r>
      <w:r w:rsidR="00E9114C">
        <w:t xml:space="preserve"> By this time, she was 38 years old.</w:t>
      </w:r>
      <w:r w:rsidR="00A46232">
        <w:t xml:space="preserve"> </w:t>
      </w:r>
      <w:r w:rsidR="00C131BC">
        <w:t>Compared</w:t>
      </w:r>
      <w:r w:rsidR="00A46232">
        <w:t xml:space="preserve"> to Jutta, Hildegard was far more moderate in her asceticism, and re</w:t>
      </w:r>
      <w:r w:rsidR="007002AF">
        <w:t>laxed many of Jutta’s disciplines</w:t>
      </w:r>
      <w:r w:rsidR="00BC31E6">
        <w:t>, not least in ways that benefitted the physical health of the community</w:t>
      </w:r>
      <w:r w:rsidR="00A26FAD">
        <w:t>—reflecting not only her work as a physician, but her more positive view of the body</w:t>
      </w:r>
      <w:r w:rsidR="00D8327E">
        <w:t xml:space="preserve"> than her teacher</w:t>
      </w:r>
      <w:r w:rsidR="00A26FAD">
        <w:t>.</w:t>
      </w:r>
    </w:p>
    <w:p w14:paraId="12D2DF23" w14:textId="7C66E5EE" w:rsidR="00A652FF" w:rsidRDefault="0059756E" w:rsidP="001A5EB5">
      <w:r>
        <w:t>In 1141, she was instructed by God to write down her visions</w:t>
      </w:r>
      <w:r w:rsidR="00BD61E6">
        <w:t xml:space="preserve">, leading to her first great work, the </w:t>
      </w:r>
      <w:proofErr w:type="spellStart"/>
      <w:r w:rsidR="00BD61E6">
        <w:rPr>
          <w:i/>
          <w:iCs/>
        </w:rPr>
        <w:t>Scivias</w:t>
      </w:r>
      <w:proofErr w:type="spellEnd"/>
      <w:r w:rsidR="00BD61E6">
        <w:rPr>
          <w:i/>
          <w:iCs/>
        </w:rPr>
        <w:t>.</w:t>
      </w:r>
      <w:r w:rsidR="00616D93">
        <w:rPr>
          <w:i/>
          <w:iCs/>
        </w:rPr>
        <w:t xml:space="preserve"> </w:t>
      </w:r>
      <w:r w:rsidR="009E3623">
        <w:t xml:space="preserve">We will look at some of these in a later session, but </w:t>
      </w:r>
      <w:r w:rsidR="00F12CDD">
        <w:t xml:space="preserve">her </w:t>
      </w:r>
      <w:r w:rsidR="00F12CDD">
        <w:rPr>
          <w:i/>
          <w:iCs/>
        </w:rPr>
        <w:t xml:space="preserve">Vita </w:t>
      </w:r>
      <w:r w:rsidR="00F12CDD">
        <w:t xml:space="preserve">states that they </w:t>
      </w:r>
      <w:proofErr w:type="gramStart"/>
      <w:r w:rsidR="00F12CDD">
        <w:t>opened up</w:t>
      </w:r>
      <w:proofErr w:type="gramEnd"/>
      <w:r w:rsidR="00F12CDD">
        <w:t xml:space="preserve"> scripture to her. She could also reputedly see peoples’ pasts, as well as their future and the destiny of their souls. </w:t>
      </w:r>
      <w:r w:rsidR="00616D93">
        <w:t xml:space="preserve">Hildegard’s </w:t>
      </w:r>
      <w:r w:rsidR="00616D93">
        <w:rPr>
          <w:i/>
          <w:iCs/>
        </w:rPr>
        <w:t xml:space="preserve">Vita </w:t>
      </w:r>
      <w:r w:rsidR="00616D93">
        <w:t>states that sh</w:t>
      </w:r>
      <w:r w:rsidR="005D280A">
        <w:t xml:space="preserve">e originally tried to avoid </w:t>
      </w:r>
      <w:r w:rsidR="00F12CDD">
        <w:t>writing down her visions</w:t>
      </w:r>
      <w:r w:rsidR="005D280A">
        <w:t xml:space="preserve">, claiming shyness and embarrassment. </w:t>
      </w:r>
      <w:r w:rsidR="00F12CDD">
        <w:t xml:space="preserve">However, she then fell seriously ill—which she interpreted as divine punishment for shirking her responsibility. After working on the </w:t>
      </w:r>
      <w:proofErr w:type="spellStart"/>
      <w:r w:rsidR="00F12CDD">
        <w:rPr>
          <w:i/>
          <w:iCs/>
        </w:rPr>
        <w:t>Scivias</w:t>
      </w:r>
      <w:proofErr w:type="spellEnd"/>
      <w:r w:rsidR="00F12CDD">
        <w:rPr>
          <w:i/>
          <w:iCs/>
        </w:rPr>
        <w:t xml:space="preserve"> </w:t>
      </w:r>
      <w:r w:rsidR="00F12CDD">
        <w:t>for 5 years</w:t>
      </w:r>
      <w:r w:rsidR="00D275B3">
        <w:t xml:space="preserve">, she sent it to Bernard of </w:t>
      </w:r>
      <w:proofErr w:type="spellStart"/>
      <w:r w:rsidR="00D275B3">
        <w:t>Cl</w:t>
      </w:r>
      <w:r w:rsidR="004123D9">
        <w:t>ai</w:t>
      </w:r>
      <w:r w:rsidR="00D275B3">
        <w:t>rveaux</w:t>
      </w:r>
      <w:proofErr w:type="spellEnd"/>
      <w:r w:rsidR="00D81387">
        <w:t xml:space="preserve">, abbot, mystic, and greatest theological authority of his time, asking whether she should continue. Bernard was </w:t>
      </w:r>
      <w:proofErr w:type="gramStart"/>
      <w:r w:rsidR="00D81387">
        <w:t>encouraging</w:t>
      </w:r>
      <w:r w:rsidR="00017BCF">
        <w:t>, and</w:t>
      </w:r>
      <w:proofErr w:type="gramEnd"/>
      <w:r w:rsidR="00017BCF">
        <w:t xml:space="preserve"> framed her visions as “inner teaching and anointing”—</w:t>
      </w:r>
      <w:r w:rsidR="005D5C53">
        <w:t>thus</w:t>
      </w:r>
      <w:r w:rsidR="00017BCF">
        <w:t xml:space="preserve"> </w:t>
      </w:r>
      <w:r w:rsidR="00D8011C">
        <w:t>evok</w:t>
      </w:r>
      <w:r w:rsidR="005D5C53">
        <w:t>ing</w:t>
      </w:r>
      <w:r w:rsidR="00D8011C">
        <w:t xml:space="preserve"> the statement of 1 John 2:20 </w:t>
      </w:r>
      <w:r w:rsidR="005D5C53">
        <w:t>about the prophetic authority of</w:t>
      </w:r>
      <w:r w:rsidR="00D8011C">
        <w:t xml:space="preserve"> the Church: “</w:t>
      </w:r>
      <w:r w:rsidR="005D5C53">
        <w:t>but you have been anointed by the holy one, and you know everything”</w:t>
      </w:r>
      <w:r w:rsidR="00C37C99">
        <w:t xml:space="preserve">. In doing so, he positions </w:t>
      </w:r>
      <w:r w:rsidR="00332013">
        <w:t xml:space="preserve">Hildegard </w:t>
      </w:r>
      <w:r w:rsidR="00C37C99">
        <w:t xml:space="preserve">herself </w:t>
      </w:r>
      <w:r w:rsidR="00332013">
        <w:t>as a prophet.</w:t>
      </w:r>
      <w:r w:rsidR="004123D9">
        <w:t xml:space="preserve"> We don’t have an unedited version of Hildegard’s </w:t>
      </w:r>
      <w:r w:rsidR="00614253">
        <w:t>correspondence with Bernard, with e</w:t>
      </w:r>
      <w:r w:rsidR="00536692">
        <w:t>x</w:t>
      </w:r>
      <w:r w:rsidR="00110FA0">
        <w:t xml:space="preserve">isting copies making it seem like </w:t>
      </w:r>
      <w:r w:rsidR="001873C0">
        <w:t xml:space="preserve">Hildegard was a confident prophet with </w:t>
      </w:r>
      <w:r w:rsidR="00110FA0">
        <w:t>Bernard simply proclaim</w:t>
      </w:r>
      <w:r w:rsidR="001873C0">
        <w:t>ing her</w:t>
      </w:r>
      <w:r w:rsidR="00110FA0">
        <w:t xml:space="preserve"> coming in to her authority, as if this were an already known fact—so we don’t get much of her personality from this exchange.</w:t>
      </w:r>
      <w:r w:rsidR="002D23C7">
        <w:t xml:space="preserve"> In 1147-1148, the Pope visited Trier and Hildegard managed to have a draft of her </w:t>
      </w:r>
      <w:proofErr w:type="spellStart"/>
      <w:r w:rsidR="002D23C7">
        <w:rPr>
          <w:i/>
          <w:iCs/>
        </w:rPr>
        <w:t>Scivias</w:t>
      </w:r>
      <w:proofErr w:type="spellEnd"/>
      <w:r w:rsidR="002D23C7">
        <w:rPr>
          <w:i/>
          <w:iCs/>
        </w:rPr>
        <w:t xml:space="preserve"> </w:t>
      </w:r>
      <w:r w:rsidR="002D23C7">
        <w:t>examined by him. The Pope approved of her visions, granting her authority as a theologian within the canonical structures of the Church.</w:t>
      </w:r>
    </w:p>
    <w:p w14:paraId="6D7B8910" w14:textId="0B35CAA8" w:rsidR="001A5EB5" w:rsidRDefault="001A5EB5" w:rsidP="001A5EB5">
      <w:r>
        <w:t xml:space="preserve">Strikingly, despite her theological output, Hildegard famously claimed to be unlettered. This is testified to by others in her life—for example Adelbert, prior of </w:t>
      </w:r>
      <w:proofErr w:type="spellStart"/>
      <w:r>
        <w:t>Disibodenberg</w:t>
      </w:r>
      <w:proofErr w:type="spellEnd"/>
      <w:r>
        <w:t xml:space="preserve"> mentioned in a letter to her that, as a woman, she was minimally instructed, with the psalter as her “only schoolbook”. She is also recorded as having enlisted help from more educated individuals, such as nuns trained to be </w:t>
      </w:r>
      <w:r>
        <w:lastRenderedPageBreak/>
        <w:t xml:space="preserve">scribes, who could take down dictation. Her secretary, Volmar, was also able to help put her visions into more polished Latin. </w:t>
      </w:r>
    </w:p>
    <w:p w14:paraId="37462120" w14:textId="77777777" w:rsidR="001A5EB5" w:rsidRDefault="001A5EB5" w:rsidP="001A5EB5">
      <w:r>
        <w:t xml:space="preserve">However, she may have been more educated than these records would suggest. There are historical records of nuns reading far more widely than the psalter, including the Bible, the lives of the saints, the Church fathers, and Church law. Some were also trained in the liberal arts. The libraries of women’s communities from Hildegard’s era, which features books on liturgy but also philosophy and theology, also testifies to widespread literacy—at least in some communities. </w:t>
      </w:r>
    </w:p>
    <w:p w14:paraId="5B8FC591" w14:textId="07310706" w:rsidR="001A5EB5" w:rsidRDefault="001A5EB5" w:rsidP="001A5EB5">
      <w:r>
        <w:t>In this vein, Jutta herself was very educated, and is recorded as having taught Hildegard extensively. Likewise, she is occasionally recorded as writing down passages in her own hand, and she expressed frustration at changes introduced to her texts by her assistants. Some modern historians also argue that traces of classical sources can be found in her work, as well as St Augustine of Hippo and some medieval theologians—although others argue that she could have simply picked up these ideas in a piecemeal way throughout her life rather than as a result of study. It is also worth noting that pretending to illiteracy was a well-established trope among medieval women writers, aimed at communicating humility, and denying personal authority and invention in a context where male authorities would have needed reassurance.</w:t>
      </w:r>
    </w:p>
    <w:p w14:paraId="678A35B5" w14:textId="49A3B12F" w:rsidR="009835F7" w:rsidRDefault="00DF6518" w:rsidP="00A652FF">
      <w:r>
        <w:t>Around 1147-1150</w:t>
      </w:r>
      <w:r w:rsidR="009835F7">
        <w:t xml:space="preserve">, Hildegard moved her community from </w:t>
      </w:r>
      <w:proofErr w:type="spellStart"/>
      <w:r w:rsidR="009835F7">
        <w:t>Disibo</w:t>
      </w:r>
      <w:r w:rsidR="00143E3B">
        <w:t>de</w:t>
      </w:r>
      <w:r w:rsidR="009835F7">
        <w:t>nberg</w:t>
      </w:r>
      <w:proofErr w:type="spellEnd"/>
      <w:r w:rsidR="009835F7">
        <w:t xml:space="preserve"> to </w:t>
      </w:r>
      <w:proofErr w:type="spellStart"/>
      <w:r w:rsidR="009835F7">
        <w:t>Rupertsberg</w:t>
      </w:r>
      <w:proofErr w:type="spellEnd"/>
      <w:r w:rsidR="009835F7">
        <w:t>.</w:t>
      </w:r>
      <w:r w:rsidR="003D4523">
        <w:t xml:space="preserve"> Her community had grown too large for the women’s enclosure, and doing so also granted her relative autonomy, getting her out of the oversight of the abbot who ran the men’s community, as well as out of the shadow of Jutta who had founded the former site.</w:t>
      </w:r>
      <w:r w:rsidR="001C1D63">
        <w:t xml:space="preserve"> It was also better connected, facilitating contact with the wider world.</w:t>
      </w:r>
      <w:r w:rsidR="00143E3B">
        <w:t xml:space="preserve"> However, the move was opposed by the monks at </w:t>
      </w:r>
      <w:proofErr w:type="spellStart"/>
      <w:r w:rsidR="00143E3B">
        <w:t>Disibodenberg</w:t>
      </w:r>
      <w:proofErr w:type="spellEnd"/>
      <w:r w:rsidR="00143E3B">
        <w:t xml:space="preserve">—her fame and medical practice brought the monastery </w:t>
      </w:r>
      <w:r w:rsidR="006534F4">
        <w:t xml:space="preserve">its own fame and numerous visitors. In moving, Hildegard disobeyed the Abbot, as well as technically broke </w:t>
      </w:r>
      <w:r w:rsidR="003D3B5F">
        <w:t xml:space="preserve">the Rule of St Benedict, which prescribes that </w:t>
      </w:r>
      <w:r w:rsidR="00513D0E">
        <w:t>community members</w:t>
      </w:r>
      <w:r w:rsidR="003D3B5F">
        <w:t xml:space="preserve"> remain in one place. </w:t>
      </w:r>
      <w:r w:rsidR="006F1C3A">
        <w:t>She justified the move by claiming that she was told to do so by God through both words and miracles</w:t>
      </w:r>
      <w:r w:rsidR="00DC1AA0">
        <w:t xml:space="preserve">, and a long illness accompanying the dispute convinced </w:t>
      </w:r>
      <w:r w:rsidR="002A3ACA">
        <w:t>the authorities</w:t>
      </w:r>
      <w:r w:rsidR="00DC1AA0">
        <w:t xml:space="preserve"> to allow her to move.</w:t>
      </w:r>
      <w:r w:rsidR="007E7784">
        <w:t xml:space="preserve"> The new convent also had independence from </w:t>
      </w:r>
      <w:proofErr w:type="spellStart"/>
      <w:r w:rsidR="007E7784">
        <w:t>Disibodenberg</w:t>
      </w:r>
      <w:proofErr w:type="spellEnd"/>
      <w:r w:rsidR="007E7784">
        <w:t>, giving Hildegard significant freedom to decide how it was to be run</w:t>
      </w:r>
      <w:r w:rsidR="000B2B88">
        <w:t>—although she was still dependent upon it to provide a cleric to say Mass, meaning that she had to maintain a good relationship with i</w:t>
      </w:r>
      <w:r w:rsidR="00D172F6">
        <w:t>t.</w:t>
      </w:r>
    </w:p>
    <w:p w14:paraId="085AC387" w14:textId="03FEB86A" w:rsidR="00AF1C9D" w:rsidRDefault="00AF1C9D" w:rsidP="00A652FF">
      <w:r>
        <w:t xml:space="preserve">During her life, Hildegard went on </w:t>
      </w:r>
      <w:proofErr w:type="gramStart"/>
      <w:r>
        <w:t>a number of</w:t>
      </w:r>
      <w:proofErr w:type="gramEnd"/>
      <w:r>
        <w:t xml:space="preserve"> preaching trips.</w:t>
      </w:r>
      <w:r w:rsidR="00877259">
        <w:t xml:space="preserve"> She may have been the only woman in her century to gain a license to </w:t>
      </w:r>
      <w:r w:rsidR="003348D5">
        <w:t>preach outside her cloister.</w:t>
      </w:r>
      <w:r w:rsidR="00DB7F25">
        <w:t xml:space="preserve"> Her preaching did not take place in the context of the Mass, which would have infringed on priestly responsibilities. </w:t>
      </w:r>
      <w:r w:rsidR="00BF5EA6">
        <w:t xml:space="preserve">Instead, she spoke in front of priestly and lay audiences, interpreting the Bible and using this to engage with </w:t>
      </w:r>
      <w:r w:rsidR="007509B6">
        <w:t>problems</w:t>
      </w:r>
      <w:r w:rsidR="00BF5EA6">
        <w:t xml:space="preserve"> in the wo</w:t>
      </w:r>
      <w:r w:rsidR="007509B6">
        <w:t>rld.</w:t>
      </w:r>
    </w:p>
    <w:p w14:paraId="33BE563F" w14:textId="4D4F8D55" w:rsidR="005B7603" w:rsidRDefault="00731555" w:rsidP="00A652FF">
      <w:r>
        <w:t>Hildegard was a</w:t>
      </w:r>
      <w:r w:rsidR="00A174C2">
        <w:t>lso</w:t>
      </w:r>
      <w:r>
        <w:t xml:space="preserve"> physician, but </w:t>
      </w:r>
      <w:proofErr w:type="gramStart"/>
      <w:r>
        <w:t>a number of</w:t>
      </w:r>
      <w:proofErr w:type="gramEnd"/>
      <w:r>
        <w:t xml:space="preserve"> miraculous cures have also been attributed to her. These come from hagiographical accounts of her life and need to be read as shaped by the need to communicate a spiritual truth about her.</w:t>
      </w:r>
      <w:r w:rsidR="0079749F">
        <w:t xml:space="preserve"> She is also reputed to have performed exorcisms, including one via letter, and one posthumously.</w:t>
      </w:r>
      <w:r>
        <w:t xml:space="preserve"> </w:t>
      </w:r>
      <w:r w:rsidR="0079749F">
        <w:t>She attributed these</w:t>
      </w:r>
      <w:r w:rsidR="00991895">
        <w:t xml:space="preserve"> healings to divine mercy rather than her own </w:t>
      </w:r>
      <w:proofErr w:type="gramStart"/>
      <w:r w:rsidR="00991895">
        <w:t>powers, and</w:t>
      </w:r>
      <w:proofErr w:type="gramEnd"/>
      <w:r w:rsidR="00991895">
        <w:t xml:space="preserve"> wrote that they point towards God.</w:t>
      </w:r>
    </w:p>
    <w:p w14:paraId="48DFF67E" w14:textId="3ACFC5F9" w:rsidR="00EC06CD" w:rsidRPr="002D23C7" w:rsidRDefault="00EC06CD" w:rsidP="00A652FF">
      <w:r>
        <w:t xml:space="preserve">On the </w:t>
      </w:r>
      <w:proofErr w:type="gramStart"/>
      <w:r>
        <w:t>17</w:t>
      </w:r>
      <w:r w:rsidRPr="00EC06CD">
        <w:rPr>
          <w:vertAlign w:val="superscript"/>
        </w:rPr>
        <w:t>th</w:t>
      </w:r>
      <w:proofErr w:type="gramEnd"/>
      <w:r>
        <w:t xml:space="preserve"> </w:t>
      </w:r>
      <w:proofErr w:type="gramStart"/>
      <w:r>
        <w:t>September</w:t>
      </w:r>
      <w:r w:rsidR="001525BB">
        <w:t>,</w:t>
      </w:r>
      <w:proofErr w:type="gramEnd"/>
      <w:r w:rsidR="001525BB">
        <w:t xml:space="preserve"> 1179, after a long illness, Hildegard died. She reportedly learned of the day of her death in a vision—something that medieval hagiographers took to signify sanctity.</w:t>
      </w:r>
      <w:r w:rsidR="00137F65">
        <w:t xml:space="preserve"> The day of her death was a Sunday, and a circular shape was</w:t>
      </w:r>
      <w:r w:rsidR="00820245">
        <w:t xml:space="preserve"> reportedly</w:t>
      </w:r>
      <w:r w:rsidR="00137F65">
        <w:t xml:space="preserve"> seen in the sky with a red cross in the centre.</w:t>
      </w:r>
      <w:r w:rsidR="00EF1BBC">
        <w:t xml:space="preserve"> After her death, her works continued to be read by Benedictines </w:t>
      </w:r>
      <w:r w:rsidR="003128F3">
        <w:t>in the area. In the 13</w:t>
      </w:r>
      <w:r w:rsidR="003128F3" w:rsidRPr="003128F3">
        <w:rPr>
          <w:vertAlign w:val="superscript"/>
        </w:rPr>
        <w:t>th</w:t>
      </w:r>
      <w:r w:rsidR="003128F3">
        <w:t xml:space="preserve"> Century an academic investigation </w:t>
      </w:r>
      <w:r w:rsidR="00294CB9">
        <w:t xml:space="preserve">by the </w:t>
      </w:r>
      <w:proofErr w:type="gramStart"/>
      <w:r w:rsidR="00294CB9">
        <w:t>university</w:t>
      </w:r>
      <w:proofErr w:type="gramEnd"/>
      <w:r w:rsidR="00294CB9">
        <w:t xml:space="preserve"> of Paris </w:t>
      </w:r>
      <w:r w:rsidR="003128F3">
        <w:t xml:space="preserve">concluded that her works were written </w:t>
      </w:r>
      <w:r w:rsidR="003128F3">
        <w:lastRenderedPageBreak/>
        <w:t xml:space="preserve">under divine </w:t>
      </w:r>
      <w:r w:rsidR="00294CB9">
        <w:t xml:space="preserve">inspiration, and people began to anticipate her canonisation. Her </w:t>
      </w:r>
      <w:r w:rsidR="00294CB9">
        <w:rPr>
          <w:i/>
          <w:iCs/>
        </w:rPr>
        <w:t xml:space="preserve">Vita </w:t>
      </w:r>
      <w:r w:rsidR="00294CB9">
        <w:t>was written during this period</w:t>
      </w:r>
      <w:r w:rsidR="00CC3169">
        <w:t xml:space="preserve">. </w:t>
      </w:r>
      <w:r w:rsidR="001462BA">
        <w:t xml:space="preserve">A canonisation attempt was made </w:t>
      </w:r>
      <w:r w:rsidR="003E0796">
        <w:t>around 1230-1240, but</w:t>
      </w:r>
      <w:r w:rsidR="0006665C">
        <w:t xml:space="preserve"> the people championing her canonisation never provided </w:t>
      </w:r>
      <w:r w:rsidR="003E0796">
        <w:t xml:space="preserve">a </w:t>
      </w:r>
      <w:r w:rsidR="0006665C">
        <w:t>sufficient account of her miracles</w:t>
      </w:r>
      <w:r w:rsidR="003E0796">
        <w:t xml:space="preserve"> to meet the standards of the time</w:t>
      </w:r>
      <w:r w:rsidR="001462BA">
        <w:t>. Nevertheless, she continued to be</w:t>
      </w:r>
      <w:r w:rsidR="002C2A20">
        <w:t xml:space="preserve"> venerated, and Pope Benedict VXI eventually made her a saint on the 10</w:t>
      </w:r>
      <w:r w:rsidR="002C2A20" w:rsidRPr="002C2A20">
        <w:rPr>
          <w:vertAlign w:val="superscript"/>
        </w:rPr>
        <w:t>th</w:t>
      </w:r>
      <w:r w:rsidR="002C2A20">
        <w:t xml:space="preserve"> May 2012</w:t>
      </w:r>
      <w:r w:rsidR="005A698D">
        <w:t>, then elevated her to a Doctor of the Church.</w:t>
      </w:r>
      <w:r w:rsidR="000250AC">
        <w:t xml:space="preserve"> Then, in 2017 I was received into the Church and made her my confirmation saint—which</w:t>
      </w:r>
      <w:r w:rsidR="00E208BC">
        <w:t>, granted,</w:t>
      </w:r>
      <w:r w:rsidR="000250AC">
        <w:t xml:space="preserve"> is a slightly less</w:t>
      </w:r>
      <w:r w:rsidR="00E208BC">
        <w:t xml:space="preserve"> significant honour, but it’s important to me!</w:t>
      </w:r>
    </w:p>
    <w:p w14:paraId="54C2FB05" w14:textId="7A804083" w:rsidR="00E54F62" w:rsidRPr="00E54F62" w:rsidRDefault="000E2009" w:rsidP="007C3758">
      <w:pPr>
        <w:pStyle w:val="Heading1"/>
      </w:pPr>
      <w:r>
        <w:t xml:space="preserve">Part </w:t>
      </w:r>
      <w:r w:rsidR="00CE30C2">
        <w:t>2</w:t>
      </w:r>
      <w:r>
        <w:t>—Understanding Hildegard</w:t>
      </w:r>
    </w:p>
    <w:p w14:paraId="2E6BC33C" w14:textId="665680D6" w:rsidR="00D62F91" w:rsidRDefault="00D62F91" w:rsidP="00D62F91">
      <w:r>
        <w:t>Hildegard was a teacher in her community,</w:t>
      </w:r>
      <w:r w:rsidR="00570EA2">
        <w:t xml:space="preserve"> and much of her work can be understood in terms of this teaching. For example, her songs were composed in ways that highlight specific important parts of the </w:t>
      </w:r>
      <w:r w:rsidR="00AD4445">
        <w:t>lyrics. Likewise, in writing down her medicine and visions, she created resources for her community going forwards.</w:t>
      </w:r>
      <w:r>
        <w:t xml:space="preserve"> However, her mysticism gave her a prophetic authority that enabled her to speak far beyond this context. Her letters, for example, went out to a range of readers including Church leaders, and she was not afraid to lean on her authority to correct them where she thought that moral standards were not being met. She also preached extensively against the Cathars—a heretical sect that presented a major rival to orthodox Christianity during Hildegard’s time. The Cathars were strict ascetics, and their success can be seen as reflecting moral concerns also channelled by Hildegard: people became Cathars because they thought moral standards had slipped among orthodox Church leaders. Writing about moral concerns while also criticising the Cathars can thus be seen as two sides of the same project, addressing the problem and symptom together.</w:t>
      </w:r>
      <w:r w:rsidR="00EC7A72">
        <w:t xml:space="preserve"> </w:t>
      </w:r>
    </w:p>
    <w:p w14:paraId="5FEBCAAD" w14:textId="515A1C77" w:rsidR="004511C8" w:rsidRDefault="004511C8" w:rsidP="004511C8">
      <w:r>
        <w:t xml:space="preserve">Hildegard’s </w:t>
      </w:r>
      <w:r w:rsidR="005568BF">
        <w:t xml:space="preserve">main </w:t>
      </w:r>
      <w:r>
        <w:t xml:space="preserve">writings can also be understood in terms of teaching through their form. The </w:t>
      </w:r>
      <w:proofErr w:type="spellStart"/>
      <w:r>
        <w:t>Scivias</w:t>
      </w:r>
      <w:proofErr w:type="spellEnd"/>
      <w:r>
        <w:t xml:space="preserve"> opens with a contradictory divine command: to relate her visions “not according to a human voice, nor according to the understanding of human invention, nor according to the will of human composition”, and to do so </w:t>
      </w:r>
      <w:proofErr w:type="gramStart"/>
      <w:r>
        <w:t>in order to</w:t>
      </w:r>
      <w:proofErr w:type="gramEnd"/>
      <w:r>
        <w:t xml:space="preserve"> make it understandable and repeatable by others. The latter half of this command suggests some creative work on Hildegard’s part, organising and presenting her visions for an audience. In this vein, her writings can arguably be understood as the product of literary skill as well as anything else. In her letter to Guibert, she writes that her visions would remain in her memory for a long time, facilitating her writing them down. Memory was an important tool for medieval theology, which used the skills of classical rhetoric as aids for remembering and recalling information. Classical rhetoric would connect ideas to images </w:t>
      </w:r>
      <w:proofErr w:type="gramStart"/>
      <w:r>
        <w:t>in order to</w:t>
      </w:r>
      <w:proofErr w:type="gramEnd"/>
      <w:r>
        <w:t xml:space="preserve"> fix them in the learner’s mind. The images in her visionary theology can be understood in this sense, as </w:t>
      </w:r>
      <w:r>
        <w:rPr>
          <w:i/>
          <w:iCs/>
        </w:rPr>
        <w:t>ekphrasis</w:t>
      </w:r>
      <w:r>
        <w:t>, or representing in words what is originally represented in an image, where that image itself conveys additional information through symbolism.</w:t>
      </w:r>
    </w:p>
    <w:p w14:paraId="2D14B888" w14:textId="5580B254" w:rsidR="008B5E8E" w:rsidRDefault="003A551D" w:rsidP="00CA2CDA">
      <w:r>
        <w:t xml:space="preserve">Likewise, the text itself is broken down into discrete chunks, one image after another. This facilitates meditative reading, </w:t>
      </w:r>
      <w:r w:rsidR="00A825E2">
        <w:t xml:space="preserve">ruminating on an image in the manner that one might ruminate over scripture in lectio </w:t>
      </w:r>
      <w:proofErr w:type="spellStart"/>
      <w:r w:rsidR="00A825E2">
        <w:t>divina</w:t>
      </w:r>
      <w:proofErr w:type="spellEnd"/>
      <w:r w:rsidR="00A825E2">
        <w:t>.</w:t>
      </w:r>
      <w:r>
        <w:t xml:space="preserve"> The images themselves are</w:t>
      </w:r>
      <w:r w:rsidR="00A825E2">
        <w:t xml:space="preserve"> also</w:t>
      </w:r>
      <w:r>
        <w:t xml:space="preserve"> highly detailed and three-dimensional; a fact that is often lost amidst the focus on the admittedly astonishing illustrations produced by her community.</w:t>
      </w:r>
      <w:r w:rsidR="00A825E2">
        <w:t xml:space="preserve"> This facilitates the reader </w:t>
      </w:r>
      <w:proofErr w:type="gramStart"/>
      <w:r w:rsidR="00A825E2">
        <w:t>entering into</w:t>
      </w:r>
      <w:proofErr w:type="gramEnd"/>
      <w:r w:rsidR="00A825E2">
        <w:t xml:space="preserve"> them and inhabiting them in a way that also encourages this type of meditation.</w:t>
      </w:r>
    </w:p>
    <w:p w14:paraId="7F033C99" w14:textId="2F6252EB" w:rsidR="008A4D1D" w:rsidRDefault="003F1D90" w:rsidP="00D62F91">
      <w:r>
        <w:t xml:space="preserve">Hildegard outlines something of her </w:t>
      </w:r>
      <w:r w:rsidR="00CA2CDA">
        <w:t xml:space="preserve">actual </w:t>
      </w:r>
      <w:r>
        <w:t xml:space="preserve">theological </w:t>
      </w:r>
      <w:r w:rsidRPr="00CA2CDA">
        <w:rPr>
          <w:i/>
          <w:iCs/>
        </w:rPr>
        <w:t>method</w:t>
      </w:r>
      <w:r>
        <w:t xml:space="preserve"> in a letter to the monk Guibert of Gembloux, which was written sometime around 1170. She writes that she has waking visions, rather than receiving them in moments of ecstasy. This is unusual for medieval women mystics, who normally received their visions after losing consciousness. She also writes that she has been receiving </w:t>
      </w:r>
      <w:r>
        <w:lastRenderedPageBreak/>
        <w:t>visions since childhood</w:t>
      </w:r>
      <w:r w:rsidR="000E7F06">
        <w:t xml:space="preserve">. They are illuminated by a spiritual light, which she describes as the “shadow of the living light”. </w:t>
      </w:r>
    </w:p>
    <w:p w14:paraId="4A630FB8" w14:textId="5C0D529E" w:rsidR="005630B8" w:rsidRDefault="000E7F06" w:rsidP="00CA27E1">
      <w:r>
        <w:t xml:space="preserve">This imagery of shadow evokes concepts from </w:t>
      </w:r>
      <w:proofErr w:type="spellStart"/>
      <w:r>
        <w:t>neoplatonic</w:t>
      </w:r>
      <w:proofErr w:type="spellEnd"/>
      <w:r>
        <w:t xml:space="preserve"> theology. In </w:t>
      </w:r>
      <w:proofErr w:type="spellStart"/>
      <w:r>
        <w:t>neoplatonism</w:t>
      </w:r>
      <w:proofErr w:type="spellEnd"/>
      <w:r>
        <w:t xml:space="preserve">, existence is structured according to a hierarchy of being, with God as the highest reality, and the material world as a lower reality. Lower realities exist by sharing in the being of higher </w:t>
      </w:r>
      <w:proofErr w:type="gramStart"/>
      <w:r>
        <w:t>realities, but</w:t>
      </w:r>
      <w:proofErr w:type="gramEnd"/>
      <w:r>
        <w:t xml:space="preserve"> only do so </w:t>
      </w:r>
      <w:proofErr w:type="gramStart"/>
      <w:r>
        <w:t>imperfectly</w:t>
      </w:r>
      <w:r w:rsidR="00B4676A">
        <w:t>—meaning</w:t>
      </w:r>
      <w:proofErr w:type="gramEnd"/>
      <w:r w:rsidR="00B4676A">
        <w:t xml:space="preserve"> that while something of the higher reality is reproduced in the lower reality, it is not fully reproduced (which would mean the two realities would be identical)</w:t>
      </w:r>
      <w:r>
        <w:t>. This relationship is illustrated via images of shadows: just as a shadow is the imperfect reproduction of the form of the original object, so too are lower realities imperfect reproductions or reflections of higher realities. The shadow of the living light is therefore not the living light itself, but its effect.</w:t>
      </w:r>
      <w:r w:rsidR="00085D4E">
        <w:t xml:space="preserve"> </w:t>
      </w:r>
      <w:r w:rsidR="005630B8">
        <w:t>The</w:t>
      </w:r>
      <w:r w:rsidR="006277E3">
        <w:t xml:space="preserve"> theologian and</w:t>
      </w:r>
      <w:r w:rsidR="005630B8">
        <w:t xml:space="preserve"> historian</w:t>
      </w:r>
      <w:r w:rsidR="006A752C">
        <w:t xml:space="preserve"> Bernard McGinn</w:t>
      </w:r>
      <w:r w:rsidR="006277E3">
        <w:t xml:space="preserve"> offers a more modern image that potentially makes better sense of the idea: the living light is like the light that shines from a </w:t>
      </w:r>
      <w:r w:rsidR="00CA27E1">
        <w:t>projector</w:t>
      </w:r>
      <w:r w:rsidR="00B76E67">
        <w:t>.</w:t>
      </w:r>
      <w:r w:rsidR="00CA27E1">
        <w:t xml:space="preserve"> </w:t>
      </w:r>
      <w:r w:rsidR="00B76E67">
        <w:t>I</w:t>
      </w:r>
      <w:r w:rsidR="00CA27E1">
        <w:t xml:space="preserve">ts shadow is the </w:t>
      </w:r>
      <w:r w:rsidR="00EB1C6C">
        <w:t xml:space="preserve">screen </w:t>
      </w:r>
      <w:r w:rsidR="00B76E67">
        <w:t>that reflects the light to produce the image</w:t>
      </w:r>
      <w:r w:rsidR="00EB1C6C">
        <w:t>.</w:t>
      </w:r>
    </w:p>
    <w:p w14:paraId="4E7C9AF3" w14:textId="305BBCB4" w:rsidR="00B1680C" w:rsidRDefault="00085D4E" w:rsidP="00D62F91">
      <w:r>
        <w:t xml:space="preserve">Neoplatonic theology also thought that we could ascend this hierarchy by coming to share more closely in the being of higher realities—which means becoming more like them. </w:t>
      </w:r>
      <w:proofErr w:type="gramStart"/>
      <w:r>
        <w:t>Thus</w:t>
      </w:r>
      <w:proofErr w:type="gramEnd"/>
      <w:r>
        <w:t xml:space="preserve"> as we conform our lives to Christ and the virtues, we become closer to God.</w:t>
      </w:r>
      <w:r w:rsidR="007F65E4">
        <w:t xml:space="preserve"> For </w:t>
      </w:r>
      <w:proofErr w:type="spellStart"/>
      <w:r w:rsidR="007F65E4">
        <w:t>neoplatonic</w:t>
      </w:r>
      <w:proofErr w:type="spellEnd"/>
      <w:r w:rsidR="007F65E4">
        <w:t xml:space="preserve"> theologians, desire is central to this. </w:t>
      </w:r>
      <w:r w:rsidR="006F1010">
        <w:t xml:space="preserve">Desire identifies certain things as </w:t>
      </w:r>
      <w:proofErr w:type="gramStart"/>
      <w:r w:rsidR="006F1010">
        <w:t>good, and</w:t>
      </w:r>
      <w:proofErr w:type="gramEnd"/>
      <w:r w:rsidR="006F1010">
        <w:t xml:space="preserve"> so spurs us to become more like its objects in ourselves and to attain them for ourselves.</w:t>
      </w:r>
      <w:r w:rsidR="000953C9">
        <w:t xml:space="preserve"> This makes the moral life important to salvation: </w:t>
      </w:r>
      <w:r w:rsidR="006F1010">
        <w:t xml:space="preserve">desire, when rightly ordered, spurs us to live well—and </w:t>
      </w:r>
      <w:r w:rsidR="000953C9">
        <w:t>it is through living well that we become the kind of thing able to attain union with God.</w:t>
      </w:r>
    </w:p>
    <w:p w14:paraId="2DF41D7E" w14:textId="5F7D61AD" w:rsidR="008A4D1D" w:rsidRDefault="008A4D1D" w:rsidP="00D62F91">
      <w:r>
        <w:t>Hildegard’s visions had two components: the shadow of the living light itself</w:t>
      </w:r>
      <w:r w:rsidR="00FC2E9C">
        <w:t xml:space="preserve"> (the screen)</w:t>
      </w:r>
      <w:r>
        <w:t>, and then a more concrete vision illuminated</w:t>
      </w:r>
      <w:r w:rsidR="00FC2E9C">
        <w:t xml:space="preserve"> or seen in</w:t>
      </w:r>
      <w:r>
        <w:t xml:space="preserve"> it</w:t>
      </w:r>
      <w:r w:rsidR="00FC2E9C">
        <w:t xml:space="preserve"> (the image projected on the screen)</w:t>
      </w:r>
      <w:r>
        <w:t>.</w:t>
      </w:r>
      <w:r w:rsidR="00CD4A41">
        <w:t xml:space="preserve"> Her major works of visionary theology are all accounts of these more concrete visions, which</w:t>
      </w:r>
      <w:r w:rsidR="008D29F1">
        <w:t xml:space="preserve"> took the form of symbolic images accompanied by explanations, and</w:t>
      </w:r>
      <w:r w:rsidR="00CD4A41">
        <w:t xml:space="preserve"> impart specific messages about the cosmos, the church and salvation</w:t>
      </w:r>
      <w:r w:rsidR="008D29F1">
        <w:t>.</w:t>
      </w:r>
    </w:p>
    <w:p w14:paraId="0BDC5D11" w14:textId="0C881A29" w:rsidR="00CD536D" w:rsidRDefault="00622C07" w:rsidP="00CD536D">
      <w:r>
        <w:t xml:space="preserve">Hildegard’s letters also made use of </w:t>
      </w:r>
      <w:r w:rsidR="00183116">
        <w:t>this teaching via visionary</w:t>
      </w:r>
      <w:r>
        <w:t xml:space="preserve"> theology. Hildegard’s time saw an explosion of letter writing, in part driven by the rediscovery of the Roman philosopher, Cicero’s rhetoric</w:t>
      </w:r>
      <w:r w:rsidR="0051784D">
        <w:t xml:space="preserve">al studies which empowered letter writers to persuade and influence </w:t>
      </w:r>
      <w:r w:rsidR="00FC30E0">
        <w:t xml:space="preserve">large audiences </w:t>
      </w:r>
      <w:r w:rsidR="0051784D">
        <w:t xml:space="preserve">across vast distances. However, Hildegard’s letters eschew Ciceronian rhetorical forms, instead </w:t>
      </w:r>
      <w:r w:rsidR="00DA7D74">
        <w:t>communicating visions much in the style of her main theological output.</w:t>
      </w:r>
      <w:r w:rsidR="00BB217E">
        <w:t xml:space="preserve"> More than simply relating visions, she would often command her recipients to see and hear the visions themselves,</w:t>
      </w:r>
      <w:r w:rsidR="00D7442E">
        <w:t xml:space="preserve"> which, combined with the personal address of the letters made them a source of intimate interpersonal connection. Through this method, she could be ‘present’ as a teacher to a much wider audience than simply those whom she encountered physically</w:t>
      </w:r>
      <w:r w:rsidR="00AB74DB">
        <w:t xml:space="preserve">—and </w:t>
      </w:r>
      <w:r w:rsidR="00AF6BF4">
        <w:t xml:space="preserve">indeed </w:t>
      </w:r>
      <w:r w:rsidR="00AB74DB">
        <w:t>people saw her letters as a physical link to the divine through her.</w:t>
      </w:r>
    </w:p>
    <w:p w14:paraId="6B206103" w14:textId="30335EEF" w:rsidR="00CD536D" w:rsidRDefault="00CD536D" w:rsidP="002C468B">
      <w:r>
        <w:t xml:space="preserve">The focus of Hildegard’s surviving </w:t>
      </w:r>
      <w:r w:rsidR="00476B9D">
        <w:t>letters is primarily spiritual. The letters we still have access to were collected and preserved by her contemporaries</w:t>
      </w:r>
      <w:r w:rsidR="000B3D6F">
        <w:t xml:space="preserve">, potentially with an eye to securing her sainthood. As such, the selection is likely shaped by the considerations that would go </w:t>
      </w:r>
      <w:proofErr w:type="gramStart"/>
      <w:r w:rsidR="000B3D6F">
        <w:t>in to</w:t>
      </w:r>
      <w:proofErr w:type="gramEnd"/>
      <w:r w:rsidR="000B3D6F">
        <w:t xml:space="preserve"> this.</w:t>
      </w:r>
      <w:r w:rsidR="009E653A">
        <w:t xml:space="preserve"> The focus of her letters is primarily spiritual, and</w:t>
      </w:r>
      <w:r w:rsidR="000B3D6F">
        <w:t xml:space="preserve"> </w:t>
      </w:r>
      <w:r w:rsidR="009E653A">
        <w:t>her correspondents often sought her out with spiritual questions, for example about their struggles in running their own religious communities</w:t>
      </w:r>
      <w:r w:rsidR="00371E13">
        <w:t>—although</w:t>
      </w:r>
      <w:r w:rsidR="009E653A">
        <w:t xml:space="preserve"> others had more mundane concerns, asking for knowledge of the future, or medical advice.</w:t>
      </w:r>
      <w:r w:rsidR="003F30DE">
        <w:t xml:space="preserve"> In this way, her letters were vehicles for spiritual teaching via visionary theolog</w:t>
      </w:r>
      <w:r w:rsidR="00371E13">
        <w:t>y.</w:t>
      </w:r>
      <w:r w:rsidR="00925479">
        <w:t xml:space="preserve"> Much of her teaching came in the form of admonishments, particularly in relation to religious life</w:t>
      </w:r>
      <w:r w:rsidR="00F830B3">
        <w:t xml:space="preserve">. </w:t>
      </w:r>
      <w:r w:rsidR="0044714A">
        <w:t>The values Hildegard promoted were associated with the continental Benedictine reform, which took place</w:t>
      </w:r>
      <w:r w:rsidR="00385638">
        <w:t xml:space="preserve"> primary between the 10</w:t>
      </w:r>
      <w:r w:rsidR="00385638" w:rsidRPr="00385638">
        <w:rPr>
          <w:vertAlign w:val="superscript"/>
        </w:rPr>
        <w:t>th</w:t>
      </w:r>
      <w:r w:rsidR="00385638">
        <w:t xml:space="preserve"> and 12</w:t>
      </w:r>
      <w:r w:rsidR="00385638" w:rsidRPr="00385638">
        <w:rPr>
          <w:vertAlign w:val="superscript"/>
        </w:rPr>
        <w:t>th</w:t>
      </w:r>
      <w:r w:rsidR="00385638">
        <w:t xml:space="preserve"> centuries. The focus of this reform was making monasteries more independent of secular </w:t>
      </w:r>
      <w:r w:rsidR="00385638">
        <w:lastRenderedPageBreak/>
        <w:t xml:space="preserve">authorities, who were seen as creating laxity in </w:t>
      </w:r>
      <w:r w:rsidR="000F067C">
        <w:t>religious discipline. Many of Hildegard’s letters call for religious leaders to return to a strict realisation of their religious values</w:t>
      </w:r>
      <w:r w:rsidR="002C468B">
        <w:t xml:space="preserve"> in this </w:t>
      </w:r>
      <w:proofErr w:type="gramStart"/>
      <w:r w:rsidR="002C468B">
        <w:t xml:space="preserve">vein, </w:t>
      </w:r>
      <w:r w:rsidR="00083EBE">
        <w:t>or</w:t>
      </w:r>
      <w:proofErr w:type="gramEnd"/>
      <w:r w:rsidR="002C468B">
        <w:t xml:space="preserve"> severely criticise secular leaders who sought to interfere in religious life.</w:t>
      </w:r>
      <w:r w:rsidR="00D613CA">
        <w:t xml:space="preserve"> However, she was </w:t>
      </w:r>
      <w:r w:rsidR="007A7373">
        <w:t>also</w:t>
      </w:r>
      <w:r w:rsidR="00D613CA">
        <w:t xml:space="preserve"> compassionate to thos</w:t>
      </w:r>
      <w:r w:rsidR="007A7373">
        <w:t>e who failed to live up to her reform values due to spiritual confusion or despair.</w:t>
      </w:r>
    </w:p>
    <w:p w14:paraId="552A4174" w14:textId="262F2B93" w:rsidR="00AF17A8" w:rsidRDefault="00AC55A9" w:rsidP="00D62F91">
      <w:r>
        <w:t>Hildegard’s visionary authority also extended to her practice as a physician.</w:t>
      </w:r>
      <w:r w:rsidR="008938DB">
        <w:t xml:space="preserve"> Her community and commentators of her day saw her medical knowledge as</w:t>
      </w:r>
      <w:r w:rsidR="000F6FBA">
        <w:t xml:space="preserve"> a revelation from the Holy Spirit—although the texts in which she presents it, her </w:t>
      </w:r>
      <w:r w:rsidR="000F6FBA">
        <w:rPr>
          <w:i/>
          <w:iCs/>
        </w:rPr>
        <w:t>Physica</w:t>
      </w:r>
      <w:r w:rsidR="000F6FBA">
        <w:t xml:space="preserve">, and </w:t>
      </w:r>
      <w:r w:rsidR="000F6FBA">
        <w:rPr>
          <w:i/>
          <w:iCs/>
        </w:rPr>
        <w:t xml:space="preserve">Cause </w:t>
      </w:r>
      <w:r w:rsidR="009A1993">
        <w:rPr>
          <w:i/>
          <w:iCs/>
        </w:rPr>
        <w:t>and</w:t>
      </w:r>
      <w:r w:rsidR="000F6FBA">
        <w:rPr>
          <w:i/>
          <w:iCs/>
        </w:rPr>
        <w:t xml:space="preserve"> Cur</w:t>
      </w:r>
      <w:r w:rsidR="00F829EF">
        <w:rPr>
          <w:i/>
          <w:iCs/>
        </w:rPr>
        <w:t>e</w:t>
      </w:r>
      <w:r w:rsidR="00837C78">
        <w:t>, do not present her insights in visionary form.</w:t>
      </w:r>
      <w:r w:rsidR="00873450">
        <w:t xml:space="preserve"> Both texts also show the influence of encyclop</w:t>
      </w:r>
      <w:r w:rsidR="00A6395C">
        <w:t>a</w:t>
      </w:r>
      <w:r w:rsidR="00873450">
        <w:t>edias of medicine available in Hildegard’s day—with these two factors leading some scholars to dispute whether Hildegard wrote them</w:t>
      </w:r>
      <w:r w:rsidR="00285E00">
        <w:t xml:space="preserve">, or others to suggest that her more visionary forms of writing were a technique to </w:t>
      </w:r>
      <w:r w:rsidR="00233CCD">
        <w:t>convey her learned views.</w:t>
      </w:r>
      <w:r w:rsidR="00143641">
        <w:t xml:space="preserve"> During Hildegard’s time, books on medicine were also works of natural philosophy—the precursor to modern natural science, which drew from medieval philosophy and the ancient sources that informed it to describe the natural world.</w:t>
      </w:r>
      <w:r w:rsidR="00E76DF0">
        <w:t xml:space="preserve"> Hildegard’s medical work inscribes the human body within a broader cosmos </w:t>
      </w:r>
      <w:r w:rsidR="00296C88">
        <w:t xml:space="preserve">all built from the same elements—earth, air, fire, and water—and possessing different qualities of heat and </w:t>
      </w:r>
      <w:r w:rsidR="007A62AD">
        <w:t>moisture.</w:t>
      </w:r>
      <w:r w:rsidR="00296C88">
        <w:t xml:space="preserve"> These elements would influence one another</w:t>
      </w:r>
      <w:r w:rsidR="0090698C">
        <w:t>, meaning that the wider world could influence the human body, while the human body’s composition from these elements rendered it a microcosm of the world at large.</w:t>
      </w:r>
      <w:r w:rsidR="00335997">
        <w:t xml:space="preserve"> </w:t>
      </w:r>
      <w:r w:rsidR="00694121">
        <w:t xml:space="preserve">In this way, Hildegard’s medical writings embed humanity within creation. </w:t>
      </w:r>
    </w:p>
    <w:p w14:paraId="04EAAFFC" w14:textId="55E86466" w:rsidR="007F1A9E" w:rsidRDefault="00694121" w:rsidP="00D62F91">
      <w:r>
        <w:t xml:space="preserve">Correspondingly, </w:t>
      </w:r>
      <w:r w:rsidR="00AF17A8">
        <w:t>her medical writings</w:t>
      </w:r>
      <w:r>
        <w:t xml:space="preserve"> also </w:t>
      </w:r>
      <w:r w:rsidR="00787927">
        <w:t>have a spiritual dimension</w:t>
      </w:r>
      <w:r w:rsidR="00AF17A8">
        <w:t>. The Cathars, against whom Hildegard wrote, had a very negative view of the human body, seeing it as the tomb of the soul. In contrast, Hildegard saw the body as an intrinsic part of human existence; one that was marked by sin and must be resisted and disciplined in many ways</w:t>
      </w:r>
      <w:r w:rsidR="00F41BAB">
        <w:t>,</w:t>
      </w:r>
      <w:r w:rsidR="00AF17A8">
        <w:t xml:space="preserve"> but which was </w:t>
      </w:r>
      <w:proofErr w:type="gramStart"/>
      <w:r w:rsidR="00AF17A8">
        <w:t>valuable</w:t>
      </w:r>
      <w:proofErr w:type="gramEnd"/>
      <w:r w:rsidR="00AF17A8">
        <w:t xml:space="preserve"> nonetheless. This value came in the form of the connections it made with the rest of creation, through being affected by the world around it, but also a complex system of signs in which spiritual realities could be glimpsed as shadows.</w:t>
      </w:r>
    </w:p>
    <w:p w14:paraId="735CAABD" w14:textId="6AD53E93" w:rsidR="00026E23" w:rsidRDefault="007F1A9E" w:rsidP="00D62F91">
      <w:r>
        <w:t xml:space="preserve">This is expressed particularly clearly in her medicine. </w:t>
      </w:r>
      <w:r w:rsidR="00335997">
        <w:t xml:space="preserve">Hildegard saw the body’s health as affected by the </w:t>
      </w:r>
      <w:proofErr w:type="gramStart"/>
      <w:r w:rsidR="00335997">
        <w:t>fall</w:t>
      </w:r>
      <w:r w:rsidR="00787927">
        <w:t>, and</w:t>
      </w:r>
      <w:proofErr w:type="gramEnd"/>
      <w:r w:rsidR="00694121">
        <w:t xml:space="preserve"> </w:t>
      </w:r>
      <w:r w:rsidR="00567E63">
        <w:t xml:space="preserve">found in the natural world </w:t>
      </w:r>
      <w:r w:rsidR="00494011">
        <w:t xml:space="preserve">and the human body </w:t>
      </w:r>
      <w:r w:rsidR="00567E63">
        <w:t>images or shadows of higher realities, including the human soul</w:t>
      </w:r>
      <w:r w:rsidR="00D63FE7">
        <w:t>,</w:t>
      </w:r>
      <w:r w:rsidR="00567E63">
        <w:t xml:space="preserve"> spiritual life</w:t>
      </w:r>
      <w:r w:rsidR="00D63FE7">
        <w:t>, and the virtues</w:t>
      </w:r>
      <w:r w:rsidR="00567E63">
        <w:t>.</w:t>
      </w:r>
      <w:r w:rsidR="00494011">
        <w:t xml:space="preserve"> Viewed in this way, </w:t>
      </w:r>
      <w:r w:rsidR="00A72C6E">
        <w:t>her work as a physician took on a spiritual meaning</w:t>
      </w:r>
      <w:r w:rsidR="009007F0">
        <w:t xml:space="preserve">, healing the effects of sin through </w:t>
      </w:r>
      <w:r w:rsidR="00F35CAC">
        <w:t>medical techniques</w:t>
      </w:r>
      <w:r w:rsidR="00B232F7">
        <w:t xml:space="preserve"> that </w:t>
      </w:r>
      <w:r w:rsidR="00F35CAC">
        <w:t>also</w:t>
      </w:r>
      <w:r w:rsidR="00B232F7">
        <w:t xml:space="preserve"> symbolise</w:t>
      </w:r>
      <w:r w:rsidR="00F35CAC">
        <w:t>d</w:t>
      </w:r>
      <w:r w:rsidR="00B232F7">
        <w:t xml:space="preserve"> the struggle against sin</w:t>
      </w:r>
      <w:r w:rsidR="00DB1F19">
        <w:t>—in short, medicine for Hildegard was a</w:t>
      </w:r>
      <w:r w:rsidR="006719F7">
        <w:t>nalogous to</w:t>
      </w:r>
      <w:r w:rsidR="00DB1F19">
        <w:t xml:space="preserve"> prayer</w:t>
      </w:r>
      <w:r w:rsidR="006719F7">
        <w:t xml:space="preserve"> and penance.</w:t>
      </w:r>
    </w:p>
    <w:p w14:paraId="2138B531" w14:textId="7E3C47ED" w:rsidR="00241D4F" w:rsidRDefault="00840BAD" w:rsidP="00EB72B9">
      <w:r>
        <w:t xml:space="preserve">In this respect, </w:t>
      </w:r>
      <w:r w:rsidR="007F1A9E">
        <w:t xml:space="preserve">just as her visionary theology underpinned her medicine, </w:t>
      </w:r>
      <w:r>
        <w:t xml:space="preserve">her medicine also reflects her own embodied experience </w:t>
      </w:r>
      <w:r w:rsidRPr="007F1A9E">
        <w:rPr>
          <w:i/>
          <w:iCs/>
        </w:rPr>
        <w:t>as</w:t>
      </w:r>
      <w:r>
        <w:t xml:space="preserve"> a visionary theologian. Hildegard wrote that humility was central to her ability to receive her visions. Humans, for Hildegard, have both a heavenly part, namely the soul, and a worldly part, namely the body. They thus mediate between higher, heavenly realities, and lower, worldly ones. However, their ability to do so was damaged by sin, which has disordered our desires to that they lead us away from God. Hildegard saw her visions as her playing this mediating </w:t>
      </w:r>
      <w:proofErr w:type="gramStart"/>
      <w:r>
        <w:t>role, and</w:t>
      </w:r>
      <w:proofErr w:type="gramEnd"/>
      <w:r>
        <w:t xml:space="preserve"> believed that she could not rightly receive them without the humility to realise that they are a gift from God, unmerited by her in her sinfulness. </w:t>
      </w:r>
      <w:r w:rsidR="0064281D">
        <w:t xml:space="preserve">She </w:t>
      </w:r>
      <w:r>
        <w:t>found inspiration for</w:t>
      </w:r>
      <w:r w:rsidR="0056150B">
        <w:t xml:space="preserve"> thi</w:t>
      </w:r>
      <w:r w:rsidR="009062E3">
        <w:t>s</w:t>
      </w:r>
      <w:r>
        <w:t xml:space="preserve"> humility in her Benedictine spirituality, for which humility was a key virtue.</w:t>
      </w:r>
      <w:r w:rsidR="00A22A80">
        <w:t xml:space="preserve"> But the body was also central to her humility:</w:t>
      </w:r>
      <w:r>
        <w:t xml:space="preserve"> </w:t>
      </w:r>
      <w:r w:rsidR="008E2093">
        <w:t xml:space="preserve">first, </w:t>
      </w:r>
      <w:r>
        <w:t xml:space="preserve">she found it in her sex, sharing medieval perceptions of womanhood as something lesser—although she would also make reference to this to frame her writings as an appropriate response to what she portrayed as weak and womanly times. </w:t>
      </w:r>
      <w:r w:rsidR="008E2093">
        <w:t>Second, s</w:t>
      </w:r>
      <w:r>
        <w:t xml:space="preserve">he found humility in her experiences of bodily suffering, which reminded her of the sinfulness of her body, thus experienced as physical imperfection in a way that mirrored her spiritual obstacle. </w:t>
      </w:r>
      <w:r w:rsidR="004D0051">
        <w:t>H</w:t>
      </w:r>
      <w:r>
        <w:t xml:space="preserve">er experience of </w:t>
      </w:r>
      <w:r w:rsidR="004D0051">
        <w:t xml:space="preserve">her own </w:t>
      </w:r>
      <w:r w:rsidR="004D0051">
        <w:lastRenderedPageBreak/>
        <w:t>illness</w:t>
      </w:r>
      <w:r w:rsidR="004F7384">
        <w:t xml:space="preserve"> thus entered her not only into her practice as a visionary theologian, but into the spiritual world of her medical practice, </w:t>
      </w:r>
      <w:r>
        <w:t>embedding her within a wider cosmic vision and the drama of sin and redemption played out within it.</w:t>
      </w:r>
    </w:p>
    <w:p w14:paraId="6B22DDE5" w14:textId="2170CF41" w:rsidR="00D53E81" w:rsidRPr="00D53E81" w:rsidRDefault="009062E3" w:rsidP="00D53E81">
      <w:r>
        <w:t xml:space="preserve">Finally, Hildegard’s music can be seen in similar terms. Her music </w:t>
      </w:r>
      <w:r w:rsidR="005936E8">
        <w:t>is</w:t>
      </w:r>
      <w:r>
        <w:t xml:space="preserve"> an expression</w:t>
      </w:r>
      <w:r w:rsidR="005936E8">
        <w:t xml:space="preserve"> of</w:t>
      </w:r>
      <w:r>
        <w:t xml:space="preserve"> or response to her mysticism— for example, she</w:t>
      </w:r>
      <w:r w:rsidR="00973F7F">
        <w:t xml:space="preserve"> </w:t>
      </w:r>
      <w:r w:rsidR="005936E8">
        <w:t>writes</w:t>
      </w:r>
      <w:r w:rsidR="00973F7F">
        <w:t xml:space="preserve"> that she composed and sang in praise of God having received </w:t>
      </w:r>
      <w:r>
        <w:t>the</w:t>
      </w:r>
      <w:r w:rsidR="00973F7F">
        <w:t xml:space="preserve"> first vision</w:t>
      </w:r>
      <w:r>
        <w:t xml:space="preserve"> of the </w:t>
      </w:r>
      <w:proofErr w:type="spellStart"/>
      <w:r>
        <w:t>Scivias</w:t>
      </w:r>
      <w:proofErr w:type="spellEnd"/>
      <w:r>
        <w:t>.</w:t>
      </w:r>
      <w:r w:rsidR="00D53E81">
        <w:t xml:space="preserve"> Likewise, her music was a medium for spiritual teaching</w:t>
      </w:r>
      <w:r w:rsidR="006B2BA7">
        <w:t xml:space="preserve">. Mostly </w:t>
      </w:r>
      <w:r w:rsidR="00D53E81">
        <w:t xml:space="preserve">written to serve a liturgical role, her lyrics communicate spiritual </w:t>
      </w:r>
      <w:proofErr w:type="gramStart"/>
      <w:r w:rsidR="00D53E81">
        <w:t>truths, and</w:t>
      </w:r>
      <w:proofErr w:type="gramEnd"/>
      <w:r w:rsidR="00D53E81">
        <w:t xml:space="preserve"> can be found in her visions themselves. H</w:t>
      </w:r>
      <w:r w:rsidR="00D53E81" w:rsidRPr="00D53E81">
        <w:t xml:space="preserve">er </w:t>
      </w:r>
      <w:r w:rsidR="00D53E81">
        <w:t xml:space="preserve">morality play, the </w:t>
      </w:r>
      <w:r w:rsidR="00D53E81" w:rsidRPr="00D53E81">
        <w:rPr>
          <w:i/>
          <w:iCs/>
        </w:rPr>
        <w:t>Ordo Virtutum</w:t>
      </w:r>
      <w:r w:rsidR="00D53E81">
        <w:t>,</w:t>
      </w:r>
      <w:r w:rsidR="00D53E81" w:rsidRPr="00D53E81">
        <w:t xml:space="preserve"> </w:t>
      </w:r>
      <w:r w:rsidR="00D53E81">
        <w:t xml:space="preserve">also </w:t>
      </w:r>
      <w:proofErr w:type="spellStart"/>
      <w:r w:rsidR="006B2BA7">
        <w:t>d</w:t>
      </w:r>
      <w:r w:rsidR="00D53E81" w:rsidRPr="00D53E81">
        <w:t>ramatis</w:t>
      </w:r>
      <w:r w:rsidR="006B2BA7">
        <w:t>es</w:t>
      </w:r>
      <w:proofErr w:type="spellEnd"/>
      <w:r w:rsidR="00D53E81" w:rsidRPr="00D53E81">
        <w:t xml:space="preserve"> her convent’s Benedictine spiritual life, and the salvation history in which it was embedded.</w:t>
      </w:r>
    </w:p>
    <w:p w14:paraId="6C55939F" w14:textId="373345DE" w:rsidR="00F10FFC" w:rsidRDefault="00CA0F95" w:rsidP="00D53E81">
      <w:r>
        <w:t>For Hildegard, music</w:t>
      </w:r>
      <w:r w:rsidR="0026061E">
        <w:t xml:space="preserve"> itself </w:t>
      </w:r>
      <w:r w:rsidR="005936E8">
        <w:t>i</w:t>
      </w:r>
      <w:r w:rsidR="0026061E">
        <w:t xml:space="preserve">s also an image (or shadow, in the </w:t>
      </w:r>
      <w:proofErr w:type="spellStart"/>
      <w:r w:rsidR="0026061E">
        <w:t>neoplatonic</w:t>
      </w:r>
      <w:proofErr w:type="spellEnd"/>
      <w:r w:rsidR="0026061E">
        <w:t xml:space="preserve"> sense) of the divine realities she saw as a visionary</w:t>
      </w:r>
      <w:r w:rsidR="005936E8">
        <w:t>:</w:t>
      </w:r>
      <w:r w:rsidR="0026061E">
        <w:t xml:space="preserve"> </w:t>
      </w:r>
      <w:r w:rsidR="005936E8">
        <w:t>i</w:t>
      </w:r>
      <w:r w:rsidR="0026061E">
        <w:t xml:space="preserve">n her second great work of visionary theology, the </w:t>
      </w:r>
      <w:r w:rsidR="0026061E">
        <w:rPr>
          <w:i/>
          <w:iCs/>
        </w:rPr>
        <w:t xml:space="preserve">Liber vitae </w:t>
      </w:r>
      <w:proofErr w:type="spellStart"/>
      <w:r w:rsidR="0026061E">
        <w:rPr>
          <w:i/>
          <w:iCs/>
        </w:rPr>
        <w:t>meritorum</w:t>
      </w:r>
      <w:proofErr w:type="spellEnd"/>
      <w:r w:rsidR="0026061E">
        <w:t xml:space="preserve">, </w:t>
      </w:r>
      <w:r w:rsidR="00B30FEB">
        <w:t xml:space="preserve">or Book of the Rewards of Life’s Merits, </w:t>
      </w:r>
      <w:r w:rsidR="0026061E">
        <w:t>she</w:t>
      </w:r>
      <w:r w:rsidR="00CC2867">
        <w:t xml:space="preserve"> uses musical imagery to</w:t>
      </w:r>
      <w:r w:rsidR="0026061E">
        <w:t xml:space="preserve"> describe her vision as </w:t>
      </w:r>
      <w:r w:rsidR="00CC2867">
        <w:t>of</w:t>
      </w:r>
      <w:r w:rsidR="00B8229C">
        <w:t xml:space="preserve"> the “symphony of the harmony of heavenly revelations”</w:t>
      </w:r>
      <w:r w:rsidR="00093D8F">
        <w:t>.</w:t>
      </w:r>
      <w:r w:rsidR="00CC2867">
        <w:t xml:space="preserve"> She </w:t>
      </w:r>
      <w:r>
        <w:t xml:space="preserve">similarly </w:t>
      </w:r>
      <w:r w:rsidR="005936E8">
        <w:t>draws</w:t>
      </w:r>
      <w:r w:rsidR="00CC2867">
        <w:t xml:space="preserve"> from the theology of music developed by the medieval philosopher, Boethius, in which there are three types of harmony:</w:t>
      </w:r>
      <w:r w:rsidR="009427CB">
        <w:t xml:space="preserve"> the</w:t>
      </w:r>
      <w:r w:rsidR="00CC2867">
        <w:t xml:space="preserve"> “celestial harmony” of creation, also made present in the Church through the Holy Spirit; the harmony between Body and Soul,</w:t>
      </w:r>
      <w:r w:rsidR="009427CB">
        <w:t xml:space="preserve"> and then the harmony of</w:t>
      </w:r>
      <w:r w:rsidR="00CC2867">
        <w:t xml:space="preserve"> audible music through which humanity praises God</w:t>
      </w:r>
      <w:r w:rsidR="009427CB">
        <w:t>. In this view, music is an image of the created order.</w:t>
      </w:r>
      <w:r w:rsidR="0087265C">
        <w:t xml:space="preserve"> </w:t>
      </w:r>
      <w:r w:rsidR="00727200">
        <w:t>The act of making music also bears spiritual significance for Hildegard: j</w:t>
      </w:r>
      <w:r w:rsidR="0087265C">
        <w:t xml:space="preserve">ust as </w:t>
      </w:r>
      <w:r w:rsidR="00727200">
        <w:t xml:space="preserve">her </w:t>
      </w:r>
      <w:r w:rsidR="0087265C">
        <w:t xml:space="preserve">medicine sought to </w:t>
      </w:r>
      <w:r w:rsidR="00A375F4">
        <w:t>restore a physical health that was also an image of spiritual health</w:t>
      </w:r>
      <w:r w:rsidR="0087265C">
        <w:t>, she figures musical practice as</w:t>
      </w:r>
      <w:r w:rsidR="00946C7B">
        <w:t xml:space="preserve"> central to humanity’s place in the created order</w:t>
      </w:r>
      <w:r w:rsidR="00AF1D55">
        <w:t xml:space="preserve"> and a signifier of salvation</w:t>
      </w:r>
      <w:r w:rsidR="0087265C">
        <w:t xml:space="preserve">. For example, she wrote that </w:t>
      </w:r>
      <w:r w:rsidR="00946C7B">
        <w:t>Adam sang to praise God before the Fall</w:t>
      </w:r>
      <w:r w:rsidR="00AF1D55">
        <w:t>,</w:t>
      </w:r>
      <w:r w:rsidR="0087265C">
        <w:t xml:space="preserve"> and that</w:t>
      </w:r>
      <w:r w:rsidR="00AF1D55">
        <w:t xml:space="preserve"> the </w:t>
      </w:r>
      <w:r w:rsidR="0087265C">
        <w:t>saints</w:t>
      </w:r>
      <w:r w:rsidR="008D715E">
        <w:t xml:space="preserve"> sing</w:t>
      </w:r>
      <w:r w:rsidR="00AF1D55">
        <w:t xml:space="preserve"> in heaven</w:t>
      </w:r>
      <w:r w:rsidR="0087265C">
        <w:t>.</w:t>
      </w:r>
    </w:p>
    <w:p w14:paraId="2CD79A03" w14:textId="3BE51B99" w:rsidR="00CE30C2" w:rsidRPr="004D1996" w:rsidRDefault="004D1996" w:rsidP="004D1996">
      <w:r>
        <w:t>Viewed together, these various aspects of Hildegard’s work come</w:t>
      </w:r>
      <w:r w:rsidR="00CE30C2">
        <w:t xml:space="preserve"> together into something like a cohesive project. </w:t>
      </w:r>
      <w:r w:rsidR="001F3B07">
        <w:t xml:space="preserve">Her theology was not simply a meditation on divine truths, but was inherently pedagogical, seeking to impart messages to her audiences, both in her community and beyond it. In doing so, she sought to mediate between earth and heaven, taking up humanity’s rightful place as both spiritual and embodied, against the disordering of sin. This theology emerged from a </w:t>
      </w:r>
      <w:proofErr w:type="spellStart"/>
      <w:r w:rsidR="001F3B07">
        <w:t>neoplatonic</w:t>
      </w:r>
      <w:proofErr w:type="spellEnd"/>
      <w:r w:rsidR="001F3B07">
        <w:t xml:space="preserve"> worldview in which </w:t>
      </w:r>
      <w:r w:rsidR="00BF1D58">
        <w:t>medicine and music</w:t>
      </w:r>
      <w:r w:rsidR="001F3B07">
        <w:t xml:space="preserve"> also had a spiritual significance. </w:t>
      </w:r>
      <w:r w:rsidR="00BF1D58">
        <w:t xml:space="preserve">Both </w:t>
      </w:r>
      <w:r w:rsidR="001F3B07">
        <w:t>can be seen as mediating between heaven and earth, engaging with spiritual realities through addressing earthly ones.</w:t>
      </w:r>
      <w:r w:rsidR="00C35D07">
        <w:t xml:space="preserve"> Finally, these practices also communicated her visionary theology, which she drew from for her knowledge of the natural world, as well as for the content of her compositions.</w:t>
      </w:r>
    </w:p>
    <w:p w14:paraId="1DBCD73D" w14:textId="37E14341" w:rsidR="00A373FA" w:rsidRDefault="00D44F04" w:rsidP="00D44F04">
      <w:pPr>
        <w:pStyle w:val="Heading1"/>
      </w:pPr>
      <w:r>
        <w:t xml:space="preserve">Part </w:t>
      </w:r>
      <w:r w:rsidR="00CE30C2">
        <w:t>3</w:t>
      </w:r>
      <w:r>
        <w:t>—</w:t>
      </w:r>
      <w:r w:rsidR="00D81461">
        <w:t>S</w:t>
      </w:r>
      <w:r>
        <w:t xml:space="preserve">tudying </w:t>
      </w:r>
      <w:r w:rsidR="003714BE">
        <w:t>H</w:t>
      </w:r>
      <w:r>
        <w:t>ildegard</w:t>
      </w:r>
    </w:p>
    <w:p w14:paraId="5EAD557C" w14:textId="66AB44BF" w:rsidR="00A373FA" w:rsidRDefault="00A373FA" w:rsidP="00D62F91">
      <w:r>
        <w:t>After her death, Hildegard continued to be held in high regard.</w:t>
      </w:r>
      <w:r w:rsidR="00AB574E">
        <w:t xml:space="preserve"> She was known as a genuine, </w:t>
      </w:r>
      <w:proofErr w:type="gramStart"/>
      <w:r w:rsidR="00AB574E">
        <w:t>papally-approved</w:t>
      </w:r>
      <w:proofErr w:type="gramEnd"/>
      <w:r w:rsidR="00AB574E">
        <w:t xml:space="preserve"> mystic</w:t>
      </w:r>
      <w:r w:rsidR="003C1FD2">
        <w:t>, and was widely read and cited as a spiritual authority.</w:t>
      </w:r>
      <w:r w:rsidR="000E5E20">
        <w:t xml:space="preserve"> Later mystics found inspiration </w:t>
      </w:r>
      <w:r w:rsidR="000E6313">
        <w:t xml:space="preserve">and legitimation </w:t>
      </w:r>
      <w:r w:rsidR="000E5E20">
        <w:t>for their own mysticism in her life and writings</w:t>
      </w:r>
      <w:r w:rsidR="009E1807">
        <w:t>.</w:t>
      </w:r>
      <w:r w:rsidR="003C1FD2">
        <w:t xml:space="preserve"> Her prophesies</w:t>
      </w:r>
      <w:r w:rsidR="00324FEB">
        <w:t>—both authentic, and others later attributed to her—</w:t>
      </w:r>
      <w:r w:rsidR="003C1FD2">
        <w:t>were particularly popular, with her more apocalyptic ones being used to understand events such as the great schism</w:t>
      </w:r>
      <w:r w:rsidR="0084149C">
        <w:t xml:space="preserve"> in the 14</w:t>
      </w:r>
      <w:r w:rsidR="0084149C" w:rsidRPr="0084149C">
        <w:rPr>
          <w:vertAlign w:val="superscript"/>
        </w:rPr>
        <w:t>th</w:t>
      </w:r>
      <w:r w:rsidR="0084149C">
        <w:t xml:space="preserve"> and 15</w:t>
      </w:r>
      <w:r w:rsidR="0084149C" w:rsidRPr="0084149C">
        <w:rPr>
          <w:vertAlign w:val="superscript"/>
        </w:rPr>
        <w:t>th</w:t>
      </w:r>
      <w:r w:rsidR="0084149C">
        <w:t xml:space="preserve"> centuries,</w:t>
      </w:r>
      <w:r w:rsidR="00324FEB">
        <w:t xml:space="preserve"> during which the Church split between three notionally legitimately elected popes.</w:t>
      </w:r>
      <w:r>
        <w:t xml:space="preserve"> </w:t>
      </w:r>
      <w:r w:rsidR="00DE3B88">
        <w:t>During the Re</w:t>
      </w:r>
      <w:r w:rsidR="003107A7">
        <w:t>formation</w:t>
      </w:r>
      <w:r w:rsidR="004D4C9F">
        <w:t xml:space="preserve">, </w:t>
      </w:r>
      <w:r w:rsidR="00076368">
        <w:t xml:space="preserve">both Catholic and </w:t>
      </w:r>
      <w:r w:rsidR="00881E76">
        <w:t xml:space="preserve">Protestant </w:t>
      </w:r>
      <w:r w:rsidR="003107A7">
        <w:t xml:space="preserve">critics of corruption in the Church </w:t>
      </w:r>
      <w:r w:rsidR="00076368">
        <w:t>also made use of</w:t>
      </w:r>
      <w:r w:rsidR="004D4C9F">
        <w:t xml:space="preserve"> her more critical writings and </w:t>
      </w:r>
      <w:r w:rsidR="000465CB">
        <w:t>prophecies to frame their own discontents.</w:t>
      </w:r>
      <w:r w:rsidR="00EC7E44">
        <w:t xml:space="preserve"> She continued to be claimed by both Protestant and Catholic readers going forwards, and the drive to canonise her can be partly understood as a Catholic attempt to claim her for the Church</w:t>
      </w:r>
      <w:r w:rsidR="000F74E8">
        <w:t>.</w:t>
      </w:r>
    </w:p>
    <w:p w14:paraId="5DCE4F32" w14:textId="2A37C305" w:rsidR="00A373FA" w:rsidRDefault="000F74E8" w:rsidP="00D62F91">
      <w:r>
        <w:t>However, after the end of the Wars of Religion, and the subsequent development of enlightenment rationalism, H</w:t>
      </w:r>
      <w:r w:rsidR="00A15767">
        <w:t>i</w:t>
      </w:r>
      <w:r>
        <w:t>ldegard</w:t>
      </w:r>
      <w:r w:rsidR="00A15767">
        <w:t xml:space="preserve">’s profile diminished somewhat. She continued to be venerated as a local saint </w:t>
      </w:r>
      <w:r w:rsidR="00A15767">
        <w:lastRenderedPageBreak/>
        <w:t xml:space="preserve">and folk hero, but her mystical writings </w:t>
      </w:r>
      <w:r w:rsidR="006D2ADB">
        <w:t xml:space="preserve">ceased to be of interest to a wider audience. She came again to prominence in the </w:t>
      </w:r>
      <w:r w:rsidR="00E35BC2">
        <w:t>19</w:t>
      </w:r>
      <w:r w:rsidR="00E35BC2" w:rsidRPr="00E35BC2">
        <w:rPr>
          <w:vertAlign w:val="superscript"/>
        </w:rPr>
        <w:t>th</w:t>
      </w:r>
      <w:r w:rsidR="00E35BC2">
        <w:t xml:space="preserve"> Century, </w:t>
      </w:r>
      <w:r w:rsidR="00D81B90">
        <w:t>with the rise of German Romanticism. This sought to construct a German nationalist spiritual tradition</w:t>
      </w:r>
      <w:r w:rsidR="00E65A96">
        <w:t>, and Hildegard’s medical writings were of particular interest to this movement.</w:t>
      </w:r>
      <w:r w:rsidR="00D81B90">
        <w:t xml:space="preserve"> </w:t>
      </w:r>
      <w:r w:rsidR="00A46B03">
        <w:t xml:space="preserve">Hildegard was figured by her nationalist reconstructors as a folk healer embodying the native wisdom of the German people. Unlike other sources recovered for these purposes, she avoided being co-opted by Nazism. Correspondingly, she continues to be a resource for </w:t>
      </w:r>
      <w:r w:rsidR="000511BB">
        <w:t xml:space="preserve">the </w:t>
      </w:r>
      <w:r w:rsidR="00A46B03">
        <w:t xml:space="preserve">contemporary </w:t>
      </w:r>
      <w:r w:rsidR="000511BB">
        <w:t xml:space="preserve">German </w:t>
      </w:r>
      <w:r w:rsidR="00A46B03">
        <w:t>alternative medicine</w:t>
      </w:r>
      <w:r w:rsidR="004D39DB">
        <w:t xml:space="preserve"> </w:t>
      </w:r>
      <w:r w:rsidR="000511BB">
        <w:t>movement that emerged from German Romanticism.</w:t>
      </w:r>
      <w:r w:rsidR="00EB04F8">
        <w:t xml:space="preserve"> </w:t>
      </w:r>
      <w:r w:rsidR="007926A5">
        <w:t>In the last decades of the 20</w:t>
      </w:r>
      <w:r w:rsidR="007926A5" w:rsidRPr="007926A5">
        <w:rPr>
          <w:vertAlign w:val="superscript"/>
        </w:rPr>
        <w:t>th</w:t>
      </w:r>
      <w:r w:rsidR="007926A5">
        <w:t xml:space="preserve"> century, h</w:t>
      </w:r>
      <w:r w:rsidR="00C047F6">
        <w:t xml:space="preserve">er writings were also picked up by cultural feminism, which saw her as exemplifying </w:t>
      </w:r>
      <w:r w:rsidR="001A2CB4">
        <w:t>the distinctive</w:t>
      </w:r>
      <w:r w:rsidR="00C047F6">
        <w:t xml:space="preserve"> women’s knowledge and spirituality</w:t>
      </w:r>
      <w:r w:rsidR="001A2CB4">
        <w:t xml:space="preserve"> which this form of feminism </w:t>
      </w:r>
      <w:r w:rsidR="009F5E58">
        <w:t>saw as a tool for women’s liberation</w:t>
      </w:r>
      <w:r w:rsidR="00C047F6">
        <w:t>.</w:t>
      </w:r>
      <w:r w:rsidR="007926A5">
        <w:t xml:space="preserve"> </w:t>
      </w:r>
      <w:r w:rsidR="00FE59A5">
        <w:t>At the same time, she</w:t>
      </w:r>
      <w:r w:rsidR="007926A5">
        <w:t xml:space="preserve"> has been appropriated by the new age movement</w:t>
      </w:r>
      <w:r w:rsidR="002E0AFA">
        <w:t>s that straddle these ideological currents</w:t>
      </w:r>
      <w:r w:rsidR="005D6AD1">
        <w:t>, not least through her popularisation via the work of Matthew Fox</w:t>
      </w:r>
      <w:r w:rsidR="00B071DF">
        <w:t xml:space="preserve">, whose </w:t>
      </w:r>
      <w:r w:rsidR="008554FE">
        <w:t>syncretistic</w:t>
      </w:r>
      <w:r w:rsidR="00B071DF">
        <w:t xml:space="preserve"> reading of Hildegard figures her as offering a holistic ‘creation spirituality’.</w:t>
      </w:r>
      <w:r w:rsidR="00FE59A5">
        <w:t xml:space="preserve"> Finally, in a different spirit, </w:t>
      </w:r>
      <w:r w:rsidR="00877033">
        <w:t xml:space="preserve">an ongoing campaign for Hildegard’s canonisation bore fruit in </w:t>
      </w:r>
      <w:r w:rsidR="00441DFE">
        <w:t xml:space="preserve">2012 when one of its original members, </w:t>
      </w:r>
      <w:r w:rsidR="00FE59A5">
        <w:t>Pope Benedict XVI</w:t>
      </w:r>
      <w:r w:rsidR="00441DFE">
        <w:t xml:space="preserve">, canonised her. Benedict presented her as </w:t>
      </w:r>
      <w:r w:rsidR="00CE4027">
        <w:t xml:space="preserve">a woman theologian who was both eminently orthodox and affirmative of </w:t>
      </w:r>
      <w:r w:rsidR="00DE4963">
        <w:t>the</w:t>
      </w:r>
      <w:r w:rsidR="00CE4027">
        <w:t xml:space="preserve"> Catholic sexual anthropology</w:t>
      </w:r>
      <w:r w:rsidR="00DE4963">
        <w:t xml:space="preserve"> he sought to defend from feminism</w:t>
      </w:r>
      <w:r w:rsidR="00AC002F">
        <w:t>.</w:t>
      </w:r>
    </w:p>
    <w:p w14:paraId="02D5A040" w14:textId="77777777" w:rsidR="00A93B2C" w:rsidRDefault="00E9596C" w:rsidP="00D62F91">
      <w:r>
        <w:t xml:space="preserve">In short, Hildegard has meant a lot of different things to a lot of different people across history. This raises a question: why are </w:t>
      </w:r>
      <w:r>
        <w:rPr>
          <w:i/>
          <w:iCs/>
        </w:rPr>
        <w:t xml:space="preserve">you </w:t>
      </w:r>
      <w:r>
        <w:t xml:space="preserve">studying Hildegard today? What does she mean to you? What do you hope you’ll find in her? What are you worried you might find in her? </w:t>
      </w:r>
    </w:p>
    <w:p w14:paraId="14069D01" w14:textId="1AD259E6" w:rsidR="00A93B2C" w:rsidRPr="00452ED3" w:rsidRDefault="00A93B2C" w:rsidP="00D62F91">
      <w:r>
        <w:t>Hildegard’s perennial relevance also suggests that she can be meaningful even far outside her original context.</w:t>
      </w:r>
      <w:r w:rsidR="00452ED3">
        <w:t xml:space="preserve"> This raises another question closely related to the ones I’ve just mentioned, but also subtly different. What </w:t>
      </w:r>
      <w:r w:rsidR="00452ED3">
        <w:rPr>
          <w:i/>
          <w:iCs/>
        </w:rPr>
        <w:t xml:space="preserve">might </w:t>
      </w:r>
      <w:r w:rsidR="00452ED3">
        <w:t xml:space="preserve">Hildegard mean to us today? How </w:t>
      </w:r>
      <w:r w:rsidR="00452ED3">
        <w:rPr>
          <w:i/>
          <w:iCs/>
        </w:rPr>
        <w:t xml:space="preserve">might </w:t>
      </w:r>
      <w:r w:rsidR="00452ED3">
        <w:t>she speak to us across the centuries?</w:t>
      </w:r>
      <w:r w:rsidR="00821BE7">
        <w:t xml:space="preserve"> Do you expect her to do so in certain ways? What ways might she surprise you? And are these </w:t>
      </w:r>
      <w:proofErr w:type="gramStart"/>
      <w:r w:rsidR="00821BE7">
        <w:t>all good</w:t>
      </w:r>
      <w:proofErr w:type="gramEnd"/>
      <w:r w:rsidR="00821BE7">
        <w:t xml:space="preserve"> surprises?</w:t>
      </w:r>
    </w:p>
    <w:p w14:paraId="63C67DDF" w14:textId="14420F17" w:rsidR="00A373FA" w:rsidRDefault="00821BE7" w:rsidP="00D62F91">
      <w:r>
        <w:t>These are really the questions that lie at the heart of this course. We’ll learn about the various aspects of Hildegard’s project—a glimpse of which I’ve given you toda</w:t>
      </w:r>
      <w:r w:rsidR="00E0362D">
        <w:t xml:space="preserve">y. But </w:t>
      </w:r>
      <w:r>
        <w:t>we’ll do so because, although she may be a very medieval writer concerned with long-forgotten issues,</w:t>
      </w:r>
      <w:r w:rsidR="00E0362D">
        <w:t xml:space="preserve"> she may yet have something to say to us, almost a thousand years later. Let’s find out together.</w:t>
      </w:r>
    </w:p>
    <w:p w14:paraId="3322CFEF" w14:textId="1D32563A" w:rsidR="00E0362D" w:rsidRDefault="00E0362D" w:rsidP="00E0362D">
      <w:pPr>
        <w:pStyle w:val="Heading1"/>
      </w:pPr>
      <w:r>
        <w:t>Part 4—Questions</w:t>
      </w:r>
    </w:p>
    <w:p w14:paraId="241E5E85" w14:textId="77777777" w:rsidR="00874E81" w:rsidRDefault="001F3E91" w:rsidP="00D62F91">
      <w:r>
        <w:t>Alongside lectures such as this one, each week you’ll have a reading. You’ll also have some questions to consider as you do the reading.</w:t>
      </w:r>
      <w:r w:rsidR="00874E81">
        <w:t xml:space="preserve"> These can then serve as the basis for discussion in the final component of each week’s teaching: the live discussion group.</w:t>
      </w:r>
      <w:r>
        <w:t xml:space="preserve"> Listen to the lecture first—this will give you most of the content and the information you need to understand the texts—then have a look at the reading. </w:t>
      </w:r>
    </w:p>
    <w:p w14:paraId="349F2428" w14:textId="77777777" w:rsidR="00A844CE" w:rsidRDefault="001F3E91" w:rsidP="00D62F91">
      <w:r>
        <w:t xml:space="preserve">Hildegard is a medieval author, writing according to medieval stylistic norms. The texts are also translated from </w:t>
      </w:r>
      <w:r w:rsidR="00874E81">
        <w:t>Latin—a language quite different from English, and which Hildegard also used idiosyncratically.</w:t>
      </w:r>
      <w:r w:rsidR="00A844CE">
        <w:t xml:space="preserve"> Some of you may nevertheless find it relatively straightforward to read her.</w:t>
      </w:r>
      <w:r w:rsidR="00874E81">
        <w:t xml:space="preserve"> </w:t>
      </w:r>
      <w:r w:rsidR="00A844CE">
        <w:t>But it’s also understandable if her</w:t>
      </w:r>
      <w:r w:rsidR="00874E81">
        <w:t xml:space="preserve"> writings might seem strange or difficult</w:t>
      </w:r>
      <w:r w:rsidR="00A844CE">
        <w:t xml:space="preserve"> to you</w:t>
      </w:r>
      <w:r w:rsidR="00874E81">
        <w:t>!</w:t>
      </w:r>
      <w:r w:rsidR="00A844CE">
        <w:t xml:space="preserve"> </w:t>
      </w:r>
      <w:r w:rsidR="00874E81">
        <w:t xml:space="preserve">If you really can’t figure them out, don’t worry—the lectures will give you plenty to talk about. But </w:t>
      </w:r>
      <w:r w:rsidR="007C2430">
        <w:t xml:space="preserve">do persist in trying to understand the texts, even if they’re difficult. </w:t>
      </w:r>
    </w:p>
    <w:p w14:paraId="0C6A6847" w14:textId="7070EABE" w:rsidR="00E9596C" w:rsidRDefault="007C2430" w:rsidP="00D62F91">
      <w:r>
        <w:t>Part of what we are learning on this course is how to read these sorts of texts. Reading is a skill like any other, and needs not only</w:t>
      </w:r>
      <w:r w:rsidR="00A844CE">
        <w:t xml:space="preserve"> to</w:t>
      </w:r>
      <w:r>
        <w:t xml:space="preserve"> be practiced, but practiced in relation to </w:t>
      </w:r>
      <w:proofErr w:type="gramStart"/>
      <w:r>
        <w:t>particular kinds</w:t>
      </w:r>
      <w:proofErr w:type="gramEnd"/>
      <w:r>
        <w:t xml:space="preserve"> of texts. Think about it like riding a bike: </w:t>
      </w:r>
      <w:r w:rsidR="00F07D57">
        <w:t xml:space="preserve">you’re used to certain kinds of modern texts, like a cyclist who has </w:t>
      </w:r>
      <w:r w:rsidR="00F07D57">
        <w:lastRenderedPageBreak/>
        <w:t>trained to race on roads.</w:t>
      </w:r>
      <w:r w:rsidR="00A844CE">
        <w:t xml:space="preserve"> Medieval texts might be more like mountain biking: accessible via the same core </w:t>
      </w:r>
      <w:proofErr w:type="gramStart"/>
      <w:r w:rsidR="00A844CE">
        <w:t>skill, but</w:t>
      </w:r>
      <w:proofErr w:type="gramEnd"/>
      <w:r w:rsidR="00A844CE">
        <w:t xml:space="preserve"> exercised in quite a different context.</w:t>
      </w:r>
      <w:r w:rsidR="003226D0">
        <w:t xml:space="preserve"> Even though you can ride a bike,</w:t>
      </w:r>
      <w:r w:rsidR="00F07D57">
        <w:t xml:space="preserve"> mountain</w:t>
      </w:r>
      <w:r w:rsidR="00A844CE">
        <w:t xml:space="preserve"> </w:t>
      </w:r>
      <w:r w:rsidR="00F07D57">
        <w:t>biking</w:t>
      </w:r>
      <w:r w:rsidR="003226D0">
        <w:t xml:space="preserve"> is a very different beast, and adapting is not entirely straightforward. But if you do, you will </w:t>
      </w:r>
      <w:proofErr w:type="gramStart"/>
      <w:r w:rsidR="003226D0">
        <w:t>open up</w:t>
      </w:r>
      <w:proofErr w:type="gramEnd"/>
      <w:r w:rsidR="003226D0">
        <w:t xml:space="preserve"> new terrains and vistas, broadening your horizons and </w:t>
      </w:r>
      <w:r w:rsidR="00A844CE">
        <w:t xml:space="preserve">accessing new experiences in a way that is very much worth it. </w:t>
      </w:r>
    </w:p>
    <w:p w14:paraId="007AE099" w14:textId="40DB3A4D" w:rsidR="002F43CF" w:rsidRDefault="002F43CF" w:rsidP="00D62F91">
      <w:r>
        <w:t>This week’s reading is Hildegard’s correspondence with Guibert of</w:t>
      </w:r>
      <w:r w:rsidR="0098744D">
        <w:t xml:space="preserve"> Gembloux, which I mentioned previously. In this, she </w:t>
      </w:r>
      <w:r w:rsidR="008B2CC2">
        <w:t xml:space="preserve">answers various questions about </w:t>
      </w:r>
      <w:r w:rsidR="0098744D">
        <w:t>the nature of her m</w:t>
      </w:r>
      <w:r w:rsidR="008B2CC2">
        <w:t>y</w:t>
      </w:r>
      <w:r w:rsidR="0098744D">
        <w:t>sticism</w:t>
      </w:r>
      <w:r w:rsidR="008B2CC2">
        <w:t>, while folding in many themes I have just discussed. We also have Guibert’s response, illustrating something of how people viewed her at the time. As you read the text, I’d like you to consider the following questions:</w:t>
      </w:r>
    </w:p>
    <w:p w14:paraId="3A5FC021" w14:textId="4DF0F34E" w:rsidR="0010795D" w:rsidRDefault="0010795D" w:rsidP="008B2CC2">
      <w:pPr>
        <w:pStyle w:val="ListParagraph"/>
        <w:numPr>
          <w:ilvl w:val="0"/>
          <w:numId w:val="3"/>
        </w:numPr>
      </w:pPr>
      <w:r>
        <w:t>How does Hildegard’s mysticism line up with your understanding of mysticism, and faith more broadly?</w:t>
      </w:r>
    </w:p>
    <w:p w14:paraId="07342528" w14:textId="1C85B3BA" w:rsidR="0010795D" w:rsidRDefault="005F7F0E" w:rsidP="0010795D">
      <w:pPr>
        <w:pStyle w:val="ListParagraph"/>
        <w:numPr>
          <w:ilvl w:val="0"/>
          <w:numId w:val="3"/>
        </w:numPr>
      </w:pPr>
      <w:r>
        <w:t>How does Guibert’s reaction strike you? Does it seem normal? Does it seem strange? Does it mirror your own? Does it differ? How?</w:t>
      </w:r>
    </w:p>
    <w:p w14:paraId="475F572B" w14:textId="26257100" w:rsidR="005F7F0E" w:rsidRDefault="005F7F0E" w:rsidP="008B2CC2">
      <w:pPr>
        <w:pStyle w:val="ListParagraph"/>
        <w:numPr>
          <w:ilvl w:val="0"/>
          <w:numId w:val="3"/>
        </w:numPr>
      </w:pPr>
      <w:r>
        <w:t xml:space="preserve">What </w:t>
      </w:r>
      <w:r w:rsidR="004560A7">
        <w:t>do you hope to get out of Hildegard?</w:t>
      </w:r>
      <w:r w:rsidR="0010795D">
        <w:t xml:space="preserve"> And</w:t>
      </w:r>
      <w:r w:rsidR="004560A7">
        <w:t xml:space="preserve"> </w:t>
      </w:r>
      <w:r w:rsidR="0010795D">
        <w:t>h</w:t>
      </w:r>
      <w:r w:rsidR="00455294">
        <w:t>ow do you feel about her after this lecture?</w:t>
      </w:r>
    </w:p>
    <w:p w14:paraId="27903B15" w14:textId="66FEF6FB" w:rsidR="0010795D" w:rsidRDefault="000452AD" w:rsidP="008B2CC2">
      <w:pPr>
        <w:pStyle w:val="ListParagraph"/>
        <w:numPr>
          <w:ilvl w:val="0"/>
          <w:numId w:val="3"/>
        </w:numPr>
      </w:pPr>
      <w:r>
        <w:t>D</w:t>
      </w:r>
      <w:r w:rsidR="0010795D">
        <w:t>oes Hildegard speak to your experience today?</w:t>
      </w:r>
      <w:r>
        <w:t xml:space="preserve"> How?</w:t>
      </w:r>
    </w:p>
    <w:p w14:paraId="51833898" w14:textId="619B2B20" w:rsidR="0019090B" w:rsidRPr="00455FA7" w:rsidRDefault="0019090B" w:rsidP="0019090B">
      <w:r>
        <w:t>I’ll see you later!</w:t>
      </w:r>
    </w:p>
    <w:sectPr w:rsidR="0019090B" w:rsidRPr="00455F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05212F"/>
    <w:multiLevelType w:val="hybridMultilevel"/>
    <w:tmpl w:val="342CF52E"/>
    <w:lvl w:ilvl="0" w:tplc="5FC0A9E4">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E257902"/>
    <w:multiLevelType w:val="hybridMultilevel"/>
    <w:tmpl w:val="D3FC0CC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512FC8"/>
    <w:multiLevelType w:val="hybridMultilevel"/>
    <w:tmpl w:val="05A841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31009204">
    <w:abstractNumId w:val="2"/>
  </w:num>
  <w:num w:numId="2" w16cid:durableId="713307990">
    <w:abstractNumId w:val="0"/>
  </w:num>
  <w:num w:numId="3" w16cid:durableId="169846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98F"/>
    <w:rsid w:val="00017BCF"/>
    <w:rsid w:val="000250AC"/>
    <w:rsid w:val="00026E23"/>
    <w:rsid w:val="0004464D"/>
    <w:rsid w:val="000452AD"/>
    <w:rsid w:val="000465CB"/>
    <w:rsid w:val="0004792D"/>
    <w:rsid w:val="000511BB"/>
    <w:rsid w:val="000526C7"/>
    <w:rsid w:val="00056C0C"/>
    <w:rsid w:val="0006665C"/>
    <w:rsid w:val="00076368"/>
    <w:rsid w:val="0008219D"/>
    <w:rsid w:val="00083EBE"/>
    <w:rsid w:val="00085D4E"/>
    <w:rsid w:val="0008742A"/>
    <w:rsid w:val="00092CA2"/>
    <w:rsid w:val="00093D8F"/>
    <w:rsid w:val="000953C9"/>
    <w:rsid w:val="000B2B88"/>
    <w:rsid w:val="000B3D6F"/>
    <w:rsid w:val="000C4195"/>
    <w:rsid w:val="000E2009"/>
    <w:rsid w:val="000E5E20"/>
    <w:rsid w:val="000E6313"/>
    <w:rsid w:val="000E7F06"/>
    <w:rsid w:val="000F067C"/>
    <w:rsid w:val="000F6E28"/>
    <w:rsid w:val="000F6FBA"/>
    <w:rsid w:val="000F74E8"/>
    <w:rsid w:val="001054EC"/>
    <w:rsid w:val="0010795D"/>
    <w:rsid w:val="00110FA0"/>
    <w:rsid w:val="00121DE4"/>
    <w:rsid w:val="00127CE4"/>
    <w:rsid w:val="00137F65"/>
    <w:rsid w:val="00140958"/>
    <w:rsid w:val="00141708"/>
    <w:rsid w:val="00143641"/>
    <w:rsid w:val="00143E3B"/>
    <w:rsid w:val="001462BA"/>
    <w:rsid w:val="0014769F"/>
    <w:rsid w:val="001525BB"/>
    <w:rsid w:val="00152640"/>
    <w:rsid w:val="0015565C"/>
    <w:rsid w:val="00156131"/>
    <w:rsid w:val="00157CB2"/>
    <w:rsid w:val="001733B9"/>
    <w:rsid w:val="00183116"/>
    <w:rsid w:val="001873C0"/>
    <w:rsid w:val="0019090B"/>
    <w:rsid w:val="001A2CB4"/>
    <w:rsid w:val="001A52D1"/>
    <w:rsid w:val="001A5EB5"/>
    <w:rsid w:val="001B24D0"/>
    <w:rsid w:val="001C1D63"/>
    <w:rsid w:val="001D2046"/>
    <w:rsid w:val="001D4956"/>
    <w:rsid w:val="001D4CBF"/>
    <w:rsid w:val="001F3B07"/>
    <w:rsid w:val="001F3E91"/>
    <w:rsid w:val="001F7A10"/>
    <w:rsid w:val="00210F17"/>
    <w:rsid w:val="00217468"/>
    <w:rsid w:val="00233CCD"/>
    <w:rsid w:val="00236087"/>
    <w:rsid w:val="00241D4F"/>
    <w:rsid w:val="0026061E"/>
    <w:rsid w:val="00260682"/>
    <w:rsid w:val="002619E5"/>
    <w:rsid w:val="002662E0"/>
    <w:rsid w:val="00276583"/>
    <w:rsid w:val="002765E3"/>
    <w:rsid w:val="00277A1F"/>
    <w:rsid w:val="00281FE1"/>
    <w:rsid w:val="00285E00"/>
    <w:rsid w:val="00291AB9"/>
    <w:rsid w:val="00292385"/>
    <w:rsid w:val="00294CB9"/>
    <w:rsid w:val="00296C88"/>
    <w:rsid w:val="002A3ACA"/>
    <w:rsid w:val="002B43A4"/>
    <w:rsid w:val="002C2A20"/>
    <w:rsid w:val="002C468B"/>
    <w:rsid w:val="002C78FE"/>
    <w:rsid w:val="002D16ED"/>
    <w:rsid w:val="002D23C7"/>
    <w:rsid w:val="002D3682"/>
    <w:rsid w:val="002D6F38"/>
    <w:rsid w:val="002D71AE"/>
    <w:rsid w:val="002E0AFA"/>
    <w:rsid w:val="002E24BA"/>
    <w:rsid w:val="002F43CF"/>
    <w:rsid w:val="0030305A"/>
    <w:rsid w:val="00305C70"/>
    <w:rsid w:val="003107A7"/>
    <w:rsid w:val="003115F1"/>
    <w:rsid w:val="003128F3"/>
    <w:rsid w:val="003226D0"/>
    <w:rsid w:val="00322B25"/>
    <w:rsid w:val="00324FEB"/>
    <w:rsid w:val="00332013"/>
    <w:rsid w:val="003348D5"/>
    <w:rsid w:val="00335997"/>
    <w:rsid w:val="00337314"/>
    <w:rsid w:val="0034456E"/>
    <w:rsid w:val="00360754"/>
    <w:rsid w:val="003612AA"/>
    <w:rsid w:val="003714BE"/>
    <w:rsid w:val="00371E13"/>
    <w:rsid w:val="00385638"/>
    <w:rsid w:val="00390898"/>
    <w:rsid w:val="003A3BC0"/>
    <w:rsid w:val="003A551D"/>
    <w:rsid w:val="003C07F5"/>
    <w:rsid w:val="003C1FD2"/>
    <w:rsid w:val="003D3B5F"/>
    <w:rsid w:val="003D4523"/>
    <w:rsid w:val="003E0796"/>
    <w:rsid w:val="003F1D90"/>
    <w:rsid w:val="003F30DE"/>
    <w:rsid w:val="004123D9"/>
    <w:rsid w:val="0041420B"/>
    <w:rsid w:val="00414FF6"/>
    <w:rsid w:val="00415D07"/>
    <w:rsid w:val="00441DFE"/>
    <w:rsid w:val="00444282"/>
    <w:rsid w:val="0044505B"/>
    <w:rsid w:val="0044714A"/>
    <w:rsid w:val="004479A8"/>
    <w:rsid w:val="00447EAC"/>
    <w:rsid w:val="004511C8"/>
    <w:rsid w:val="00452ED3"/>
    <w:rsid w:val="004548DB"/>
    <w:rsid w:val="00455294"/>
    <w:rsid w:val="00455FA7"/>
    <w:rsid w:val="004560A7"/>
    <w:rsid w:val="00456E1E"/>
    <w:rsid w:val="00476B9D"/>
    <w:rsid w:val="0048651B"/>
    <w:rsid w:val="00492870"/>
    <w:rsid w:val="00494011"/>
    <w:rsid w:val="004A0E35"/>
    <w:rsid w:val="004C5300"/>
    <w:rsid w:val="004D0051"/>
    <w:rsid w:val="004D1996"/>
    <w:rsid w:val="004D39DB"/>
    <w:rsid w:val="004D4C9F"/>
    <w:rsid w:val="004F7384"/>
    <w:rsid w:val="00513D0E"/>
    <w:rsid w:val="0051784D"/>
    <w:rsid w:val="00531662"/>
    <w:rsid w:val="00536692"/>
    <w:rsid w:val="005423A9"/>
    <w:rsid w:val="005568BF"/>
    <w:rsid w:val="0056150B"/>
    <w:rsid w:val="005630B8"/>
    <w:rsid w:val="00567B82"/>
    <w:rsid w:val="00567E63"/>
    <w:rsid w:val="00570EA2"/>
    <w:rsid w:val="005732E1"/>
    <w:rsid w:val="00577A67"/>
    <w:rsid w:val="005807F3"/>
    <w:rsid w:val="005936E8"/>
    <w:rsid w:val="0059756E"/>
    <w:rsid w:val="005A698D"/>
    <w:rsid w:val="005B7603"/>
    <w:rsid w:val="005D280A"/>
    <w:rsid w:val="005D5C53"/>
    <w:rsid w:val="005D6AD1"/>
    <w:rsid w:val="005F12EC"/>
    <w:rsid w:val="005F7F0E"/>
    <w:rsid w:val="006109CB"/>
    <w:rsid w:val="00614253"/>
    <w:rsid w:val="00616796"/>
    <w:rsid w:val="00616D93"/>
    <w:rsid w:val="00622C07"/>
    <w:rsid w:val="006277E3"/>
    <w:rsid w:val="00636AB1"/>
    <w:rsid w:val="0064281D"/>
    <w:rsid w:val="006522E0"/>
    <w:rsid w:val="006534F4"/>
    <w:rsid w:val="0065385C"/>
    <w:rsid w:val="006561EF"/>
    <w:rsid w:val="006719F7"/>
    <w:rsid w:val="00672E52"/>
    <w:rsid w:val="00694121"/>
    <w:rsid w:val="00695912"/>
    <w:rsid w:val="006A179F"/>
    <w:rsid w:val="006A4730"/>
    <w:rsid w:val="006A752C"/>
    <w:rsid w:val="006B2BA7"/>
    <w:rsid w:val="006C40D4"/>
    <w:rsid w:val="006C5408"/>
    <w:rsid w:val="006C7FCE"/>
    <w:rsid w:val="006D2ADB"/>
    <w:rsid w:val="006F1010"/>
    <w:rsid w:val="006F1C3A"/>
    <w:rsid w:val="007002AF"/>
    <w:rsid w:val="00723BF8"/>
    <w:rsid w:val="00727200"/>
    <w:rsid w:val="00731555"/>
    <w:rsid w:val="00745301"/>
    <w:rsid w:val="007509B6"/>
    <w:rsid w:val="00751161"/>
    <w:rsid w:val="00766145"/>
    <w:rsid w:val="00771453"/>
    <w:rsid w:val="00772FC7"/>
    <w:rsid w:val="00773B0C"/>
    <w:rsid w:val="00775BD9"/>
    <w:rsid w:val="00787927"/>
    <w:rsid w:val="007926A5"/>
    <w:rsid w:val="0079749F"/>
    <w:rsid w:val="00797838"/>
    <w:rsid w:val="007A44D8"/>
    <w:rsid w:val="007A62AD"/>
    <w:rsid w:val="007A7373"/>
    <w:rsid w:val="007B113C"/>
    <w:rsid w:val="007C2430"/>
    <w:rsid w:val="007C3758"/>
    <w:rsid w:val="007D7D1E"/>
    <w:rsid w:val="007E7784"/>
    <w:rsid w:val="007F1A9E"/>
    <w:rsid w:val="007F5B9A"/>
    <w:rsid w:val="007F65E4"/>
    <w:rsid w:val="007F737A"/>
    <w:rsid w:val="00810087"/>
    <w:rsid w:val="00820245"/>
    <w:rsid w:val="00821BE7"/>
    <w:rsid w:val="00837C78"/>
    <w:rsid w:val="00840BAD"/>
    <w:rsid w:val="00840C14"/>
    <w:rsid w:val="0084149C"/>
    <w:rsid w:val="00845405"/>
    <w:rsid w:val="008554FE"/>
    <w:rsid w:val="0087265C"/>
    <w:rsid w:val="00873450"/>
    <w:rsid w:val="00874E81"/>
    <w:rsid w:val="00877033"/>
    <w:rsid w:val="00877259"/>
    <w:rsid w:val="008812AE"/>
    <w:rsid w:val="00881E76"/>
    <w:rsid w:val="008938DB"/>
    <w:rsid w:val="0089665F"/>
    <w:rsid w:val="008A4D1D"/>
    <w:rsid w:val="008B2CC2"/>
    <w:rsid w:val="008B44D9"/>
    <w:rsid w:val="008B5E8E"/>
    <w:rsid w:val="008C3172"/>
    <w:rsid w:val="008D29F1"/>
    <w:rsid w:val="008D715E"/>
    <w:rsid w:val="008E2093"/>
    <w:rsid w:val="008F0F6E"/>
    <w:rsid w:val="008F10C4"/>
    <w:rsid w:val="008F7A44"/>
    <w:rsid w:val="009007F0"/>
    <w:rsid w:val="009062E3"/>
    <w:rsid w:val="0090698C"/>
    <w:rsid w:val="00910046"/>
    <w:rsid w:val="00925479"/>
    <w:rsid w:val="009427CB"/>
    <w:rsid w:val="0094314F"/>
    <w:rsid w:val="00946C7B"/>
    <w:rsid w:val="0096609B"/>
    <w:rsid w:val="00973F7F"/>
    <w:rsid w:val="00981E3A"/>
    <w:rsid w:val="009835F7"/>
    <w:rsid w:val="0098399A"/>
    <w:rsid w:val="00984819"/>
    <w:rsid w:val="0098744D"/>
    <w:rsid w:val="00987830"/>
    <w:rsid w:val="00991895"/>
    <w:rsid w:val="009A1993"/>
    <w:rsid w:val="009A45B8"/>
    <w:rsid w:val="009E00DC"/>
    <w:rsid w:val="009E1807"/>
    <w:rsid w:val="009E2DFE"/>
    <w:rsid w:val="009E3623"/>
    <w:rsid w:val="009E653A"/>
    <w:rsid w:val="009F5E58"/>
    <w:rsid w:val="00A02B49"/>
    <w:rsid w:val="00A034A8"/>
    <w:rsid w:val="00A15767"/>
    <w:rsid w:val="00A174C2"/>
    <w:rsid w:val="00A22A80"/>
    <w:rsid w:val="00A25D90"/>
    <w:rsid w:val="00A26FAD"/>
    <w:rsid w:val="00A373FA"/>
    <w:rsid w:val="00A375F4"/>
    <w:rsid w:val="00A40BF3"/>
    <w:rsid w:val="00A441BE"/>
    <w:rsid w:val="00A45892"/>
    <w:rsid w:val="00A46232"/>
    <w:rsid w:val="00A46B03"/>
    <w:rsid w:val="00A46F36"/>
    <w:rsid w:val="00A52BDB"/>
    <w:rsid w:val="00A55117"/>
    <w:rsid w:val="00A6395C"/>
    <w:rsid w:val="00A652FF"/>
    <w:rsid w:val="00A72C6E"/>
    <w:rsid w:val="00A825E2"/>
    <w:rsid w:val="00A82AE9"/>
    <w:rsid w:val="00A844CE"/>
    <w:rsid w:val="00A927DD"/>
    <w:rsid w:val="00A93B2C"/>
    <w:rsid w:val="00AA1AA2"/>
    <w:rsid w:val="00AB574E"/>
    <w:rsid w:val="00AB74DB"/>
    <w:rsid w:val="00AC002F"/>
    <w:rsid w:val="00AC55A9"/>
    <w:rsid w:val="00AC6B7D"/>
    <w:rsid w:val="00AD00A4"/>
    <w:rsid w:val="00AD4445"/>
    <w:rsid w:val="00AF17A8"/>
    <w:rsid w:val="00AF1C9D"/>
    <w:rsid w:val="00AF1D55"/>
    <w:rsid w:val="00AF6BF4"/>
    <w:rsid w:val="00B071DF"/>
    <w:rsid w:val="00B1680C"/>
    <w:rsid w:val="00B232F7"/>
    <w:rsid w:val="00B242C2"/>
    <w:rsid w:val="00B27A2E"/>
    <w:rsid w:val="00B30864"/>
    <w:rsid w:val="00B30FEB"/>
    <w:rsid w:val="00B34F24"/>
    <w:rsid w:val="00B36F6F"/>
    <w:rsid w:val="00B44964"/>
    <w:rsid w:val="00B4676A"/>
    <w:rsid w:val="00B76E67"/>
    <w:rsid w:val="00B81274"/>
    <w:rsid w:val="00B8229C"/>
    <w:rsid w:val="00B86BDB"/>
    <w:rsid w:val="00BA273D"/>
    <w:rsid w:val="00BB217E"/>
    <w:rsid w:val="00BC31E6"/>
    <w:rsid w:val="00BC5D13"/>
    <w:rsid w:val="00BD61E6"/>
    <w:rsid w:val="00BE2636"/>
    <w:rsid w:val="00BE6AEB"/>
    <w:rsid w:val="00BF1D58"/>
    <w:rsid w:val="00BF1FA2"/>
    <w:rsid w:val="00BF5EA6"/>
    <w:rsid w:val="00C047F6"/>
    <w:rsid w:val="00C11783"/>
    <w:rsid w:val="00C131BC"/>
    <w:rsid w:val="00C16BF2"/>
    <w:rsid w:val="00C218F7"/>
    <w:rsid w:val="00C35D07"/>
    <w:rsid w:val="00C37C99"/>
    <w:rsid w:val="00C5721D"/>
    <w:rsid w:val="00C81E3A"/>
    <w:rsid w:val="00C829F6"/>
    <w:rsid w:val="00C92FD0"/>
    <w:rsid w:val="00C94DC4"/>
    <w:rsid w:val="00CA0F95"/>
    <w:rsid w:val="00CA27E1"/>
    <w:rsid w:val="00CA2CDA"/>
    <w:rsid w:val="00CC2867"/>
    <w:rsid w:val="00CC3169"/>
    <w:rsid w:val="00CD4A41"/>
    <w:rsid w:val="00CD536D"/>
    <w:rsid w:val="00CE30C2"/>
    <w:rsid w:val="00CE4027"/>
    <w:rsid w:val="00CE731A"/>
    <w:rsid w:val="00CF0F51"/>
    <w:rsid w:val="00D172F6"/>
    <w:rsid w:val="00D253D3"/>
    <w:rsid w:val="00D275B3"/>
    <w:rsid w:val="00D34860"/>
    <w:rsid w:val="00D44F04"/>
    <w:rsid w:val="00D45549"/>
    <w:rsid w:val="00D50C80"/>
    <w:rsid w:val="00D5155F"/>
    <w:rsid w:val="00D5269E"/>
    <w:rsid w:val="00D53E81"/>
    <w:rsid w:val="00D613CA"/>
    <w:rsid w:val="00D62F91"/>
    <w:rsid w:val="00D63FE7"/>
    <w:rsid w:val="00D7442E"/>
    <w:rsid w:val="00D74E58"/>
    <w:rsid w:val="00D8011C"/>
    <w:rsid w:val="00D81387"/>
    <w:rsid w:val="00D81461"/>
    <w:rsid w:val="00D81B90"/>
    <w:rsid w:val="00D8327E"/>
    <w:rsid w:val="00D92518"/>
    <w:rsid w:val="00D93A6C"/>
    <w:rsid w:val="00DA7D74"/>
    <w:rsid w:val="00DB1F19"/>
    <w:rsid w:val="00DB7F25"/>
    <w:rsid w:val="00DC1AA0"/>
    <w:rsid w:val="00DD16DE"/>
    <w:rsid w:val="00DD4EAC"/>
    <w:rsid w:val="00DE3B88"/>
    <w:rsid w:val="00DE4963"/>
    <w:rsid w:val="00DF4F88"/>
    <w:rsid w:val="00DF6518"/>
    <w:rsid w:val="00E0362D"/>
    <w:rsid w:val="00E058CA"/>
    <w:rsid w:val="00E208BC"/>
    <w:rsid w:val="00E219A8"/>
    <w:rsid w:val="00E26043"/>
    <w:rsid w:val="00E30E02"/>
    <w:rsid w:val="00E35BC2"/>
    <w:rsid w:val="00E40F40"/>
    <w:rsid w:val="00E43B74"/>
    <w:rsid w:val="00E5398F"/>
    <w:rsid w:val="00E54F62"/>
    <w:rsid w:val="00E65A96"/>
    <w:rsid w:val="00E76DF0"/>
    <w:rsid w:val="00E9114C"/>
    <w:rsid w:val="00E9596C"/>
    <w:rsid w:val="00EA4483"/>
    <w:rsid w:val="00EA5B8F"/>
    <w:rsid w:val="00EB04F8"/>
    <w:rsid w:val="00EB1C6C"/>
    <w:rsid w:val="00EB6020"/>
    <w:rsid w:val="00EB72B9"/>
    <w:rsid w:val="00EC06CD"/>
    <w:rsid w:val="00EC7A72"/>
    <w:rsid w:val="00EC7E44"/>
    <w:rsid w:val="00ED2C10"/>
    <w:rsid w:val="00EF1BBC"/>
    <w:rsid w:val="00F07D57"/>
    <w:rsid w:val="00F10FFC"/>
    <w:rsid w:val="00F12CDD"/>
    <w:rsid w:val="00F13ECA"/>
    <w:rsid w:val="00F21AB1"/>
    <w:rsid w:val="00F35CAC"/>
    <w:rsid w:val="00F41BAB"/>
    <w:rsid w:val="00F52D4A"/>
    <w:rsid w:val="00F62CB5"/>
    <w:rsid w:val="00F829EF"/>
    <w:rsid w:val="00F830B3"/>
    <w:rsid w:val="00FA52CC"/>
    <w:rsid w:val="00FA6FB2"/>
    <w:rsid w:val="00FC2E9C"/>
    <w:rsid w:val="00FC30E0"/>
    <w:rsid w:val="00FC3559"/>
    <w:rsid w:val="00FD39A1"/>
    <w:rsid w:val="00FE17C9"/>
    <w:rsid w:val="00FE4C6C"/>
    <w:rsid w:val="00FE59A5"/>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79C3D"/>
  <w15:chartTrackingRefBased/>
  <w15:docId w15:val="{1DC87416-DBA7-4BEA-BBBE-052926DB6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39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39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398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398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398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39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39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39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39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9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39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39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39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39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39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39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39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398F"/>
    <w:rPr>
      <w:rFonts w:eastAsiaTheme="majorEastAsia" w:cstheme="majorBidi"/>
      <w:color w:val="272727" w:themeColor="text1" w:themeTint="D8"/>
    </w:rPr>
  </w:style>
  <w:style w:type="paragraph" w:styleId="Title">
    <w:name w:val="Title"/>
    <w:basedOn w:val="Normal"/>
    <w:next w:val="Normal"/>
    <w:link w:val="TitleChar"/>
    <w:uiPriority w:val="10"/>
    <w:qFormat/>
    <w:rsid w:val="00E539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39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39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39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398F"/>
    <w:pPr>
      <w:spacing w:before="160"/>
      <w:jc w:val="center"/>
    </w:pPr>
    <w:rPr>
      <w:i/>
      <w:iCs/>
      <w:color w:val="404040" w:themeColor="text1" w:themeTint="BF"/>
    </w:rPr>
  </w:style>
  <w:style w:type="character" w:customStyle="1" w:styleId="QuoteChar">
    <w:name w:val="Quote Char"/>
    <w:basedOn w:val="DefaultParagraphFont"/>
    <w:link w:val="Quote"/>
    <w:uiPriority w:val="29"/>
    <w:rsid w:val="00E5398F"/>
    <w:rPr>
      <w:i/>
      <w:iCs/>
      <w:color w:val="404040" w:themeColor="text1" w:themeTint="BF"/>
    </w:rPr>
  </w:style>
  <w:style w:type="paragraph" w:styleId="ListParagraph">
    <w:name w:val="List Paragraph"/>
    <w:basedOn w:val="Normal"/>
    <w:uiPriority w:val="34"/>
    <w:qFormat/>
    <w:rsid w:val="00E5398F"/>
    <w:pPr>
      <w:ind w:left="720"/>
      <w:contextualSpacing/>
    </w:pPr>
  </w:style>
  <w:style w:type="character" w:styleId="IntenseEmphasis">
    <w:name w:val="Intense Emphasis"/>
    <w:basedOn w:val="DefaultParagraphFont"/>
    <w:uiPriority w:val="21"/>
    <w:qFormat/>
    <w:rsid w:val="00E5398F"/>
    <w:rPr>
      <w:i/>
      <w:iCs/>
      <w:color w:val="2F5496" w:themeColor="accent1" w:themeShade="BF"/>
    </w:rPr>
  </w:style>
  <w:style w:type="paragraph" w:styleId="IntenseQuote">
    <w:name w:val="Intense Quote"/>
    <w:basedOn w:val="Normal"/>
    <w:next w:val="Normal"/>
    <w:link w:val="IntenseQuoteChar"/>
    <w:uiPriority w:val="30"/>
    <w:qFormat/>
    <w:rsid w:val="00E539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398F"/>
    <w:rPr>
      <w:i/>
      <w:iCs/>
      <w:color w:val="2F5496" w:themeColor="accent1" w:themeShade="BF"/>
    </w:rPr>
  </w:style>
  <w:style w:type="character" w:styleId="IntenseReference">
    <w:name w:val="Intense Reference"/>
    <w:basedOn w:val="DefaultParagraphFont"/>
    <w:uiPriority w:val="32"/>
    <w:qFormat/>
    <w:rsid w:val="00E5398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5177A376361E4097C7A579BA2D6EB3" ma:contentTypeVersion="15" ma:contentTypeDescription="Create a new document." ma:contentTypeScope="" ma:versionID="9f930703bb118c88126740165fae9337">
  <xsd:schema xmlns:xsd="http://www.w3.org/2001/XMLSchema" xmlns:xs="http://www.w3.org/2001/XMLSchema" xmlns:p="http://schemas.microsoft.com/office/2006/metadata/properties" xmlns:ns2="91f26f25-1717-4b86-a1b4-8d7140b77ed9" xmlns:ns3="c8e8acce-9069-4d32-802f-c81c2b98ca36" targetNamespace="http://schemas.microsoft.com/office/2006/metadata/properties" ma:root="true" ma:fieldsID="3d128f301fb7b3d2f473a5b1c88eb1bb" ns2:_="" ns3:_="">
    <xsd:import namespace="91f26f25-1717-4b86-a1b4-8d7140b77ed9"/>
    <xsd:import namespace="c8e8acce-9069-4d32-802f-c81c2b98ca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f25-1717-4b86-a1b4-8d7140b77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7e797dd-a372-4630-b35c-17781ee6705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e8acce-9069-4d32-802f-c81c2b98ca3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283d9e-c408-46fb-a1b8-65ee7e6218c4}" ma:internalName="TaxCatchAll" ma:showField="CatchAllData" ma:web="c8e8acce-9069-4d32-802f-c81c2b98ca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f26f25-1717-4b86-a1b4-8d7140b77ed9">
      <Terms xmlns="http://schemas.microsoft.com/office/infopath/2007/PartnerControls"/>
    </lcf76f155ced4ddcb4097134ff3c332f>
    <TaxCatchAll xmlns="c8e8acce-9069-4d32-802f-c81c2b98ca36" xsi:nil="true"/>
  </documentManagement>
</p:properties>
</file>

<file path=customXml/itemProps1.xml><?xml version="1.0" encoding="utf-8"?>
<ds:datastoreItem xmlns:ds="http://schemas.openxmlformats.org/officeDocument/2006/customXml" ds:itemID="{8E8414C0-9874-482A-9C36-7441BE4A3E0D}"/>
</file>

<file path=customXml/itemProps2.xml><?xml version="1.0" encoding="utf-8"?>
<ds:datastoreItem xmlns:ds="http://schemas.openxmlformats.org/officeDocument/2006/customXml" ds:itemID="{706F225B-0845-4D1B-A17A-2631E38C43FD}"/>
</file>

<file path=customXml/itemProps3.xml><?xml version="1.0" encoding="utf-8"?>
<ds:datastoreItem xmlns:ds="http://schemas.openxmlformats.org/officeDocument/2006/customXml" ds:itemID="{FC17711B-AF0F-4B99-833A-56D77AF3E0E8}"/>
</file>

<file path=docProps/app.xml><?xml version="1.0" encoding="utf-8"?>
<Properties xmlns="http://schemas.openxmlformats.org/officeDocument/2006/extended-properties" xmlns:vt="http://schemas.openxmlformats.org/officeDocument/2006/docPropsVTypes">
  <Template>Normal</Template>
  <TotalTime>1980</TotalTime>
  <Pages>9</Pages>
  <Words>4988</Words>
  <Characters>28436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Nicolete Burbach</dc:creator>
  <cp:keywords/>
  <dc:description/>
  <cp:lastModifiedBy>Dr Nicolete Burbach</cp:lastModifiedBy>
  <cp:revision>421</cp:revision>
  <dcterms:created xsi:type="dcterms:W3CDTF">2026-09-28T09:37:00Z</dcterms:created>
  <dcterms:modified xsi:type="dcterms:W3CDTF">2026-10-23T13:00:00Z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0x010100745177A376361E4097C7A579BA2D6EB3</vt:lpwstr>
  </property>
</Properties>
</file>