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mc:Ignorable="w14 w15 w16se w16cid w16 w16cex w16sdtdh w16du wp14">
  <w:body>
    <w:p w:rsidRPr="0096557D" w:rsidR="000947CD" w:rsidP="35E31C71" w:rsidRDefault="000947CD" w14:paraId="3D0C3D72" w14:textId="416289DD">
      <w:pPr>
        <w:pStyle w:val="DocumentHeading1"/>
        <w:rPr>
          <w:rFonts w:asciiTheme="minorHAnsi" w:hAnsiTheme="minorHAnsi"/>
          <w:color w:val="00B050"/>
          <w:kern w:val="2"/>
          <w:sz w:val="40"/>
          <w:szCs w:val="40"/>
          <w:lang w:val="en-US"/>
          <w14:ligatures w14:val="standardContextual"/>
        </w:rPr>
      </w:pPr>
      <w:r w:rsidRPr="35E31C71">
        <w:rPr>
          <w:rFonts w:asciiTheme="minorHAnsi" w:hAnsiTheme="minorHAnsi"/>
          <w:color w:val="00B050"/>
          <w:kern w:val="2"/>
          <w:sz w:val="40"/>
          <w:szCs w:val="40"/>
          <w:lang w:val="en-US"/>
          <w14:ligatures w14:val="standardContextual"/>
        </w:rPr>
        <w:t>Context</w:t>
      </w:r>
    </w:p>
    <w:p w:rsidRPr="00EB0E29" w:rsidR="000947CD" w:rsidP="35E31C71" w:rsidRDefault="000947CD" w14:paraId="7E643C80" w14:textId="567ED213">
      <w:pPr>
        <w:spacing w:after="160" w:line="259" w:lineRule="auto"/>
        <w:rPr>
          <w:rFonts w:ascii="Aptos" w:hAnsi="Aptos"/>
          <w:kern w:val="2"/>
          <w:sz w:val="22"/>
          <w:szCs w:val="22"/>
          <w14:ligatures w14:val="standardContextual"/>
        </w:rPr>
      </w:pPr>
      <w:r w:rsidRPr="35E31C71" w:rsidR="000947CD">
        <w:rPr>
          <w:rFonts w:ascii="Aptos" w:hAnsi="Aptos"/>
          <w:kern w:val="2"/>
          <w:sz w:val="22"/>
          <w:szCs w:val="22"/>
          <w14:ligatures w14:val="standardContextual"/>
        </w:rPr>
        <w:t>This toolkit is the product of a study commissioned by the Environment Agency Oxford to Cambridge team in 2023.</w:t>
      </w:r>
      <w:r w:rsidRPr="35E31C71" w:rsidR="3682FF53">
        <w:rPr>
          <w:rFonts w:ascii="Aptos" w:hAnsi="Aptos"/>
          <w:kern w:val="2"/>
          <w:sz w:val="22"/>
          <w:szCs w:val="22"/>
          <w14:ligatures w14:val="standardContextual"/>
        </w:rPr>
        <w:t xml:space="preserve"> It has been updated in January 2025 following changes to the National Plannin</w:t>
      </w:r>
      <w:r w:rsidRPr="35E31C71" w:rsidR="296E4547">
        <w:rPr>
          <w:rFonts w:ascii="Aptos" w:hAnsi="Aptos"/>
          <w:kern w:val="2"/>
          <w:sz w:val="22"/>
          <w:szCs w:val="22"/>
          <w14:ligatures w14:val="standardContextual"/>
        </w:rPr>
        <w:t>g Policy Framework.</w:t>
      </w:r>
    </w:p>
    <w:p w:rsidRPr="00EB0E29" w:rsidR="000947CD" w:rsidP="00EB0E29" w:rsidRDefault="000947CD" w14:paraId="5DDB6481" w14:textId="651C8FE4">
      <w:pPr>
        <w:spacing w:after="160" w:line="259" w:lineRule="auto"/>
        <w:rPr>
          <w:rFonts w:ascii="Aptos" w:hAnsi="Aptos"/>
          <w:kern w:val="2"/>
          <w:sz w:val="22"/>
          <w:szCs w:val="22"/>
          <w14:ligatures w14:val="standardContextual"/>
        </w:rPr>
      </w:pPr>
      <w:r w:rsidRPr="06A09C48">
        <w:rPr>
          <w:rFonts w:ascii="Aptos" w:hAnsi="Aptos"/>
          <w:kern w:val="2"/>
          <w:sz w:val="22"/>
          <w:szCs w:val="22"/>
          <w14:ligatures w14:val="standardContextual"/>
        </w:rPr>
        <w:t xml:space="preserve">The study </w:t>
      </w:r>
      <w:r w:rsidRPr="06A09C48" w:rsidR="3D0A8FEA">
        <w:rPr>
          <w:rFonts w:ascii="Aptos" w:hAnsi="Aptos"/>
          <w:kern w:val="2"/>
          <w:sz w:val="22"/>
          <w:szCs w:val="22"/>
          <w14:ligatures w14:val="standardContextual"/>
        </w:rPr>
        <w:t>was designed to support Local Planning Authorities to create and apply robust policies to support positive outcomes for the water system</w:t>
      </w:r>
      <w:r w:rsidRPr="06A09C48" w:rsidR="009805FB">
        <w:rPr>
          <w:rFonts w:ascii="Aptos" w:hAnsi="Aptos"/>
          <w:kern w:val="2"/>
          <w:sz w:val="22"/>
          <w:szCs w:val="22"/>
          <w14:ligatures w14:val="standardContextual"/>
        </w:rPr>
        <w:t xml:space="preserve"> (flood risk, water resources, water quality and environment</w:t>
      </w:r>
      <w:r w:rsidRPr="06A09C48" w:rsidR="00470BAF">
        <w:rPr>
          <w:rFonts w:ascii="Aptos" w:hAnsi="Aptos"/>
          <w:kern w:val="2"/>
          <w:sz w:val="22"/>
          <w:szCs w:val="22"/>
          <w14:ligatures w14:val="standardContextual"/>
        </w:rPr>
        <w:t>,</w:t>
      </w:r>
      <w:r w:rsidRPr="06A09C48" w:rsidR="009805FB">
        <w:rPr>
          <w:rFonts w:ascii="Aptos" w:hAnsi="Aptos"/>
          <w:kern w:val="2"/>
          <w:sz w:val="22"/>
          <w:szCs w:val="22"/>
          <w14:ligatures w14:val="standardContextual"/>
        </w:rPr>
        <w:t xml:space="preserve"> and wastewater)</w:t>
      </w:r>
      <w:r w:rsidRPr="06A09C48">
        <w:rPr>
          <w:rFonts w:ascii="Aptos" w:hAnsi="Aptos"/>
          <w:kern w:val="2"/>
          <w:sz w:val="22"/>
          <w:szCs w:val="22"/>
          <w14:ligatures w14:val="standardContextual"/>
        </w:rPr>
        <w:t>. Study outputs have been designed to help build capability and knowledge across our external partner organisations and beyond. This will help ensure that interventions are delivered in the right place at the right time to maximise opportunities for water alongside sustainable economic growth. The project explored how water is currently considered within policy and if local planning policy could better support positive outcomes for the water system.</w:t>
      </w:r>
    </w:p>
    <w:p w:rsidRPr="00EB0E29" w:rsidR="000947CD" w:rsidP="00EB0E29" w:rsidRDefault="000947CD" w14:paraId="3E1C8AEB" w14:textId="068CCD08">
      <w:pPr>
        <w:spacing w:after="160" w:line="259" w:lineRule="auto"/>
        <w:rPr>
          <w:rFonts w:ascii="Aptos" w:hAnsi="Aptos" w:cstheme="minorHAnsi"/>
          <w:kern w:val="2"/>
          <w:sz w:val="22"/>
          <w:szCs w:val="22"/>
          <w14:ligatures w14:val="standardContextual"/>
        </w:rPr>
      </w:pPr>
      <w:r w:rsidRPr="00EB0E29">
        <w:rPr>
          <w:rFonts w:ascii="Aptos" w:hAnsi="Aptos" w:cstheme="minorHAnsi"/>
          <w:kern w:val="2"/>
          <w:sz w:val="22"/>
          <w:szCs w:val="22"/>
          <w14:ligatures w14:val="standardContextual"/>
        </w:rPr>
        <w:t>The full suite of project outputs can be found on our website</w:t>
      </w:r>
      <w:r w:rsidRPr="00EB0E29" w:rsidR="009805FB">
        <w:rPr>
          <w:rFonts w:ascii="Aptos" w:hAnsi="Aptos" w:cstheme="minorHAnsi"/>
          <w:kern w:val="2"/>
          <w:sz w:val="22"/>
          <w:szCs w:val="22"/>
          <w14:ligatures w14:val="standardContextual"/>
        </w:rPr>
        <w:t xml:space="preserve"> alongside our wider programme of works</w:t>
      </w:r>
      <w:r w:rsidRPr="00EB0E29">
        <w:rPr>
          <w:rFonts w:ascii="Aptos" w:hAnsi="Aptos" w:cstheme="minorHAnsi"/>
          <w:kern w:val="2"/>
          <w:sz w:val="22"/>
          <w:szCs w:val="22"/>
          <w14:ligatures w14:val="standardContextual"/>
        </w:rPr>
        <w:t xml:space="preserve"> – </w:t>
      </w:r>
      <w:hyperlink w:history="1" r:id="rId11">
        <w:r w:rsidRPr="00EB0E29">
          <w:rPr>
            <w:rFonts w:ascii="Aptos" w:hAnsi="Aptos" w:cstheme="minorHAnsi"/>
            <w:kern w:val="2"/>
            <w:sz w:val="22"/>
            <w:szCs w:val="22"/>
            <w:u w:val="single"/>
            <w14:ligatures w14:val="standardContextual"/>
          </w:rPr>
          <w:t>www.oxcamlncp.org</w:t>
        </w:r>
      </w:hyperlink>
      <w:r w:rsidRPr="00EB0E29">
        <w:rPr>
          <w:rFonts w:ascii="Aptos" w:hAnsi="Aptos" w:cstheme="minorHAnsi"/>
          <w:kern w:val="2"/>
          <w:sz w:val="22"/>
          <w:szCs w:val="22"/>
          <w14:ligatures w14:val="standardContextual"/>
        </w:rPr>
        <w:t xml:space="preserve">. </w:t>
      </w:r>
    </w:p>
    <w:p w:rsidRPr="0096557D" w:rsidR="00CA26E8" w:rsidP="0096557D" w:rsidRDefault="00CA26E8" w14:paraId="2B243AE9" w14:textId="07753C6B">
      <w:pPr>
        <w:pStyle w:val="DocumentHeading1"/>
        <w:rPr>
          <w:rFonts w:asciiTheme="minorHAnsi" w:hAnsiTheme="minorHAnsi"/>
          <w:bCs/>
          <w:color w:val="00B050"/>
          <w:kern w:val="2"/>
          <w:sz w:val="40"/>
          <w:szCs w:val="40"/>
          <w:lang w:val="en-US"/>
          <w14:ligatures w14:val="standardContextual"/>
        </w:rPr>
      </w:pPr>
      <w:r w:rsidRPr="0096557D">
        <w:rPr>
          <w:rFonts w:asciiTheme="minorHAnsi" w:hAnsiTheme="minorHAnsi"/>
          <w:bCs/>
          <w:color w:val="00B050"/>
          <w:kern w:val="2"/>
          <w:sz w:val="40"/>
          <w:szCs w:val="40"/>
          <w:lang w:val="en-US"/>
          <w14:ligatures w14:val="standardContextual"/>
        </w:rPr>
        <w:t>Purpose</w:t>
      </w:r>
      <w:r w:rsidR="0096557D">
        <w:rPr>
          <w:rFonts w:asciiTheme="minorHAnsi" w:hAnsiTheme="minorHAnsi"/>
          <w:bCs/>
          <w:color w:val="00B050"/>
          <w:kern w:val="2"/>
          <w:sz w:val="40"/>
          <w:szCs w:val="40"/>
          <w:lang w:val="en-US"/>
          <w14:ligatures w14:val="standardContextual"/>
        </w:rPr>
        <w:t xml:space="preserve"> and scope</w:t>
      </w:r>
    </w:p>
    <w:p w:rsidR="0096557D" w:rsidP="35E31C71" w:rsidRDefault="000947CD" w14:paraId="21494C34" w14:textId="019C378E">
      <w:pPr>
        <w:spacing w:after="160" w:line="259" w:lineRule="auto"/>
        <w:rPr>
          <w:rFonts w:ascii="Aptos" w:hAnsi="Aptos"/>
          <w:kern w:val="2"/>
          <w:sz w:val="22"/>
          <w:szCs w:val="22"/>
          <w14:ligatures w14:val="standardContextual"/>
        </w:rPr>
      </w:pPr>
      <w:r w:rsidRPr="35E31C71">
        <w:rPr>
          <w:rFonts w:ascii="Aptos" w:hAnsi="Aptos"/>
          <w:kern w:val="2"/>
          <w:sz w:val="22"/>
          <w:szCs w:val="22"/>
          <w14:ligatures w14:val="standardContextual"/>
        </w:rPr>
        <w:t>As part of this study the</w:t>
      </w:r>
      <w:r w:rsidRPr="35E31C71" w:rsidR="00CA26E8">
        <w:rPr>
          <w:rFonts w:ascii="Aptos" w:hAnsi="Aptos"/>
          <w:kern w:val="2"/>
          <w:sz w:val="22"/>
          <w:szCs w:val="22"/>
          <w14:ligatures w14:val="standardContextual"/>
        </w:rPr>
        <w:t xml:space="preserve"> Environment Agency commissioned Eunomia Research &amp; Consulting Ltd. (Eunomia) and Land Use Consultants Ltd. (LUC) to create a Planning </w:t>
      </w:r>
      <w:r w:rsidRPr="35E31C71" w:rsidR="00235FD5">
        <w:rPr>
          <w:rFonts w:ascii="Aptos" w:hAnsi="Aptos"/>
          <w:kern w:val="2"/>
          <w:sz w:val="22"/>
          <w:szCs w:val="22"/>
          <w14:ligatures w14:val="standardContextual"/>
        </w:rPr>
        <w:t>and</w:t>
      </w:r>
      <w:r w:rsidRPr="35E31C71" w:rsidR="00CA26E8">
        <w:rPr>
          <w:rFonts w:ascii="Aptos" w:hAnsi="Aptos"/>
          <w:kern w:val="2"/>
          <w:sz w:val="22"/>
          <w:szCs w:val="22"/>
          <w14:ligatures w14:val="standardContextual"/>
        </w:rPr>
        <w:t xml:space="preserve"> Water toolkit for </w:t>
      </w:r>
      <w:r w:rsidRPr="35E31C71" w:rsidR="009805FB">
        <w:rPr>
          <w:rFonts w:ascii="Aptos" w:hAnsi="Aptos"/>
          <w:kern w:val="2"/>
          <w:sz w:val="22"/>
          <w:szCs w:val="22"/>
          <w14:ligatures w14:val="standardContextual"/>
        </w:rPr>
        <w:t xml:space="preserve">use by </w:t>
      </w:r>
      <w:r w:rsidRPr="35E31C71" w:rsidR="00CA26E8">
        <w:rPr>
          <w:rFonts w:ascii="Aptos" w:hAnsi="Aptos"/>
          <w:kern w:val="2"/>
          <w:sz w:val="22"/>
          <w:szCs w:val="22"/>
          <w14:ligatures w14:val="standardContextual"/>
        </w:rPr>
        <w:t>Local Planning Authorities</w:t>
      </w:r>
      <w:r w:rsidRPr="35E31C71" w:rsidR="009805FB">
        <w:rPr>
          <w:rFonts w:ascii="Aptos" w:hAnsi="Aptos"/>
          <w:kern w:val="2"/>
          <w:sz w:val="22"/>
          <w:szCs w:val="22"/>
          <w14:ligatures w14:val="standardContextual"/>
        </w:rPr>
        <w:t xml:space="preserve"> </w:t>
      </w:r>
      <w:r w:rsidRPr="35E31C71" w:rsidR="00CA26E8">
        <w:rPr>
          <w:rFonts w:ascii="Aptos" w:hAnsi="Aptos"/>
          <w:kern w:val="2"/>
          <w:sz w:val="22"/>
          <w:szCs w:val="22"/>
          <w14:ligatures w14:val="standardContextual"/>
        </w:rPr>
        <w:t xml:space="preserve">to maximise the potential of </w:t>
      </w:r>
      <w:r w:rsidRPr="35E31C71" w:rsidR="5BA874CA">
        <w:rPr>
          <w:rFonts w:ascii="Aptos" w:hAnsi="Aptos"/>
          <w:kern w:val="2"/>
          <w:sz w:val="22"/>
          <w:szCs w:val="22"/>
          <w14:ligatures w14:val="standardContextual"/>
        </w:rPr>
        <w:t xml:space="preserve">local </w:t>
      </w:r>
      <w:r w:rsidRPr="35E31C71" w:rsidR="00CA26E8">
        <w:rPr>
          <w:rFonts w:ascii="Aptos" w:hAnsi="Aptos"/>
          <w:kern w:val="2"/>
          <w:sz w:val="22"/>
          <w:szCs w:val="22"/>
          <w14:ligatures w14:val="standardContextual"/>
        </w:rPr>
        <w:t>planning for the water system.</w:t>
      </w:r>
    </w:p>
    <w:p w:rsidRPr="00EB0E29" w:rsidR="00CA26E8" w:rsidP="00EB0E29" w:rsidRDefault="00CA26E8" w14:paraId="738DCA7B" w14:textId="385EA0BD">
      <w:pPr>
        <w:spacing w:after="160" w:line="259" w:lineRule="auto"/>
        <w:rPr>
          <w:rFonts w:ascii="Aptos" w:hAnsi="Aptos" w:cstheme="minorHAnsi"/>
          <w:kern w:val="2"/>
          <w:sz w:val="22"/>
          <w:szCs w:val="22"/>
          <w14:ligatures w14:val="standardContextual"/>
        </w:rPr>
      </w:pPr>
      <w:r w:rsidRPr="00EB0E29">
        <w:rPr>
          <w:rFonts w:ascii="Aptos" w:hAnsi="Aptos" w:cstheme="minorHAnsi"/>
          <w:kern w:val="2"/>
          <w:sz w:val="22"/>
          <w:szCs w:val="22"/>
          <w14:ligatures w14:val="standardContextual"/>
        </w:rPr>
        <w:t xml:space="preserve">The toolkit was intended to present the findings of the project in an actionable </w:t>
      </w:r>
      <w:r w:rsidR="00E119F1">
        <w:rPr>
          <w:rFonts w:ascii="Aptos" w:hAnsi="Aptos" w:cstheme="minorHAnsi"/>
          <w:kern w:val="2"/>
          <w:sz w:val="22"/>
          <w:szCs w:val="22"/>
          <w14:ligatures w14:val="standardContextual"/>
        </w:rPr>
        <w:t xml:space="preserve">and accessible </w:t>
      </w:r>
      <w:r w:rsidRPr="00EB0E29">
        <w:rPr>
          <w:rFonts w:ascii="Aptos" w:hAnsi="Aptos" w:cstheme="minorHAnsi"/>
          <w:kern w:val="2"/>
          <w:sz w:val="22"/>
          <w:szCs w:val="22"/>
          <w14:ligatures w14:val="standardContextual"/>
        </w:rPr>
        <w:t xml:space="preserve">format to assist Local Planning Authorities in improving their approach to planning </w:t>
      </w:r>
      <w:r w:rsidRPr="00EB0E29" w:rsidR="00625AA2">
        <w:rPr>
          <w:rFonts w:ascii="Aptos" w:hAnsi="Aptos" w:cstheme="minorHAnsi"/>
          <w:kern w:val="2"/>
          <w:sz w:val="22"/>
          <w:szCs w:val="22"/>
          <w14:ligatures w14:val="standardContextual"/>
        </w:rPr>
        <w:t>for</w:t>
      </w:r>
      <w:r w:rsidRPr="00EB0E29">
        <w:rPr>
          <w:rFonts w:ascii="Aptos" w:hAnsi="Aptos" w:cstheme="minorHAnsi"/>
          <w:kern w:val="2"/>
          <w:sz w:val="22"/>
          <w:szCs w:val="22"/>
          <w14:ligatures w14:val="standardContextual"/>
        </w:rPr>
        <w:t xml:space="preserve"> water.</w:t>
      </w:r>
    </w:p>
    <w:p w:rsidRPr="00EB0E29" w:rsidR="009805FB" w:rsidP="35E31C71" w:rsidRDefault="009805FB" w14:paraId="270E42D0" w14:textId="3DB6D7D4">
      <w:pPr>
        <w:spacing w:after="160" w:line="259" w:lineRule="auto"/>
        <w:rPr>
          <w:rFonts w:ascii="Aptos" w:hAnsi="Aptos"/>
          <w:kern w:val="2"/>
          <w:sz w:val="22"/>
          <w:szCs w:val="22"/>
          <w14:ligatures w14:val="standardContextual"/>
        </w:rPr>
      </w:pPr>
      <w:r w:rsidRPr="35E31C71">
        <w:rPr>
          <w:rFonts w:ascii="Aptos" w:hAnsi="Aptos"/>
          <w:kern w:val="2"/>
          <w:sz w:val="22"/>
          <w:szCs w:val="22"/>
          <w14:ligatures w14:val="standardContextual"/>
        </w:rPr>
        <w:t>It should be noted that while the toolkit was prepared based on evidence gathered from</w:t>
      </w:r>
      <w:r w:rsidRPr="35E31C71" w:rsidR="00625AA2">
        <w:rPr>
          <w:rFonts w:ascii="Aptos" w:hAnsi="Aptos"/>
          <w:kern w:val="2"/>
          <w:sz w:val="22"/>
          <w:szCs w:val="22"/>
          <w14:ligatures w14:val="standardContextual"/>
        </w:rPr>
        <w:t xml:space="preserve"> across</w:t>
      </w:r>
      <w:r w:rsidRPr="35E31C71">
        <w:rPr>
          <w:rFonts w:ascii="Aptos" w:hAnsi="Aptos"/>
          <w:kern w:val="2"/>
          <w:sz w:val="22"/>
          <w:szCs w:val="22"/>
          <w14:ligatures w14:val="standardContextual"/>
        </w:rPr>
        <w:t xml:space="preserve"> the Oxford to Cambridge </w:t>
      </w:r>
      <w:proofErr w:type="gramStart"/>
      <w:r w:rsidRPr="35E31C71">
        <w:rPr>
          <w:rFonts w:ascii="Aptos" w:hAnsi="Aptos"/>
          <w:kern w:val="2"/>
          <w:sz w:val="22"/>
          <w:szCs w:val="22"/>
          <w14:ligatures w14:val="standardContextual"/>
        </w:rPr>
        <w:t>geography</w:t>
      </w:r>
      <w:proofErr w:type="gramEnd"/>
      <w:r w:rsidRPr="35E31C71">
        <w:rPr>
          <w:rFonts w:ascii="Aptos" w:hAnsi="Aptos"/>
          <w:kern w:val="2"/>
          <w:sz w:val="22"/>
          <w:szCs w:val="22"/>
          <w14:ligatures w14:val="standardContextual"/>
        </w:rPr>
        <w:t xml:space="preserve"> </w:t>
      </w:r>
      <w:r w:rsidRPr="35E31C71" w:rsidR="0629E5F6">
        <w:rPr>
          <w:rFonts w:ascii="Aptos" w:hAnsi="Aptos"/>
          <w:kern w:val="2"/>
          <w:sz w:val="22"/>
          <w:szCs w:val="22"/>
          <w14:ligatures w14:val="standardContextual"/>
        </w:rPr>
        <w:t>we believe</w:t>
      </w:r>
      <w:r w:rsidRPr="35E31C71">
        <w:rPr>
          <w:rFonts w:ascii="Aptos" w:hAnsi="Aptos"/>
          <w:kern w:val="2"/>
          <w:sz w:val="22"/>
          <w:szCs w:val="22"/>
          <w14:ligatures w14:val="standardContextual"/>
        </w:rPr>
        <w:t xml:space="preserve"> that it could be easily applied to other Local Authority areas across England.</w:t>
      </w:r>
      <w:r w:rsidRPr="35E31C71" w:rsidR="00EB0E29">
        <w:rPr>
          <w:rFonts w:ascii="Aptos" w:hAnsi="Aptos"/>
          <w:kern w:val="2"/>
          <w:sz w:val="22"/>
          <w:szCs w:val="22"/>
          <w14:ligatures w14:val="standardContextual"/>
        </w:rPr>
        <w:t xml:space="preserve"> </w:t>
      </w:r>
      <w:r w:rsidRPr="35E31C71">
        <w:rPr>
          <w:rFonts w:ascii="Aptos" w:hAnsi="Aptos"/>
          <w:kern w:val="2"/>
          <w:sz w:val="22"/>
          <w:szCs w:val="22"/>
          <w14:ligatures w14:val="standardContextual"/>
        </w:rPr>
        <w:t>The following briefing material is designed to familiarise users with the basic functionality of the toolkit</w:t>
      </w:r>
      <w:r w:rsidRPr="35E31C71" w:rsidR="00625AA2">
        <w:rPr>
          <w:rFonts w:ascii="Aptos" w:hAnsi="Aptos"/>
          <w:kern w:val="2"/>
          <w:sz w:val="22"/>
          <w:szCs w:val="22"/>
          <w14:ligatures w14:val="standardContextual"/>
        </w:rPr>
        <w:t>.</w:t>
      </w:r>
    </w:p>
    <w:p w:rsidR="00CA26E8" w:rsidP="00EB0E29" w:rsidRDefault="00CA26E8" w14:paraId="5F90860E" w14:textId="2ABFD4BA">
      <w:pPr>
        <w:spacing w:after="160" w:line="259" w:lineRule="auto"/>
        <w:rPr>
          <w:rFonts w:ascii="Aptos" w:hAnsi="Aptos" w:cstheme="minorHAnsi"/>
          <w:kern w:val="2"/>
          <w:sz w:val="22"/>
          <w:szCs w:val="22"/>
          <w14:ligatures w14:val="standardContextual"/>
        </w:rPr>
      </w:pPr>
      <w:r w:rsidRPr="00EB0E29">
        <w:rPr>
          <w:rFonts w:ascii="Aptos" w:hAnsi="Aptos" w:cstheme="minorHAnsi"/>
          <w:kern w:val="2"/>
          <w:sz w:val="22"/>
          <w:szCs w:val="22"/>
          <w14:ligatures w14:val="standardContextual"/>
        </w:rPr>
        <w:t xml:space="preserve">The toolkit covers both Policy Development and Development Management </w:t>
      </w:r>
      <w:r w:rsidRPr="00EB0E29" w:rsidR="00625AA2">
        <w:rPr>
          <w:rFonts w:ascii="Aptos" w:hAnsi="Aptos" w:cstheme="minorHAnsi"/>
          <w:kern w:val="2"/>
          <w:sz w:val="22"/>
          <w:szCs w:val="22"/>
          <w14:ligatures w14:val="standardContextual"/>
        </w:rPr>
        <w:t>functions,</w:t>
      </w:r>
      <w:r w:rsidRPr="00EB0E29">
        <w:rPr>
          <w:rFonts w:ascii="Aptos" w:hAnsi="Aptos" w:cstheme="minorHAnsi"/>
          <w:kern w:val="2"/>
          <w:sz w:val="22"/>
          <w:szCs w:val="22"/>
          <w14:ligatures w14:val="standardContextual"/>
        </w:rPr>
        <w:t xml:space="preserve"> split into nine sub-stages </w:t>
      </w:r>
      <w:r w:rsidRPr="00EB0E29" w:rsidR="00625AA2">
        <w:rPr>
          <w:rFonts w:ascii="Aptos" w:hAnsi="Aptos" w:cstheme="minorHAnsi"/>
          <w:kern w:val="2"/>
          <w:sz w:val="22"/>
          <w:szCs w:val="22"/>
          <w14:ligatures w14:val="standardContextual"/>
        </w:rPr>
        <w:t>as indicated. It consists of a series of checklists and supporting resources for Local Planning Authorities to consider at each of these stages.</w:t>
      </w:r>
    </w:p>
    <w:p w:rsidRPr="00EB0E29" w:rsidR="0096557D" w:rsidP="00EB0E29" w:rsidRDefault="0096557D" w14:paraId="704275CF" w14:textId="77777777">
      <w:pPr>
        <w:spacing w:after="160" w:line="259" w:lineRule="auto"/>
        <w:rPr>
          <w:rFonts w:ascii="Aptos" w:hAnsi="Aptos" w:cstheme="minorHAnsi"/>
          <w:kern w:val="2"/>
          <w:sz w:val="22"/>
          <w:szCs w:val="22"/>
          <w14:ligatures w14:val="standardContextual"/>
        </w:rPr>
      </w:pPr>
    </w:p>
    <w:tbl>
      <w:tblPr>
        <w:tblW w:w="6237" w:type="dxa"/>
        <w:tblInd w:w="16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000000" w:fill="FFFFFF"/>
        <w:tblLayout w:type="fixed"/>
        <w:tblCellMar>
          <w:left w:w="0" w:type="dxa"/>
          <w:right w:w="113" w:type="dxa"/>
        </w:tblCellMar>
        <w:tblLook w:val="0000" w:firstRow="0" w:lastRow="0" w:firstColumn="0" w:lastColumn="0" w:noHBand="0" w:noVBand="0"/>
        <w:tblCaption w:val="LUCTable"/>
        <w:tblDescription w:val="Standard|Even|1HeadingRows|Alternative|NoTotal|NormalFont"/>
      </w:tblPr>
      <w:tblGrid>
        <w:gridCol w:w="3118"/>
        <w:gridCol w:w="3119"/>
      </w:tblGrid>
      <w:tr w:rsidR="00CA26E8" w:rsidTr="00EB0E29" w14:paraId="5AF8B2E1" w14:textId="77777777">
        <w:trPr>
          <w:tblHeader/>
        </w:trPr>
        <w:tc>
          <w:tcPr>
            <w:tcW w:w="3118" w:type="dxa"/>
            <w:shd w:val="clear" w:color="auto" w:fill="00B050"/>
          </w:tcPr>
          <w:p w:rsidRPr="00EB0E29" w:rsidR="00CA26E8" w:rsidP="00EB0E29" w:rsidRDefault="00CA26E8" w14:paraId="75D48D3D" w14:textId="2CE12E55">
            <w:pPr>
              <w:spacing w:after="0" w:line="240" w:lineRule="auto"/>
              <w:rPr>
                <w:rFonts w:asciiTheme="minorHAnsi" w:hAnsiTheme="minorHAnsi"/>
                <w:b/>
                <w:bCs/>
                <w:color w:val="FFFFFF" w:themeColor="background1"/>
                <w:kern w:val="2"/>
                <w:sz w:val="20"/>
                <w:szCs w:val="20"/>
                <w:lang w:val="en-US"/>
                <w14:ligatures w14:val="standardContextual"/>
              </w:rPr>
            </w:pPr>
            <w:r w:rsidRPr="00EB0E29">
              <w:rPr>
                <w:rFonts w:asciiTheme="minorHAnsi" w:hAnsiTheme="minorHAnsi"/>
                <w:b/>
                <w:bCs/>
                <w:color w:val="FFFFFF" w:themeColor="background1"/>
                <w:kern w:val="2"/>
                <w:sz w:val="20"/>
                <w:szCs w:val="20"/>
                <w:lang w:val="en-US"/>
                <w14:ligatures w14:val="standardContextual"/>
              </w:rPr>
              <w:t>Policy Development</w:t>
            </w:r>
          </w:p>
        </w:tc>
        <w:tc>
          <w:tcPr>
            <w:tcW w:w="3119" w:type="dxa"/>
            <w:shd w:val="clear" w:color="auto" w:fill="00B050"/>
          </w:tcPr>
          <w:p w:rsidRPr="00EB0E29" w:rsidR="00CA26E8" w:rsidP="00EB0E29" w:rsidRDefault="00CA26E8" w14:paraId="763B45FB" w14:textId="4FAB2A64">
            <w:pPr>
              <w:spacing w:after="0" w:line="240" w:lineRule="auto"/>
              <w:rPr>
                <w:rFonts w:asciiTheme="minorHAnsi" w:hAnsiTheme="minorHAnsi"/>
                <w:b/>
                <w:bCs/>
                <w:color w:val="FFFFFF" w:themeColor="background1"/>
                <w:kern w:val="2"/>
                <w:sz w:val="20"/>
                <w:szCs w:val="20"/>
                <w:lang w:val="en-US"/>
                <w14:ligatures w14:val="standardContextual"/>
              </w:rPr>
            </w:pPr>
            <w:r w:rsidRPr="00EB0E29">
              <w:rPr>
                <w:rFonts w:asciiTheme="minorHAnsi" w:hAnsiTheme="minorHAnsi"/>
                <w:b/>
                <w:bCs/>
                <w:color w:val="FFFFFF" w:themeColor="background1"/>
                <w:kern w:val="2"/>
                <w:sz w:val="20"/>
                <w:szCs w:val="20"/>
                <w:lang w:val="en-US"/>
                <w14:ligatures w14:val="standardContextual"/>
              </w:rPr>
              <w:t xml:space="preserve">Development Management </w:t>
            </w:r>
          </w:p>
        </w:tc>
      </w:tr>
      <w:tr w:rsidR="00CA26E8" w:rsidTr="00CA26E8" w14:paraId="79083196" w14:textId="77777777">
        <w:tc>
          <w:tcPr>
            <w:tcW w:w="3118" w:type="dxa"/>
            <w:tcBorders>
              <w:bottom w:val="single" w:color="000000" w:sz="4" w:space="0"/>
            </w:tcBorders>
            <w:shd w:val="clear" w:color="000000" w:fill="FFFFFF"/>
          </w:tcPr>
          <w:p w:rsidRPr="00EB0E29" w:rsidR="00CA26E8" w:rsidP="00EB0E29" w:rsidRDefault="00CA26E8" w14:paraId="11F355F5" w14:textId="0CD58849">
            <w:pPr>
              <w:spacing w:after="160" w:line="259" w:lineRule="auto"/>
              <w:rPr>
                <w:rFonts w:ascii="Aptos" w:hAnsi="Aptos" w:cstheme="minorHAnsi"/>
                <w:kern w:val="2"/>
                <w:sz w:val="20"/>
                <w:szCs w:val="20"/>
                <w14:ligatures w14:val="standardContextual"/>
              </w:rPr>
            </w:pPr>
            <w:r w:rsidRPr="00EB0E29">
              <w:rPr>
                <w:rFonts w:ascii="Aptos" w:hAnsi="Aptos" w:cstheme="minorHAnsi"/>
                <w:kern w:val="2"/>
                <w:sz w:val="20"/>
                <w:szCs w:val="20"/>
                <w14:ligatures w14:val="standardContextual"/>
              </w:rPr>
              <w:t>Developing the evidence base</w:t>
            </w:r>
          </w:p>
        </w:tc>
        <w:tc>
          <w:tcPr>
            <w:tcW w:w="3119" w:type="dxa"/>
            <w:tcBorders>
              <w:bottom w:val="single" w:color="000000" w:sz="4" w:space="0"/>
            </w:tcBorders>
            <w:shd w:val="clear" w:color="000000" w:fill="FFFFFF"/>
          </w:tcPr>
          <w:p w:rsidRPr="00EB0E29" w:rsidR="00CA26E8" w:rsidP="00EB0E29" w:rsidRDefault="00CA26E8" w14:paraId="3F3540EA" w14:textId="68EA421A">
            <w:pPr>
              <w:spacing w:after="160" w:line="259" w:lineRule="auto"/>
              <w:rPr>
                <w:rFonts w:ascii="Aptos" w:hAnsi="Aptos" w:cstheme="minorHAnsi"/>
                <w:kern w:val="2"/>
                <w:sz w:val="20"/>
                <w:szCs w:val="20"/>
                <w14:ligatures w14:val="standardContextual"/>
              </w:rPr>
            </w:pPr>
            <w:r w:rsidRPr="00EB0E29">
              <w:rPr>
                <w:rFonts w:ascii="Aptos" w:hAnsi="Aptos" w:cstheme="minorHAnsi"/>
                <w:kern w:val="2"/>
                <w:sz w:val="20"/>
                <w:szCs w:val="20"/>
                <w14:ligatures w14:val="standardContextual"/>
              </w:rPr>
              <w:t>Pre-application</w:t>
            </w:r>
          </w:p>
        </w:tc>
      </w:tr>
      <w:tr w:rsidR="00CA26E8" w:rsidTr="00CA26E8" w14:paraId="3A7ECC17" w14:textId="77777777">
        <w:tc>
          <w:tcPr>
            <w:tcW w:w="3118" w:type="dxa"/>
            <w:shd w:val="clear" w:color="000000" w:fill="E7E6E6"/>
          </w:tcPr>
          <w:p w:rsidRPr="00EB0E29" w:rsidR="00CA26E8" w:rsidP="00EB0E29" w:rsidRDefault="00CA26E8" w14:paraId="4A634CDD" w14:textId="3B61B3B4">
            <w:pPr>
              <w:spacing w:after="160" w:line="259" w:lineRule="auto"/>
              <w:rPr>
                <w:rFonts w:ascii="Aptos" w:hAnsi="Aptos" w:cstheme="minorHAnsi"/>
                <w:kern w:val="2"/>
                <w:sz w:val="20"/>
                <w:szCs w:val="20"/>
                <w14:ligatures w14:val="standardContextual"/>
              </w:rPr>
            </w:pPr>
            <w:r w:rsidRPr="00EB0E29">
              <w:rPr>
                <w:rFonts w:ascii="Aptos" w:hAnsi="Aptos" w:cstheme="minorHAnsi"/>
                <w:kern w:val="2"/>
                <w:sz w:val="20"/>
                <w:szCs w:val="20"/>
                <w14:ligatures w14:val="standardContextual"/>
              </w:rPr>
              <w:t>Engaging with stakeholders</w:t>
            </w:r>
          </w:p>
        </w:tc>
        <w:tc>
          <w:tcPr>
            <w:tcW w:w="3119" w:type="dxa"/>
            <w:shd w:val="clear" w:color="000000" w:fill="E7E6E6"/>
          </w:tcPr>
          <w:p w:rsidRPr="00EB0E29" w:rsidR="00CA26E8" w:rsidP="00EB0E29" w:rsidRDefault="00CA26E8" w14:paraId="5E88A069" w14:textId="20B76D9C">
            <w:pPr>
              <w:spacing w:after="160" w:line="259" w:lineRule="auto"/>
              <w:rPr>
                <w:rFonts w:ascii="Aptos" w:hAnsi="Aptos" w:cstheme="minorHAnsi"/>
                <w:kern w:val="2"/>
                <w:sz w:val="20"/>
                <w:szCs w:val="20"/>
                <w14:ligatures w14:val="standardContextual"/>
              </w:rPr>
            </w:pPr>
            <w:r w:rsidRPr="00EB0E29">
              <w:rPr>
                <w:rFonts w:ascii="Aptos" w:hAnsi="Aptos" w:cstheme="minorHAnsi"/>
                <w:kern w:val="2"/>
                <w:sz w:val="20"/>
                <w:szCs w:val="20"/>
                <w14:ligatures w14:val="standardContextual"/>
              </w:rPr>
              <w:t>Submission and validation</w:t>
            </w:r>
          </w:p>
        </w:tc>
      </w:tr>
      <w:tr w:rsidR="00CA26E8" w:rsidTr="00CA26E8" w14:paraId="14781557" w14:textId="77777777">
        <w:tc>
          <w:tcPr>
            <w:tcW w:w="3118" w:type="dxa"/>
            <w:tcBorders>
              <w:bottom w:val="single" w:color="000000" w:sz="4" w:space="0"/>
            </w:tcBorders>
            <w:shd w:val="clear" w:color="000000" w:fill="FFFFFF"/>
          </w:tcPr>
          <w:p w:rsidRPr="00EB0E29" w:rsidR="00CA26E8" w:rsidP="00EB0E29" w:rsidRDefault="00CA26E8" w14:paraId="2D685012" w14:textId="6BF890DC">
            <w:pPr>
              <w:spacing w:after="160" w:line="259" w:lineRule="auto"/>
              <w:rPr>
                <w:rFonts w:ascii="Aptos" w:hAnsi="Aptos" w:cstheme="minorHAnsi"/>
                <w:kern w:val="2"/>
                <w:sz w:val="20"/>
                <w:szCs w:val="20"/>
                <w14:ligatures w14:val="standardContextual"/>
              </w:rPr>
            </w:pPr>
            <w:r w:rsidRPr="00EB0E29">
              <w:rPr>
                <w:rFonts w:ascii="Aptos" w:hAnsi="Aptos" w:cstheme="minorHAnsi"/>
                <w:kern w:val="2"/>
                <w:sz w:val="20"/>
                <w:szCs w:val="20"/>
                <w14:ligatures w14:val="standardContextual"/>
              </w:rPr>
              <w:t>Drafting the plan and policies</w:t>
            </w:r>
          </w:p>
        </w:tc>
        <w:tc>
          <w:tcPr>
            <w:tcW w:w="3119" w:type="dxa"/>
            <w:tcBorders>
              <w:bottom w:val="single" w:color="000000" w:sz="4" w:space="0"/>
            </w:tcBorders>
            <w:shd w:val="clear" w:color="000000" w:fill="FFFFFF"/>
          </w:tcPr>
          <w:p w:rsidRPr="00EB0E29" w:rsidR="00CA26E8" w:rsidP="00EB0E29" w:rsidRDefault="00CA26E8" w14:paraId="15D4817B" w14:textId="470F01D5">
            <w:pPr>
              <w:spacing w:after="160" w:line="259" w:lineRule="auto"/>
              <w:rPr>
                <w:rFonts w:ascii="Aptos" w:hAnsi="Aptos" w:cstheme="minorHAnsi"/>
                <w:kern w:val="2"/>
                <w:sz w:val="20"/>
                <w:szCs w:val="20"/>
                <w14:ligatures w14:val="standardContextual"/>
              </w:rPr>
            </w:pPr>
            <w:r w:rsidRPr="00EB0E29">
              <w:rPr>
                <w:rFonts w:ascii="Aptos" w:hAnsi="Aptos" w:cstheme="minorHAnsi"/>
                <w:kern w:val="2"/>
                <w:sz w:val="20"/>
                <w:szCs w:val="20"/>
                <w14:ligatures w14:val="standardContextual"/>
              </w:rPr>
              <w:t>Consultation</w:t>
            </w:r>
          </w:p>
        </w:tc>
      </w:tr>
      <w:tr w:rsidR="00CA26E8" w:rsidTr="00CA26E8" w14:paraId="06E4FB6C" w14:textId="77777777">
        <w:tc>
          <w:tcPr>
            <w:tcW w:w="3118" w:type="dxa"/>
            <w:shd w:val="clear" w:color="000000" w:fill="E7E6E6"/>
          </w:tcPr>
          <w:p w:rsidRPr="00EB0E29" w:rsidR="00CA26E8" w:rsidP="00EB0E29" w:rsidRDefault="00CA26E8" w14:paraId="5DD77349" w14:textId="0828FBD4">
            <w:pPr>
              <w:spacing w:after="160" w:line="259" w:lineRule="auto"/>
              <w:rPr>
                <w:rFonts w:ascii="Aptos" w:hAnsi="Aptos" w:cstheme="minorHAnsi"/>
                <w:kern w:val="2"/>
                <w:sz w:val="20"/>
                <w:szCs w:val="20"/>
                <w14:ligatures w14:val="standardContextual"/>
              </w:rPr>
            </w:pPr>
            <w:r w:rsidRPr="00EB0E29">
              <w:rPr>
                <w:rFonts w:ascii="Aptos" w:hAnsi="Aptos" w:cstheme="minorHAnsi"/>
                <w:kern w:val="2"/>
                <w:sz w:val="20"/>
                <w:szCs w:val="20"/>
                <w14:ligatures w14:val="standardContextual"/>
              </w:rPr>
              <w:t>Examination</w:t>
            </w:r>
          </w:p>
        </w:tc>
        <w:tc>
          <w:tcPr>
            <w:tcW w:w="3119" w:type="dxa"/>
            <w:shd w:val="clear" w:color="000000" w:fill="E7E6E6"/>
          </w:tcPr>
          <w:p w:rsidRPr="00EB0E29" w:rsidR="00CA26E8" w:rsidP="00EB0E29" w:rsidRDefault="00CA26E8" w14:paraId="2D6E98B4" w14:textId="59D11D39">
            <w:pPr>
              <w:spacing w:after="160" w:line="259" w:lineRule="auto"/>
              <w:rPr>
                <w:rFonts w:ascii="Aptos" w:hAnsi="Aptos" w:cstheme="minorHAnsi"/>
                <w:kern w:val="2"/>
                <w:sz w:val="20"/>
                <w:szCs w:val="20"/>
                <w14:ligatures w14:val="standardContextual"/>
              </w:rPr>
            </w:pPr>
            <w:r w:rsidRPr="00EB0E29">
              <w:rPr>
                <w:rFonts w:ascii="Aptos" w:hAnsi="Aptos" w:cstheme="minorHAnsi"/>
                <w:kern w:val="2"/>
                <w:sz w:val="20"/>
                <w:szCs w:val="20"/>
                <w14:ligatures w14:val="standardContextual"/>
              </w:rPr>
              <w:t>Determination</w:t>
            </w:r>
          </w:p>
        </w:tc>
      </w:tr>
      <w:tr w:rsidR="00CA26E8" w:rsidTr="00CA26E8" w14:paraId="372770F8" w14:textId="77777777">
        <w:tc>
          <w:tcPr>
            <w:tcW w:w="3118" w:type="dxa"/>
            <w:shd w:val="clear" w:color="000000" w:fill="FFFFFF"/>
          </w:tcPr>
          <w:p w:rsidRPr="00EB0E29" w:rsidR="00CA26E8" w:rsidP="00EB0E29" w:rsidRDefault="00CA26E8" w14:paraId="198E2365" w14:textId="4A4DA3B0">
            <w:pPr>
              <w:spacing w:after="160" w:line="259" w:lineRule="auto"/>
              <w:rPr>
                <w:rFonts w:ascii="Aptos" w:hAnsi="Aptos" w:cstheme="minorHAnsi"/>
                <w:kern w:val="2"/>
                <w:sz w:val="20"/>
                <w:szCs w:val="20"/>
                <w14:ligatures w14:val="standardContextual"/>
              </w:rPr>
            </w:pPr>
            <w:r w:rsidRPr="00EB0E29">
              <w:rPr>
                <w:rFonts w:ascii="Aptos" w:hAnsi="Aptos" w:cstheme="minorHAnsi"/>
                <w:kern w:val="2"/>
                <w:sz w:val="20"/>
                <w:szCs w:val="20"/>
                <w14:ligatures w14:val="standardContextual"/>
              </w:rPr>
              <w:t>Monitoring and review</w:t>
            </w:r>
          </w:p>
        </w:tc>
        <w:tc>
          <w:tcPr>
            <w:tcW w:w="3119" w:type="dxa"/>
            <w:shd w:val="clear" w:color="000000" w:fill="FFFFFF"/>
          </w:tcPr>
          <w:p w:rsidRPr="00EB0E29" w:rsidR="00CA26E8" w:rsidP="00EB0E29" w:rsidRDefault="00CA26E8" w14:paraId="7CF0A644" w14:textId="77777777">
            <w:pPr>
              <w:spacing w:after="160" w:line="259" w:lineRule="auto"/>
              <w:rPr>
                <w:rFonts w:ascii="Aptos" w:hAnsi="Aptos" w:cstheme="minorHAnsi"/>
                <w:kern w:val="2"/>
                <w:sz w:val="20"/>
                <w:szCs w:val="20"/>
                <w14:ligatures w14:val="standardContextual"/>
              </w:rPr>
            </w:pPr>
          </w:p>
        </w:tc>
      </w:tr>
    </w:tbl>
    <w:p w:rsidRPr="0096557D" w:rsidR="00F10D29" w:rsidP="61F3F989" w:rsidRDefault="00235FD5" w14:paraId="50A977B9" w14:textId="456146AC" w14:noSpellErr="1">
      <w:pPr>
        <w:pStyle w:val="DocumentHeading1"/>
        <w:rPr>
          <w:rFonts w:ascii="Arial" w:hAnsi="Arial" w:asciiTheme="minorAscii" w:hAnsiTheme="minorAscii"/>
          <w:color w:val="00B050"/>
          <w:kern w:val="2"/>
          <w:sz w:val="40"/>
          <w:szCs w:val="40"/>
          <w:lang w:val="en-US"/>
          <w14:ligatures w14:val="standardContextual"/>
        </w:rPr>
      </w:pPr>
      <w:r w:rsidRPr="61F3F989" w:rsidR="00235FD5">
        <w:rPr>
          <w:rFonts w:ascii="Arial" w:hAnsi="Arial" w:asciiTheme="minorAscii" w:hAnsiTheme="minorAscii"/>
          <w:color w:val="00B050"/>
          <w:kern w:val="2"/>
          <w:sz w:val="40"/>
          <w:szCs w:val="40"/>
          <w:lang w:val="en-US"/>
          <w14:ligatures w14:val="standardContextual"/>
        </w:rPr>
        <w:t>Navigating the</w:t>
      </w:r>
      <w:r w:rsidRPr="61F3F989" w:rsidR="00DE13A1">
        <w:rPr>
          <w:rFonts w:ascii="Arial" w:hAnsi="Arial" w:asciiTheme="minorAscii" w:hAnsiTheme="minorAscii"/>
          <w:color w:val="00B050"/>
          <w:kern w:val="2"/>
          <w:sz w:val="40"/>
          <w:szCs w:val="40"/>
          <w:lang w:val="en-US"/>
          <w14:ligatures w14:val="standardContextual"/>
        </w:rPr>
        <w:t xml:space="preserve"> </w:t>
      </w:r>
      <w:r w:rsidRPr="61F3F989" w:rsidR="00DE13A1">
        <w:rPr>
          <w:rFonts w:ascii="Arial" w:hAnsi="Arial" w:asciiTheme="minorAscii" w:hAnsiTheme="minorAscii"/>
          <w:color w:val="00B050"/>
          <w:kern w:val="2"/>
          <w:sz w:val="40"/>
          <w:szCs w:val="40"/>
          <w:lang w:val="en-US"/>
          <w14:ligatures w14:val="standardContextual"/>
        </w:rPr>
        <w:t>toolkit</w:t>
      </w:r>
    </w:p>
    <w:p w:rsidRPr="00EB0E29" w:rsidR="00194AC3" w:rsidP="35E31C71" w:rsidRDefault="61760699" w14:paraId="296E0593" w14:textId="72B3C8A7">
      <w:pPr>
        <w:spacing w:after="160" w:line="259" w:lineRule="auto"/>
        <w:rPr>
          <w:rFonts w:ascii="Aptos" w:hAnsi="Aptos"/>
          <w:kern w:val="2"/>
          <w:sz w:val="22"/>
          <w:szCs w:val="22"/>
          <w14:ligatures w14:val="standardContextual"/>
        </w:rPr>
      </w:pPr>
      <w:r w:rsidRPr="4157BA69">
        <w:rPr>
          <w:rFonts w:ascii="Aptos" w:hAnsi="Aptos"/>
          <w:kern w:val="2"/>
          <w:sz w:val="22"/>
          <w:szCs w:val="22"/>
          <w14:ligatures w14:val="standardContextual"/>
        </w:rPr>
        <w:t xml:space="preserve">To begin you </w:t>
      </w:r>
      <w:r w:rsidRPr="4157BA69" w:rsidR="00194AC3">
        <w:rPr>
          <w:rFonts w:ascii="Aptos" w:hAnsi="Aptos"/>
          <w:kern w:val="2"/>
          <w:sz w:val="22"/>
          <w:szCs w:val="22"/>
          <w14:ligatures w14:val="standardContextual"/>
        </w:rPr>
        <w:t>should use the ‘click here to get started’ button to navigate from the homepage to the toolkit contents page.</w:t>
      </w:r>
      <w:r w:rsidRPr="4157BA69" w:rsidR="00EB0E29">
        <w:rPr>
          <w:rFonts w:ascii="Aptos" w:hAnsi="Aptos"/>
          <w:kern w:val="2"/>
          <w:sz w:val="22"/>
          <w:szCs w:val="22"/>
          <w14:ligatures w14:val="standardContextual"/>
        </w:rPr>
        <w:t xml:space="preserve"> </w:t>
      </w:r>
      <w:r w:rsidRPr="4157BA69" w:rsidR="00194AC3">
        <w:rPr>
          <w:rFonts w:ascii="Aptos" w:hAnsi="Aptos"/>
          <w:kern w:val="2"/>
          <w:sz w:val="22"/>
          <w:szCs w:val="22"/>
          <w14:ligatures w14:val="standardContextual"/>
        </w:rPr>
        <w:t xml:space="preserve">From this page </w:t>
      </w:r>
      <w:r w:rsidRPr="4157BA69" w:rsidR="3D961F3C">
        <w:rPr>
          <w:rFonts w:ascii="Aptos" w:hAnsi="Aptos"/>
          <w:kern w:val="2"/>
          <w:sz w:val="22"/>
          <w:szCs w:val="22"/>
          <w14:ligatures w14:val="standardContextual"/>
        </w:rPr>
        <w:t>you</w:t>
      </w:r>
      <w:r w:rsidRPr="4157BA69" w:rsidR="00194AC3">
        <w:rPr>
          <w:rFonts w:ascii="Aptos" w:hAnsi="Aptos"/>
          <w:kern w:val="2"/>
          <w:sz w:val="22"/>
          <w:szCs w:val="22"/>
          <w14:ligatures w14:val="standardContextual"/>
        </w:rPr>
        <w:t xml:space="preserve"> can click to access the various sections of the toolkit.</w:t>
      </w:r>
    </w:p>
    <w:p w:rsidRPr="00EB0E29" w:rsidR="00194AC3" w:rsidP="00EB0E29" w:rsidRDefault="00194AC3" w14:paraId="5C00D65E" w14:textId="79A47554">
      <w:pPr>
        <w:spacing w:after="160" w:line="259" w:lineRule="auto"/>
        <w:rPr>
          <w:rFonts w:ascii="Aptos" w:hAnsi="Aptos" w:cstheme="minorHAnsi"/>
          <w:kern w:val="2"/>
          <w:sz w:val="22"/>
          <w:szCs w:val="22"/>
          <w14:ligatures w14:val="standardContextual"/>
        </w:rPr>
      </w:pPr>
      <w:r w:rsidRPr="00EB0E29">
        <w:rPr>
          <w:rFonts w:ascii="Aptos" w:hAnsi="Aptos" w:cstheme="minorHAnsi"/>
          <w:kern w:val="2"/>
          <w:sz w:val="22"/>
          <w:szCs w:val="22"/>
          <w14:ligatures w14:val="standardContextual"/>
        </w:rPr>
        <w:t>Homepage:</w:t>
      </w:r>
    </w:p>
    <w:p w:rsidRPr="00EB0E29" w:rsidR="00194AC3" w:rsidP="00EB0E29" w:rsidRDefault="00194AC3" w14:paraId="042DF3D1" w14:textId="272CADC4">
      <w:pPr>
        <w:spacing w:after="160" w:line="259" w:lineRule="auto"/>
        <w:jc w:val="center"/>
        <w:rPr>
          <w:rFonts w:ascii="Aptos" w:hAnsi="Aptos" w:cstheme="minorHAnsi"/>
          <w:kern w:val="2"/>
          <w:sz w:val="22"/>
          <w:szCs w:val="22"/>
          <w14:ligatures w14:val="standardContextual"/>
        </w:rPr>
      </w:pPr>
      <w:r w:rsidRPr="00EB0E29">
        <w:rPr>
          <w:rFonts w:ascii="Aptos" w:hAnsi="Aptos" w:cstheme="minorHAnsi"/>
          <w:noProof/>
          <w:kern w:val="2"/>
          <w:sz w:val="22"/>
          <w:szCs w:val="22"/>
          <w14:ligatures w14:val="standardContextual"/>
        </w:rPr>
        <w:drawing>
          <wp:inline distT="0" distB="0" distL="0" distR="0" wp14:anchorId="68504097" wp14:editId="21D94D62">
            <wp:extent cx="5158740" cy="2581140"/>
            <wp:effectExtent l="19050" t="19050" r="22860" b="10160"/>
            <wp:docPr id="2080597496" name="Picture 1" descr="A green and white sign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97496" name="Picture 1" descr="A green and white sign with text"/>
                    <pic:cNvPicPr/>
                  </pic:nvPicPr>
                  <pic:blipFill>
                    <a:blip r:embed="rId16"/>
                    <a:stretch>
                      <a:fillRect/>
                    </a:stretch>
                  </pic:blipFill>
                  <pic:spPr>
                    <a:xfrm>
                      <a:off x="0" y="0"/>
                      <a:ext cx="5178920" cy="2591237"/>
                    </a:xfrm>
                    <a:prstGeom prst="rect">
                      <a:avLst/>
                    </a:prstGeom>
                    <a:ln>
                      <a:solidFill>
                        <a:schemeClr val="tx1">
                          <a:lumMod val="85000"/>
                          <a:lumOff val="15000"/>
                        </a:schemeClr>
                      </a:solidFill>
                    </a:ln>
                  </pic:spPr>
                </pic:pic>
              </a:graphicData>
            </a:graphic>
          </wp:inline>
        </w:drawing>
      </w:r>
    </w:p>
    <w:p w:rsidRPr="00EB0E29" w:rsidR="00194AC3" w:rsidP="00EB0E29" w:rsidRDefault="00194AC3" w14:paraId="1F757224" w14:textId="2871FBB1">
      <w:pPr>
        <w:spacing w:after="160" w:line="259" w:lineRule="auto"/>
        <w:rPr>
          <w:rFonts w:ascii="Aptos" w:hAnsi="Aptos" w:cstheme="minorHAnsi"/>
          <w:kern w:val="2"/>
          <w:sz w:val="22"/>
          <w:szCs w:val="22"/>
          <w14:ligatures w14:val="standardContextual"/>
        </w:rPr>
      </w:pPr>
      <w:r w:rsidRPr="00EB0E29">
        <w:rPr>
          <w:rFonts w:ascii="Aptos" w:hAnsi="Aptos" w:cstheme="minorHAnsi"/>
          <w:kern w:val="2"/>
          <w:sz w:val="22"/>
          <w:szCs w:val="22"/>
          <w14:ligatures w14:val="standardContextual"/>
        </w:rPr>
        <w:t>Contents page:</w:t>
      </w:r>
    </w:p>
    <w:p w:rsidR="00CA26E8" w:rsidP="00CA26E8" w:rsidRDefault="00CA26E8" w14:paraId="0ADFB6A9" w14:textId="136A4944">
      <w:pPr>
        <w:jc w:val="center"/>
      </w:pPr>
      <w:r w:rsidRPr="00CA26E8">
        <w:rPr>
          <w:noProof/>
        </w:rPr>
        <w:drawing>
          <wp:inline distT="0" distB="0" distL="0" distR="0" wp14:anchorId="6F896B46" wp14:editId="1F055630">
            <wp:extent cx="5090160" cy="2539344"/>
            <wp:effectExtent l="19050" t="19050" r="15240" b="13970"/>
            <wp:docPr id="2070306979" name="Picture 1" descr="A green background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06979" name="Picture 1" descr="A green background with white text"/>
                    <pic:cNvPicPr/>
                  </pic:nvPicPr>
                  <pic:blipFill>
                    <a:blip r:embed="rId17"/>
                    <a:stretch>
                      <a:fillRect/>
                    </a:stretch>
                  </pic:blipFill>
                  <pic:spPr>
                    <a:xfrm>
                      <a:off x="0" y="0"/>
                      <a:ext cx="5108538" cy="2548512"/>
                    </a:xfrm>
                    <a:prstGeom prst="rect">
                      <a:avLst/>
                    </a:prstGeom>
                    <a:ln>
                      <a:solidFill>
                        <a:schemeClr val="tx1">
                          <a:lumMod val="85000"/>
                          <a:lumOff val="15000"/>
                        </a:schemeClr>
                      </a:solidFill>
                    </a:ln>
                  </pic:spPr>
                </pic:pic>
              </a:graphicData>
            </a:graphic>
          </wp:inline>
        </w:drawing>
      </w:r>
    </w:p>
    <w:p w:rsidR="00194AC3" w:rsidP="00CA26E8" w:rsidRDefault="00194AC3" w14:paraId="78125EE1" w14:textId="77777777">
      <w:pPr>
        <w:jc w:val="center"/>
      </w:pPr>
    </w:p>
    <w:tbl>
      <w:tblPr>
        <w:tblStyle w:val="TableGrid"/>
        <w:tblW w:w="0" w:type="auto"/>
        <w:jc w:val="center"/>
        <w:tblLook w:val="04A0" w:firstRow="1" w:lastRow="0" w:firstColumn="1" w:lastColumn="0" w:noHBand="0" w:noVBand="1"/>
      </w:tblPr>
      <w:tblGrid>
        <w:gridCol w:w="1986"/>
        <w:gridCol w:w="7768"/>
      </w:tblGrid>
      <w:tr w:rsidR="006D3C62" w:rsidTr="35E31C71" w14:paraId="0E5F7F9C" w14:textId="77777777">
        <w:trPr>
          <w:jc w:val="center"/>
        </w:trPr>
        <w:tc>
          <w:tcPr>
            <w:tcW w:w="1866" w:type="dxa"/>
          </w:tcPr>
          <w:p w:rsidR="006D3C62" w:rsidP="00706473" w:rsidRDefault="006D3C62" w14:paraId="1451F315" w14:textId="698B7234">
            <w:pPr>
              <w:jc w:val="center"/>
            </w:pPr>
            <w:r w:rsidRPr="006D3C62">
              <w:rPr>
                <w:noProof/>
              </w:rPr>
              <w:drawing>
                <wp:inline distT="0" distB="0" distL="0" distR="0" wp14:anchorId="25A91879" wp14:editId="4CA2E1EA">
                  <wp:extent cx="644055" cy="691512"/>
                  <wp:effectExtent l="0" t="0" r="3810" b="0"/>
                  <wp:docPr id="1700651921" name="Picture 1"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51921" name="Picture 1" descr="A green sign with white text&#10;&#10;Description automatically generated"/>
                          <pic:cNvPicPr/>
                        </pic:nvPicPr>
                        <pic:blipFill>
                          <a:blip r:embed="rId18"/>
                          <a:stretch>
                            <a:fillRect/>
                          </a:stretch>
                        </pic:blipFill>
                        <pic:spPr>
                          <a:xfrm>
                            <a:off x="0" y="0"/>
                            <a:ext cx="658418" cy="706933"/>
                          </a:xfrm>
                          <a:prstGeom prst="rect">
                            <a:avLst/>
                          </a:prstGeom>
                        </pic:spPr>
                      </pic:pic>
                    </a:graphicData>
                  </a:graphic>
                </wp:inline>
              </w:drawing>
            </w:r>
          </w:p>
        </w:tc>
        <w:tc>
          <w:tcPr>
            <w:tcW w:w="7768" w:type="dxa"/>
          </w:tcPr>
          <w:p w:rsidRPr="00EB0E29" w:rsidR="006D3C62" w:rsidP="35E31C71" w:rsidRDefault="4B9FC3E5" w14:paraId="26E7316A" w14:textId="24689BA6">
            <w:pPr>
              <w:spacing w:after="160" w:line="259" w:lineRule="auto"/>
              <w:rPr>
                <w:rFonts w:ascii="Aptos" w:hAnsi="Aptos"/>
                <w:kern w:val="2"/>
                <w:sz w:val="20"/>
                <w:szCs w:val="20"/>
                <w14:ligatures w14:val="standardContextual"/>
              </w:rPr>
            </w:pPr>
            <w:r w:rsidRPr="35E31C71">
              <w:rPr>
                <w:rFonts w:ascii="Aptos" w:hAnsi="Aptos"/>
                <w:kern w:val="2"/>
                <w:sz w:val="20"/>
                <w:szCs w:val="20"/>
                <w14:ligatures w14:val="standardContextual"/>
              </w:rPr>
              <w:t xml:space="preserve">This button will take </w:t>
            </w:r>
            <w:r w:rsidRPr="35E31C71" w:rsidR="4F04DA53">
              <w:rPr>
                <w:rFonts w:ascii="Aptos" w:hAnsi="Aptos"/>
                <w:kern w:val="2"/>
                <w:sz w:val="20"/>
                <w:szCs w:val="20"/>
                <w14:ligatures w14:val="standardContextual"/>
              </w:rPr>
              <w:t>you</w:t>
            </w:r>
            <w:r w:rsidRPr="35E31C71">
              <w:rPr>
                <w:rFonts w:ascii="Aptos" w:hAnsi="Aptos"/>
                <w:kern w:val="2"/>
                <w:sz w:val="20"/>
                <w:szCs w:val="20"/>
                <w14:ligatures w14:val="standardContextual"/>
              </w:rPr>
              <w:t xml:space="preserve"> to a page which explains how to navigate the toolkit by clicking on links and buttons (rather than reading one page at a time)</w:t>
            </w:r>
            <w:r w:rsidRPr="35E31C71" w:rsidR="00EB0E29">
              <w:rPr>
                <w:rFonts w:ascii="Aptos" w:hAnsi="Aptos"/>
                <w:kern w:val="2"/>
                <w:sz w:val="20"/>
                <w:szCs w:val="20"/>
                <w14:ligatures w14:val="standardContextual"/>
              </w:rPr>
              <w:t>.</w:t>
            </w:r>
            <w:r w:rsidRPr="35E31C71" w:rsidR="261F1077">
              <w:rPr>
                <w:rFonts w:ascii="Aptos" w:hAnsi="Aptos"/>
                <w:kern w:val="2"/>
                <w:sz w:val="20"/>
                <w:szCs w:val="20"/>
                <w14:ligatures w14:val="standardContextual"/>
              </w:rPr>
              <w:t xml:space="preserve"> The </w:t>
            </w:r>
            <w:r w:rsidRPr="35E31C71" w:rsidR="2E9B365C">
              <w:rPr>
                <w:rFonts w:ascii="Aptos" w:hAnsi="Aptos"/>
                <w:kern w:val="2"/>
                <w:sz w:val="20"/>
                <w:szCs w:val="20"/>
                <w14:ligatures w14:val="standardContextual"/>
              </w:rPr>
              <w:t>toolkit is not intended to be used as a static document to be read through in its entirety.</w:t>
            </w:r>
          </w:p>
        </w:tc>
      </w:tr>
      <w:tr w:rsidR="006D3C62" w:rsidTr="35E31C71" w14:paraId="74F2B7FA" w14:textId="77777777">
        <w:trPr>
          <w:trHeight w:val="699"/>
          <w:jc w:val="center"/>
        </w:trPr>
        <w:tc>
          <w:tcPr>
            <w:tcW w:w="1866" w:type="dxa"/>
          </w:tcPr>
          <w:p w:rsidR="006D3C62" w:rsidP="00706473" w:rsidRDefault="006D3C62" w14:paraId="00AF3DD2" w14:textId="73C5FB13">
            <w:pPr>
              <w:jc w:val="center"/>
            </w:pPr>
            <w:r w:rsidRPr="006D3C62">
              <w:rPr>
                <w:noProof/>
              </w:rPr>
              <w:drawing>
                <wp:inline distT="0" distB="0" distL="0" distR="0" wp14:anchorId="0D3E088F" wp14:editId="30E96F43">
                  <wp:extent cx="1045975" cy="516835"/>
                  <wp:effectExtent l="0" t="0" r="1905" b="0"/>
                  <wp:docPr id="783502106" name="Picture 1" descr="A green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02106" name="Picture 1" descr="A green and white sign with white text&#10;&#10;Description automatically generated"/>
                          <pic:cNvPicPr/>
                        </pic:nvPicPr>
                        <pic:blipFill>
                          <a:blip r:embed="rId19"/>
                          <a:stretch>
                            <a:fillRect/>
                          </a:stretch>
                        </pic:blipFill>
                        <pic:spPr>
                          <a:xfrm>
                            <a:off x="0" y="0"/>
                            <a:ext cx="1060899" cy="524209"/>
                          </a:xfrm>
                          <a:prstGeom prst="rect">
                            <a:avLst/>
                          </a:prstGeom>
                        </pic:spPr>
                      </pic:pic>
                    </a:graphicData>
                  </a:graphic>
                </wp:inline>
              </w:drawing>
            </w:r>
          </w:p>
        </w:tc>
        <w:tc>
          <w:tcPr>
            <w:tcW w:w="7768" w:type="dxa"/>
          </w:tcPr>
          <w:p w:rsidRPr="00EB0E29" w:rsidR="006D3C62" w:rsidP="35E31C71" w:rsidRDefault="4B9FC3E5" w14:paraId="5DE352F7" w14:textId="54F00F72">
            <w:pPr>
              <w:spacing w:after="160" w:line="259" w:lineRule="auto"/>
              <w:rPr>
                <w:rFonts w:ascii="Aptos" w:hAnsi="Aptos"/>
                <w:sz w:val="20"/>
                <w:szCs w:val="20"/>
              </w:rPr>
            </w:pPr>
            <w:r w:rsidRPr="35E31C71">
              <w:rPr>
                <w:rFonts w:ascii="Aptos" w:hAnsi="Aptos"/>
                <w:kern w:val="2"/>
                <w:sz w:val="20"/>
                <w:szCs w:val="20"/>
                <w14:ligatures w14:val="standardContextual"/>
              </w:rPr>
              <w:t xml:space="preserve">This button will take </w:t>
            </w:r>
            <w:r w:rsidRPr="35E31C71" w:rsidR="0B9BFC54">
              <w:rPr>
                <w:rFonts w:ascii="Aptos" w:hAnsi="Aptos"/>
                <w:sz w:val="20"/>
                <w:szCs w:val="20"/>
              </w:rPr>
              <w:t>you</w:t>
            </w:r>
            <w:r w:rsidRPr="35E31C71">
              <w:rPr>
                <w:rFonts w:ascii="Aptos" w:hAnsi="Aptos"/>
                <w:kern w:val="2"/>
                <w:sz w:val="20"/>
                <w:szCs w:val="20"/>
                <w14:ligatures w14:val="standardContextual"/>
              </w:rPr>
              <w:t xml:space="preserve"> to the pages of the toolkit which explain the purpose and scope of the toolkit. The pages in this section introduce and define the </w:t>
            </w:r>
            <w:r w:rsidRPr="35E31C71" w:rsidR="00235FD5">
              <w:rPr>
                <w:rFonts w:ascii="Aptos" w:hAnsi="Aptos"/>
                <w:kern w:val="2"/>
                <w:sz w:val="20"/>
                <w:szCs w:val="20"/>
                <w14:ligatures w14:val="standardContextual"/>
              </w:rPr>
              <w:t>four</w:t>
            </w:r>
            <w:r w:rsidRPr="35E31C71">
              <w:rPr>
                <w:rFonts w:ascii="Aptos" w:hAnsi="Aptos"/>
                <w:kern w:val="2"/>
                <w:sz w:val="20"/>
                <w:szCs w:val="20"/>
                <w14:ligatures w14:val="standardContextual"/>
              </w:rPr>
              <w:t xml:space="preserve"> water </w:t>
            </w:r>
            <w:r w:rsidRPr="35E31C71" w:rsidR="4324B3AF">
              <w:rPr>
                <w:rFonts w:ascii="Aptos" w:hAnsi="Aptos"/>
                <w:kern w:val="2"/>
                <w:sz w:val="20"/>
                <w:szCs w:val="20"/>
                <w14:ligatures w14:val="standardContextual"/>
              </w:rPr>
              <w:t xml:space="preserve">disciplines </w:t>
            </w:r>
            <w:r w:rsidRPr="35E31C71">
              <w:rPr>
                <w:rFonts w:ascii="Aptos" w:hAnsi="Aptos"/>
                <w:kern w:val="2"/>
                <w:sz w:val="20"/>
                <w:szCs w:val="20"/>
                <w14:ligatures w14:val="standardContextual"/>
              </w:rPr>
              <w:t xml:space="preserve">which are used throughout. The introduction section also contains a page </w:t>
            </w:r>
            <w:r w:rsidRPr="35E31C71" w:rsidR="00235FD5">
              <w:rPr>
                <w:rFonts w:ascii="Aptos" w:hAnsi="Aptos"/>
                <w:kern w:val="2"/>
                <w:sz w:val="20"/>
                <w:szCs w:val="20"/>
                <w14:ligatures w14:val="standardContextual"/>
              </w:rPr>
              <w:t xml:space="preserve">with links to </w:t>
            </w:r>
            <w:r w:rsidRPr="35E31C71" w:rsidR="00235FD5">
              <w:rPr>
                <w:rFonts w:ascii="Aptos" w:hAnsi="Aptos"/>
                <w:kern w:val="2"/>
                <w:sz w:val="20"/>
                <w:szCs w:val="20"/>
                <w14:ligatures w14:val="standardContextual"/>
              </w:rPr>
              <w:t xml:space="preserve">allow </w:t>
            </w:r>
            <w:r w:rsidRPr="35E31C71" w:rsidR="0EB90A6C">
              <w:rPr>
                <w:rFonts w:ascii="Aptos" w:hAnsi="Aptos"/>
                <w:sz w:val="20"/>
                <w:szCs w:val="20"/>
              </w:rPr>
              <w:t>you</w:t>
            </w:r>
            <w:r w:rsidRPr="35E31C71" w:rsidR="00235FD5">
              <w:rPr>
                <w:rFonts w:ascii="Aptos" w:hAnsi="Aptos"/>
                <w:kern w:val="2"/>
                <w:sz w:val="20"/>
                <w:szCs w:val="20"/>
                <w14:ligatures w14:val="standardContextual"/>
              </w:rPr>
              <w:t xml:space="preserve"> to</w:t>
            </w:r>
            <w:r w:rsidRPr="35E31C71">
              <w:rPr>
                <w:rFonts w:ascii="Aptos" w:hAnsi="Aptos"/>
                <w:kern w:val="2"/>
                <w:sz w:val="20"/>
                <w:szCs w:val="20"/>
                <w14:ligatures w14:val="standardContextual"/>
              </w:rPr>
              <w:t xml:space="preserve"> download the checklists</w:t>
            </w:r>
            <w:r w:rsidRPr="35E31C71" w:rsidR="62142C44">
              <w:rPr>
                <w:rFonts w:ascii="Aptos" w:hAnsi="Aptos"/>
                <w:kern w:val="2"/>
                <w:sz w:val="20"/>
                <w:szCs w:val="20"/>
                <w14:ligatures w14:val="standardContextual"/>
              </w:rPr>
              <w:t>, technical notes</w:t>
            </w:r>
            <w:r w:rsidRPr="35E31C71" w:rsidR="128800B9">
              <w:rPr>
                <w:rFonts w:ascii="Aptos" w:hAnsi="Aptos"/>
                <w:kern w:val="2"/>
                <w:sz w:val="20"/>
                <w:szCs w:val="20"/>
                <w14:ligatures w14:val="standardContextual"/>
              </w:rPr>
              <w:t>,</w:t>
            </w:r>
            <w:r w:rsidRPr="35E31C71" w:rsidR="62142C44">
              <w:rPr>
                <w:rFonts w:ascii="Aptos" w:hAnsi="Aptos"/>
                <w:kern w:val="2"/>
                <w:sz w:val="20"/>
                <w:szCs w:val="20"/>
                <w14:ligatures w14:val="standardContextual"/>
              </w:rPr>
              <w:t xml:space="preserve"> and pre-application guidance</w:t>
            </w:r>
            <w:r w:rsidRPr="35E31C71">
              <w:rPr>
                <w:rFonts w:ascii="Aptos" w:hAnsi="Aptos"/>
                <w:kern w:val="2"/>
                <w:sz w:val="20"/>
                <w:szCs w:val="20"/>
                <w14:ligatures w14:val="standardContextual"/>
              </w:rPr>
              <w:t xml:space="preserve"> contained within the toolkit. </w:t>
            </w:r>
          </w:p>
        </w:tc>
      </w:tr>
      <w:tr w:rsidR="006D3C62" w:rsidTr="35E31C71" w14:paraId="618E36DE" w14:textId="77777777">
        <w:trPr>
          <w:jc w:val="center"/>
        </w:trPr>
        <w:tc>
          <w:tcPr>
            <w:tcW w:w="1866" w:type="dxa"/>
          </w:tcPr>
          <w:p w:rsidR="006D3C62" w:rsidP="00706473" w:rsidRDefault="006D3C62" w14:paraId="156B2CB4" w14:textId="6655D9C6">
            <w:pPr>
              <w:jc w:val="center"/>
            </w:pPr>
          </w:p>
          <w:p w:rsidR="00BD1ED8" w:rsidP="00706473" w:rsidRDefault="00BD1ED8" w14:paraId="1E88ECDB" w14:textId="4A5C0822">
            <w:pPr>
              <w:jc w:val="center"/>
            </w:pPr>
            <w:r>
              <w:rPr>
                <w:noProof/>
              </w:rPr>
              <w:drawing>
                <wp:inline distT="0" distB="0" distL="0" distR="0" wp14:anchorId="47B0DEFC" wp14:editId="1854AE2A">
                  <wp:extent cx="1118520" cy="742196"/>
                  <wp:effectExtent l="0" t="0" r="5715" b="1270"/>
                  <wp:docPr id="148174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41018" name=""/>
                          <pic:cNvPicPr/>
                        </pic:nvPicPr>
                        <pic:blipFill>
                          <a:blip r:embed="rId20"/>
                          <a:stretch>
                            <a:fillRect/>
                          </a:stretch>
                        </pic:blipFill>
                        <pic:spPr>
                          <a:xfrm>
                            <a:off x="0" y="0"/>
                            <a:ext cx="1150731" cy="763570"/>
                          </a:xfrm>
                          <a:prstGeom prst="rect">
                            <a:avLst/>
                          </a:prstGeom>
                        </pic:spPr>
                      </pic:pic>
                    </a:graphicData>
                  </a:graphic>
                </wp:inline>
              </w:drawing>
            </w:r>
          </w:p>
        </w:tc>
        <w:tc>
          <w:tcPr>
            <w:tcW w:w="7768" w:type="dxa"/>
          </w:tcPr>
          <w:p w:rsidRPr="00EB0E29" w:rsidR="006D3C62" w:rsidP="35E31C71" w:rsidRDefault="4B9FC3E5" w14:paraId="05F34AEE" w14:textId="188D5B4A">
            <w:pPr>
              <w:spacing w:after="160" w:line="259" w:lineRule="auto"/>
              <w:rPr>
                <w:rFonts w:ascii="Aptos" w:hAnsi="Aptos"/>
                <w:kern w:val="2"/>
                <w:sz w:val="20"/>
                <w:szCs w:val="20"/>
                <w14:ligatures w14:val="standardContextual"/>
              </w:rPr>
            </w:pPr>
            <w:r w:rsidRPr="35E31C71">
              <w:rPr>
                <w:rFonts w:ascii="Aptos" w:hAnsi="Aptos"/>
                <w:kern w:val="2"/>
                <w:sz w:val="20"/>
                <w:szCs w:val="20"/>
                <w14:ligatures w14:val="standardContextual"/>
              </w:rPr>
              <w:t xml:space="preserve">This button will take </w:t>
            </w:r>
            <w:r w:rsidRPr="35E31C71" w:rsidR="749CC20A">
              <w:rPr>
                <w:rFonts w:ascii="Aptos" w:hAnsi="Aptos"/>
                <w:kern w:val="2"/>
                <w:sz w:val="20"/>
                <w:szCs w:val="20"/>
                <w14:ligatures w14:val="standardContextual"/>
              </w:rPr>
              <w:t>you</w:t>
            </w:r>
            <w:r w:rsidRPr="35E31C71">
              <w:rPr>
                <w:rFonts w:ascii="Aptos" w:hAnsi="Aptos"/>
                <w:kern w:val="2"/>
                <w:sz w:val="20"/>
                <w:szCs w:val="20"/>
                <w14:ligatures w14:val="standardContextual"/>
              </w:rPr>
              <w:t xml:space="preserve"> to the pages of the toolkit which provide background context to planning and the water environment. The</w:t>
            </w:r>
            <w:r w:rsidRPr="35E31C71" w:rsidR="00235FD5">
              <w:rPr>
                <w:rFonts w:ascii="Aptos" w:hAnsi="Aptos"/>
                <w:kern w:val="2"/>
                <w:sz w:val="20"/>
                <w:szCs w:val="20"/>
                <w14:ligatures w14:val="standardContextual"/>
              </w:rPr>
              <w:t>se</w:t>
            </w:r>
            <w:r w:rsidRPr="35E31C71">
              <w:rPr>
                <w:rFonts w:ascii="Aptos" w:hAnsi="Aptos"/>
                <w:kern w:val="2"/>
                <w:sz w:val="20"/>
                <w:szCs w:val="20"/>
                <w14:ligatures w14:val="standardContextual"/>
              </w:rPr>
              <w:t xml:space="preserve"> pages summarise key policy and legislative documents and define and explain concepts used throughout the toolkit.</w:t>
            </w:r>
          </w:p>
        </w:tc>
      </w:tr>
      <w:tr w:rsidR="006D3C62" w:rsidTr="35E31C71" w14:paraId="43A612C1" w14:textId="77777777">
        <w:trPr>
          <w:jc w:val="center"/>
        </w:trPr>
        <w:tc>
          <w:tcPr>
            <w:tcW w:w="1866" w:type="dxa"/>
          </w:tcPr>
          <w:p w:rsidR="006D3C62" w:rsidP="00706473" w:rsidRDefault="006D3C62" w14:paraId="27DBDB82" w14:textId="74DF9D15">
            <w:pPr>
              <w:jc w:val="center"/>
            </w:pPr>
            <w:r w:rsidRPr="006D3C62">
              <w:rPr>
                <w:noProof/>
              </w:rPr>
              <w:drawing>
                <wp:inline distT="0" distB="0" distL="0" distR="0" wp14:anchorId="419A14FB" wp14:editId="5E6A7CFF">
                  <wp:extent cx="771447" cy="707666"/>
                  <wp:effectExtent l="0" t="0" r="0" b="0"/>
                  <wp:docPr id="280677594" name="Picture 1" descr="A green sign with a computer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77594" name="Picture 1" descr="A green sign with a computer and text&#10;&#10;Description automatically generated"/>
                          <pic:cNvPicPr/>
                        </pic:nvPicPr>
                        <pic:blipFill>
                          <a:blip r:embed="rId21"/>
                          <a:stretch>
                            <a:fillRect/>
                          </a:stretch>
                        </pic:blipFill>
                        <pic:spPr>
                          <a:xfrm>
                            <a:off x="0" y="0"/>
                            <a:ext cx="780080" cy="715585"/>
                          </a:xfrm>
                          <a:prstGeom prst="rect">
                            <a:avLst/>
                          </a:prstGeom>
                        </pic:spPr>
                      </pic:pic>
                    </a:graphicData>
                  </a:graphic>
                </wp:inline>
              </w:drawing>
            </w:r>
          </w:p>
        </w:tc>
        <w:tc>
          <w:tcPr>
            <w:tcW w:w="7768" w:type="dxa"/>
          </w:tcPr>
          <w:p w:rsidRPr="00EB0E29" w:rsidR="006D3C62" w:rsidP="35E31C71" w:rsidRDefault="4B9FC3E5" w14:paraId="3880E38B" w14:textId="01F3D551">
            <w:pPr>
              <w:spacing w:after="160" w:line="259" w:lineRule="auto"/>
              <w:rPr>
                <w:rFonts w:ascii="Aptos" w:hAnsi="Aptos"/>
                <w:kern w:val="2"/>
                <w:sz w:val="20"/>
                <w:szCs w:val="20"/>
                <w14:ligatures w14:val="standardContextual"/>
              </w:rPr>
            </w:pPr>
            <w:r w:rsidRPr="35E31C71">
              <w:rPr>
                <w:rFonts w:ascii="Aptos" w:hAnsi="Aptos"/>
                <w:kern w:val="2"/>
                <w:sz w:val="20"/>
                <w:szCs w:val="20"/>
                <w14:ligatures w14:val="standardContextual"/>
              </w:rPr>
              <w:t xml:space="preserve">This button will take </w:t>
            </w:r>
            <w:r w:rsidRPr="35E31C71" w:rsidR="279AA941">
              <w:rPr>
                <w:rFonts w:ascii="Aptos" w:hAnsi="Aptos"/>
                <w:kern w:val="2"/>
                <w:sz w:val="20"/>
                <w:szCs w:val="20"/>
                <w14:ligatures w14:val="standardContextual"/>
              </w:rPr>
              <w:t>you</w:t>
            </w:r>
            <w:r w:rsidRPr="35E31C71">
              <w:rPr>
                <w:rFonts w:ascii="Aptos" w:hAnsi="Aptos"/>
                <w:kern w:val="2"/>
                <w:sz w:val="20"/>
                <w:szCs w:val="20"/>
                <w14:ligatures w14:val="standardContextual"/>
              </w:rPr>
              <w:t xml:space="preserve"> to the pages of the toolkit which are concerned with policy development</w:t>
            </w:r>
            <w:r w:rsidRPr="35E31C71" w:rsidR="00EB0E29">
              <w:rPr>
                <w:rFonts w:ascii="Aptos" w:hAnsi="Aptos"/>
                <w:kern w:val="2"/>
                <w:sz w:val="20"/>
                <w:szCs w:val="20"/>
                <w14:ligatures w14:val="standardContextual"/>
              </w:rPr>
              <w:t>.</w:t>
            </w:r>
          </w:p>
        </w:tc>
      </w:tr>
      <w:tr w:rsidR="006D3C62" w:rsidTr="35E31C71" w14:paraId="118B73FF" w14:textId="77777777">
        <w:trPr>
          <w:jc w:val="center"/>
        </w:trPr>
        <w:tc>
          <w:tcPr>
            <w:tcW w:w="1866" w:type="dxa"/>
          </w:tcPr>
          <w:p w:rsidR="006D3C62" w:rsidP="00706473" w:rsidRDefault="006D3C62" w14:paraId="552A45FC" w14:textId="756746F7">
            <w:pPr>
              <w:jc w:val="center"/>
            </w:pPr>
            <w:r w:rsidRPr="006D3C62">
              <w:rPr>
                <w:noProof/>
              </w:rPr>
              <w:drawing>
                <wp:inline distT="0" distB="0" distL="0" distR="0" wp14:anchorId="161A6DAA" wp14:editId="6A5499C2">
                  <wp:extent cx="732825" cy="747423"/>
                  <wp:effectExtent l="0" t="0" r="0" b="0"/>
                  <wp:docPr id="1428820968" name="Picture 1"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20968" name="Picture 1" descr="A green sign with white text&#10;&#10;Description automatically generated"/>
                          <pic:cNvPicPr/>
                        </pic:nvPicPr>
                        <pic:blipFill>
                          <a:blip r:embed="rId22"/>
                          <a:stretch>
                            <a:fillRect/>
                          </a:stretch>
                        </pic:blipFill>
                        <pic:spPr>
                          <a:xfrm>
                            <a:off x="0" y="0"/>
                            <a:ext cx="738227" cy="752933"/>
                          </a:xfrm>
                          <a:prstGeom prst="rect">
                            <a:avLst/>
                          </a:prstGeom>
                        </pic:spPr>
                      </pic:pic>
                    </a:graphicData>
                  </a:graphic>
                </wp:inline>
              </w:drawing>
            </w:r>
          </w:p>
        </w:tc>
        <w:tc>
          <w:tcPr>
            <w:tcW w:w="7768" w:type="dxa"/>
          </w:tcPr>
          <w:p w:rsidRPr="00EB0E29" w:rsidR="006D3C62" w:rsidP="35E31C71" w:rsidRDefault="4B9FC3E5" w14:paraId="51CBC683" w14:textId="024B3715">
            <w:pPr>
              <w:spacing w:after="160" w:line="259" w:lineRule="auto"/>
              <w:rPr>
                <w:rFonts w:ascii="Aptos" w:hAnsi="Aptos"/>
                <w:kern w:val="2"/>
                <w:sz w:val="20"/>
                <w:szCs w:val="20"/>
                <w14:ligatures w14:val="standardContextual"/>
              </w:rPr>
            </w:pPr>
            <w:r w:rsidRPr="35E31C71">
              <w:rPr>
                <w:rFonts w:ascii="Aptos" w:hAnsi="Aptos"/>
                <w:kern w:val="2"/>
                <w:sz w:val="20"/>
                <w:szCs w:val="20"/>
                <w14:ligatures w14:val="standardContextual"/>
              </w:rPr>
              <w:t xml:space="preserve">This button will take </w:t>
            </w:r>
            <w:r w:rsidRPr="35E31C71" w:rsidR="058B2AC3">
              <w:rPr>
                <w:rFonts w:ascii="Aptos" w:hAnsi="Aptos"/>
                <w:kern w:val="2"/>
                <w:sz w:val="20"/>
                <w:szCs w:val="20"/>
                <w14:ligatures w14:val="standardContextual"/>
              </w:rPr>
              <w:t>you</w:t>
            </w:r>
            <w:r w:rsidRPr="35E31C71">
              <w:rPr>
                <w:rFonts w:ascii="Aptos" w:hAnsi="Aptos"/>
                <w:kern w:val="2"/>
                <w:sz w:val="20"/>
                <w:szCs w:val="20"/>
                <w14:ligatures w14:val="standardContextual"/>
              </w:rPr>
              <w:t xml:space="preserve"> to the pages of the toolkit which are concerned with development management</w:t>
            </w:r>
            <w:r w:rsidRPr="35E31C71" w:rsidR="00EB0E29">
              <w:rPr>
                <w:rFonts w:ascii="Aptos" w:hAnsi="Aptos"/>
                <w:kern w:val="2"/>
                <w:sz w:val="20"/>
                <w:szCs w:val="20"/>
                <w14:ligatures w14:val="standardContextual"/>
              </w:rPr>
              <w:t>.</w:t>
            </w:r>
          </w:p>
        </w:tc>
      </w:tr>
      <w:tr w:rsidR="006D3C62" w:rsidTr="35E31C71" w14:paraId="76F66756" w14:textId="77777777">
        <w:trPr>
          <w:jc w:val="center"/>
        </w:trPr>
        <w:tc>
          <w:tcPr>
            <w:tcW w:w="1866" w:type="dxa"/>
          </w:tcPr>
          <w:p w:rsidR="006D3C62" w:rsidP="00706473" w:rsidRDefault="006D3C62" w14:paraId="2DEDC066" w14:textId="3B3AA629">
            <w:pPr>
              <w:jc w:val="center"/>
            </w:pPr>
            <w:r w:rsidRPr="006D3C62">
              <w:rPr>
                <w:noProof/>
              </w:rPr>
              <w:drawing>
                <wp:inline distT="0" distB="0" distL="0" distR="0" wp14:anchorId="5405355B" wp14:editId="375BC7C0">
                  <wp:extent cx="667909" cy="684819"/>
                  <wp:effectExtent l="0" t="0" r="0" b="1270"/>
                  <wp:docPr id="1326571655"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71655" name="Picture 1" descr="A green and white logo&#10;&#10;Description automatically generated"/>
                          <pic:cNvPicPr/>
                        </pic:nvPicPr>
                        <pic:blipFill>
                          <a:blip r:embed="rId23"/>
                          <a:stretch>
                            <a:fillRect/>
                          </a:stretch>
                        </pic:blipFill>
                        <pic:spPr>
                          <a:xfrm>
                            <a:off x="0" y="0"/>
                            <a:ext cx="678044" cy="695211"/>
                          </a:xfrm>
                          <a:prstGeom prst="rect">
                            <a:avLst/>
                          </a:prstGeom>
                        </pic:spPr>
                      </pic:pic>
                    </a:graphicData>
                  </a:graphic>
                </wp:inline>
              </w:drawing>
            </w:r>
          </w:p>
        </w:tc>
        <w:tc>
          <w:tcPr>
            <w:tcW w:w="7768" w:type="dxa"/>
          </w:tcPr>
          <w:p w:rsidRPr="00EB0E29" w:rsidR="006D3C62" w:rsidP="35E31C71" w:rsidRDefault="4B9FC3E5" w14:paraId="14FADCD4" w14:textId="1A8CCC04">
            <w:pPr>
              <w:spacing w:after="160" w:line="259" w:lineRule="auto"/>
              <w:rPr>
                <w:rFonts w:ascii="Aptos" w:hAnsi="Aptos"/>
                <w:kern w:val="2"/>
                <w:sz w:val="20"/>
                <w:szCs w:val="20"/>
                <w14:ligatures w14:val="standardContextual"/>
              </w:rPr>
            </w:pPr>
            <w:r w:rsidRPr="35E31C71">
              <w:rPr>
                <w:rFonts w:ascii="Aptos" w:hAnsi="Aptos"/>
                <w:kern w:val="2"/>
                <w:sz w:val="20"/>
                <w:szCs w:val="20"/>
                <w14:ligatures w14:val="standardContextual"/>
              </w:rPr>
              <w:t xml:space="preserve">This button will take </w:t>
            </w:r>
            <w:r w:rsidRPr="35E31C71" w:rsidR="708E6812">
              <w:rPr>
                <w:rFonts w:ascii="Aptos" w:hAnsi="Aptos"/>
                <w:kern w:val="2"/>
                <w:sz w:val="20"/>
                <w:szCs w:val="20"/>
                <w14:ligatures w14:val="standardContextual"/>
              </w:rPr>
              <w:t>you</w:t>
            </w:r>
            <w:r w:rsidRPr="35E31C71">
              <w:rPr>
                <w:rFonts w:ascii="Aptos" w:hAnsi="Aptos"/>
                <w:kern w:val="2"/>
                <w:sz w:val="20"/>
                <w:szCs w:val="20"/>
                <w14:ligatures w14:val="standardContextual"/>
              </w:rPr>
              <w:t xml:space="preserve"> to the glossary where all terms and acronyms used are defined.</w:t>
            </w:r>
          </w:p>
        </w:tc>
      </w:tr>
    </w:tbl>
    <w:p w:rsidR="00235FD5" w:rsidP="00235FD5" w:rsidRDefault="00235FD5" w14:paraId="30401C32" w14:textId="77777777"/>
    <w:p w:rsidRPr="00EB0E29" w:rsidR="00235FD5" w:rsidP="35E31C71" w:rsidRDefault="00235FD5" w14:paraId="1B09D117" w14:textId="267B8673">
      <w:pPr>
        <w:spacing w:after="160" w:line="259" w:lineRule="auto"/>
        <w:rPr>
          <w:rFonts w:ascii="Aptos" w:hAnsi="Aptos"/>
          <w:kern w:val="2"/>
          <w:sz w:val="22"/>
          <w:szCs w:val="22"/>
          <w14:ligatures w14:val="standardContextual"/>
        </w:rPr>
      </w:pPr>
      <w:r w:rsidRPr="35E31C71">
        <w:rPr>
          <w:rFonts w:ascii="Aptos" w:hAnsi="Aptos"/>
          <w:kern w:val="2"/>
          <w:sz w:val="22"/>
          <w:szCs w:val="22"/>
          <w14:ligatures w14:val="standardContextual"/>
        </w:rPr>
        <w:t xml:space="preserve">From any part of the </w:t>
      </w:r>
      <w:proofErr w:type="gramStart"/>
      <w:r w:rsidRPr="35E31C71">
        <w:rPr>
          <w:rFonts w:ascii="Aptos" w:hAnsi="Aptos"/>
          <w:kern w:val="2"/>
          <w:sz w:val="22"/>
          <w:szCs w:val="22"/>
          <w14:ligatures w14:val="standardContextual"/>
        </w:rPr>
        <w:t>toolkit</w:t>
      </w:r>
      <w:proofErr w:type="gramEnd"/>
      <w:r w:rsidRPr="35E31C71">
        <w:rPr>
          <w:rFonts w:ascii="Aptos" w:hAnsi="Aptos"/>
          <w:kern w:val="2"/>
          <w:sz w:val="22"/>
          <w:szCs w:val="22"/>
          <w14:ligatures w14:val="standardContextual"/>
        </w:rPr>
        <w:t xml:space="preserve"> </w:t>
      </w:r>
      <w:r w:rsidRPr="35E31C71" w:rsidR="5FFB275B">
        <w:rPr>
          <w:rFonts w:ascii="Aptos" w:hAnsi="Aptos"/>
          <w:kern w:val="2"/>
          <w:sz w:val="22"/>
          <w:szCs w:val="22"/>
          <w14:ligatures w14:val="standardContextual"/>
        </w:rPr>
        <w:t>you</w:t>
      </w:r>
      <w:r w:rsidRPr="35E31C71">
        <w:rPr>
          <w:rFonts w:ascii="Aptos" w:hAnsi="Aptos"/>
          <w:kern w:val="2"/>
          <w:sz w:val="22"/>
          <w:szCs w:val="22"/>
          <w14:ligatures w14:val="standardContextual"/>
        </w:rPr>
        <w:t xml:space="preserve"> can select the home button to return to this contents page.</w:t>
      </w:r>
    </w:p>
    <w:p w:rsidRPr="0096557D" w:rsidR="00DE13A1" w:rsidP="0096557D" w:rsidRDefault="00235FD5" w14:paraId="2ED814B8" w14:textId="353D76DD">
      <w:pPr>
        <w:pStyle w:val="DocumentHeading1"/>
        <w:rPr>
          <w:rFonts w:asciiTheme="minorHAnsi" w:hAnsiTheme="minorHAnsi"/>
          <w:bCs/>
          <w:color w:val="00B050"/>
          <w:kern w:val="2"/>
          <w:sz w:val="40"/>
          <w:szCs w:val="40"/>
          <w:lang w:val="en-US"/>
          <w14:ligatures w14:val="standardContextual"/>
        </w:rPr>
      </w:pPr>
      <w:r w:rsidRPr="0096557D">
        <w:rPr>
          <w:rFonts w:asciiTheme="minorHAnsi" w:hAnsiTheme="minorHAnsi"/>
          <w:bCs/>
          <w:color w:val="00B050"/>
          <w:kern w:val="2"/>
          <w:sz w:val="40"/>
          <w:szCs w:val="40"/>
          <w:lang w:val="en-US"/>
          <w14:ligatures w14:val="standardContextual"/>
        </w:rPr>
        <w:t>P</w:t>
      </w:r>
      <w:r w:rsidRPr="0096557D" w:rsidR="00DE13A1">
        <w:rPr>
          <w:rFonts w:asciiTheme="minorHAnsi" w:hAnsiTheme="minorHAnsi"/>
          <w:bCs/>
          <w:color w:val="00B050"/>
          <w:kern w:val="2"/>
          <w:sz w:val="40"/>
          <w:szCs w:val="40"/>
          <w:lang w:val="en-US"/>
          <w14:ligatures w14:val="standardContextual"/>
        </w:rPr>
        <w:t>olicy development</w:t>
      </w:r>
    </w:p>
    <w:p w:rsidRPr="00EB0E29" w:rsidR="00DE13A1" w:rsidP="35E31C71" w:rsidRDefault="00DE13A1" w14:paraId="2932F1B8" w14:textId="06E26FB6">
      <w:pPr>
        <w:spacing w:after="160" w:line="259" w:lineRule="auto"/>
        <w:rPr>
          <w:rFonts w:ascii="Aptos" w:hAnsi="Aptos"/>
          <w:kern w:val="2"/>
          <w:sz w:val="22"/>
          <w:szCs w:val="22"/>
          <w14:ligatures w14:val="standardContextual"/>
        </w:rPr>
      </w:pPr>
      <w:r w:rsidRPr="35E31C71">
        <w:rPr>
          <w:rFonts w:ascii="Aptos" w:hAnsi="Aptos"/>
          <w:kern w:val="2"/>
          <w:sz w:val="22"/>
          <w:szCs w:val="22"/>
          <w14:ligatures w14:val="standardContextual"/>
        </w:rPr>
        <w:t xml:space="preserve">When </w:t>
      </w:r>
      <w:r w:rsidRPr="35E31C71" w:rsidR="1E077DEC">
        <w:rPr>
          <w:rFonts w:ascii="Aptos" w:hAnsi="Aptos"/>
          <w:kern w:val="2"/>
          <w:sz w:val="22"/>
          <w:szCs w:val="22"/>
          <w14:ligatures w14:val="standardContextual"/>
        </w:rPr>
        <w:t>you</w:t>
      </w:r>
      <w:r w:rsidRPr="35E31C71">
        <w:rPr>
          <w:rFonts w:ascii="Aptos" w:hAnsi="Aptos"/>
          <w:kern w:val="2"/>
          <w:sz w:val="22"/>
          <w:szCs w:val="22"/>
          <w14:ligatures w14:val="standardContextual"/>
        </w:rPr>
        <w:t xml:space="preserve"> </w:t>
      </w:r>
      <w:r w:rsidRPr="35E31C71" w:rsidR="00235FD5">
        <w:rPr>
          <w:rFonts w:ascii="Aptos" w:hAnsi="Aptos"/>
          <w:kern w:val="2"/>
          <w:sz w:val="22"/>
          <w:szCs w:val="22"/>
          <w14:ligatures w14:val="standardContextual"/>
        </w:rPr>
        <w:t xml:space="preserve">select the </w:t>
      </w:r>
      <w:r w:rsidRPr="35E31C71">
        <w:rPr>
          <w:rFonts w:ascii="Aptos" w:hAnsi="Aptos"/>
          <w:kern w:val="2"/>
          <w:sz w:val="22"/>
          <w:szCs w:val="22"/>
          <w14:ligatures w14:val="standardContextual"/>
        </w:rPr>
        <w:t xml:space="preserve">policy development section of the toolkit </w:t>
      </w:r>
      <w:r w:rsidRPr="35E31C71" w:rsidR="51CC0BED">
        <w:rPr>
          <w:rFonts w:ascii="Aptos" w:hAnsi="Aptos"/>
          <w:kern w:val="2"/>
          <w:sz w:val="22"/>
          <w:szCs w:val="22"/>
          <w14:ligatures w14:val="standardContextual"/>
        </w:rPr>
        <w:t>you</w:t>
      </w:r>
      <w:r w:rsidRPr="35E31C71">
        <w:rPr>
          <w:rFonts w:ascii="Aptos" w:hAnsi="Aptos"/>
          <w:kern w:val="2"/>
          <w:sz w:val="22"/>
          <w:szCs w:val="22"/>
          <w14:ligatures w14:val="standardContextual"/>
        </w:rPr>
        <w:t xml:space="preserve"> will reach this </w:t>
      </w:r>
      <w:r w:rsidRPr="35E31C71" w:rsidR="00235FD5">
        <w:rPr>
          <w:rFonts w:ascii="Aptos" w:hAnsi="Aptos"/>
          <w:kern w:val="2"/>
          <w:sz w:val="22"/>
          <w:szCs w:val="22"/>
          <w14:ligatures w14:val="standardContextual"/>
        </w:rPr>
        <w:t>navigation page</w:t>
      </w:r>
      <w:r w:rsidRPr="35E31C71">
        <w:rPr>
          <w:rFonts w:ascii="Aptos" w:hAnsi="Aptos"/>
          <w:kern w:val="2"/>
          <w:sz w:val="22"/>
          <w:szCs w:val="22"/>
          <w14:ligatures w14:val="standardContextual"/>
        </w:rPr>
        <w:t>.</w:t>
      </w:r>
      <w:r w:rsidRPr="35E31C71" w:rsidR="00235FD5">
        <w:rPr>
          <w:rFonts w:ascii="Aptos" w:hAnsi="Aptos"/>
          <w:kern w:val="2"/>
          <w:sz w:val="22"/>
          <w:szCs w:val="22"/>
          <w14:ligatures w14:val="standardContextual"/>
        </w:rPr>
        <w:t xml:space="preserve"> This page outlines the process of policy development and divides toolkit content into</w:t>
      </w:r>
      <w:r w:rsidRPr="35E31C71" w:rsidR="6C5A4E79">
        <w:rPr>
          <w:rFonts w:ascii="Aptos" w:hAnsi="Aptos"/>
          <w:kern w:val="2"/>
          <w:sz w:val="22"/>
          <w:szCs w:val="22"/>
          <w14:ligatures w14:val="standardContextual"/>
        </w:rPr>
        <w:t xml:space="preserve"> </w:t>
      </w:r>
      <w:r w:rsidRPr="35E31C71" w:rsidR="00235FD5">
        <w:rPr>
          <w:rFonts w:ascii="Aptos" w:hAnsi="Aptos"/>
          <w:kern w:val="2"/>
          <w:sz w:val="22"/>
          <w:szCs w:val="22"/>
          <w14:ligatures w14:val="standardContextual"/>
        </w:rPr>
        <w:t>five clear sub-stages</w:t>
      </w:r>
      <w:r w:rsidRPr="35E31C71" w:rsidR="00E1097B">
        <w:rPr>
          <w:rFonts w:ascii="Aptos" w:hAnsi="Aptos"/>
          <w:kern w:val="2"/>
          <w:sz w:val="22"/>
          <w:szCs w:val="22"/>
          <w14:ligatures w14:val="standardContextual"/>
        </w:rPr>
        <w:t xml:space="preserve"> involved in preparing a local plan</w:t>
      </w:r>
      <w:r w:rsidRPr="35E31C71" w:rsidR="00235FD5">
        <w:rPr>
          <w:rFonts w:ascii="Aptos" w:hAnsi="Aptos"/>
          <w:kern w:val="2"/>
          <w:sz w:val="22"/>
          <w:szCs w:val="22"/>
          <w14:ligatures w14:val="standardContextual"/>
        </w:rPr>
        <w:t>.</w:t>
      </w:r>
    </w:p>
    <w:p w:rsidRPr="00DE13A1" w:rsidR="00235FD5" w:rsidP="00DE13A1" w:rsidRDefault="00235FD5" w14:paraId="40CEECED" w14:textId="77777777"/>
    <w:p w:rsidR="00DE13A1" w:rsidP="00DE13A1" w:rsidRDefault="00DE13A1" w14:paraId="193C9904" w14:textId="41F6441A">
      <w:pPr>
        <w:jc w:val="center"/>
      </w:pPr>
      <w:r w:rsidRPr="00DE13A1">
        <w:rPr>
          <w:noProof/>
        </w:rPr>
        <w:drawing>
          <wp:inline distT="0" distB="0" distL="0" distR="0" wp14:anchorId="1F9F7622" wp14:editId="66539B4C">
            <wp:extent cx="5120138" cy="2560320"/>
            <wp:effectExtent l="19050" t="19050" r="23495" b="11430"/>
            <wp:docPr id="985090785" name="Picture 1" descr="A green scree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90785" name="Picture 1" descr="A green screen with white text"/>
                    <pic:cNvPicPr/>
                  </pic:nvPicPr>
                  <pic:blipFill>
                    <a:blip r:embed="rId24"/>
                    <a:stretch>
                      <a:fillRect/>
                    </a:stretch>
                  </pic:blipFill>
                  <pic:spPr>
                    <a:xfrm>
                      <a:off x="0" y="0"/>
                      <a:ext cx="5126081" cy="2563292"/>
                    </a:xfrm>
                    <a:prstGeom prst="rect">
                      <a:avLst/>
                    </a:prstGeom>
                    <a:ln>
                      <a:solidFill>
                        <a:schemeClr val="tx1">
                          <a:lumMod val="85000"/>
                          <a:lumOff val="15000"/>
                        </a:schemeClr>
                      </a:solidFill>
                    </a:ln>
                  </pic:spPr>
                </pic:pic>
              </a:graphicData>
            </a:graphic>
          </wp:inline>
        </w:drawing>
      </w:r>
    </w:p>
    <w:p w:rsidRPr="00EB0E29" w:rsidR="00235FD5" w:rsidP="00EB0E29" w:rsidRDefault="00235FD5" w14:paraId="65ED4AB8" w14:textId="77777777">
      <w:pPr>
        <w:spacing w:after="160" w:line="259" w:lineRule="auto"/>
        <w:rPr>
          <w:rFonts w:ascii="Aptos" w:hAnsi="Aptos" w:cstheme="minorHAnsi"/>
          <w:kern w:val="2"/>
          <w:sz w:val="22"/>
          <w:szCs w:val="22"/>
          <w14:ligatures w14:val="standardContextual"/>
        </w:rPr>
      </w:pPr>
    </w:p>
    <w:p w:rsidRPr="00EB0E29" w:rsidR="00613A27" w:rsidP="35E31C71" w:rsidRDefault="00235FD5" w14:paraId="798A9DF2" w14:textId="5A4E3ADB">
      <w:pPr>
        <w:spacing w:after="160" w:line="259" w:lineRule="auto"/>
        <w:rPr>
          <w:rFonts w:ascii="Aptos" w:hAnsi="Aptos"/>
          <w:kern w:val="2"/>
          <w:sz w:val="22"/>
          <w:szCs w:val="22"/>
          <w14:ligatures w14:val="standardContextual"/>
        </w:rPr>
      </w:pPr>
      <w:r w:rsidRPr="35E31C71">
        <w:rPr>
          <w:rFonts w:ascii="Aptos" w:hAnsi="Aptos"/>
          <w:kern w:val="2"/>
          <w:sz w:val="22"/>
          <w:szCs w:val="22"/>
          <w14:ligatures w14:val="standardContextual"/>
        </w:rPr>
        <w:t xml:space="preserve">Selecting any one of these sub-stages will take </w:t>
      </w:r>
      <w:r w:rsidRPr="35E31C71" w:rsidR="4B55B0D1">
        <w:rPr>
          <w:rFonts w:ascii="Aptos" w:hAnsi="Aptos"/>
          <w:kern w:val="2"/>
          <w:sz w:val="22"/>
          <w:szCs w:val="22"/>
          <w14:ligatures w14:val="standardContextual"/>
        </w:rPr>
        <w:t>you</w:t>
      </w:r>
      <w:r w:rsidRPr="35E31C71">
        <w:rPr>
          <w:rFonts w:ascii="Aptos" w:hAnsi="Aptos"/>
          <w:kern w:val="2"/>
          <w:sz w:val="22"/>
          <w:szCs w:val="22"/>
          <w14:ligatures w14:val="standardContextual"/>
        </w:rPr>
        <w:t xml:space="preserve"> to</w:t>
      </w:r>
      <w:r w:rsidRPr="35E31C71" w:rsidR="00613A27">
        <w:rPr>
          <w:rFonts w:ascii="Aptos" w:hAnsi="Aptos"/>
          <w:kern w:val="2"/>
          <w:sz w:val="22"/>
          <w:szCs w:val="22"/>
          <w14:ligatures w14:val="standardContextual"/>
        </w:rPr>
        <w:t xml:space="preserve"> the relevant section of the toolkit, starting with an overview of the content covered in the stage selected. The navigation bar down the left</w:t>
      </w:r>
      <w:r w:rsidRPr="35E31C71" w:rsidR="007B37A7">
        <w:rPr>
          <w:rFonts w:ascii="Aptos" w:hAnsi="Aptos"/>
          <w:kern w:val="2"/>
          <w:sz w:val="22"/>
          <w:szCs w:val="22"/>
          <w14:ligatures w14:val="standardContextual"/>
        </w:rPr>
        <w:t>-</w:t>
      </w:r>
      <w:r w:rsidRPr="35E31C71" w:rsidR="00613A27">
        <w:rPr>
          <w:rFonts w:ascii="Aptos" w:hAnsi="Aptos"/>
          <w:kern w:val="2"/>
          <w:sz w:val="22"/>
          <w:szCs w:val="22"/>
          <w14:ligatures w14:val="standardContextual"/>
        </w:rPr>
        <w:t>hand side of the page</w:t>
      </w:r>
      <w:r w:rsidRPr="35E31C71" w:rsidR="005D6FE2">
        <w:rPr>
          <w:rFonts w:ascii="Aptos" w:hAnsi="Aptos"/>
          <w:kern w:val="2"/>
          <w:sz w:val="22"/>
          <w:szCs w:val="22"/>
          <w14:ligatures w14:val="standardContextual"/>
        </w:rPr>
        <w:t xml:space="preserve"> (see </w:t>
      </w:r>
      <w:r w:rsidRPr="35E31C71" w:rsidR="00B46B62">
        <w:rPr>
          <w:rFonts w:ascii="Aptos" w:hAnsi="Aptos"/>
          <w:kern w:val="2"/>
          <w:sz w:val="22"/>
          <w:szCs w:val="22"/>
          <w14:ligatures w14:val="standardContextual"/>
        </w:rPr>
        <w:t>circled area</w:t>
      </w:r>
      <w:r w:rsidRPr="35E31C71" w:rsidR="005D6FE2">
        <w:rPr>
          <w:rFonts w:ascii="Aptos" w:hAnsi="Aptos"/>
          <w:kern w:val="2"/>
          <w:sz w:val="22"/>
          <w:szCs w:val="22"/>
          <w14:ligatures w14:val="standardContextual"/>
        </w:rPr>
        <w:t>)</w:t>
      </w:r>
      <w:r w:rsidRPr="35E31C71" w:rsidR="00613A27">
        <w:rPr>
          <w:rFonts w:ascii="Aptos" w:hAnsi="Aptos"/>
          <w:kern w:val="2"/>
          <w:sz w:val="22"/>
          <w:szCs w:val="22"/>
          <w14:ligatures w14:val="standardContextual"/>
        </w:rPr>
        <w:t xml:space="preserve"> can be used </w:t>
      </w:r>
      <w:r w:rsidRPr="35E31C71" w:rsidR="3E9CC41D">
        <w:rPr>
          <w:rFonts w:ascii="Aptos" w:hAnsi="Aptos"/>
          <w:kern w:val="2"/>
          <w:sz w:val="22"/>
          <w:szCs w:val="22"/>
          <w14:ligatures w14:val="standardContextual"/>
        </w:rPr>
        <w:t>as a reminder of</w:t>
      </w:r>
      <w:r w:rsidRPr="35E31C71" w:rsidR="00613A27">
        <w:rPr>
          <w:rFonts w:ascii="Aptos" w:hAnsi="Aptos"/>
          <w:kern w:val="2"/>
          <w:sz w:val="22"/>
          <w:szCs w:val="22"/>
          <w14:ligatures w14:val="standardContextual"/>
        </w:rPr>
        <w:t xml:space="preserve"> which part of the toolkit </w:t>
      </w:r>
      <w:r w:rsidRPr="35E31C71" w:rsidR="3ADEC138">
        <w:rPr>
          <w:rFonts w:ascii="Aptos" w:hAnsi="Aptos"/>
          <w:kern w:val="2"/>
          <w:sz w:val="22"/>
          <w:szCs w:val="22"/>
          <w14:ligatures w14:val="standardContextual"/>
        </w:rPr>
        <w:t>you</w:t>
      </w:r>
      <w:r w:rsidRPr="35E31C71" w:rsidR="00613A27">
        <w:rPr>
          <w:rFonts w:ascii="Aptos" w:hAnsi="Aptos"/>
          <w:kern w:val="2"/>
          <w:sz w:val="22"/>
          <w:szCs w:val="22"/>
          <w14:ligatures w14:val="standardContextual"/>
        </w:rPr>
        <w:t xml:space="preserve"> are currently using.</w:t>
      </w:r>
    </w:p>
    <w:p w:rsidRPr="005A7347" w:rsidR="005A7347" w:rsidP="4157BA69" w:rsidRDefault="005A7347" w14:paraId="4196BB7B" w14:textId="0634BA8E">
      <w:pPr>
        <w:spacing w:after="160" w:line="259" w:lineRule="auto"/>
        <w:rPr>
          <w:rFonts w:ascii="Aptos" w:hAnsi="Aptos"/>
          <w:kern w:val="2"/>
          <w:sz w:val="22"/>
          <w:szCs w:val="22"/>
          <w14:ligatures w14:val="standardContextual"/>
        </w:rPr>
      </w:pPr>
      <w:r w:rsidRPr="4157BA69">
        <w:rPr>
          <w:rFonts w:ascii="Aptos" w:hAnsi="Aptos"/>
          <w:kern w:val="2"/>
          <w:sz w:val="22"/>
          <w:szCs w:val="22"/>
          <w14:ligatures w14:val="standardContextual"/>
        </w:rPr>
        <w:t xml:space="preserve">Once </w:t>
      </w:r>
      <w:r w:rsidRPr="4157BA69" w:rsidR="53AFDB8B">
        <w:rPr>
          <w:rFonts w:ascii="Aptos" w:hAnsi="Aptos"/>
          <w:kern w:val="2"/>
          <w:sz w:val="22"/>
          <w:szCs w:val="22"/>
          <w14:ligatures w14:val="standardContextual"/>
        </w:rPr>
        <w:t>you have</w:t>
      </w:r>
      <w:r w:rsidRPr="4157BA69">
        <w:rPr>
          <w:rFonts w:ascii="Aptos" w:hAnsi="Aptos"/>
          <w:kern w:val="2"/>
          <w:sz w:val="22"/>
          <w:szCs w:val="22"/>
          <w14:ligatures w14:val="standardContextual"/>
        </w:rPr>
        <w:t xml:space="preserve"> selected the appropriate sub-stage</w:t>
      </w:r>
      <w:r w:rsidRPr="4157BA69" w:rsidR="00B46B62">
        <w:rPr>
          <w:rFonts w:ascii="Aptos" w:hAnsi="Aptos"/>
          <w:sz w:val="22"/>
          <w:szCs w:val="22"/>
        </w:rPr>
        <w:t xml:space="preserve">, </w:t>
      </w:r>
      <w:r w:rsidRPr="4157BA69">
        <w:rPr>
          <w:rFonts w:ascii="Aptos" w:hAnsi="Aptos"/>
          <w:kern w:val="2"/>
          <w:sz w:val="22"/>
          <w:szCs w:val="22"/>
          <w14:ligatures w14:val="standardContextual"/>
        </w:rPr>
        <w:t xml:space="preserve">detailed information can be found by selecting either the ‘checklist’ or ‘resources’ button at the bottom of the page. </w:t>
      </w:r>
    </w:p>
    <w:p w:rsidRPr="00EB0E29" w:rsidR="006D3C62" w:rsidP="00EB0E29" w:rsidRDefault="00613A27" w14:paraId="7293583B" w14:textId="784F92F8">
      <w:pPr>
        <w:spacing w:after="160" w:line="259" w:lineRule="auto"/>
        <w:rPr>
          <w:rFonts w:ascii="Aptos" w:hAnsi="Aptos" w:cstheme="minorHAnsi"/>
          <w:kern w:val="2"/>
          <w:sz w:val="22"/>
          <w:szCs w:val="22"/>
          <w14:ligatures w14:val="standardContextual"/>
        </w:rPr>
      </w:pPr>
      <w:r w:rsidRPr="00EB0E29">
        <w:rPr>
          <w:rFonts w:ascii="Aptos" w:hAnsi="Aptos" w:cstheme="minorHAnsi"/>
          <w:kern w:val="2"/>
          <w:sz w:val="22"/>
          <w:szCs w:val="22"/>
          <w14:ligatures w14:val="standardContextual"/>
        </w:rPr>
        <w:t>Example sub-stage page:</w:t>
      </w:r>
    </w:p>
    <w:p w:rsidR="00DE13A1" w:rsidP="00DE13A1" w:rsidRDefault="00B46B62" w14:paraId="4888750B" w14:textId="410A247C">
      <w:pPr>
        <w:jc w:val="center"/>
      </w:pPr>
      <w:r>
        <w:rPr>
          <w:noProof/>
        </w:rPr>
        <mc:AlternateContent>
          <mc:Choice Requires="wps">
            <w:drawing>
              <wp:anchor distT="0" distB="0" distL="114300" distR="114300" simplePos="0" relativeHeight="251658240" behindDoc="0" locked="0" layoutInCell="1" allowOverlap="1" wp14:anchorId="3D267B18" wp14:editId="5AA6D8F0">
                <wp:simplePos x="0" y="0"/>
                <wp:positionH relativeFrom="column">
                  <wp:posOffset>515447</wp:posOffset>
                </wp:positionH>
                <wp:positionV relativeFrom="paragraph">
                  <wp:posOffset>262786</wp:posOffset>
                </wp:positionV>
                <wp:extent cx="860612" cy="2508002"/>
                <wp:effectExtent l="0" t="0" r="15875" b="26035"/>
                <wp:wrapNone/>
                <wp:docPr id="1196151611" name="Oval 5"/>
                <wp:cNvGraphicFramePr/>
                <a:graphic xmlns:a="http://schemas.openxmlformats.org/drawingml/2006/main">
                  <a:graphicData uri="http://schemas.microsoft.com/office/word/2010/wordprocessingShape">
                    <wps:wsp>
                      <wps:cNvSpPr/>
                      <wps:spPr>
                        <a:xfrm>
                          <a:off x="0" y="0"/>
                          <a:ext cx="860612" cy="2508002"/>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http://schemas.openxmlformats.org/drawingml/2006/main">
            <w:pict w14:anchorId="3FFF4B62">
              <v:oval id="Oval 5" style="position:absolute;margin-left:40.6pt;margin-top:20.7pt;width:67.75pt;height: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5D7A43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">
                <v:stroke joinstyle="miter"/>
              </v:oval>
            </w:pict>
          </mc:Fallback>
        </mc:AlternateContent>
      </w:r>
      <w:r w:rsidRPr="00DE13A1" w:rsidR="00DE13A1">
        <w:rPr>
          <w:noProof/>
        </w:rPr>
        <w:drawing>
          <wp:inline distT="0" distB="0" distL="0" distR="0" wp14:anchorId="62A7620C" wp14:editId="34F2999D">
            <wp:extent cx="5336390" cy="2666365"/>
            <wp:effectExtent l="19050" t="19050" r="17145" b="19685"/>
            <wp:docPr id="19003129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12928" name="Picture 1" descr="A screenshot of a computer&#10;&#10;Description automatically generated"/>
                    <pic:cNvPicPr/>
                  </pic:nvPicPr>
                  <pic:blipFill>
                    <a:blip r:embed="rId25"/>
                    <a:stretch>
                      <a:fillRect/>
                    </a:stretch>
                  </pic:blipFill>
                  <pic:spPr>
                    <a:xfrm>
                      <a:off x="0" y="0"/>
                      <a:ext cx="5339425" cy="2667882"/>
                    </a:xfrm>
                    <a:prstGeom prst="rect">
                      <a:avLst/>
                    </a:prstGeom>
                    <a:ln>
                      <a:solidFill>
                        <a:schemeClr val="tx1">
                          <a:lumMod val="85000"/>
                          <a:lumOff val="15000"/>
                        </a:schemeClr>
                      </a:solidFill>
                    </a:ln>
                  </pic:spPr>
                </pic:pic>
              </a:graphicData>
            </a:graphic>
          </wp:inline>
        </w:drawing>
      </w:r>
    </w:p>
    <w:p w:rsidR="000B3346" w:rsidP="005A7347" w:rsidRDefault="000B3346" w14:paraId="6FDC80D1" w14:textId="77777777">
      <w:pPr>
        <w:spacing w:after="160" w:line="259" w:lineRule="auto"/>
        <w:rPr>
          <w:rFonts w:ascii="Aptos" w:hAnsi="Aptos" w:cstheme="minorHAnsi"/>
          <w:kern w:val="2"/>
          <w:sz w:val="22"/>
          <w:szCs w:val="22"/>
          <w14:ligatures w14:val="standardContextual"/>
        </w:rPr>
      </w:pPr>
    </w:p>
    <w:p w:rsidRPr="005A7347" w:rsidR="00613A27" w:rsidP="005A7347" w:rsidRDefault="00613A27" w14:paraId="38FFA1D3" w14:textId="0657BBEF">
      <w:pPr>
        <w:spacing w:after="160" w:line="259" w:lineRule="auto"/>
        <w:rPr>
          <w:rFonts w:ascii="Aptos" w:hAnsi="Aptos" w:cstheme="minorHAnsi"/>
          <w:kern w:val="2"/>
          <w:sz w:val="22"/>
          <w:szCs w:val="22"/>
          <w14:ligatures w14:val="standardContextual"/>
        </w:rPr>
      </w:pPr>
      <w:r w:rsidRPr="005A7347">
        <w:rPr>
          <w:rFonts w:ascii="Aptos" w:hAnsi="Aptos" w:cstheme="minorHAnsi"/>
          <w:kern w:val="2"/>
          <w:sz w:val="22"/>
          <w:szCs w:val="22"/>
          <w14:ligatures w14:val="standardContextual"/>
        </w:rPr>
        <w:t>Example checklist</w:t>
      </w:r>
      <w:r w:rsidR="00A34975">
        <w:rPr>
          <w:rFonts w:ascii="Aptos" w:hAnsi="Aptos" w:cstheme="minorHAnsi"/>
          <w:kern w:val="2"/>
          <w:sz w:val="22"/>
          <w:szCs w:val="22"/>
          <w14:ligatures w14:val="standardContextual"/>
        </w:rPr>
        <w:t xml:space="preserve"> </w:t>
      </w:r>
      <w:r w:rsidRPr="005A7347">
        <w:rPr>
          <w:rFonts w:ascii="Aptos" w:hAnsi="Aptos" w:cstheme="minorHAnsi"/>
          <w:kern w:val="2"/>
          <w:sz w:val="22"/>
          <w:szCs w:val="22"/>
          <w14:ligatures w14:val="standardContextual"/>
        </w:rPr>
        <w:t>page:</w:t>
      </w:r>
    </w:p>
    <w:p w:rsidR="00613A27" w:rsidP="0033434D" w:rsidRDefault="0033434D" w14:paraId="7D2EDE66" w14:textId="5F4DDA72">
      <w:pPr>
        <w:jc w:val="center"/>
      </w:pPr>
      <w:r w:rsidRPr="0033434D">
        <w:rPr>
          <w:noProof/>
        </w:rPr>
        <w:drawing>
          <wp:inline distT="0" distB="0" distL="0" distR="0" wp14:anchorId="48C225E6" wp14:editId="51E497FA">
            <wp:extent cx="5410200" cy="2683629"/>
            <wp:effectExtent l="19050" t="19050" r="19050" b="21590"/>
            <wp:docPr id="6" name="Picture 5" descr="A screenshot of a checklist&#10;&#10;Description automatically generated">
              <a:extLst xmlns:a="http://schemas.openxmlformats.org/drawingml/2006/main">
                <a:ext uri="{FF2B5EF4-FFF2-40B4-BE49-F238E27FC236}">
                  <a16:creationId xmlns:a16="http://schemas.microsoft.com/office/drawing/2014/main" id="{147CE57D-A512-ED50-877F-B7DCE46D71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hecklist&#10;&#10;Description automatically generated">
                      <a:extLst>
                        <a:ext uri="{FF2B5EF4-FFF2-40B4-BE49-F238E27FC236}">
                          <a16:creationId xmlns:a16="http://schemas.microsoft.com/office/drawing/2014/main" id="{147CE57D-A512-ED50-877F-B7DCE46D71B7}"/>
                        </a:ext>
                      </a:extLst>
                    </pic:cNvPr>
                    <pic:cNvPicPr>
                      <a:picLocks noChangeAspect="1"/>
                    </pic:cNvPicPr>
                  </pic:nvPicPr>
                  <pic:blipFill>
                    <a:blip r:embed="rId26"/>
                    <a:srcRect t="865" b="1443"/>
                    <a:stretch/>
                  </pic:blipFill>
                  <pic:spPr>
                    <a:xfrm>
                      <a:off x="0" y="0"/>
                      <a:ext cx="5429748" cy="2693325"/>
                    </a:xfrm>
                    <a:prstGeom prst="rect">
                      <a:avLst/>
                    </a:prstGeom>
                    <a:ln>
                      <a:solidFill>
                        <a:schemeClr val="tx1">
                          <a:lumMod val="75000"/>
                          <a:lumOff val="25000"/>
                        </a:schemeClr>
                      </a:solidFill>
                    </a:ln>
                  </pic:spPr>
                </pic:pic>
              </a:graphicData>
            </a:graphic>
          </wp:inline>
        </w:drawing>
      </w:r>
    </w:p>
    <w:p w:rsidR="00B704D4" w:rsidP="005A7347" w:rsidRDefault="00B704D4" w14:paraId="5E9BF5F2" w14:textId="77777777">
      <w:pPr>
        <w:spacing w:after="160" w:line="259" w:lineRule="auto"/>
        <w:rPr>
          <w:rFonts w:ascii="Aptos" w:hAnsi="Aptos" w:cstheme="minorHAnsi"/>
          <w:kern w:val="2"/>
          <w:sz w:val="22"/>
          <w:szCs w:val="22"/>
          <w14:ligatures w14:val="standardContextual"/>
        </w:rPr>
      </w:pPr>
    </w:p>
    <w:p w:rsidRPr="005A7347" w:rsidR="00613A27" w:rsidP="35E31C71" w:rsidRDefault="00613A27" w14:paraId="20075A2C" w14:textId="2FE588A4">
      <w:pPr>
        <w:spacing w:after="160" w:line="259" w:lineRule="auto"/>
        <w:rPr>
          <w:rFonts w:ascii="Aptos" w:hAnsi="Aptos"/>
          <w:kern w:val="2"/>
          <w:sz w:val="22"/>
          <w:szCs w:val="22"/>
          <w14:ligatures w14:val="standardContextual"/>
        </w:rPr>
      </w:pPr>
      <w:r w:rsidRPr="35E31C71">
        <w:rPr>
          <w:rFonts w:ascii="Aptos" w:hAnsi="Aptos"/>
          <w:kern w:val="2"/>
          <w:sz w:val="22"/>
          <w:szCs w:val="22"/>
          <w14:ligatures w14:val="standardContextual"/>
        </w:rPr>
        <w:t xml:space="preserve">Where </w:t>
      </w:r>
      <w:r w:rsidRPr="35E31C71" w:rsidR="00A34975">
        <w:rPr>
          <w:rFonts w:ascii="Aptos" w:hAnsi="Aptos"/>
          <w:kern w:val="2"/>
          <w:sz w:val="22"/>
          <w:szCs w:val="22"/>
          <w14:ligatures w14:val="standardContextual"/>
        </w:rPr>
        <w:t>appropriate,</w:t>
      </w:r>
      <w:r w:rsidRPr="35E31C71">
        <w:rPr>
          <w:rFonts w:ascii="Aptos" w:hAnsi="Aptos"/>
          <w:kern w:val="2"/>
          <w:sz w:val="22"/>
          <w:szCs w:val="22"/>
          <w14:ligatures w14:val="standardContextual"/>
        </w:rPr>
        <w:t xml:space="preserve"> </w:t>
      </w:r>
      <w:r w:rsidRPr="35E31C71" w:rsidR="495F3B81">
        <w:rPr>
          <w:rFonts w:ascii="Aptos" w:hAnsi="Aptos"/>
          <w:kern w:val="2"/>
          <w:sz w:val="22"/>
          <w:szCs w:val="22"/>
          <w14:ligatures w14:val="standardContextual"/>
        </w:rPr>
        <w:t>information</w:t>
      </w:r>
      <w:r w:rsidRPr="35E31C71">
        <w:rPr>
          <w:rFonts w:ascii="Aptos" w:hAnsi="Aptos"/>
          <w:kern w:val="2"/>
          <w:sz w:val="22"/>
          <w:szCs w:val="22"/>
          <w14:ligatures w14:val="standardContextual"/>
        </w:rPr>
        <w:t xml:space="preserve"> has been organised by water </w:t>
      </w:r>
      <w:r w:rsidRPr="35E31C71" w:rsidR="00A34975">
        <w:rPr>
          <w:rFonts w:ascii="Aptos" w:hAnsi="Aptos"/>
          <w:kern w:val="2"/>
          <w:sz w:val="22"/>
          <w:szCs w:val="22"/>
          <w14:ligatures w14:val="standardContextual"/>
        </w:rPr>
        <w:t>discipline</w:t>
      </w:r>
      <w:r w:rsidRPr="35E31C71">
        <w:rPr>
          <w:rFonts w:ascii="Aptos" w:hAnsi="Aptos"/>
          <w:kern w:val="2"/>
          <w:sz w:val="22"/>
          <w:szCs w:val="22"/>
          <w14:ligatures w14:val="standardContextual"/>
        </w:rPr>
        <w:t xml:space="preserve"> for ease of navigation (</w:t>
      </w:r>
      <w:r w:rsidRPr="35E31C71" w:rsidR="003F0B97">
        <w:rPr>
          <w:rFonts w:ascii="Aptos" w:hAnsi="Aptos"/>
          <w:kern w:val="2"/>
          <w:sz w:val="22"/>
          <w:szCs w:val="22"/>
          <w14:ligatures w14:val="standardContextual"/>
        </w:rPr>
        <w:t xml:space="preserve">this is </w:t>
      </w:r>
      <w:r w:rsidRPr="35E31C71">
        <w:rPr>
          <w:rFonts w:ascii="Aptos" w:hAnsi="Aptos"/>
          <w:kern w:val="2"/>
          <w:sz w:val="22"/>
          <w:szCs w:val="22"/>
          <w14:ligatures w14:val="standardContextual"/>
        </w:rPr>
        <w:t xml:space="preserve">indicated </w:t>
      </w:r>
      <w:r w:rsidRPr="35E31C71" w:rsidR="003F0B97">
        <w:rPr>
          <w:rFonts w:ascii="Aptos" w:hAnsi="Aptos"/>
          <w:kern w:val="2"/>
          <w:sz w:val="22"/>
          <w:szCs w:val="22"/>
          <w14:ligatures w14:val="standardContextual"/>
        </w:rPr>
        <w:t xml:space="preserve">by the icons </w:t>
      </w:r>
      <w:r w:rsidRPr="35E31C71">
        <w:rPr>
          <w:rFonts w:ascii="Aptos" w:hAnsi="Aptos"/>
          <w:kern w:val="2"/>
          <w:sz w:val="22"/>
          <w:szCs w:val="22"/>
          <w14:ligatures w14:val="standardContextual"/>
        </w:rPr>
        <w:t>at the top of the screen).</w:t>
      </w:r>
    </w:p>
    <w:p w:rsidR="00DE13A1" w:rsidP="35E31C71" w:rsidRDefault="00613A27" w14:paraId="12873E79" w14:textId="5D7700F3">
      <w:pPr>
        <w:spacing w:after="160" w:line="259" w:lineRule="auto"/>
        <w:rPr>
          <w:rFonts w:ascii="Aptos" w:hAnsi="Aptos"/>
          <w:kern w:val="2"/>
          <w:sz w:val="22"/>
          <w:szCs w:val="22"/>
          <w14:ligatures w14:val="standardContextual"/>
        </w:rPr>
      </w:pPr>
      <w:r w:rsidRPr="35E31C71">
        <w:rPr>
          <w:rFonts w:ascii="Aptos" w:hAnsi="Aptos"/>
          <w:kern w:val="2"/>
          <w:sz w:val="22"/>
          <w:szCs w:val="22"/>
          <w14:ligatures w14:val="standardContextual"/>
        </w:rPr>
        <w:t>The resources pages contain</w:t>
      </w:r>
      <w:r w:rsidRPr="35E31C71" w:rsidR="00DB38AF">
        <w:rPr>
          <w:rFonts w:ascii="Aptos" w:hAnsi="Aptos"/>
          <w:kern w:val="2"/>
          <w:sz w:val="22"/>
          <w:szCs w:val="22"/>
          <w14:ligatures w14:val="standardContextual"/>
        </w:rPr>
        <w:t xml:space="preserve"> hyperlinks to further relevant information. </w:t>
      </w:r>
      <w:r w:rsidRPr="35E31C71">
        <w:rPr>
          <w:rFonts w:ascii="Aptos" w:hAnsi="Aptos"/>
          <w:kern w:val="2"/>
          <w:sz w:val="22"/>
          <w:szCs w:val="22"/>
          <w14:ligatures w14:val="standardContextual"/>
        </w:rPr>
        <w:t>Checklist and resources pages are cross referenced for ease of use. For example</w:t>
      </w:r>
      <w:r w:rsidRPr="35E31C71" w:rsidR="00470BAF">
        <w:rPr>
          <w:rFonts w:ascii="Aptos" w:hAnsi="Aptos"/>
          <w:kern w:val="2"/>
          <w:sz w:val="22"/>
          <w:szCs w:val="22"/>
          <w14:ligatures w14:val="standardContextual"/>
        </w:rPr>
        <w:t>,</w:t>
      </w:r>
      <w:r w:rsidRPr="35E31C71">
        <w:rPr>
          <w:rFonts w:ascii="Aptos" w:hAnsi="Aptos"/>
          <w:kern w:val="2"/>
          <w:sz w:val="22"/>
          <w:szCs w:val="22"/>
          <w14:ligatures w14:val="standardContextual"/>
        </w:rPr>
        <w:t xml:space="preserve"> when preparing</w:t>
      </w:r>
      <w:r w:rsidRPr="35E31C71" w:rsidR="003F0B97">
        <w:rPr>
          <w:rFonts w:ascii="Aptos" w:hAnsi="Aptos"/>
          <w:kern w:val="2"/>
          <w:sz w:val="22"/>
          <w:szCs w:val="22"/>
          <w14:ligatures w14:val="standardContextual"/>
        </w:rPr>
        <w:t xml:space="preserve"> appropriate evidence to support preparation </w:t>
      </w:r>
      <w:r w:rsidRPr="35E31C71" w:rsidR="003F0B97">
        <w:rPr>
          <w:rFonts w:ascii="Aptos" w:hAnsi="Aptos"/>
          <w:kern w:val="2"/>
          <w:sz w:val="22"/>
          <w:szCs w:val="22"/>
          <w14:ligatures w14:val="standardContextual"/>
        </w:rPr>
        <w:t>of</w:t>
      </w:r>
      <w:r w:rsidRPr="35E31C71">
        <w:rPr>
          <w:rFonts w:ascii="Aptos" w:hAnsi="Aptos"/>
          <w:kern w:val="2"/>
          <w:sz w:val="22"/>
          <w:szCs w:val="22"/>
          <w14:ligatures w14:val="standardContextual"/>
        </w:rPr>
        <w:t xml:space="preserve"> </w:t>
      </w:r>
      <w:r w:rsidRPr="35E31C71" w:rsidR="00304B37">
        <w:rPr>
          <w:rFonts w:ascii="Aptos" w:hAnsi="Aptos"/>
          <w:kern w:val="2"/>
          <w:sz w:val="22"/>
          <w:szCs w:val="22"/>
          <w14:ligatures w14:val="standardContextual"/>
        </w:rPr>
        <w:t xml:space="preserve">a </w:t>
      </w:r>
      <w:r w:rsidRPr="35E31C71" w:rsidR="005D4D88">
        <w:rPr>
          <w:rFonts w:ascii="Aptos" w:hAnsi="Aptos"/>
          <w:kern w:val="2"/>
          <w:sz w:val="22"/>
          <w:szCs w:val="22"/>
          <w14:ligatures w14:val="standardContextual"/>
        </w:rPr>
        <w:t>l</w:t>
      </w:r>
      <w:r w:rsidRPr="35E31C71" w:rsidR="00304B37">
        <w:rPr>
          <w:rFonts w:ascii="Aptos" w:hAnsi="Aptos"/>
          <w:kern w:val="2"/>
          <w:sz w:val="22"/>
          <w:szCs w:val="22"/>
          <w14:ligatures w14:val="standardContextual"/>
        </w:rPr>
        <w:t xml:space="preserve">ocal </w:t>
      </w:r>
      <w:r w:rsidRPr="35E31C71" w:rsidR="005D4D88">
        <w:rPr>
          <w:rFonts w:ascii="Aptos" w:hAnsi="Aptos"/>
          <w:kern w:val="2"/>
          <w:sz w:val="22"/>
          <w:szCs w:val="22"/>
          <w14:ligatures w14:val="standardContextual"/>
        </w:rPr>
        <w:t>p</w:t>
      </w:r>
      <w:r w:rsidRPr="35E31C71" w:rsidR="00304B37">
        <w:rPr>
          <w:rFonts w:ascii="Aptos" w:hAnsi="Aptos"/>
          <w:kern w:val="2"/>
          <w:sz w:val="22"/>
          <w:szCs w:val="22"/>
          <w14:ligatures w14:val="standardContextual"/>
        </w:rPr>
        <w:t>lan</w:t>
      </w:r>
      <w:r w:rsidRPr="35E31C71">
        <w:rPr>
          <w:rFonts w:ascii="Aptos" w:hAnsi="Aptos"/>
          <w:kern w:val="2"/>
          <w:sz w:val="22"/>
          <w:szCs w:val="22"/>
          <w14:ligatures w14:val="standardContextual"/>
        </w:rPr>
        <w:t xml:space="preserve"> </w:t>
      </w:r>
      <w:r w:rsidRPr="35E31C71" w:rsidR="3E417438">
        <w:rPr>
          <w:rFonts w:ascii="Aptos" w:hAnsi="Aptos"/>
          <w:kern w:val="2"/>
          <w:sz w:val="22"/>
          <w:szCs w:val="22"/>
          <w14:ligatures w14:val="standardContextual"/>
        </w:rPr>
        <w:t>you</w:t>
      </w:r>
      <w:r w:rsidRPr="35E31C71">
        <w:rPr>
          <w:rFonts w:ascii="Aptos" w:hAnsi="Aptos"/>
          <w:kern w:val="2"/>
          <w:sz w:val="22"/>
          <w:szCs w:val="22"/>
          <w14:ligatures w14:val="standardContextual"/>
        </w:rPr>
        <w:t xml:space="preserve"> can use the checklist</w:t>
      </w:r>
      <w:r w:rsidRPr="35E31C71" w:rsidR="00304B37">
        <w:rPr>
          <w:rFonts w:ascii="Aptos" w:hAnsi="Aptos"/>
          <w:kern w:val="2"/>
          <w:sz w:val="22"/>
          <w:szCs w:val="22"/>
          <w14:ligatures w14:val="standardContextual"/>
        </w:rPr>
        <w:t xml:space="preserve"> </w:t>
      </w:r>
      <w:r w:rsidRPr="35E31C71">
        <w:rPr>
          <w:rFonts w:ascii="Aptos" w:hAnsi="Aptos"/>
          <w:kern w:val="2"/>
          <w:sz w:val="22"/>
          <w:szCs w:val="22"/>
          <w14:ligatures w14:val="standardContextual"/>
        </w:rPr>
        <w:t>page to determine the steps required and associated resources page to identify the relevant supporting information and guidance.</w:t>
      </w:r>
    </w:p>
    <w:p w:rsidRPr="005A7347" w:rsidR="005A7347" w:rsidP="005A7347" w:rsidRDefault="005A7347" w14:paraId="24F5DFD0" w14:textId="7CCE218B">
      <w:pPr>
        <w:spacing w:after="160" w:line="259" w:lineRule="auto"/>
        <w:rPr>
          <w:rFonts w:ascii="Aptos" w:hAnsi="Aptos" w:cstheme="minorHAnsi"/>
          <w:kern w:val="2"/>
          <w:sz w:val="22"/>
          <w:szCs w:val="22"/>
          <w14:ligatures w14:val="standardContextual"/>
        </w:rPr>
      </w:pPr>
      <w:r w:rsidRPr="005A7347">
        <w:rPr>
          <w:rFonts w:ascii="Aptos" w:hAnsi="Aptos" w:cstheme="minorHAnsi"/>
          <w:kern w:val="2"/>
          <w:sz w:val="22"/>
          <w:szCs w:val="22"/>
          <w14:ligatures w14:val="standardContextual"/>
        </w:rPr>
        <w:t>Example resources page:</w:t>
      </w:r>
    </w:p>
    <w:p w:rsidR="00D7259C" w:rsidP="00DB38AF" w:rsidRDefault="002D2830" w14:paraId="4E64C8A1" w14:textId="6455CAA8">
      <w:pPr>
        <w:jc w:val="center"/>
      </w:pPr>
      <w:r>
        <w:rPr>
          <w:noProof/>
        </w:rPr>
        <w:drawing>
          <wp:inline distT="0" distB="0" distL="0" distR="0" wp14:anchorId="4A4C7C0D" wp14:editId="008052ED">
            <wp:extent cx="5505452" cy="2759468"/>
            <wp:effectExtent l="19050" t="19050" r="19050" b="22225"/>
            <wp:docPr id="3" name="Picture 2" descr="A close-up of a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a16="http://schemas.microsoft.com/office/drawing/2014/main" id="{65C097B2-9746-1CF6-F4AD-9D1F5EB180D9}"/>
                        </a:ext>
                      </a:extLst>
                    </a:blip>
                    <a:srcRect t="1432" b="-530"/>
                    <a:stretch>
                      <a:fillRect/>
                    </a:stretch>
                  </pic:blipFill>
                  <pic:spPr>
                    <a:xfrm>
                      <a:off x="0" y="0"/>
                      <a:ext cx="5505452" cy="2759468"/>
                    </a:xfrm>
                    <a:prstGeom prst="rect">
                      <a:avLst/>
                    </a:prstGeom>
                    <a:ln>
                      <a:solidFill>
                        <a:schemeClr val="tx1">
                          <a:lumMod val="75000"/>
                        </a:schemeClr>
                      </a:solidFill>
                    </a:ln>
                  </pic:spPr>
                </pic:pic>
              </a:graphicData>
            </a:graphic>
          </wp:inline>
        </w:drawing>
      </w:r>
    </w:p>
    <w:p w:rsidRPr="0096557D" w:rsidR="00DB38AF" w:rsidP="0096557D" w:rsidRDefault="00DB38AF" w14:paraId="4668CEB4" w14:textId="03A12A90">
      <w:pPr>
        <w:pStyle w:val="DocumentHeading1"/>
        <w:rPr>
          <w:rFonts w:asciiTheme="minorHAnsi" w:hAnsiTheme="minorHAnsi"/>
          <w:bCs/>
          <w:color w:val="00B050"/>
          <w:kern w:val="2"/>
          <w:sz w:val="40"/>
          <w:szCs w:val="40"/>
          <w:lang w:val="en-US"/>
          <w14:ligatures w14:val="standardContextual"/>
        </w:rPr>
      </w:pPr>
      <w:r w:rsidRPr="0096557D">
        <w:rPr>
          <w:rFonts w:asciiTheme="minorHAnsi" w:hAnsiTheme="minorHAnsi"/>
          <w:bCs/>
          <w:color w:val="00B050"/>
          <w:kern w:val="2"/>
          <w:sz w:val="40"/>
          <w:szCs w:val="40"/>
          <w:lang w:val="en-US"/>
          <w14:ligatures w14:val="standardContextual"/>
        </w:rPr>
        <w:t>Development management</w:t>
      </w:r>
    </w:p>
    <w:p w:rsidRPr="005A7347" w:rsidR="003F0B97" w:rsidP="35E31C71" w:rsidRDefault="003F0B97" w14:paraId="7C0E854E" w14:textId="09C5E157">
      <w:pPr>
        <w:spacing w:after="160" w:line="259" w:lineRule="auto"/>
        <w:rPr>
          <w:rFonts w:ascii="Aptos" w:hAnsi="Aptos"/>
          <w:kern w:val="2"/>
          <w:sz w:val="22"/>
          <w:szCs w:val="22"/>
          <w14:ligatures w14:val="standardContextual"/>
        </w:rPr>
      </w:pPr>
      <w:r w:rsidRPr="35E31C71">
        <w:rPr>
          <w:rFonts w:ascii="Aptos" w:hAnsi="Aptos"/>
          <w:kern w:val="2"/>
          <w:sz w:val="22"/>
          <w:szCs w:val="22"/>
          <w14:ligatures w14:val="standardContextual"/>
        </w:rPr>
        <w:t xml:space="preserve">When </w:t>
      </w:r>
      <w:r w:rsidRPr="35E31C71" w:rsidR="69D87A8F">
        <w:rPr>
          <w:rFonts w:ascii="Aptos" w:hAnsi="Aptos"/>
          <w:kern w:val="2"/>
          <w:sz w:val="22"/>
          <w:szCs w:val="22"/>
          <w14:ligatures w14:val="standardContextual"/>
        </w:rPr>
        <w:t xml:space="preserve">you </w:t>
      </w:r>
      <w:r w:rsidRPr="35E31C71">
        <w:rPr>
          <w:rFonts w:ascii="Aptos" w:hAnsi="Aptos"/>
          <w:kern w:val="2"/>
          <w:sz w:val="22"/>
          <w:szCs w:val="22"/>
          <w14:ligatures w14:val="standardContextual"/>
        </w:rPr>
        <w:t xml:space="preserve">select the development management section of the toolkit </w:t>
      </w:r>
      <w:r w:rsidRPr="35E31C71" w:rsidR="2C6EBFF8">
        <w:rPr>
          <w:rFonts w:ascii="Aptos" w:hAnsi="Aptos"/>
          <w:kern w:val="2"/>
          <w:sz w:val="22"/>
          <w:szCs w:val="22"/>
          <w14:ligatures w14:val="standardContextual"/>
        </w:rPr>
        <w:t>you</w:t>
      </w:r>
      <w:r w:rsidRPr="35E31C71">
        <w:rPr>
          <w:rFonts w:ascii="Aptos" w:hAnsi="Aptos"/>
          <w:kern w:val="2"/>
          <w:sz w:val="22"/>
          <w:szCs w:val="22"/>
          <w14:ligatures w14:val="standardContextual"/>
        </w:rPr>
        <w:t xml:space="preserve"> will reach this navigation page. This page outlines the process of development management and divides toolkit content into four clear sub-stages.</w:t>
      </w:r>
    </w:p>
    <w:p w:rsidR="003F0B97" w:rsidP="00DB38AF" w:rsidRDefault="003F0B97" w14:paraId="7C5F6297" w14:textId="77777777">
      <w:pPr>
        <w:jc w:val="center"/>
      </w:pPr>
    </w:p>
    <w:p w:rsidR="00DB38AF" w:rsidP="00DB38AF" w:rsidRDefault="00DB38AF" w14:paraId="29095C5A" w14:textId="7624C9D2">
      <w:pPr>
        <w:jc w:val="center"/>
      </w:pPr>
      <w:r w:rsidRPr="00DB38AF">
        <w:rPr>
          <w:noProof/>
        </w:rPr>
        <w:drawing>
          <wp:inline distT="0" distB="0" distL="0" distR="0" wp14:anchorId="346A19AF" wp14:editId="1D0C90E6">
            <wp:extent cx="5485863" cy="2743200"/>
            <wp:effectExtent l="19050" t="19050" r="19685" b="19050"/>
            <wp:docPr id="709485174" name="Picture 1"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85174" name="Picture 1" descr="A blue screen with white text&#10;&#10;Description automatically generated"/>
                    <pic:cNvPicPr/>
                  </pic:nvPicPr>
                  <pic:blipFill>
                    <a:blip r:embed="rId28"/>
                    <a:stretch>
                      <a:fillRect/>
                    </a:stretch>
                  </pic:blipFill>
                  <pic:spPr>
                    <a:xfrm>
                      <a:off x="0" y="0"/>
                      <a:ext cx="5495198" cy="2747868"/>
                    </a:xfrm>
                    <a:prstGeom prst="rect">
                      <a:avLst/>
                    </a:prstGeom>
                    <a:ln>
                      <a:solidFill>
                        <a:schemeClr val="tx1">
                          <a:lumMod val="85000"/>
                          <a:lumOff val="15000"/>
                        </a:schemeClr>
                      </a:solidFill>
                    </a:ln>
                  </pic:spPr>
                </pic:pic>
              </a:graphicData>
            </a:graphic>
          </wp:inline>
        </w:drawing>
      </w:r>
    </w:p>
    <w:p w:rsidR="003F0B97" w:rsidP="003F0B97" w:rsidRDefault="003F0B97" w14:paraId="7812FCEA" w14:textId="77777777"/>
    <w:p w:rsidRPr="005A7347" w:rsidR="003F0B97" w:rsidP="35E31C71" w:rsidRDefault="003F0B97" w14:paraId="55BD7134" w14:textId="1995056B">
      <w:pPr>
        <w:spacing w:after="160" w:line="259" w:lineRule="auto"/>
        <w:rPr>
          <w:rFonts w:ascii="Aptos" w:hAnsi="Aptos"/>
          <w:kern w:val="2"/>
          <w:sz w:val="22"/>
          <w:szCs w:val="22"/>
          <w14:ligatures w14:val="standardContextual"/>
        </w:rPr>
      </w:pPr>
      <w:r w:rsidRPr="35E31C71">
        <w:rPr>
          <w:rFonts w:ascii="Aptos" w:hAnsi="Aptos"/>
          <w:kern w:val="2"/>
          <w:sz w:val="22"/>
          <w:szCs w:val="22"/>
          <w14:ligatures w14:val="standardContextual"/>
        </w:rPr>
        <w:t xml:space="preserve">Selecting any one of these sub-stages will take </w:t>
      </w:r>
      <w:r w:rsidRPr="35E31C71" w:rsidR="3DA95E61">
        <w:rPr>
          <w:rFonts w:ascii="Aptos" w:hAnsi="Aptos"/>
          <w:kern w:val="2"/>
          <w:sz w:val="22"/>
          <w:szCs w:val="22"/>
          <w14:ligatures w14:val="standardContextual"/>
        </w:rPr>
        <w:t>you</w:t>
      </w:r>
      <w:r w:rsidRPr="35E31C71">
        <w:rPr>
          <w:rFonts w:ascii="Aptos" w:hAnsi="Aptos"/>
          <w:kern w:val="2"/>
          <w:sz w:val="22"/>
          <w:szCs w:val="22"/>
          <w14:ligatures w14:val="standardContextual"/>
        </w:rPr>
        <w:t xml:space="preserve"> to the relevant section of the toolkit, starting with an overview of the content covered in the stage selected. The navigation bar down the </w:t>
      </w:r>
      <w:r w:rsidRPr="35E31C71" w:rsidR="00995532">
        <w:rPr>
          <w:rFonts w:ascii="Aptos" w:hAnsi="Aptos"/>
          <w:kern w:val="2"/>
          <w:sz w:val="22"/>
          <w:szCs w:val="22"/>
          <w14:ligatures w14:val="standardContextual"/>
        </w:rPr>
        <w:t>left-hand</w:t>
      </w:r>
      <w:r w:rsidRPr="35E31C71">
        <w:rPr>
          <w:rFonts w:ascii="Aptos" w:hAnsi="Aptos"/>
          <w:kern w:val="2"/>
          <w:sz w:val="22"/>
          <w:szCs w:val="22"/>
          <w14:ligatures w14:val="standardContextual"/>
        </w:rPr>
        <w:t xml:space="preserve"> side of the page</w:t>
      </w:r>
      <w:r w:rsidRPr="35E31C71" w:rsidR="00304B37">
        <w:rPr>
          <w:rFonts w:ascii="Aptos" w:hAnsi="Aptos"/>
          <w:kern w:val="2"/>
          <w:sz w:val="22"/>
          <w:szCs w:val="22"/>
          <w14:ligatures w14:val="standardContextual"/>
        </w:rPr>
        <w:t xml:space="preserve"> (see circled area)</w:t>
      </w:r>
      <w:r w:rsidRPr="35E31C71">
        <w:rPr>
          <w:rFonts w:ascii="Aptos" w:hAnsi="Aptos"/>
          <w:kern w:val="2"/>
          <w:sz w:val="22"/>
          <w:szCs w:val="22"/>
          <w14:ligatures w14:val="standardContextual"/>
        </w:rPr>
        <w:t xml:space="preserve"> can be used </w:t>
      </w:r>
      <w:r w:rsidRPr="35E31C71" w:rsidR="681CF664">
        <w:rPr>
          <w:rFonts w:ascii="Aptos" w:hAnsi="Aptos"/>
          <w:kern w:val="2"/>
          <w:sz w:val="22"/>
          <w:szCs w:val="22"/>
          <w14:ligatures w14:val="standardContextual"/>
        </w:rPr>
        <w:t>as a reminder of</w:t>
      </w:r>
      <w:r w:rsidRPr="35E31C71">
        <w:rPr>
          <w:rFonts w:ascii="Aptos" w:hAnsi="Aptos"/>
          <w:kern w:val="2"/>
          <w:sz w:val="22"/>
          <w:szCs w:val="22"/>
          <w14:ligatures w14:val="standardContextual"/>
        </w:rPr>
        <w:t xml:space="preserve"> which part of the toolkit y</w:t>
      </w:r>
      <w:r w:rsidRPr="35E31C71" w:rsidR="41AF9321">
        <w:rPr>
          <w:rFonts w:ascii="Aptos" w:hAnsi="Aptos"/>
          <w:kern w:val="2"/>
          <w:sz w:val="22"/>
          <w:szCs w:val="22"/>
          <w14:ligatures w14:val="standardContextual"/>
        </w:rPr>
        <w:t>ou</w:t>
      </w:r>
      <w:r w:rsidRPr="35E31C71">
        <w:rPr>
          <w:rFonts w:ascii="Aptos" w:hAnsi="Aptos"/>
          <w:kern w:val="2"/>
          <w:sz w:val="22"/>
          <w:szCs w:val="22"/>
          <w14:ligatures w14:val="standardContextual"/>
        </w:rPr>
        <w:t xml:space="preserve"> are currently using.</w:t>
      </w:r>
    </w:p>
    <w:p w:rsidRPr="005A7347" w:rsidR="003F0B97" w:rsidP="005A7347" w:rsidRDefault="003F0B97" w14:paraId="01DD0592" w14:textId="77777777">
      <w:pPr>
        <w:spacing w:after="160" w:line="259" w:lineRule="auto"/>
        <w:rPr>
          <w:rFonts w:ascii="Aptos" w:hAnsi="Aptos" w:cstheme="minorHAnsi"/>
          <w:kern w:val="2"/>
          <w:sz w:val="22"/>
          <w:szCs w:val="22"/>
          <w14:ligatures w14:val="standardContextual"/>
        </w:rPr>
      </w:pPr>
      <w:r w:rsidRPr="005A7347">
        <w:rPr>
          <w:rFonts w:ascii="Aptos" w:hAnsi="Aptos" w:cstheme="minorHAnsi"/>
          <w:kern w:val="2"/>
          <w:sz w:val="22"/>
          <w:szCs w:val="22"/>
          <w14:ligatures w14:val="standardContextual"/>
        </w:rPr>
        <w:t>Example sub-stage page:</w:t>
      </w:r>
    </w:p>
    <w:p w:rsidR="00DB38AF" w:rsidP="00DB38AF" w:rsidRDefault="00304B37" w14:paraId="4D4E26A8" w14:textId="4C526D9B">
      <w:pPr>
        <w:jc w:val="center"/>
      </w:pPr>
      <w:r>
        <w:rPr>
          <w:noProof/>
        </w:rPr>
        <mc:AlternateContent>
          <mc:Choice Requires="wps">
            <w:drawing>
              <wp:anchor distT="0" distB="0" distL="114300" distR="114300" simplePos="0" relativeHeight="251658241" behindDoc="0" locked="0" layoutInCell="1" allowOverlap="1" wp14:anchorId="1143ACDA" wp14:editId="57FE9A81">
                <wp:simplePos x="0" y="0"/>
                <wp:positionH relativeFrom="column">
                  <wp:posOffset>426333</wp:posOffset>
                </wp:positionH>
                <wp:positionV relativeFrom="paragraph">
                  <wp:posOffset>343049</wp:posOffset>
                </wp:positionV>
                <wp:extent cx="860612" cy="2508002"/>
                <wp:effectExtent l="0" t="0" r="15875" b="26035"/>
                <wp:wrapNone/>
                <wp:docPr id="1995662683" name="Oval 5"/>
                <wp:cNvGraphicFramePr/>
                <a:graphic xmlns:a="http://schemas.openxmlformats.org/drawingml/2006/main">
                  <a:graphicData uri="http://schemas.microsoft.com/office/word/2010/wordprocessingShape">
                    <wps:wsp>
                      <wps:cNvSpPr/>
                      <wps:spPr>
                        <a:xfrm>
                          <a:off x="0" y="0"/>
                          <a:ext cx="860612" cy="2508002"/>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http://schemas.openxmlformats.org/drawingml/2006/main">
            <w:pict w14:anchorId="7F1B11FE">
              <v:oval id="Oval 5" style="position:absolute;margin-left:33.55pt;margin-top:27pt;width:67.75pt;height:1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3E2517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">
                <v:stroke joinstyle="miter"/>
              </v:oval>
            </w:pict>
          </mc:Fallback>
        </mc:AlternateContent>
      </w:r>
      <w:r w:rsidRPr="00DB38AF" w:rsidR="00DB38AF">
        <w:rPr>
          <w:noProof/>
        </w:rPr>
        <w:drawing>
          <wp:inline distT="0" distB="0" distL="0" distR="0" wp14:anchorId="3B32CC7D" wp14:editId="51851A5D">
            <wp:extent cx="5440680" cy="2724339"/>
            <wp:effectExtent l="19050" t="19050" r="26670" b="19050"/>
            <wp:docPr id="18075067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06790" name="Picture 1" descr="A screenshot of a computer&#10;&#10;Description automatically generated"/>
                    <pic:cNvPicPr/>
                  </pic:nvPicPr>
                  <pic:blipFill>
                    <a:blip r:embed="rId29"/>
                    <a:stretch>
                      <a:fillRect/>
                    </a:stretch>
                  </pic:blipFill>
                  <pic:spPr>
                    <a:xfrm>
                      <a:off x="0" y="0"/>
                      <a:ext cx="5448555" cy="2728282"/>
                    </a:xfrm>
                    <a:prstGeom prst="rect">
                      <a:avLst/>
                    </a:prstGeom>
                    <a:ln>
                      <a:solidFill>
                        <a:schemeClr val="tx1">
                          <a:lumMod val="85000"/>
                          <a:lumOff val="15000"/>
                        </a:schemeClr>
                      </a:solidFill>
                    </a:ln>
                  </pic:spPr>
                </pic:pic>
              </a:graphicData>
            </a:graphic>
          </wp:inline>
        </w:drawing>
      </w:r>
    </w:p>
    <w:p w:rsidR="003F0B97" w:rsidP="00CA26E8" w:rsidRDefault="003F0B97" w14:paraId="7E369678" w14:textId="77777777"/>
    <w:p w:rsidRPr="005A7347" w:rsidR="003F0B97" w:rsidP="35E31C71" w:rsidRDefault="003F0B97" w14:paraId="5BC19607" w14:textId="04FD9571">
      <w:pPr>
        <w:spacing w:after="160" w:line="259" w:lineRule="auto"/>
        <w:rPr>
          <w:rFonts w:ascii="Aptos" w:hAnsi="Aptos"/>
          <w:kern w:val="2"/>
          <w:sz w:val="22"/>
          <w:szCs w:val="22"/>
          <w14:ligatures w14:val="standardContextual"/>
        </w:rPr>
      </w:pPr>
      <w:r w:rsidRPr="35E31C71">
        <w:rPr>
          <w:rFonts w:ascii="Aptos" w:hAnsi="Aptos"/>
          <w:kern w:val="2"/>
          <w:sz w:val="22"/>
          <w:szCs w:val="22"/>
          <w14:ligatures w14:val="standardContextual"/>
        </w:rPr>
        <w:t xml:space="preserve">Once </w:t>
      </w:r>
      <w:r w:rsidRPr="35E31C71" w:rsidR="0BCDDF41">
        <w:rPr>
          <w:rFonts w:ascii="Aptos" w:hAnsi="Aptos"/>
          <w:kern w:val="2"/>
          <w:sz w:val="22"/>
          <w:szCs w:val="22"/>
          <w14:ligatures w14:val="standardContextual"/>
        </w:rPr>
        <w:t>you have</w:t>
      </w:r>
      <w:r w:rsidRPr="35E31C71" w:rsidR="4B66E609">
        <w:rPr>
          <w:rFonts w:ascii="Aptos" w:hAnsi="Aptos"/>
          <w:kern w:val="2"/>
          <w:sz w:val="22"/>
          <w:szCs w:val="22"/>
          <w14:ligatures w14:val="standardContextual"/>
        </w:rPr>
        <w:t xml:space="preserve"> </w:t>
      </w:r>
      <w:r w:rsidRPr="35E31C71">
        <w:rPr>
          <w:rFonts w:ascii="Aptos" w:hAnsi="Aptos"/>
          <w:kern w:val="2"/>
          <w:sz w:val="22"/>
          <w:szCs w:val="22"/>
          <w14:ligatures w14:val="standardContextual"/>
        </w:rPr>
        <w:t xml:space="preserve">selected the appropriate sub-stage detailed information can be found by selecting either the ‘checklist’ or ‘resources’ button at the bottom of the page. </w:t>
      </w:r>
    </w:p>
    <w:p w:rsidRPr="005A7347" w:rsidR="003F0B97" w:rsidP="005A7347" w:rsidRDefault="003F0B97" w14:paraId="0717DF22" w14:textId="1B8454E6">
      <w:pPr>
        <w:spacing w:after="160" w:line="259" w:lineRule="auto"/>
        <w:rPr>
          <w:rFonts w:ascii="Aptos" w:hAnsi="Aptos" w:cstheme="minorHAnsi"/>
          <w:kern w:val="2"/>
          <w:sz w:val="22"/>
          <w:szCs w:val="22"/>
          <w14:ligatures w14:val="standardContextual"/>
        </w:rPr>
      </w:pPr>
      <w:r w:rsidRPr="005A7347">
        <w:rPr>
          <w:rFonts w:ascii="Aptos" w:hAnsi="Aptos" w:cstheme="minorHAnsi"/>
          <w:kern w:val="2"/>
          <w:sz w:val="22"/>
          <w:szCs w:val="22"/>
          <w14:ligatures w14:val="standardContextual"/>
        </w:rPr>
        <w:t>Example checklist page:</w:t>
      </w:r>
    </w:p>
    <w:p w:rsidR="006D3C62" w:rsidP="00706473" w:rsidRDefault="00706473" w14:paraId="41EC7AB1" w14:textId="16B2DA16">
      <w:pPr>
        <w:jc w:val="center"/>
      </w:pPr>
      <w:r w:rsidRPr="00706473">
        <w:rPr>
          <w:noProof/>
        </w:rPr>
        <w:drawing>
          <wp:inline distT="0" distB="0" distL="0" distR="0" wp14:anchorId="77D55294" wp14:editId="09CC35FE">
            <wp:extent cx="5495925" cy="2757926"/>
            <wp:effectExtent l="19050" t="19050" r="9525" b="23495"/>
            <wp:docPr id="1166904081" name="Picture 1" descr="A screenshot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04081" name="Picture 1" descr="A screenshot of a checklist&#10;&#10;Description automatically generated"/>
                    <pic:cNvPicPr/>
                  </pic:nvPicPr>
                  <pic:blipFill>
                    <a:blip r:embed="rId30"/>
                    <a:stretch>
                      <a:fillRect/>
                    </a:stretch>
                  </pic:blipFill>
                  <pic:spPr>
                    <a:xfrm>
                      <a:off x="0" y="0"/>
                      <a:ext cx="5514088" cy="2767040"/>
                    </a:xfrm>
                    <a:prstGeom prst="rect">
                      <a:avLst/>
                    </a:prstGeom>
                    <a:ln>
                      <a:solidFill>
                        <a:schemeClr val="tx1">
                          <a:lumMod val="85000"/>
                          <a:lumOff val="15000"/>
                        </a:schemeClr>
                      </a:solidFill>
                    </a:ln>
                  </pic:spPr>
                </pic:pic>
              </a:graphicData>
            </a:graphic>
          </wp:inline>
        </w:drawing>
      </w:r>
    </w:p>
    <w:p w:rsidR="00706473" w:rsidP="00706473" w:rsidRDefault="00706473" w14:paraId="180B53E5" w14:textId="77777777">
      <w:pPr>
        <w:jc w:val="center"/>
      </w:pPr>
    </w:p>
    <w:p w:rsidRPr="005A7347" w:rsidR="003F0B97" w:rsidP="35E31C71" w:rsidRDefault="003F0B97" w14:paraId="550250FF" w14:textId="0F5AD30A">
      <w:pPr>
        <w:spacing w:after="160" w:line="259" w:lineRule="auto"/>
        <w:rPr>
          <w:rFonts w:ascii="Aptos" w:hAnsi="Aptos"/>
          <w:kern w:val="2"/>
          <w:sz w:val="22"/>
          <w:szCs w:val="22"/>
          <w14:ligatures w14:val="standardContextual"/>
        </w:rPr>
      </w:pPr>
      <w:r w:rsidRPr="35E31C71">
        <w:rPr>
          <w:rFonts w:ascii="Aptos" w:hAnsi="Aptos"/>
          <w:kern w:val="2"/>
          <w:sz w:val="22"/>
          <w:szCs w:val="22"/>
          <w14:ligatures w14:val="standardContextual"/>
        </w:rPr>
        <w:t xml:space="preserve">Where </w:t>
      </w:r>
      <w:r w:rsidRPr="35E31C71" w:rsidR="59049ED4">
        <w:rPr>
          <w:rFonts w:ascii="Aptos" w:hAnsi="Aptos"/>
          <w:kern w:val="2"/>
          <w:sz w:val="22"/>
          <w:szCs w:val="22"/>
          <w14:ligatures w14:val="standardContextual"/>
        </w:rPr>
        <w:t>appropriate, information</w:t>
      </w:r>
      <w:r w:rsidRPr="35E31C71">
        <w:rPr>
          <w:rFonts w:ascii="Aptos" w:hAnsi="Aptos"/>
          <w:kern w:val="2"/>
          <w:sz w:val="22"/>
          <w:szCs w:val="22"/>
          <w14:ligatures w14:val="standardContextual"/>
        </w:rPr>
        <w:t xml:space="preserve"> has been organised by water </w:t>
      </w:r>
      <w:r w:rsidRPr="35E31C71" w:rsidR="00A34975">
        <w:rPr>
          <w:rFonts w:ascii="Aptos" w:hAnsi="Aptos"/>
          <w:kern w:val="2"/>
          <w:sz w:val="22"/>
          <w:szCs w:val="22"/>
          <w14:ligatures w14:val="standardContextual"/>
        </w:rPr>
        <w:t xml:space="preserve">discipline </w:t>
      </w:r>
      <w:r w:rsidRPr="35E31C71">
        <w:rPr>
          <w:rFonts w:ascii="Aptos" w:hAnsi="Aptos"/>
          <w:kern w:val="2"/>
          <w:sz w:val="22"/>
          <w:szCs w:val="22"/>
          <w14:ligatures w14:val="standardContextual"/>
        </w:rPr>
        <w:t>for ease of navigation (this is indicated by the icons at the top of the screen).</w:t>
      </w:r>
    </w:p>
    <w:p w:rsidRPr="005A7347" w:rsidR="005A7347" w:rsidP="35E31C71" w:rsidRDefault="005A7347" w14:paraId="07BAA1E5" w14:textId="32AE5F36">
      <w:pPr>
        <w:spacing w:after="160" w:line="259" w:lineRule="auto"/>
        <w:rPr>
          <w:rFonts w:ascii="Aptos" w:hAnsi="Aptos"/>
          <w:kern w:val="2"/>
          <w:sz w:val="22"/>
          <w:szCs w:val="22"/>
          <w14:ligatures w14:val="standardContextual"/>
        </w:rPr>
      </w:pPr>
      <w:r w:rsidRPr="35E31C71">
        <w:rPr>
          <w:rFonts w:ascii="Aptos" w:hAnsi="Aptos"/>
          <w:kern w:val="2"/>
          <w:sz w:val="22"/>
          <w:szCs w:val="22"/>
          <w14:ligatures w14:val="standardContextual"/>
        </w:rPr>
        <w:t xml:space="preserve">The resources pages contain hyperlinks to further relevant information. Checklist and resources pages are cross referenced for ease of use. For example, when considering flood risk at pre-application stage </w:t>
      </w:r>
      <w:r w:rsidRPr="35E31C71" w:rsidR="43CE910B">
        <w:rPr>
          <w:rFonts w:ascii="Aptos" w:hAnsi="Aptos"/>
          <w:kern w:val="2"/>
          <w:sz w:val="22"/>
          <w:szCs w:val="22"/>
          <w14:ligatures w14:val="standardContextual"/>
        </w:rPr>
        <w:t>you</w:t>
      </w:r>
      <w:r w:rsidRPr="35E31C71">
        <w:rPr>
          <w:rFonts w:ascii="Aptos" w:hAnsi="Aptos"/>
          <w:kern w:val="2"/>
          <w:sz w:val="22"/>
          <w:szCs w:val="22"/>
          <w14:ligatures w14:val="standardContextual"/>
        </w:rPr>
        <w:t xml:space="preserve"> can consult the checklist to determine whether the applicant has considered the relevant factors as part of their application. </w:t>
      </w:r>
      <w:r w:rsidRPr="35E31C71" w:rsidR="1FC8F0E0">
        <w:rPr>
          <w:rFonts w:ascii="Aptos" w:hAnsi="Aptos"/>
          <w:kern w:val="2"/>
          <w:sz w:val="22"/>
          <w:szCs w:val="22"/>
          <w14:ligatures w14:val="standardContextual"/>
        </w:rPr>
        <w:t>You can then navigate</w:t>
      </w:r>
      <w:r w:rsidRPr="35E31C71">
        <w:rPr>
          <w:rFonts w:ascii="Aptos" w:hAnsi="Aptos"/>
          <w:kern w:val="2"/>
          <w:sz w:val="22"/>
          <w:szCs w:val="22"/>
          <w14:ligatures w14:val="standardContextual"/>
        </w:rPr>
        <w:t xml:space="preserve"> to the resources page for further information on the relevant stakeholders and advice tha</w:t>
      </w:r>
      <w:r w:rsidRPr="35E31C71" w:rsidR="079633EF">
        <w:rPr>
          <w:rFonts w:ascii="Aptos" w:hAnsi="Aptos"/>
          <w:kern w:val="2"/>
          <w:sz w:val="22"/>
          <w:szCs w:val="22"/>
          <w14:ligatures w14:val="standardContextual"/>
        </w:rPr>
        <w:t>t</w:t>
      </w:r>
      <w:r w:rsidRPr="35E31C71">
        <w:rPr>
          <w:rFonts w:ascii="Aptos" w:hAnsi="Aptos"/>
          <w:kern w:val="2"/>
          <w:sz w:val="22"/>
          <w:szCs w:val="22"/>
          <w14:ligatures w14:val="standardContextual"/>
        </w:rPr>
        <w:t xml:space="preserve"> can be drawn on when preparing their application. This advice can then be fed back to the applicant as applicable.</w:t>
      </w:r>
    </w:p>
    <w:p w:rsidRPr="005A7347" w:rsidR="003F0B97" w:rsidP="005A7347" w:rsidRDefault="003F0B97" w14:paraId="352ED705" w14:textId="115602C6">
      <w:pPr>
        <w:spacing w:after="160" w:line="259" w:lineRule="auto"/>
        <w:rPr>
          <w:rFonts w:ascii="Aptos" w:hAnsi="Aptos" w:cstheme="minorHAnsi"/>
          <w:kern w:val="2"/>
          <w:sz w:val="22"/>
          <w:szCs w:val="22"/>
          <w14:ligatures w14:val="standardContextual"/>
        </w:rPr>
      </w:pPr>
      <w:r w:rsidRPr="005A7347">
        <w:rPr>
          <w:rFonts w:ascii="Aptos" w:hAnsi="Aptos" w:cstheme="minorHAnsi"/>
          <w:kern w:val="2"/>
          <w:sz w:val="22"/>
          <w:szCs w:val="22"/>
          <w14:ligatures w14:val="standardContextual"/>
        </w:rPr>
        <w:t>Example resources page:</w:t>
      </w:r>
    </w:p>
    <w:p w:rsidR="000E51DE" w:rsidP="004E50DD" w:rsidRDefault="00B301AD" w14:paraId="5A50FAB3" w14:textId="68046AAB">
      <w:pPr>
        <w:jc w:val="center"/>
      </w:pPr>
      <w:r>
        <w:rPr>
          <w:noProof/>
        </w:rPr>
        <w:drawing>
          <wp:inline distT="0" distB="0" distL="0" distR="0" wp14:anchorId="0C7D0CAD" wp14:editId="3BEEE1C9">
            <wp:extent cx="5657296" cy="2828925"/>
            <wp:effectExtent l="19050" t="19050" r="19685" b="9525"/>
            <wp:docPr id="16385388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38823" name="Picture 1" descr="A screenshot of a computer&#10;&#10;Description automatically generated"/>
                    <pic:cNvPicPr/>
                  </pic:nvPicPr>
                  <pic:blipFill>
                    <a:blip r:embed="rId31"/>
                    <a:stretch>
                      <a:fillRect/>
                    </a:stretch>
                  </pic:blipFill>
                  <pic:spPr>
                    <a:xfrm>
                      <a:off x="0" y="0"/>
                      <a:ext cx="5674464" cy="2837510"/>
                    </a:xfrm>
                    <a:prstGeom prst="rect">
                      <a:avLst/>
                    </a:prstGeom>
                    <a:ln>
                      <a:solidFill>
                        <a:schemeClr val="tx1">
                          <a:lumMod val="85000"/>
                          <a:lumOff val="15000"/>
                        </a:schemeClr>
                      </a:solidFill>
                    </a:ln>
                  </pic:spPr>
                </pic:pic>
              </a:graphicData>
            </a:graphic>
          </wp:inline>
        </w:drawing>
      </w:r>
    </w:p>
    <w:p w:rsidR="00AF70AC" w:rsidP="00235FD5" w:rsidRDefault="00AF70AC" w14:paraId="795B2E47" w14:textId="77777777">
      <w:pPr>
        <w:pStyle w:val="DocumentHeading1"/>
        <w:rPr>
          <w:rFonts w:asciiTheme="minorHAnsi" w:hAnsiTheme="minorHAnsi"/>
          <w:bCs/>
          <w:color w:val="00B050"/>
          <w:kern w:val="2"/>
          <w:sz w:val="40"/>
          <w:szCs w:val="40"/>
          <w:lang w:val="en-US"/>
          <w14:ligatures w14:val="standardContextual"/>
        </w:rPr>
      </w:pPr>
      <w:r>
        <w:rPr>
          <w:rFonts w:asciiTheme="minorHAnsi" w:hAnsiTheme="minorHAnsi"/>
          <w:bCs/>
          <w:color w:val="00B050"/>
          <w:kern w:val="2"/>
          <w:sz w:val="40"/>
          <w:szCs w:val="40"/>
          <w:lang w:val="en-US"/>
          <w14:ligatures w14:val="standardContextual"/>
        </w:rPr>
        <w:t>Downloads</w:t>
      </w:r>
    </w:p>
    <w:p w:rsidR="00AF70AC" w:rsidP="35E31C71" w:rsidRDefault="00FB7EA0" w14:paraId="61B34FEF" w14:textId="63E20524">
      <w:pPr>
        <w:pStyle w:val="DocumentHeading1"/>
        <w:rPr>
          <w:rFonts w:ascii="Aptos" w:hAnsi="Aptos"/>
          <w:b w:val="0"/>
          <w:color w:val="auto"/>
          <w:kern w:val="2"/>
          <w:sz w:val="22"/>
          <w:szCs w:val="22"/>
          <w14:ligatures w14:val="standardContextual"/>
        </w:rPr>
      </w:pPr>
      <w:r w:rsidRPr="35E31C71">
        <w:rPr>
          <w:rFonts w:ascii="Aptos" w:hAnsi="Aptos"/>
          <w:b w:val="0"/>
          <w:color w:val="auto"/>
          <w:kern w:val="2"/>
          <w:sz w:val="22"/>
          <w:szCs w:val="22"/>
          <w14:ligatures w14:val="standardContextual"/>
        </w:rPr>
        <w:t>Remember</w:t>
      </w:r>
      <w:r w:rsidRPr="35E31C71" w:rsidR="00AF70AC">
        <w:rPr>
          <w:rFonts w:ascii="Aptos" w:hAnsi="Aptos"/>
          <w:b w:val="0"/>
          <w:color w:val="auto"/>
          <w:kern w:val="2"/>
          <w:sz w:val="22"/>
          <w:szCs w:val="22"/>
          <w14:ligatures w14:val="standardContextual"/>
        </w:rPr>
        <w:t xml:space="preserve">, navigating to the ‘intro to the toolkit’ page will allow </w:t>
      </w:r>
      <w:r w:rsidRPr="35E31C71" w:rsidR="07F6EB97">
        <w:rPr>
          <w:rFonts w:ascii="Aptos" w:hAnsi="Aptos"/>
          <w:b w:val="0"/>
          <w:color w:val="auto"/>
          <w:kern w:val="2"/>
          <w:sz w:val="22"/>
          <w:szCs w:val="22"/>
          <w14:ligatures w14:val="standardContextual"/>
        </w:rPr>
        <w:t>you</w:t>
      </w:r>
      <w:r w:rsidRPr="35E31C71" w:rsidR="00AF70AC">
        <w:rPr>
          <w:rFonts w:ascii="Aptos" w:hAnsi="Aptos"/>
          <w:b w:val="0"/>
          <w:color w:val="auto"/>
          <w:kern w:val="2"/>
          <w:sz w:val="22"/>
          <w:szCs w:val="22"/>
          <w14:ligatures w14:val="standardContextual"/>
        </w:rPr>
        <w:t xml:space="preserve"> to download several helpful documents</w:t>
      </w:r>
      <w:r w:rsidRPr="35E31C71">
        <w:rPr>
          <w:rFonts w:ascii="Aptos" w:hAnsi="Aptos"/>
          <w:b w:val="0"/>
          <w:color w:val="auto"/>
          <w:kern w:val="2"/>
          <w:sz w:val="22"/>
          <w:szCs w:val="22"/>
          <w14:ligatures w14:val="standardContextual"/>
        </w:rPr>
        <w:t>. T</w:t>
      </w:r>
      <w:r w:rsidRPr="35E31C71" w:rsidR="00AF70AC">
        <w:rPr>
          <w:rFonts w:ascii="Aptos" w:hAnsi="Aptos"/>
          <w:b w:val="0"/>
          <w:color w:val="auto"/>
          <w:kern w:val="2"/>
          <w:sz w:val="22"/>
          <w:szCs w:val="22"/>
          <w14:ligatures w14:val="standardContextual"/>
        </w:rPr>
        <w:t xml:space="preserve">hese can also be accessed </w:t>
      </w:r>
      <w:r w:rsidRPr="35E31C71">
        <w:rPr>
          <w:rFonts w:ascii="Aptos" w:hAnsi="Aptos"/>
          <w:b w:val="0"/>
          <w:color w:val="auto"/>
          <w:kern w:val="2"/>
          <w:sz w:val="22"/>
          <w:szCs w:val="22"/>
          <w14:ligatures w14:val="standardContextual"/>
        </w:rPr>
        <w:t xml:space="preserve">directly </w:t>
      </w:r>
      <w:r w:rsidRPr="35E31C71" w:rsidR="00AF70AC">
        <w:rPr>
          <w:rFonts w:ascii="Aptos" w:hAnsi="Aptos"/>
          <w:b w:val="0"/>
          <w:color w:val="auto"/>
          <w:kern w:val="2"/>
          <w:sz w:val="22"/>
          <w:szCs w:val="22"/>
          <w14:ligatures w14:val="standardContextual"/>
        </w:rPr>
        <w:t>from the resources page on our</w:t>
      </w:r>
      <w:hyperlink w:history="1" r:id="rId32">
        <w:r w:rsidR="00DF4C24">
          <w:rPr>
            <w:rStyle w:val="Hyperlink"/>
            <w:rFonts w:ascii="Aptos" w:hAnsi="Aptos"/>
            <w:b w:val="0"/>
            <w:color w:val="auto"/>
            <w:kern w:val="2"/>
            <w:sz w:val="22"/>
            <w:szCs w:val="22"/>
            <w:u w:val="none"/>
            <w14:ligatures w14:val="standardContextual"/>
          </w:rPr>
          <w:t xml:space="preserve"> </w:t>
        </w:r>
        <w:r w:rsidRPr="00DF4C24" w:rsidR="00AF70AC">
          <w:rPr>
            <w:rStyle w:val="Hyperlink"/>
            <w:rFonts w:ascii="Aptos" w:hAnsi="Aptos"/>
            <w:b w:val="0"/>
            <w:color w:val="auto"/>
            <w:kern w:val="2"/>
            <w:sz w:val="22"/>
            <w:szCs w:val="22"/>
            <w14:ligatures w14:val="standardContextual"/>
          </w:rPr>
          <w:t>website</w:t>
        </w:r>
      </w:hyperlink>
      <w:r w:rsidRPr="35E31C71" w:rsidR="00AF70AC">
        <w:rPr>
          <w:rFonts w:ascii="Aptos" w:hAnsi="Aptos"/>
          <w:b w:val="0"/>
          <w:color w:val="auto"/>
          <w:kern w:val="2"/>
          <w:sz w:val="22"/>
          <w:szCs w:val="22"/>
          <w14:ligatures w14:val="standardContextual"/>
        </w:rPr>
        <w:t>;</w:t>
      </w:r>
    </w:p>
    <w:p w:rsidRPr="00AF70AC" w:rsidR="00AF70AC" w:rsidP="00AF70AC" w:rsidRDefault="00AF70AC" w14:paraId="5DD2BE90" w14:textId="0FA3EFDD">
      <w:pPr>
        <w:pStyle w:val="DocumentHeading1"/>
        <w:numPr>
          <w:ilvl w:val="0"/>
          <w:numId w:val="28"/>
        </w:numPr>
        <w:spacing w:before="0" w:after="0" w:line="240" w:lineRule="auto"/>
        <w:ind w:left="714" w:hanging="357"/>
        <w:rPr>
          <w:rFonts w:ascii="Aptos" w:hAnsi="Aptos" w:cstheme="minorHAnsi"/>
          <w:b w:val="0"/>
          <w:color w:val="auto"/>
          <w:kern w:val="2"/>
          <w:sz w:val="22"/>
          <w:szCs w:val="22"/>
          <w14:ligatures w14:val="standardContextual"/>
        </w:rPr>
      </w:pPr>
      <w:r w:rsidRPr="00AF70AC">
        <w:rPr>
          <w:rFonts w:ascii="Aptos" w:hAnsi="Aptos" w:cstheme="minorHAnsi"/>
          <w:b w:val="0"/>
          <w:color w:val="auto"/>
          <w:kern w:val="2"/>
          <w:sz w:val="22"/>
          <w:szCs w:val="22"/>
          <w14:ligatures w14:val="standardContextual"/>
        </w:rPr>
        <w:t>Policy development checklist</w:t>
      </w:r>
    </w:p>
    <w:p w:rsidRPr="00AF70AC" w:rsidR="00AF70AC" w:rsidP="00AF70AC" w:rsidRDefault="00AF70AC" w14:paraId="660A7503" w14:textId="664BB53E">
      <w:pPr>
        <w:pStyle w:val="DocumentHeading1"/>
        <w:numPr>
          <w:ilvl w:val="0"/>
          <w:numId w:val="28"/>
        </w:numPr>
        <w:spacing w:before="0" w:after="0" w:line="240" w:lineRule="auto"/>
        <w:ind w:left="714" w:hanging="357"/>
        <w:rPr>
          <w:rFonts w:ascii="Aptos" w:hAnsi="Aptos" w:cstheme="minorHAnsi"/>
          <w:b w:val="0"/>
          <w:color w:val="auto"/>
          <w:kern w:val="2"/>
          <w:sz w:val="22"/>
          <w:szCs w:val="22"/>
          <w14:ligatures w14:val="standardContextual"/>
        </w:rPr>
      </w:pPr>
      <w:r w:rsidRPr="00AF70AC">
        <w:rPr>
          <w:rFonts w:ascii="Aptos" w:hAnsi="Aptos" w:cstheme="minorHAnsi"/>
          <w:b w:val="0"/>
          <w:color w:val="auto"/>
          <w:kern w:val="2"/>
          <w:sz w:val="22"/>
          <w:szCs w:val="22"/>
          <w14:ligatures w14:val="standardContextual"/>
        </w:rPr>
        <w:t>Development management checklist</w:t>
      </w:r>
    </w:p>
    <w:p w:rsidRPr="00AF70AC" w:rsidR="00AF70AC" w:rsidP="00AF70AC" w:rsidRDefault="00AF70AC" w14:paraId="008C648D" w14:textId="32BBE3A3">
      <w:pPr>
        <w:pStyle w:val="DocumentHeading1"/>
        <w:numPr>
          <w:ilvl w:val="0"/>
          <w:numId w:val="28"/>
        </w:numPr>
        <w:spacing w:before="0" w:after="0" w:line="240" w:lineRule="auto"/>
        <w:ind w:left="714" w:hanging="357"/>
        <w:rPr>
          <w:rFonts w:ascii="Aptos" w:hAnsi="Aptos" w:cstheme="minorHAnsi"/>
          <w:b w:val="0"/>
          <w:color w:val="auto"/>
          <w:kern w:val="2"/>
          <w:sz w:val="22"/>
          <w:szCs w:val="22"/>
          <w14:ligatures w14:val="standardContextual"/>
        </w:rPr>
      </w:pPr>
      <w:r w:rsidRPr="00AF70AC">
        <w:rPr>
          <w:rFonts w:ascii="Aptos" w:hAnsi="Aptos" w:cstheme="minorHAnsi"/>
          <w:b w:val="0"/>
          <w:color w:val="auto"/>
          <w:kern w:val="2"/>
          <w:sz w:val="22"/>
          <w:szCs w:val="22"/>
          <w14:ligatures w14:val="standardContextual"/>
        </w:rPr>
        <w:t>Water considerations guidance for applicants at the pre-app</w:t>
      </w:r>
      <w:r w:rsidR="00B301AD">
        <w:rPr>
          <w:rFonts w:ascii="Aptos" w:hAnsi="Aptos" w:cstheme="minorHAnsi"/>
          <w:b w:val="0"/>
          <w:color w:val="auto"/>
          <w:kern w:val="2"/>
          <w:sz w:val="22"/>
          <w:szCs w:val="22"/>
          <w14:ligatures w14:val="standardContextual"/>
        </w:rPr>
        <w:t>lication</w:t>
      </w:r>
      <w:r w:rsidRPr="00AF70AC">
        <w:rPr>
          <w:rFonts w:ascii="Aptos" w:hAnsi="Aptos" w:cstheme="minorHAnsi"/>
          <w:b w:val="0"/>
          <w:color w:val="auto"/>
          <w:kern w:val="2"/>
          <w:sz w:val="22"/>
          <w:szCs w:val="22"/>
          <w14:ligatures w14:val="standardContextual"/>
        </w:rPr>
        <w:t xml:space="preserve"> stage</w:t>
      </w:r>
    </w:p>
    <w:p w:rsidRPr="00AF70AC" w:rsidR="00AF70AC" w:rsidP="00AF70AC" w:rsidRDefault="00AF70AC" w14:paraId="289CEAA0" w14:textId="1280C5EA">
      <w:pPr>
        <w:pStyle w:val="DocumentHeading1"/>
        <w:numPr>
          <w:ilvl w:val="0"/>
          <w:numId w:val="28"/>
        </w:numPr>
        <w:spacing w:before="0" w:after="0" w:line="240" w:lineRule="auto"/>
        <w:ind w:left="714" w:hanging="357"/>
        <w:rPr>
          <w:rFonts w:ascii="Aptos" w:hAnsi="Aptos" w:cstheme="minorHAnsi"/>
          <w:b w:val="0"/>
          <w:color w:val="auto"/>
          <w:kern w:val="2"/>
          <w:sz w:val="22"/>
          <w:szCs w:val="22"/>
          <w14:ligatures w14:val="standardContextual"/>
        </w:rPr>
      </w:pPr>
      <w:r w:rsidRPr="00AF70AC">
        <w:rPr>
          <w:rFonts w:ascii="Aptos" w:hAnsi="Aptos" w:cstheme="minorHAnsi"/>
          <w:b w:val="0"/>
          <w:color w:val="auto"/>
          <w:kern w:val="2"/>
          <w:sz w:val="22"/>
          <w:szCs w:val="22"/>
          <w14:ligatures w14:val="standardContextual"/>
        </w:rPr>
        <w:t>Conditions guidance</w:t>
      </w:r>
    </w:p>
    <w:p w:rsidRPr="00AF70AC" w:rsidR="00AF70AC" w:rsidP="00AF70AC" w:rsidRDefault="00FB7EA0" w14:paraId="285F0DBA" w14:textId="3D988D71">
      <w:pPr>
        <w:pStyle w:val="DocumentHeading1"/>
        <w:numPr>
          <w:ilvl w:val="0"/>
          <w:numId w:val="28"/>
        </w:numPr>
        <w:spacing w:before="0" w:after="0" w:line="240" w:lineRule="auto"/>
        <w:ind w:left="714" w:hanging="357"/>
        <w:rPr>
          <w:rFonts w:ascii="Aptos" w:hAnsi="Aptos" w:cstheme="minorHAnsi"/>
          <w:b w:val="0"/>
          <w:color w:val="auto"/>
          <w:kern w:val="2"/>
          <w:sz w:val="22"/>
          <w:szCs w:val="22"/>
          <w14:ligatures w14:val="standardContextual"/>
        </w:rPr>
      </w:pPr>
      <w:r>
        <w:rPr>
          <w:rFonts w:ascii="Aptos" w:hAnsi="Aptos" w:cstheme="minorHAnsi"/>
          <w:b w:val="0"/>
          <w:color w:val="auto"/>
          <w:kern w:val="2"/>
          <w:sz w:val="22"/>
          <w:szCs w:val="22"/>
          <w14:ligatures w14:val="standardContextual"/>
        </w:rPr>
        <w:t>Policy case studies technical note</w:t>
      </w:r>
    </w:p>
    <w:p w:rsidRPr="00EB0E29" w:rsidR="00235FD5" w:rsidP="00235FD5" w:rsidRDefault="00235FD5" w14:paraId="76FEA3DB" w14:textId="3A0B61CA">
      <w:pPr>
        <w:pStyle w:val="DocumentHeading1"/>
        <w:rPr>
          <w:rFonts w:asciiTheme="minorHAnsi" w:hAnsiTheme="minorHAnsi"/>
          <w:bCs/>
          <w:color w:val="00B050"/>
          <w:kern w:val="2"/>
          <w:sz w:val="40"/>
          <w:szCs w:val="40"/>
          <w:lang w:val="en-US"/>
          <w14:ligatures w14:val="standardContextual"/>
        </w:rPr>
      </w:pPr>
      <w:r w:rsidRPr="00EB0E29">
        <w:rPr>
          <w:rFonts w:asciiTheme="minorHAnsi" w:hAnsiTheme="minorHAnsi"/>
          <w:bCs/>
          <w:color w:val="00B050"/>
          <w:kern w:val="2"/>
          <w:sz w:val="40"/>
          <w:szCs w:val="40"/>
          <w:lang w:val="en-US"/>
          <w14:ligatures w14:val="standardContextual"/>
        </w:rPr>
        <w:t>Closing comments and links</w:t>
      </w:r>
    </w:p>
    <w:p w:rsidRPr="005A7347" w:rsidR="003F0B97" w:rsidP="005A7347" w:rsidRDefault="003F0B97" w14:paraId="567B88C6" w14:textId="5AD04F91">
      <w:pPr>
        <w:spacing w:after="160" w:line="259" w:lineRule="auto"/>
        <w:rPr>
          <w:rFonts w:ascii="Aptos" w:hAnsi="Aptos" w:cstheme="minorHAnsi"/>
          <w:kern w:val="2"/>
          <w:sz w:val="22"/>
          <w:szCs w:val="22"/>
          <w14:ligatures w14:val="standardContextual"/>
        </w:rPr>
      </w:pPr>
      <w:r w:rsidRPr="005A7347">
        <w:rPr>
          <w:rFonts w:ascii="Aptos" w:hAnsi="Aptos" w:cstheme="minorHAnsi"/>
          <w:kern w:val="2"/>
          <w:sz w:val="22"/>
          <w:szCs w:val="22"/>
          <w14:ligatures w14:val="standardContextual"/>
        </w:rPr>
        <w:t xml:space="preserve">Thank you for taking the time to familiarise yourself with the Planning and Water Toolkit. We hope </w:t>
      </w:r>
      <w:r w:rsidRPr="005A7347" w:rsidR="00A67965">
        <w:rPr>
          <w:rFonts w:ascii="Aptos" w:hAnsi="Aptos" w:cstheme="minorHAnsi"/>
          <w:kern w:val="2"/>
          <w:sz w:val="22"/>
          <w:szCs w:val="22"/>
          <w14:ligatures w14:val="standardContextual"/>
        </w:rPr>
        <w:t>it helps you to maximise the positive impacts o</w:t>
      </w:r>
      <w:r w:rsidR="005A7347">
        <w:rPr>
          <w:rFonts w:ascii="Aptos" w:hAnsi="Aptos" w:cstheme="minorHAnsi"/>
          <w:kern w:val="2"/>
          <w:sz w:val="22"/>
          <w:szCs w:val="22"/>
          <w14:ligatures w14:val="standardContextual"/>
        </w:rPr>
        <w:t>f</w:t>
      </w:r>
      <w:r w:rsidRPr="005A7347" w:rsidR="00A67965">
        <w:rPr>
          <w:rFonts w:ascii="Aptos" w:hAnsi="Aptos" w:cstheme="minorHAnsi"/>
          <w:kern w:val="2"/>
          <w:sz w:val="22"/>
          <w:szCs w:val="22"/>
          <w14:ligatures w14:val="standardContextual"/>
        </w:rPr>
        <w:t xml:space="preserve"> your work on our water systems</w:t>
      </w:r>
      <w:r w:rsidRPr="005A7347">
        <w:rPr>
          <w:rFonts w:ascii="Aptos" w:hAnsi="Aptos" w:cstheme="minorHAnsi"/>
          <w:kern w:val="2"/>
          <w:sz w:val="22"/>
          <w:szCs w:val="22"/>
          <w14:ligatures w14:val="standardContextual"/>
        </w:rPr>
        <w:t xml:space="preserve"> and would welcome any feedback.</w:t>
      </w:r>
    </w:p>
    <w:p w:rsidRPr="005A7347" w:rsidR="003F0B97" w:rsidP="35E31C71" w:rsidRDefault="003F0B97" w14:paraId="3C79FB48" w14:textId="348CA16C">
      <w:pPr>
        <w:spacing w:after="160" w:line="259" w:lineRule="auto"/>
        <w:rPr>
          <w:rFonts w:ascii="Aptos" w:hAnsi="Aptos"/>
          <w:kern w:val="2"/>
          <w:sz w:val="22"/>
          <w:szCs w:val="22"/>
          <w14:ligatures w14:val="standardContextual"/>
        </w:rPr>
      </w:pPr>
      <w:r w:rsidRPr="35E31C71">
        <w:rPr>
          <w:rFonts w:ascii="Aptos" w:hAnsi="Aptos"/>
          <w:kern w:val="2"/>
          <w:sz w:val="22"/>
          <w:szCs w:val="22"/>
          <w14:ligatures w14:val="standardContextual"/>
        </w:rPr>
        <w:t xml:space="preserve">If you would like to find out more about </w:t>
      </w:r>
      <w:r w:rsidRPr="35E31C71" w:rsidR="00BD37A4">
        <w:rPr>
          <w:rFonts w:ascii="Aptos" w:hAnsi="Aptos"/>
          <w:kern w:val="2"/>
          <w:sz w:val="22"/>
          <w:szCs w:val="22"/>
          <w14:ligatures w14:val="standardContextual"/>
        </w:rPr>
        <w:t xml:space="preserve">the Oxford to Cambridge Team’s </w:t>
      </w:r>
      <w:r w:rsidRPr="35E31C71">
        <w:rPr>
          <w:rFonts w:ascii="Aptos" w:hAnsi="Aptos"/>
          <w:kern w:val="2"/>
          <w:sz w:val="22"/>
          <w:szCs w:val="22"/>
          <w14:ligatures w14:val="standardContextual"/>
        </w:rPr>
        <w:t>wider programme of works at the Environment Agency please visit our website –</w:t>
      </w:r>
      <w:r w:rsidRPr="35E31C71" w:rsidR="73CA4639">
        <w:rPr>
          <w:rFonts w:ascii="Aptos" w:hAnsi="Aptos"/>
          <w:kern w:val="2"/>
          <w:sz w:val="22"/>
          <w:szCs w:val="22"/>
          <w14:ligatures w14:val="standardContextual"/>
        </w:rPr>
        <w:t xml:space="preserve"> </w:t>
      </w:r>
      <w:hyperlink w:history="1" r:id="rId33">
        <w:r w:rsidRPr="00B7527F" w:rsidR="00D17C91">
          <w:rPr>
            <w:rStyle w:val="Hyperlink"/>
            <w:rFonts w:ascii="Aptos" w:hAnsi="Aptos"/>
            <w:color w:val="auto"/>
            <w:kern w:val="2"/>
            <w:sz w:val="22"/>
            <w:szCs w:val="22"/>
            <w14:ligatures w14:val="standardContextual"/>
          </w:rPr>
          <w:t>https://www.oxcamlncp.org/projects/integrated-water-management/home</w:t>
        </w:r>
      </w:hyperlink>
      <w:r w:rsidRPr="35E31C71" w:rsidR="00D17C91">
        <w:rPr>
          <w:rFonts w:ascii="Aptos" w:hAnsi="Aptos"/>
          <w:kern w:val="2"/>
          <w:sz w:val="22"/>
          <w:szCs w:val="22"/>
          <w14:ligatures w14:val="standardContextual"/>
        </w:rPr>
        <w:t xml:space="preserve"> </w:t>
      </w:r>
      <w:r w:rsidRPr="35E31C71">
        <w:rPr>
          <w:rFonts w:ascii="Aptos" w:hAnsi="Aptos"/>
          <w:kern w:val="2"/>
          <w:sz w:val="22"/>
          <w:szCs w:val="22"/>
          <w14:ligatures w14:val="standardContextual"/>
        </w:rPr>
        <w:t xml:space="preserve">– or email </w:t>
      </w:r>
      <w:hyperlink w:history="1" r:id="rId34">
        <w:r w:rsidRPr="35E31C71">
          <w:rPr>
            <w:rFonts w:ascii="Aptos" w:hAnsi="Aptos"/>
            <w:kern w:val="2"/>
            <w:sz w:val="22"/>
            <w:szCs w:val="22"/>
            <w:u w:val="single"/>
            <w14:ligatures w14:val="standardContextual"/>
          </w:rPr>
          <w:t>ox.cam@environment-agency.gov.uk</w:t>
        </w:r>
      </w:hyperlink>
      <w:r w:rsidRPr="35E31C71">
        <w:rPr>
          <w:rFonts w:ascii="Aptos" w:hAnsi="Aptos"/>
          <w:kern w:val="2"/>
          <w:sz w:val="22"/>
          <w:szCs w:val="22"/>
          <w14:ligatures w14:val="standardContextual"/>
        </w:rPr>
        <w:t xml:space="preserve"> to subscribe for newsletter updates.</w:t>
      </w:r>
    </w:p>
    <w:sectPr w:rsidRPr="005A7347" w:rsidR="003F0B97" w:rsidSect="005A7347">
      <w:headerReference w:type="default" r:id="rId35"/>
      <w:footerReference w:type="default" r:id="rId36"/>
      <w:headerReference w:type="first" r:id="rId37"/>
      <w:type w:val="continuous"/>
      <w:pgSz w:w="11906" w:h="16838" w:orient="portrait" w:code="9"/>
      <w:pgMar w:top="1560" w:right="680" w:bottom="1440" w:left="1021" w:header="680" w:footer="680" w:gutter="0"/>
      <w:pgNumType w:start="1"/>
      <w:cols w:space="227"/>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527A9" w:rsidP="00E4729F" w:rsidRDefault="00D527A9" w14:paraId="77796562" w14:textId="77777777">
      <w:pPr>
        <w:spacing w:after="0" w:line="240" w:lineRule="auto"/>
      </w:pPr>
      <w:r>
        <w:separator/>
      </w:r>
    </w:p>
  </w:endnote>
  <w:endnote w:type="continuationSeparator" w:id="0">
    <w:p w:rsidR="00D527A9" w:rsidP="00E4729F" w:rsidRDefault="00D527A9" w14:paraId="57B6E05C" w14:textId="77777777">
      <w:pPr>
        <w:spacing w:after="0" w:line="240" w:lineRule="auto"/>
      </w:pPr>
      <w:r>
        <w:continuationSeparator/>
      </w:r>
    </w:p>
  </w:endnote>
  <w:endnote w:type="continuationNotice" w:id="1">
    <w:p w:rsidR="00D527A9" w:rsidRDefault="00D527A9" w14:paraId="6B8140C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953855" w:rsidR="00953855" w:rsidP="00953855" w:rsidRDefault="00953855" w14:paraId="39CCEF1E" w14:textId="77777777">
    <w:pPr>
      <w:pStyle w:val="Footer"/>
    </w:pPr>
    <w:r>
      <w:fldChar w:fldCharType="begin"/>
    </w:r>
    <w:r>
      <w:instrText xml:space="preserve"> PAGE   \* MERGEFORMAT </w:instrText>
    </w:r>
    <w:r>
      <w:fldChar w:fldCharType="separate"/>
    </w:r>
    <w:r>
      <w:t>2</w:t>
    </w:r>
    <w:r>
      <w:fldChar w:fldCharType="end"/>
    </w:r>
    <w:r>
      <w:t>/</w:t>
    </w:r>
    <w:r>
      <w:fldChar w:fldCharType="begin"/>
    </w:r>
    <w:r>
      <w:instrText>NUMPAGES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527A9" w:rsidP="00A3614C" w:rsidRDefault="00D527A9" w14:paraId="43E416CE" w14:textId="77777777">
      <w:pPr>
        <w:pStyle w:val="FootnoteSeperator"/>
      </w:pPr>
      <w:r>
        <w:tab/>
      </w:r>
    </w:p>
  </w:footnote>
  <w:footnote w:type="continuationSeparator" w:id="0">
    <w:p w:rsidR="00D527A9" w:rsidP="00E4729F" w:rsidRDefault="00D527A9" w14:paraId="11F6F02E" w14:textId="77777777">
      <w:pPr>
        <w:spacing w:after="0" w:line="240" w:lineRule="auto"/>
      </w:pPr>
      <w:r>
        <w:continuationSeparator/>
      </w:r>
    </w:p>
  </w:footnote>
  <w:footnote w:type="continuationNotice" w:id="1">
    <w:p w:rsidR="00D527A9" w:rsidRDefault="00D527A9" w14:paraId="55A6562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du wp14">
  <w:p w:rsidR="00EB0E29" w:rsidRDefault="0059389D" w14:paraId="280AA989" w14:textId="4BA62B60">
    <w:pPr>
      <w:pStyle w:val="Header"/>
    </w:pPr>
    <w:r w:rsidRPr="000E451C">
      <w:rPr>
        <w:noProof/>
      </w:rPr>
      <w:drawing>
        <wp:anchor distT="0" distB="0" distL="114300" distR="114300" simplePos="0" relativeHeight="251658244" behindDoc="0" locked="0" layoutInCell="1" allowOverlap="1" wp14:anchorId="391E3A99" wp14:editId="180E17EB">
          <wp:simplePos x="0" y="0"/>
          <wp:positionH relativeFrom="page">
            <wp:posOffset>6105525</wp:posOffset>
          </wp:positionH>
          <wp:positionV relativeFrom="paragraph">
            <wp:posOffset>-431799</wp:posOffset>
          </wp:positionV>
          <wp:extent cx="1435735" cy="850900"/>
          <wp:effectExtent l="0" t="0" r="0" b="6350"/>
          <wp:wrapNone/>
          <wp:docPr id="2107188928" name="Picture 2" descr="A map of england with different colored symbols&#10;&#10;Description automatically generated">
            <a:extLst xmlns:a="http://schemas.openxmlformats.org/drawingml/2006/main">
              <a:ext uri="{FF2B5EF4-FFF2-40B4-BE49-F238E27FC236}">
                <a16:creationId xmlns:a16="http://schemas.microsoft.com/office/drawing/2014/main" id="{0D4FB462-49A1-27AF-5C81-5B5814A989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95917" name="Picture 2" descr="A map of england with different colored symbols&#10;&#10;Description automatically generated">
                    <a:extLst>
                      <a:ext uri="{FF2B5EF4-FFF2-40B4-BE49-F238E27FC236}">
                        <a16:creationId xmlns:a16="http://schemas.microsoft.com/office/drawing/2014/main" id="{0D4FB462-49A1-27AF-5C81-5B5814A9897A}"/>
                      </a:ext>
                    </a:extLst>
                  </pic:cNvPr>
                  <pic:cNvPicPr>
                    <a:picLocks noChangeAspect="1"/>
                  </pic:cNvPicPr>
                </pic:nvPicPr>
                <pic:blipFill rotWithShape="1">
                  <a:blip r:embed="rId1">
                    <a:extLst>
                      <a:ext uri="{28A0092B-C50C-407E-A947-70E740481C1C}">
                        <a14:useLocalDpi xmlns:a14="http://schemas.microsoft.com/office/drawing/2010/main" val="0"/>
                      </a:ext>
                    </a:extLst>
                  </a:blip>
                  <a:srcRect l="-299" t="-268" r="299" b="-507"/>
                  <a:stretch/>
                </pic:blipFill>
                <pic:spPr bwMode="auto">
                  <a:xfrm>
                    <a:off x="0" y="0"/>
                    <a:ext cx="1435735" cy="85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0E29">
      <w:rPr>
        <w:noProof/>
      </w:rPr>
      <mc:AlternateContent>
        <mc:Choice Requires="wps">
          <w:drawing>
            <wp:anchor distT="45720" distB="45720" distL="114300" distR="114300" simplePos="0" relativeHeight="251658245" behindDoc="0" locked="0" layoutInCell="1" allowOverlap="1" wp14:anchorId="3484A94E" wp14:editId="5168A0ED">
              <wp:simplePos x="0" y="0"/>
              <wp:positionH relativeFrom="column">
                <wp:posOffset>-558800</wp:posOffset>
              </wp:positionH>
              <wp:positionV relativeFrom="paragraph">
                <wp:posOffset>-118745</wp:posOffset>
              </wp:positionV>
              <wp:extent cx="6091555" cy="541020"/>
              <wp:effectExtent l="0" t="0" r="0" b="0"/>
              <wp:wrapNone/>
              <wp:docPr id="209766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541020"/>
                      </a:xfrm>
                      <a:prstGeom prst="rect">
                        <a:avLst/>
                      </a:prstGeom>
                      <a:noFill/>
                      <a:ln w="9525">
                        <a:noFill/>
                        <a:miter lim="800000"/>
                        <a:headEnd/>
                        <a:tailEnd/>
                      </a:ln>
                    </wps:spPr>
                    <wps:txbx>
                      <w:txbxContent>
                        <w:p w:rsidRPr="005015B8" w:rsidR="00EB0E29" w:rsidP="00EB0E29" w:rsidRDefault="00EB0E29" w14:paraId="633E791D" w14:textId="50541B3C">
                          <w:pPr>
                            <w:rPr>
                              <w:rFonts w:ascii="Arial Narrow" w:hAnsi="Arial Narrow" w:cs="Arial"/>
                              <w:color w:val="FFFFFF" w:themeColor="background1"/>
                              <w:sz w:val="30"/>
                              <w:szCs w:val="30"/>
                            </w:rPr>
                          </w:pPr>
                          <w:r w:rsidRPr="005015B8">
                            <w:rPr>
                              <w:rFonts w:ascii="Arial Narrow" w:hAnsi="Arial Narrow" w:cs="Arial"/>
                              <w:b/>
                              <w:bCs/>
                              <w:color w:val="FFFFFF" w:themeColor="background1"/>
                              <w:sz w:val="40"/>
                              <w:szCs w:val="40"/>
                            </w:rPr>
                            <w:t>Planning and Water Toolkit</w:t>
                          </w:r>
                          <w:r w:rsidRPr="005015B8">
                            <w:rPr>
                              <w:rFonts w:ascii="Arial Narrow" w:hAnsi="Arial Narrow" w:cs="Arial"/>
                              <w:color w:val="FFFFFF" w:themeColor="background1"/>
                              <w:sz w:val="40"/>
                              <w:szCs w:val="40"/>
                            </w:rPr>
                            <w:t xml:space="preserve"> </w:t>
                          </w:r>
                          <w:proofErr w:type="gramStart"/>
                          <w:r w:rsidRPr="005015B8">
                            <w:rPr>
                              <w:rFonts w:ascii="Arial Narrow" w:hAnsi="Arial Narrow" w:cs="Arial"/>
                              <w:color w:val="FFFFFF" w:themeColor="background1"/>
                              <w:sz w:val="40"/>
                              <w:szCs w:val="40"/>
                            </w:rPr>
                            <w:tab/>
                          </w:r>
                          <w:r w:rsidRPr="005015B8">
                            <w:rPr>
                              <w:rFonts w:ascii="Arial Narrow" w:hAnsi="Arial Narrow" w:cs="Arial"/>
                              <w:color w:val="FFFFFF" w:themeColor="background1"/>
                              <w:sz w:val="40"/>
                              <w:szCs w:val="40"/>
                            </w:rPr>
                            <w:t xml:space="preserve">  </w:t>
                          </w:r>
                          <w:r>
                            <w:rPr>
                              <w:rFonts w:ascii="Arial Narrow" w:hAnsi="Arial Narrow" w:cs="Arial"/>
                              <w:color w:val="FFFFFF" w:themeColor="background1"/>
                              <w:sz w:val="40"/>
                              <w:szCs w:val="40"/>
                            </w:rPr>
                            <w:tab/>
                          </w:r>
                          <w:proofErr w:type="gramEnd"/>
                          <w:r w:rsidR="00A933E5">
                            <w:rPr>
                              <w:rFonts w:ascii="Arial Narrow" w:hAnsi="Arial Narrow" w:cs="Arial"/>
                              <w:color w:val="FFFFFF" w:themeColor="background1"/>
                              <w:sz w:val="30"/>
                              <w:szCs w:val="30"/>
                            </w:rPr>
                            <w:t>Quick Reference</w:t>
                          </w:r>
                          <w:r w:rsidR="00214275">
                            <w:rPr>
                              <w:rFonts w:ascii="Arial Narrow" w:hAnsi="Arial Narrow" w:cs="Arial"/>
                              <w:color w:val="FFFFFF" w:themeColor="background1"/>
                              <w:sz w:val="30"/>
                              <w:szCs w:val="30"/>
                            </w:rPr>
                            <w:t xml:space="preserve"> User</w:t>
                          </w:r>
                          <w:r w:rsidR="00A933E5">
                            <w:rPr>
                              <w:rFonts w:ascii="Arial Narrow" w:hAnsi="Arial Narrow" w:cs="Arial"/>
                              <w:color w:val="FFFFFF" w:themeColor="background1"/>
                              <w:sz w:val="30"/>
                              <w:szCs w:val="30"/>
                            </w:rPr>
                            <w:t xml:space="preserve">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4639FA73">
            <v:shapetype id="_x0000_t202" coordsize="21600,21600" o:spt="202" path="m,l,21600r21600,l21600,xe" w14:anchorId="3484A94E">
              <v:stroke joinstyle="miter"/>
              <v:path gradientshapeok="t" o:connecttype="rect"/>
            </v:shapetype>
            <v:shape id="Text Box 2" style="position:absolute;margin-left:-44pt;margin-top:-9.35pt;width:479.65pt;height:42.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">
              <v:textbox>
                <w:txbxContent>
                  <w:p w:rsidRPr="005015B8" w:rsidR="00EB0E29" w:rsidP="00EB0E29" w:rsidRDefault="00EB0E29" w14:paraId="632FC458" w14:textId="50541B3C">
                    <w:pPr>
                      <w:rPr>
                        <w:rFonts w:ascii="Arial Narrow" w:hAnsi="Arial Narrow" w:cs="Arial"/>
                        <w:color w:val="FFFFFF" w:themeColor="background1"/>
                        <w:sz w:val="30"/>
                        <w:szCs w:val="30"/>
                      </w:rPr>
                    </w:pPr>
                    <w:r w:rsidRPr="005015B8">
                      <w:rPr>
                        <w:rFonts w:ascii="Arial Narrow" w:hAnsi="Arial Narrow" w:cs="Arial"/>
                        <w:b/>
                        <w:bCs/>
                        <w:color w:val="FFFFFF" w:themeColor="background1"/>
                        <w:sz w:val="40"/>
                        <w:szCs w:val="40"/>
                      </w:rPr>
                      <w:t>Planning and Water Toolkit</w:t>
                    </w:r>
                    <w:r w:rsidRPr="005015B8">
                      <w:rPr>
                        <w:rFonts w:ascii="Arial Narrow" w:hAnsi="Arial Narrow" w:cs="Arial"/>
                        <w:color w:val="FFFFFF" w:themeColor="background1"/>
                        <w:sz w:val="40"/>
                        <w:szCs w:val="40"/>
                      </w:rPr>
                      <w:t xml:space="preserve"> </w:t>
                    </w:r>
                    <w:proofErr w:type="gramStart"/>
                    <w:r w:rsidRPr="005015B8">
                      <w:rPr>
                        <w:rFonts w:ascii="Arial Narrow" w:hAnsi="Arial Narrow" w:cs="Arial"/>
                        <w:color w:val="FFFFFF" w:themeColor="background1"/>
                        <w:sz w:val="40"/>
                        <w:szCs w:val="40"/>
                      </w:rPr>
                      <w:tab/>
                    </w:r>
                    <w:r w:rsidRPr="005015B8">
                      <w:rPr>
                        <w:rFonts w:ascii="Arial Narrow" w:hAnsi="Arial Narrow" w:cs="Arial"/>
                        <w:color w:val="FFFFFF" w:themeColor="background1"/>
                        <w:sz w:val="40"/>
                        <w:szCs w:val="40"/>
                      </w:rPr>
                      <w:t xml:space="preserve">  </w:t>
                    </w:r>
                    <w:r>
                      <w:rPr>
                        <w:rFonts w:ascii="Arial Narrow" w:hAnsi="Arial Narrow" w:cs="Arial"/>
                        <w:color w:val="FFFFFF" w:themeColor="background1"/>
                        <w:sz w:val="40"/>
                        <w:szCs w:val="40"/>
                      </w:rPr>
                      <w:tab/>
                    </w:r>
                    <w:proofErr w:type="gramEnd"/>
                    <w:r w:rsidR="00A933E5">
                      <w:rPr>
                        <w:rFonts w:ascii="Arial Narrow" w:hAnsi="Arial Narrow" w:cs="Arial"/>
                        <w:color w:val="FFFFFF" w:themeColor="background1"/>
                        <w:sz w:val="30"/>
                        <w:szCs w:val="30"/>
                      </w:rPr>
                      <w:t>Quick Reference</w:t>
                    </w:r>
                    <w:r w:rsidR="00214275">
                      <w:rPr>
                        <w:rFonts w:ascii="Arial Narrow" w:hAnsi="Arial Narrow" w:cs="Arial"/>
                        <w:color w:val="FFFFFF" w:themeColor="background1"/>
                        <w:sz w:val="30"/>
                        <w:szCs w:val="30"/>
                      </w:rPr>
                      <w:t xml:space="preserve"> User</w:t>
                    </w:r>
                    <w:r w:rsidR="00A933E5">
                      <w:rPr>
                        <w:rFonts w:ascii="Arial Narrow" w:hAnsi="Arial Narrow" w:cs="Arial"/>
                        <w:color w:val="FFFFFF" w:themeColor="background1"/>
                        <w:sz w:val="30"/>
                        <w:szCs w:val="30"/>
                      </w:rPr>
                      <w:t xml:space="preserve"> Guide</w:t>
                    </w:r>
                  </w:p>
                </w:txbxContent>
              </v:textbox>
            </v:shape>
          </w:pict>
        </mc:Fallback>
      </mc:AlternateContent>
    </w:r>
    <w:r w:rsidR="00EB0E29">
      <w:rPr>
        <w:noProof/>
      </w:rPr>
      <mc:AlternateContent>
        <mc:Choice Requires="wps">
          <w:drawing>
            <wp:anchor distT="0" distB="0" distL="114300" distR="114300" simplePos="0" relativeHeight="251658243" behindDoc="0" locked="0" layoutInCell="1" allowOverlap="1" wp14:anchorId="2F51DE4A" wp14:editId="4BFD409B">
              <wp:simplePos x="0" y="0"/>
              <wp:positionH relativeFrom="column">
                <wp:posOffset>-676275</wp:posOffset>
              </wp:positionH>
              <wp:positionV relativeFrom="paragraph">
                <wp:posOffset>-424815</wp:posOffset>
              </wp:positionV>
              <wp:extent cx="7564120" cy="816603"/>
              <wp:effectExtent l="0" t="0" r="17780" b="22225"/>
              <wp:wrapNone/>
              <wp:docPr id="63712093" name="Rectangle 1"/>
              <wp:cNvGraphicFramePr/>
              <a:graphic xmlns:a="http://schemas.openxmlformats.org/drawingml/2006/main">
                <a:graphicData uri="http://schemas.microsoft.com/office/word/2010/wordprocessingShape">
                  <wps:wsp>
                    <wps:cNvSpPr/>
                    <wps:spPr>
                      <a:xfrm>
                        <a:off x="0" y="0"/>
                        <a:ext cx="7564120" cy="816603"/>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698DD84A">
            <v:rect id="Rectangle 1" style="position:absolute;margin-left:-53.25pt;margin-top:-33.45pt;width:595.6pt;height:6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00b050" strokeweight="1pt" w14:anchorId="713EF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du wp14">
  <w:p w:rsidR="00EB0E29" w:rsidRDefault="00EB0E29" w14:paraId="1E8FF1C8" w14:textId="77A846C2">
    <w:pPr>
      <w:pStyle w:val="Header"/>
    </w:pPr>
    <w:r>
      <w:rPr>
        <w:noProof/>
      </w:rPr>
      <mc:AlternateContent>
        <mc:Choice Requires="wps">
          <w:drawing>
            <wp:anchor distT="45720" distB="45720" distL="114300" distR="114300" simplePos="0" relativeHeight="251658242" behindDoc="0" locked="0" layoutInCell="1" allowOverlap="1" wp14:anchorId="6624581D" wp14:editId="047C00D6">
              <wp:simplePos x="0" y="0"/>
              <wp:positionH relativeFrom="column">
                <wp:posOffset>-454025</wp:posOffset>
              </wp:positionH>
              <wp:positionV relativeFrom="paragraph">
                <wp:posOffset>-132080</wp:posOffset>
              </wp:positionV>
              <wp:extent cx="6092136" cy="5414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36" cy="541465"/>
                      </a:xfrm>
                      <a:prstGeom prst="rect">
                        <a:avLst/>
                      </a:prstGeom>
                      <a:noFill/>
                      <a:ln w="9525">
                        <a:noFill/>
                        <a:miter lim="800000"/>
                        <a:headEnd/>
                        <a:tailEnd/>
                      </a:ln>
                    </wps:spPr>
                    <wps:txbx>
                      <w:txbxContent>
                        <w:p w:rsidRPr="00087CCB" w:rsidR="00EB0E29" w:rsidP="00EB0E29" w:rsidRDefault="00EB0E29" w14:paraId="60F9BC6D" w14:textId="77777777">
                          <w:pPr>
                            <w:rPr>
                              <w:rFonts w:ascii="Arial Narrow" w:hAnsi="Arial Narrow" w:cs="Arial"/>
                              <w:color w:val="FFFFFF" w:themeColor="background1"/>
                              <w:sz w:val="30"/>
                              <w:szCs w:val="30"/>
                            </w:rPr>
                          </w:pPr>
                          <w:r w:rsidRPr="00087CCB">
                            <w:rPr>
                              <w:rFonts w:ascii="Arial Narrow" w:hAnsi="Arial Narrow" w:cs="Arial"/>
                              <w:b/>
                              <w:bCs/>
                              <w:color w:val="FFFFFF" w:themeColor="background1"/>
                              <w:sz w:val="40"/>
                              <w:szCs w:val="40"/>
                            </w:rPr>
                            <w:t>Planning and Water Toolkit</w:t>
                          </w:r>
                          <w:r w:rsidRPr="00087CCB">
                            <w:rPr>
                              <w:rFonts w:ascii="Arial Narrow" w:hAnsi="Arial Narrow" w:cs="Arial"/>
                              <w:color w:val="FFFFFF" w:themeColor="background1"/>
                              <w:sz w:val="40"/>
                              <w:szCs w:val="40"/>
                            </w:rPr>
                            <w:t xml:space="preserve"> </w:t>
                          </w:r>
                          <w:proofErr w:type="gramStart"/>
                          <w:r w:rsidRPr="00087CCB">
                            <w:rPr>
                              <w:rFonts w:ascii="Arial Narrow" w:hAnsi="Arial Narrow" w:cs="Arial"/>
                              <w:color w:val="FFFFFF" w:themeColor="background1"/>
                              <w:sz w:val="40"/>
                              <w:szCs w:val="40"/>
                            </w:rPr>
                            <w:tab/>
                          </w:r>
                          <w:r w:rsidRPr="00087CCB">
                            <w:rPr>
                              <w:rFonts w:ascii="Arial Narrow" w:hAnsi="Arial Narrow" w:cs="Arial"/>
                              <w:color w:val="FFFFFF" w:themeColor="background1"/>
                              <w:sz w:val="40"/>
                              <w:szCs w:val="40"/>
                            </w:rPr>
                            <w:t xml:space="preserve">  </w:t>
                          </w:r>
                          <w:r>
                            <w:rPr>
                              <w:rFonts w:ascii="Arial Narrow" w:hAnsi="Arial Narrow" w:cs="Arial"/>
                              <w:color w:val="FFFFFF" w:themeColor="background1"/>
                              <w:sz w:val="40"/>
                              <w:szCs w:val="40"/>
                            </w:rPr>
                            <w:tab/>
                          </w:r>
                          <w:proofErr w:type="gramEnd"/>
                          <w:r>
                            <w:rPr>
                              <w:rFonts w:ascii="Arial Narrow" w:hAnsi="Arial Narrow" w:cs="Arial"/>
                              <w:color w:val="FFFFFF" w:themeColor="background1"/>
                              <w:sz w:val="30"/>
                              <w:szCs w:val="30"/>
                            </w:rPr>
                            <w:t>User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10AD404E">
            <v:shapetype id="_x0000_t202" coordsize="21600,21600" o:spt="202" path="m,l,21600r21600,l21600,xe" w14:anchorId="6624581D">
              <v:stroke joinstyle="miter"/>
              <v:path gradientshapeok="t" o:connecttype="rect"/>
            </v:shapetype>
            <v:shape id="_x0000_s1027" style="position:absolute;margin-left:-35.75pt;margin-top:-10.4pt;width:479.7pt;height:42.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">
              <v:textbox>
                <w:txbxContent>
                  <w:p w:rsidRPr="00087CCB" w:rsidR="00EB0E29" w:rsidP="00EB0E29" w:rsidRDefault="00EB0E29" w14:paraId="6FDE7599" w14:textId="77777777">
                    <w:pPr>
                      <w:rPr>
                        <w:rFonts w:ascii="Arial Narrow" w:hAnsi="Arial Narrow" w:cs="Arial"/>
                        <w:color w:val="FFFFFF" w:themeColor="background1"/>
                        <w:sz w:val="30"/>
                        <w:szCs w:val="30"/>
                      </w:rPr>
                    </w:pPr>
                    <w:r w:rsidRPr="00087CCB">
                      <w:rPr>
                        <w:rFonts w:ascii="Arial Narrow" w:hAnsi="Arial Narrow" w:cs="Arial"/>
                        <w:b/>
                        <w:bCs/>
                        <w:color w:val="FFFFFF" w:themeColor="background1"/>
                        <w:sz w:val="40"/>
                        <w:szCs w:val="40"/>
                      </w:rPr>
                      <w:t>Planning and Water Toolkit</w:t>
                    </w:r>
                    <w:r w:rsidRPr="00087CCB">
                      <w:rPr>
                        <w:rFonts w:ascii="Arial Narrow" w:hAnsi="Arial Narrow" w:cs="Arial"/>
                        <w:color w:val="FFFFFF" w:themeColor="background1"/>
                        <w:sz w:val="40"/>
                        <w:szCs w:val="40"/>
                      </w:rPr>
                      <w:t xml:space="preserve"> </w:t>
                    </w:r>
                    <w:proofErr w:type="gramStart"/>
                    <w:r w:rsidRPr="00087CCB">
                      <w:rPr>
                        <w:rFonts w:ascii="Arial Narrow" w:hAnsi="Arial Narrow" w:cs="Arial"/>
                        <w:color w:val="FFFFFF" w:themeColor="background1"/>
                        <w:sz w:val="40"/>
                        <w:szCs w:val="40"/>
                      </w:rPr>
                      <w:tab/>
                    </w:r>
                    <w:r w:rsidRPr="00087CCB">
                      <w:rPr>
                        <w:rFonts w:ascii="Arial Narrow" w:hAnsi="Arial Narrow" w:cs="Arial"/>
                        <w:color w:val="FFFFFF" w:themeColor="background1"/>
                        <w:sz w:val="40"/>
                        <w:szCs w:val="40"/>
                      </w:rPr>
                      <w:t xml:space="preserve">  </w:t>
                    </w:r>
                    <w:r>
                      <w:rPr>
                        <w:rFonts w:ascii="Arial Narrow" w:hAnsi="Arial Narrow" w:cs="Arial"/>
                        <w:color w:val="FFFFFF" w:themeColor="background1"/>
                        <w:sz w:val="40"/>
                        <w:szCs w:val="40"/>
                      </w:rPr>
                      <w:tab/>
                    </w:r>
                    <w:proofErr w:type="gramEnd"/>
                    <w:r>
                      <w:rPr>
                        <w:rFonts w:ascii="Arial Narrow" w:hAnsi="Arial Narrow" w:cs="Arial"/>
                        <w:color w:val="FFFFFF" w:themeColor="background1"/>
                        <w:sz w:val="30"/>
                        <w:szCs w:val="30"/>
                      </w:rPr>
                      <w:t>User Guidance</w:t>
                    </w:r>
                  </w:p>
                </w:txbxContent>
              </v:textbox>
            </v:shape>
          </w:pict>
        </mc:Fallback>
      </mc:AlternateContent>
    </w:r>
    <w:r w:rsidRPr="000E451C">
      <w:rPr>
        <w:noProof/>
      </w:rPr>
      <w:drawing>
        <wp:anchor distT="0" distB="0" distL="114300" distR="114300" simplePos="0" relativeHeight="251658241" behindDoc="0" locked="0" layoutInCell="1" allowOverlap="1" wp14:anchorId="518C25F5" wp14:editId="1006E990">
          <wp:simplePos x="0" y="0"/>
          <wp:positionH relativeFrom="page">
            <wp:align>right</wp:align>
          </wp:positionH>
          <wp:positionV relativeFrom="paragraph">
            <wp:posOffset>-429260</wp:posOffset>
          </wp:positionV>
          <wp:extent cx="1435735" cy="841375"/>
          <wp:effectExtent l="0" t="0" r="0" b="0"/>
          <wp:wrapNone/>
          <wp:docPr id="1785912276" name="Picture 2" descr="A map of england with different colored symbols&#10;&#10;Description automatically generated">
            <a:extLst xmlns:a="http://schemas.openxmlformats.org/drawingml/2006/main">
              <a:ext uri="{FF2B5EF4-FFF2-40B4-BE49-F238E27FC236}">
                <a16:creationId xmlns:a16="http://schemas.microsoft.com/office/drawing/2014/main" id="{0D4FB462-49A1-27AF-5C81-5B5814A989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95917" name="Picture 2" descr="A map of england with different colored symbols&#10;&#10;Description automatically generated">
                    <a:extLst>
                      <a:ext uri="{FF2B5EF4-FFF2-40B4-BE49-F238E27FC236}">
                        <a16:creationId xmlns:a16="http://schemas.microsoft.com/office/drawing/2014/main" id="{0D4FB462-49A1-27AF-5C81-5B5814A9897A}"/>
                      </a:ext>
                    </a:extLst>
                  </pic:cNvPr>
                  <pic:cNvPicPr>
                    <a:picLocks noChangeAspect="1"/>
                  </pic:cNvPicPr>
                </pic:nvPicPr>
                <pic:blipFill rotWithShape="1">
                  <a:blip r:embed="rId1">
                    <a:extLst>
                      <a:ext uri="{28A0092B-C50C-407E-A947-70E740481C1C}">
                        <a14:useLocalDpi xmlns:a14="http://schemas.microsoft.com/office/drawing/2010/main" val="0"/>
                      </a:ext>
                    </a:extLst>
                  </a:blip>
                  <a:srcRect l="-299" t="-268" r="299" b="-507"/>
                  <a:stretch/>
                </pic:blipFill>
                <pic:spPr bwMode="auto">
                  <a:xfrm>
                    <a:off x="0" y="0"/>
                    <a:ext cx="1435735" cy="84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54B1F49E" wp14:editId="550539E8">
              <wp:simplePos x="0" y="0"/>
              <wp:positionH relativeFrom="margin">
                <wp:align>right</wp:align>
              </wp:positionH>
              <wp:positionV relativeFrom="paragraph">
                <wp:posOffset>-434340</wp:posOffset>
              </wp:positionV>
              <wp:extent cx="7564120" cy="815975"/>
              <wp:effectExtent l="0" t="0" r="17780" b="22225"/>
              <wp:wrapNone/>
              <wp:docPr id="1277950568" name="Rectangle 1"/>
              <wp:cNvGraphicFramePr/>
              <a:graphic xmlns:a="http://schemas.openxmlformats.org/drawingml/2006/main">
                <a:graphicData uri="http://schemas.microsoft.com/office/word/2010/wordprocessingShape">
                  <wps:wsp>
                    <wps:cNvSpPr/>
                    <wps:spPr>
                      <a:xfrm>
                        <a:off x="0" y="0"/>
                        <a:ext cx="7564120" cy="815975"/>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730E73F5">
            <v:rect id="Rectangle 1" style="position:absolute;margin-left:544.4pt;margin-top:-34.2pt;width:595.6pt;height:64.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00b050" strokecolor="#00b050" strokeweight="1pt" w14:anchorId="264691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">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BE472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B48D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0891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FCA4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5A9146"/>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B4DC05E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CD388318"/>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4E0C7A0"/>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D0EA38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8EBB80"/>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16F7326F"/>
    <w:multiLevelType w:val="multilevel"/>
    <w:tmpl w:val="85127D80"/>
    <w:styleLink w:val="NumLstAppendix"/>
    <w:lvl w:ilvl="0">
      <w:start w:val="1"/>
      <w:numFmt w:val="decimal"/>
      <w:pStyle w:val="AppendixNumb"/>
      <w:suff w:val="nothing"/>
      <w:lvlText w:val="Appendix %1"/>
      <w:lvlJc w:val="left"/>
      <w:pPr>
        <w:ind w:left="0" w:firstLine="0"/>
      </w:pPr>
      <w:rPr>
        <w:rFonts w:hint="default" w:asciiTheme="majorHAnsi" w:hAnsiTheme="majorHAnsi"/>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1ED011F"/>
    <w:multiLevelType w:val="multilevel"/>
    <w:tmpl w:val="9F3069B8"/>
    <w:styleLink w:val="NumListTableNum"/>
    <w:lvl w:ilvl="0">
      <w:start w:val="1"/>
      <w:numFmt w:val="decimal"/>
      <w:pStyle w:val="TableNumbered"/>
      <w:lvlText w:val="%1."/>
      <w:lvlJc w:val="left"/>
      <w:pPr>
        <w:tabs>
          <w:tab w:val="num" w:pos="397"/>
        </w:tabs>
        <w:ind w:left="397" w:hanging="284"/>
      </w:pPr>
      <w:rPr>
        <w:rFonts w:hint="default"/>
      </w:rPr>
    </w:lvl>
    <w:lvl w:ilvl="1">
      <w:start w:val="1"/>
      <w:numFmt w:val="lowerLetter"/>
      <w:pStyle w:val="TableNumberedIndent"/>
      <w:lvlText w:val="%2."/>
      <w:lvlJc w:val="left"/>
      <w:pPr>
        <w:tabs>
          <w:tab w:val="num" w:pos="680"/>
        </w:tabs>
        <w:ind w:left="680" w:hanging="283"/>
      </w:pPr>
      <w:rPr>
        <w:rFonts w:hint="default"/>
      </w:rPr>
    </w:lvl>
    <w:lvl w:ilvl="2">
      <w:start w:val="1"/>
      <w:numFmt w:val="none"/>
      <w:lvlText w:val=""/>
      <w:lvlJc w:val="left"/>
      <w:pPr>
        <w:ind w:left="851" w:hanging="284"/>
      </w:pPr>
      <w:rPr>
        <w:rFonts w:hint="default"/>
      </w:rPr>
    </w:lvl>
    <w:lvl w:ilvl="3">
      <w:start w:val="1"/>
      <w:numFmt w:val="none"/>
      <w:lvlText w:val=""/>
      <w:lvlJc w:val="left"/>
      <w:pPr>
        <w:ind w:left="851" w:hanging="284"/>
      </w:pPr>
      <w:rPr>
        <w:rFonts w:hint="default"/>
      </w:rPr>
    </w:lvl>
    <w:lvl w:ilvl="4">
      <w:start w:val="1"/>
      <w:numFmt w:val="none"/>
      <w:lvlText w:val=""/>
      <w:lvlJc w:val="left"/>
      <w:pPr>
        <w:ind w:left="851" w:hanging="284"/>
      </w:pPr>
      <w:rPr>
        <w:rFonts w:hint="default"/>
      </w:rPr>
    </w:lvl>
    <w:lvl w:ilvl="5">
      <w:start w:val="1"/>
      <w:numFmt w:val="none"/>
      <w:lvlText w:val=""/>
      <w:lvlJc w:val="left"/>
      <w:pPr>
        <w:ind w:left="851" w:hanging="284"/>
      </w:pPr>
      <w:rPr>
        <w:rFonts w:hint="default"/>
      </w:rPr>
    </w:lvl>
    <w:lvl w:ilvl="6">
      <w:start w:val="1"/>
      <w:numFmt w:val="none"/>
      <w:lvlText w:val=""/>
      <w:lvlJc w:val="left"/>
      <w:pPr>
        <w:ind w:left="851" w:hanging="284"/>
      </w:pPr>
      <w:rPr>
        <w:rFonts w:hint="default"/>
      </w:rPr>
    </w:lvl>
    <w:lvl w:ilvl="7">
      <w:start w:val="1"/>
      <w:numFmt w:val="none"/>
      <w:lvlText w:val=""/>
      <w:lvlJc w:val="left"/>
      <w:pPr>
        <w:ind w:left="851" w:hanging="284"/>
      </w:pPr>
      <w:rPr>
        <w:rFonts w:hint="default"/>
      </w:rPr>
    </w:lvl>
    <w:lvl w:ilvl="8">
      <w:start w:val="1"/>
      <w:numFmt w:val="none"/>
      <w:lvlText w:val=""/>
      <w:lvlJc w:val="left"/>
      <w:pPr>
        <w:ind w:left="851" w:hanging="284"/>
      </w:pPr>
      <w:rPr>
        <w:rFonts w:hint="default"/>
      </w:rPr>
    </w:lvl>
  </w:abstractNum>
  <w:abstractNum w:abstractNumId="12" w15:restartNumberingAfterBreak="0">
    <w:nsid w:val="39966A51"/>
    <w:multiLevelType w:val="multilevel"/>
    <w:tmpl w:val="2ED8936E"/>
    <w:lvl w:ilvl="0">
      <w:start w:val="1"/>
      <w:numFmt w:val="bullet"/>
      <w:pStyle w:val="HighlightBullet"/>
      <w:lvlText w:val=""/>
      <w:lvlJc w:val="left"/>
      <w:pPr>
        <w:tabs>
          <w:tab w:val="num" w:pos="567"/>
        </w:tabs>
        <w:ind w:left="567" w:hanging="340"/>
      </w:pPr>
      <w:rPr>
        <w:rFonts w:hint="default" w:ascii="Wingdings" w:hAnsi="Wingdings"/>
        <w:color w:val="6EB02D" w:themeColor="accent1"/>
      </w:rPr>
    </w:lvl>
    <w:lvl w:ilvl="1">
      <w:start w:val="1"/>
      <w:numFmt w:val="none"/>
      <w:lvlText w:val=""/>
      <w:lvlJc w:val="left"/>
      <w:pPr>
        <w:ind w:left="567" w:hanging="340"/>
      </w:pPr>
      <w:rPr>
        <w:rFonts w:hint="default"/>
      </w:rPr>
    </w:lvl>
    <w:lvl w:ilvl="2">
      <w:start w:val="1"/>
      <w:numFmt w:val="none"/>
      <w:lvlText w:val=""/>
      <w:lvlJc w:val="left"/>
      <w:pPr>
        <w:ind w:left="567" w:hanging="340"/>
      </w:pPr>
      <w:rPr>
        <w:rFonts w:hint="default"/>
      </w:rPr>
    </w:lvl>
    <w:lvl w:ilvl="3">
      <w:start w:val="1"/>
      <w:numFmt w:val="none"/>
      <w:lvlText w:val=""/>
      <w:lvlJc w:val="left"/>
      <w:pPr>
        <w:ind w:left="567" w:hanging="340"/>
      </w:pPr>
      <w:rPr>
        <w:rFonts w:hint="default"/>
      </w:rPr>
    </w:lvl>
    <w:lvl w:ilvl="4">
      <w:start w:val="1"/>
      <w:numFmt w:val="none"/>
      <w:lvlText w:val=""/>
      <w:lvlJc w:val="left"/>
      <w:pPr>
        <w:ind w:left="567" w:hanging="340"/>
      </w:pPr>
      <w:rPr>
        <w:rFonts w:hint="default"/>
      </w:rPr>
    </w:lvl>
    <w:lvl w:ilvl="5">
      <w:start w:val="1"/>
      <w:numFmt w:val="none"/>
      <w:lvlText w:val=""/>
      <w:lvlJc w:val="left"/>
      <w:pPr>
        <w:ind w:left="567" w:hanging="340"/>
      </w:pPr>
      <w:rPr>
        <w:rFonts w:hint="default"/>
      </w:rPr>
    </w:lvl>
    <w:lvl w:ilvl="6">
      <w:start w:val="1"/>
      <w:numFmt w:val="none"/>
      <w:lvlText w:val=""/>
      <w:lvlJc w:val="left"/>
      <w:pPr>
        <w:ind w:left="567" w:hanging="340"/>
      </w:pPr>
      <w:rPr>
        <w:rFonts w:hint="default"/>
      </w:rPr>
    </w:lvl>
    <w:lvl w:ilvl="7">
      <w:start w:val="1"/>
      <w:numFmt w:val="none"/>
      <w:lvlText w:val=""/>
      <w:lvlJc w:val="left"/>
      <w:pPr>
        <w:ind w:left="567" w:hanging="340"/>
      </w:pPr>
      <w:rPr>
        <w:rFonts w:hint="default"/>
      </w:rPr>
    </w:lvl>
    <w:lvl w:ilvl="8">
      <w:start w:val="1"/>
      <w:numFmt w:val="none"/>
      <w:lvlText w:val=""/>
      <w:lvlJc w:val="left"/>
      <w:pPr>
        <w:ind w:left="567" w:hanging="340"/>
      </w:pPr>
      <w:rPr>
        <w:rFonts w:hint="default"/>
      </w:rPr>
    </w:lvl>
  </w:abstractNum>
  <w:abstractNum w:abstractNumId="13" w15:restartNumberingAfterBreak="0">
    <w:nsid w:val="509A5FC5"/>
    <w:multiLevelType w:val="multilevel"/>
    <w:tmpl w:val="2E107522"/>
    <w:styleLink w:val="NumLstMain"/>
    <w:lvl w:ilvl="0">
      <w:start w:val="1"/>
      <w:numFmt w:val="decimal"/>
      <w:pStyle w:val="Heading1"/>
      <w:suff w:val="space"/>
      <w:lvlText w:val="Section %1"/>
      <w:lvlJc w:val="left"/>
      <w:pPr>
        <w:ind w:left="0" w:firstLine="0"/>
      </w:pPr>
      <w:rPr>
        <w:rFonts w:hint="default"/>
        <w:color w:val="000000" w:themeColor="text1"/>
      </w:rPr>
    </w:lvl>
    <w:lvl w:ilvl="1">
      <w:start w:val="1"/>
      <w:numFmt w:val="decimal"/>
      <w:pStyle w:val="NumberedParagraph"/>
      <w:lvlText w:val="%1.%2"/>
      <w:lvlJc w:val="left"/>
      <w:pPr>
        <w:tabs>
          <w:tab w:val="num" w:pos="454"/>
        </w:tabs>
        <w:ind w:left="0" w:firstLine="0"/>
      </w:pPr>
      <w:rPr>
        <w:rFonts w:hint="default" w:asciiTheme="minorHAnsi" w:hAnsiTheme="minorHAnsi"/>
        <w:b/>
        <w:i w:val="0"/>
      </w:rPr>
    </w:lvl>
    <w:lvl w:ilvl="2">
      <w:start w:val="1"/>
      <w:numFmt w:val="decimal"/>
      <w:pStyle w:val="FigureTitle"/>
      <w:suff w:val="space"/>
      <w:lvlText w:val="Figure %1.%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ableTitle"/>
      <w:suff w:val="space"/>
      <w:lvlText w:val="Table %1.%4:"/>
      <w:lvlJc w:val="left"/>
      <w:pPr>
        <w:ind w:left="0" w:firstLine="0"/>
      </w:pPr>
      <w:rPr>
        <w:rFonts w:hint="default"/>
      </w:rPr>
    </w:lvl>
    <w:lvl w:ilvl="4">
      <w:start w:val="1"/>
      <w:numFmt w:val="decimal"/>
      <w:lvlRestart w:val="2"/>
      <w:pStyle w:val="NumbList1"/>
      <w:lvlText w:val="%5."/>
      <w:lvlJc w:val="left"/>
      <w:pPr>
        <w:tabs>
          <w:tab w:val="num" w:pos="454"/>
        </w:tabs>
        <w:ind w:left="454" w:hanging="341"/>
      </w:pPr>
      <w:rPr>
        <w:rFonts w:hint="default"/>
        <w:color w:val="6EB02D" w:themeColor="accent1"/>
      </w:rPr>
    </w:lvl>
    <w:lvl w:ilvl="5">
      <w:start w:val="1"/>
      <w:numFmt w:val="lowerLetter"/>
      <w:pStyle w:val="NumbList2"/>
      <w:lvlText w:val="%6."/>
      <w:lvlJc w:val="left"/>
      <w:pPr>
        <w:tabs>
          <w:tab w:val="num" w:pos="794"/>
        </w:tabs>
        <w:ind w:left="794" w:hanging="340"/>
      </w:pPr>
      <w:rPr>
        <w:rFonts w:hint="default"/>
        <w:color w:val="6EB02D" w:themeColor="accent1"/>
      </w:rPr>
    </w:lvl>
    <w:lvl w:ilvl="6">
      <w:start w:val="1"/>
      <w:numFmt w:val="none"/>
      <w:suff w:val="nothing"/>
      <w:lvlText w:val=""/>
      <w:lvlJc w:val="left"/>
      <w:pPr>
        <w:ind w:left="794" w:firstLine="0"/>
      </w:pPr>
      <w:rPr>
        <w:rFonts w:hint="default"/>
      </w:rPr>
    </w:lvl>
    <w:lvl w:ilvl="7">
      <w:start w:val="1"/>
      <w:numFmt w:val="none"/>
      <w:suff w:val="nothing"/>
      <w:lvlText w:val=""/>
      <w:lvlJc w:val="left"/>
      <w:pPr>
        <w:ind w:left="794" w:firstLine="0"/>
      </w:pPr>
      <w:rPr>
        <w:rFonts w:hint="default"/>
      </w:rPr>
    </w:lvl>
    <w:lvl w:ilvl="8">
      <w:start w:val="1"/>
      <w:numFmt w:val="none"/>
      <w:suff w:val="nothing"/>
      <w:lvlText w:val=""/>
      <w:lvlJc w:val="left"/>
      <w:pPr>
        <w:ind w:left="794" w:firstLine="0"/>
      </w:pPr>
      <w:rPr>
        <w:rFonts w:hint="default"/>
      </w:rPr>
    </w:lvl>
  </w:abstractNum>
  <w:abstractNum w:abstractNumId="14" w15:restartNumberingAfterBreak="0">
    <w:nsid w:val="50A47316"/>
    <w:multiLevelType w:val="multilevel"/>
    <w:tmpl w:val="84485F64"/>
    <w:styleLink w:val="NumLstTableBullet"/>
    <w:lvl w:ilvl="0">
      <w:start w:val="1"/>
      <w:numFmt w:val="bullet"/>
      <w:pStyle w:val="TableBullet1"/>
      <w:lvlText w:val=""/>
      <w:lvlJc w:val="left"/>
      <w:pPr>
        <w:ind w:left="567" w:hanging="283"/>
      </w:pPr>
      <w:rPr>
        <w:rFonts w:hint="default" w:ascii="Wingdings" w:hAnsi="Wingdings"/>
        <w:color w:val="6EB02D" w:themeColor="accent1"/>
      </w:rPr>
    </w:lvl>
    <w:lvl w:ilvl="1">
      <w:start w:val="1"/>
      <w:numFmt w:val="none"/>
      <w:pStyle w:val="TableBullet2"/>
      <w:lvlText w:val="–"/>
      <w:lvlJc w:val="left"/>
      <w:pPr>
        <w:ind w:left="851" w:hanging="284"/>
      </w:pPr>
      <w:rPr>
        <w:rFonts w:hint="default" w:asciiTheme="minorHAnsi" w:hAnsiTheme="minorHAnsi"/>
        <w:color w:val="6EB02D" w:themeColor="accent1"/>
      </w:rPr>
    </w:lvl>
    <w:lvl w:ilvl="2">
      <w:start w:val="1"/>
      <w:numFmt w:val="none"/>
      <w:lvlText w:val=""/>
      <w:lvlJc w:val="left"/>
      <w:pPr>
        <w:ind w:left="851" w:hanging="284"/>
      </w:pPr>
      <w:rPr>
        <w:rFonts w:hint="default"/>
        <w:color w:val="6EB02D" w:themeColor="accent1"/>
      </w:rPr>
    </w:lvl>
    <w:lvl w:ilvl="3">
      <w:start w:val="1"/>
      <w:numFmt w:val="none"/>
      <w:lvlText w:val=""/>
      <w:lvlJc w:val="left"/>
      <w:pPr>
        <w:ind w:left="851" w:hanging="284"/>
      </w:pPr>
      <w:rPr>
        <w:rFonts w:hint="default" w:asciiTheme="minorHAnsi" w:hAnsiTheme="minorHAnsi"/>
        <w:color w:val="6EB02D" w:themeColor="accent1"/>
      </w:rPr>
    </w:lvl>
    <w:lvl w:ilvl="4">
      <w:start w:val="1"/>
      <w:numFmt w:val="none"/>
      <w:lvlText w:val=""/>
      <w:lvlJc w:val="left"/>
      <w:pPr>
        <w:ind w:left="851" w:hanging="284"/>
      </w:pPr>
      <w:rPr>
        <w:rFonts w:hint="default"/>
      </w:rPr>
    </w:lvl>
    <w:lvl w:ilvl="5">
      <w:start w:val="1"/>
      <w:numFmt w:val="none"/>
      <w:lvlText w:val=""/>
      <w:lvlJc w:val="left"/>
      <w:pPr>
        <w:ind w:left="851" w:hanging="284"/>
      </w:pPr>
      <w:rPr>
        <w:rFonts w:hint="default"/>
      </w:rPr>
    </w:lvl>
    <w:lvl w:ilvl="6">
      <w:start w:val="1"/>
      <w:numFmt w:val="none"/>
      <w:lvlText w:val=""/>
      <w:lvlJc w:val="left"/>
      <w:pPr>
        <w:ind w:left="851" w:hanging="284"/>
      </w:pPr>
      <w:rPr>
        <w:rFonts w:hint="default"/>
      </w:rPr>
    </w:lvl>
    <w:lvl w:ilvl="7">
      <w:start w:val="1"/>
      <w:numFmt w:val="none"/>
      <w:lvlText w:val=""/>
      <w:lvlJc w:val="left"/>
      <w:pPr>
        <w:ind w:left="851" w:hanging="284"/>
      </w:pPr>
      <w:rPr>
        <w:rFonts w:hint="default"/>
      </w:rPr>
    </w:lvl>
    <w:lvl w:ilvl="8">
      <w:start w:val="1"/>
      <w:numFmt w:val="none"/>
      <w:lvlText w:val=""/>
      <w:lvlJc w:val="left"/>
      <w:pPr>
        <w:ind w:left="851" w:hanging="284"/>
      </w:pPr>
      <w:rPr>
        <w:rFonts w:hint="default"/>
      </w:rPr>
    </w:lvl>
  </w:abstractNum>
  <w:abstractNum w:abstractNumId="15" w15:restartNumberingAfterBreak="0">
    <w:nsid w:val="6D5E79F9"/>
    <w:multiLevelType w:val="hybridMultilevel"/>
    <w:tmpl w:val="129655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4DE47AB"/>
    <w:multiLevelType w:val="multilevel"/>
    <w:tmpl w:val="72C447D4"/>
    <w:numStyleLink w:val="NumbListBullet"/>
  </w:abstractNum>
  <w:abstractNum w:abstractNumId="17" w15:restartNumberingAfterBreak="0">
    <w:nsid w:val="7DB00CED"/>
    <w:multiLevelType w:val="multilevel"/>
    <w:tmpl w:val="72C447D4"/>
    <w:styleLink w:val="NumbListBullet"/>
    <w:lvl w:ilvl="0">
      <w:start w:val="1"/>
      <w:numFmt w:val="bullet"/>
      <w:pStyle w:val="Bullet1"/>
      <w:lvlText w:val=""/>
      <w:lvlJc w:val="left"/>
      <w:pPr>
        <w:tabs>
          <w:tab w:val="num" w:pos="454"/>
        </w:tabs>
        <w:ind w:left="454" w:hanging="341"/>
      </w:pPr>
      <w:rPr>
        <w:rFonts w:hint="default" w:ascii="Wingdings" w:hAnsi="Wingdings"/>
        <w:color w:val="6EB02D" w:themeColor="accent1"/>
        <w:szCs w:val="28"/>
      </w:rPr>
    </w:lvl>
    <w:lvl w:ilvl="1">
      <w:start w:val="1"/>
      <w:numFmt w:val="none"/>
      <w:pStyle w:val="Bullet2"/>
      <w:lvlText w:val="–"/>
      <w:lvlJc w:val="left"/>
      <w:pPr>
        <w:tabs>
          <w:tab w:val="num" w:pos="794"/>
        </w:tabs>
        <w:ind w:left="794" w:hanging="340"/>
      </w:pPr>
      <w:rPr>
        <w:rFonts w:hint="default" w:asciiTheme="minorHAnsi" w:hAnsiTheme="minorHAnsi"/>
        <w:color w:val="6EB02D" w:themeColor="accent1"/>
      </w:rPr>
    </w:lvl>
    <w:lvl w:ilvl="2">
      <w:start w:val="1"/>
      <w:numFmt w:val="bullet"/>
      <w:lvlText w:val=""/>
      <w:lvlJc w:val="left"/>
      <w:pPr>
        <w:tabs>
          <w:tab w:val="num" w:pos="1361"/>
        </w:tabs>
        <w:ind w:left="1361" w:hanging="397"/>
      </w:pPr>
      <w:rPr>
        <w:rFonts w:hint="default" w:ascii="Wingdings" w:hAnsi="Wingdings"/>
        <w:color w:val="6EB02D" w:themeColor="accent1"/>
      </w:rPr>
    </w:lvl>
    <w:lvl w:ilvl="3">
      <w:start w:val="1"/>
      <w:numFmt w:val="none"/>
      <w:lvlText w:val="–"/>
      <w:lvlJc w:val="left"/>
      <w:pPr>
        <w:tabs>
          <w:tab w:val="num" w:pos="1758"/>
        </w:tabs>
        <w:ind w:left="1758" w:hanging="397"/>
      </w:pPr>
      <w:rPr>
        <w:rFonts w:hint="default"/>
        <w:color w:val="6EB02D" w:themeColor="accent1"/>
      </w:rPr>
    </w:lvl>
    <w:lvl w:ilvl="4">
      <w:start w:val="1"/>
      <w:numFmt w:val="bullet"/>
      <w:lvlText w:val=""/>
      <w:lvlJc w:val="left"/>
      <w:pPr>
        <w:tabs>
          <w:tab w:val="num" w:pos="2155"/>
        </w:tabs>
        <w:ind w:left="2155" w:hanging="397"/>
      </w:pPr>
      <w:rPr>
        <w:rFonts w:hint="default" w:ascii="Wingdings" w:hAnsi="Wingdings"/>
        <w:color w:val="6EB02D" w:themeColor="accent1"/>
        <w:szCs w:val="28"/>
      </w:rPr>
    </w:lvl>
    <w:lvl w:ilvl="5">
      <w:start w:val="1"/>
      <w:numFmt w:val="none"/>
      <w:suff w:val="nothing"/>
      <w:lvlText w:val=""/>
      <w:lvlJc w:val="left"/>
      <w:pPr>
        <w:ind w:left="2155" w:firstLine="0"/>
      </w:pPr>
      <w:rPr>
        <w:rFonts w:hint="default"/>
        <w:color w:val="FF8204"/>
      </w:rPr>
    </w:lvl>
    <w:lvl w:ilvl="6">
      <w:start w:val="1"/>
      <w:numFmt w:val="none"/>
      <w:suff w:val="nothing"/>
      <w:lvlText w:val=""/>
      <w:lvlJc w:val="left"/>
      <w:pPr>
        <w:ind w:left="2155" w:firstLine="0"/>
      </w:pPr>
      <w:rPr>
        <w:rFonts w:hint="default"/>
      </w:rPr>
    </w:lvl>
    <w:lvl w:ilvl="7">
      <w:start w:val="1"/>
      <w:numFmt w:val="none"/>
      <w:lvlText w:val=""/>
      <w:lvlJc w:val="left"/>
      <w:pPr>
        <w:tabs>
          <w:tab w:val="num" w:pos="3346"/>
        </w:tabs>
        <w:ind w:left="2155" w:firstLine="0"/>
      </w:pPr>
      <w:rPr>
        <w:rFonts w:hint="default"/>
        <w:color w:val="FF8204"/>
      </w:rPr>
    </w:lvl>
    <w:lvl w:ilvl="8">
      <w:start w:val="1"/>
      <w:numFmt w:val="none"/>
      <w:lvlText w:val=""/>
      <w:lvlJc w:val="left"/>
      <w:pPr>
        <w:tabs>
          <w:tab w:val="num" w:pos="3743"/>
        </w:tabs>
        <w:ind w:left="2155" w:firstLine="0"/>
      </w:pPr>
      <w:rPr>
        <w:rFonts w:hint="default"/>
        <w:color w:val="FF8204"/>
        <w:szCs w:val="28"/>
      </w:rPr>
    </w:lvl>
  </w:abstractNum>
  <w:num w:numId="1" w16cid:durableId="994067088">
    <w:abstractNumId w:val="13"/>
  </w:num>
  <w:num w:numId="2" w16cid:durableId="89356331">
    <w:abstractNumId w:val="17"/>
  </w:num>
  <w:num w:numId="3" w16cid:durableId="25958227">
    <w:abstractNumId w:val="14"/>
  </w:num>
  <w:num w:numId="4" w16cid:durableId="798572531">
    <w:abstractNumId w:val="11"/>
  </w:num>
  <w:num w:numId="5" w16cid:durableId="627784602">
    <w:abstractNumId w:val="10"/>
  </w:num>
  <w:num w:numId="6" w16cid:durableId="1737241661">
    <w:abstractNumId w:val="16"/>
  </w:num>
  <w:num w:numId="7" w16cid:durableId="1750879264">
    <w:abstractNumId w:val="14"/>
  </w:num>
  <w:num w:numId="8" w16cid:durableId="1657104995">
    <w:abstractNumId w:val="11"/>
  </w:num>
  <w:num w:numId="9" w16cid:durableId="1416051942">
    <w:abstractNumId w:val="13"/>
  </w:num>
  <w:num w:numId="10" w16cid:durableId="2052339388">
    <w:abstractNumId w:val="10"/>
  </w:num>
  <w:num w:numId="11" w16cid:durableId="2120367368">
    <w:abstractNumId w:val="9"/>
  </w:num>
  <w:num w:numId="12" w16cid:durableId="589852230">
    <w:abstractNumId w:val="7"/>
  </w:num>
  <w:num w:numId="13" w16cid:durableId="400835125">
    <w:abstractNumId w:val="6"/>
  </w:num>
  <w:num w:numId="14" w16cid:durableId="968048803">
    <w:abstractNumId w:val="5"/>
  </w:num>
  <w:num w:numId="15" w16cid:durableId="839733503">
    <w:abstractNumId w:val="4"/>
  </w:num>
  <w:num w:numId="16" w16cid:durableId="186067572">
    <w:abstractNumId w:val="8"/>
  </w:num>
  <w:num w:numId="17" w16cid:durableId="942881488">
    <w:abstractNumId w:val="3"/>
  </w:num>
  <w:num w:numId="18" w16cid:durableId="1446073580">
    <w:abstractNumId w:val="2"/>
  </w:num>
  <w:num w:numId="19" w16cid:durableId="1415542252">
    <w:abstractNumId w:val="1"/>
  </w:num>
  <w:num w:numId="20" w16cid:durableId="2095665752">
    <w:abstractNumId w:val="0"/>
  </w:num>
  <w:num w:numId="21" w16cid:durableId="1789083906">
    <w:abstractNumId w:val="12"/>
  </w:num>
  <w:num w:numId="22" w16cid:durableId="742869478">
    <w:abstractNumId w:val="10"/>
  </w:num>
  <w:num w:numId="23" w16cid:durableId="526332274">
    <w:abstractNumId w:val="13"/>
  </w:num>
  <w:num w:numId="24" w16cid:durableId="466826357">
    <w:abstractNumId w:val="14"/>
  </w:num>
  <w:num w:numId="25" w16cid:durableId="218369250">
    <w:abstractNumId w:val="14"/>
  </w:num>
  <w:num w:numId="26" w16cid:durableId="119349562">
    <w:abstractNumId w:val="14"/>
  </w:num>
  <w:num w:numId="27" w16cid:durableId="650450810">
    <w:abstractNumId w:val="14"/>
  </w:num>
  <w:num w:numId="28" w16cid:durableId="877937417">
    <w:abstractNumId w:val="15"/>
  </w:num>
  <w:numIdMacAtCleanup w:val="10"/>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TemplateDate" w:val="16 December 2020"/>
    <w:docVar w:name="CurrentTemplateName" w:val="LUC Blank.dotm"/>
    <w:docVar w:name="DocTemplateName" w:val="LUC Blank.dotm"/>
    <w:docVar w:name="FooterDocNo" w:val="LUC A4 Report v3.dotx"/>
    <w:docVar w:name="HeaderDocDate" w:val="HeaderDate"/>
    <w:docVar w:name="HeaderDocTitle" w:val="HeaderTitle"/>
    <w:docVar w:name="HideMessage" w:val="true"/>
    <w:docVar w:name="InitialTemplateDate" w:val="16 December 2020"/>
    <w:docVar w:name="InitialTemplateName" w:val="LUC Blank.dotm"/>
    <w:docVar w:name="InitialTemplateVersion" w:val="1.03"/>
    <w:docVar w:name="NewDoc" w:val="True"/>
  </w:docVars>
  <w:rsids>
    <w:rsidRoot w:val="00CA26E8"/>
    <w:rsid w:val="0000317B"/>
    <w:rsid w:val="00010C6A"/>
    <w:rsid w:val="000149EB"/>
    <w:rsid w:val="00015E28"/>
    <w:rsid w:val="00021459"/>
    <w:rsid w:val="00022D53"/>
    <w:rsid w:val="00027CD6"/>
    <w:rsid w:val="00030B21"/>
    <w:rsid w:val="00031EC7"/>
    <w:rsid w:val="000343F7"/>
    <w:rsid w:val="00034F47"/>
    <w:rsid w:val="00035B28"/>
    <w:rsid w:val="0003719F"/>
    <w:rsid w:val="0004066C"/>
    <w:rsid w:val="00050D00"/>
    <w:rsid w:val="00054E5F"/>
    <w:rsid w:val="00055264"/>
    <w:rsid w:val="00061AEA"/>
    <w:rsid w:val="00073247"/>
    <w:rsid w:val="000773B7"/>
    <w:rsid w:val="00081252"/>
    <w:rsid w:val="000816AD"/>
    <w:rsid w:val="000849F7"/>
    <w:rsid w:val="0008717A"/>
    <w:rsid w:val="00087C58"/>
    <w:rsid w:val="000947CD"/>
    <w:rsid w:val="00095FFB"/>
    <w:rsid w:val="000A0A5A"/>
    <w:rsid w:val="000A193B"/>
    <w:rsid w:val="000A3F4A"/>
    <w:rsid w:val="000A51F8"/>
    <w:rsid w:val="000B3346"/>
    <w:rsid w:val="000B5A8E"/>
    <w:rsid w:val="000B7B94"/>
    <w:rsid w:val="000C02DD"/>
    <w:rsid w:val="000C227C"/>
    <w:rsid w:val="000C2B1F"/>
    <w:rsid w:val="000C377B"/>
    <w:rsid w:val="000C5826"/>
    <w:rsid w:val="000C638A"/>
    <w:rsid w:val="000D2DA7"/>
    <w:rsid w:val="000D54C7"/>
    <w:rsid w:val="000E4324"/>
    <w:rsid w:val="000E51DE"/>
    <w:rsid w:val="000E7B51"/>
    <w:rsid w:val="000E7E34"/>
    <w:rsid w:val="000F3472"/>
    <w:rsid w:val="000F5992"/>
    <w:rsid w:val="000F6DB0"/>
    <w:rsid w:val="00103588"/>
    <w:rsid w:val="0010631A"/>
    <w:rsid w:val="00111697"/>
    <w:rsid w:val="001123D9"/>
    <w:rsid w:val="00120D63"/>
    <w:rsid w:val="00121CCC"/>
    <w:rsid w:val="00132975"/>
    <w:rsid w:val="0013330D"/>
    <w:rsid w:val="00134CFF"/>
    <w:rsid w:val="001357A5"/>
    <w:rsid w:val="00144426"/>
    <w:rsid w:val="0015110C"/>
    <w:rsid w:val="001545BE"/>
    <w:rsid w:val="00154C5A"/>
    <w:rsid w:val="00155994"/>
    <w:rsid w:val="00155CE5"/>
    <w:rsid w:val="00160164"/>
    <w:rsid w:val="0016037D"/>
    <w:rsid w:val="00160762"/>
    <w:rsid w:val="00161DD4"/>
    <w:rsid w:val="001634FA"/>
    <w:rsid w:val="00163C77"/>
    <w:rsid w:val="00164A5B"/>
    <w:rsid w:val="001708E9"/>
    <w:rsid w:val="001709A4"/>
    <w:rsid w:val="0017629E"/>
    <w:rsid w:val="001774FC"/>
    <w:rsid w:val="0017797B"/>
    <w:rsid w:val="00180265"/>
    <w:rsid w:val="001829C6"/>
    <w:rsid w:val="00183DAE"/>
    <w:rsid w:val="001842B5"/>
    <w:rsid w:val="0018643C"/>
    <w:rsid w:val="00187018"/>
    <w:rsid w:val="00187E50"/>
    <w:rsid w:val="00191696"/>
    <w:rsid w:val="00194AC3"/>
    <w:rsid w:val="00197861"/>
    <w:rsid w:val="001A0A30"/>
    <w:rsid w:val="001A1FB4"/>
    <w:rsid w:val="001A3E71"/>
    <w:rsid w:val="001A7078"/>
    <w:rsid w:val="001B0A4C"/>
    <w:rsid w:val="001B335C"/>
    <w:rsid w:val="001C1119"/>
    <w:rsid w:val="001C1559"/>
    <w:rsid w:val="001C4920"/>
    <w:rsid w:val="001D1354"/>
    <w:rsid w:val="001E01CD"/>
    <w:rsid w:val="001E2C40"/>
    <w:rsid w:val="001E50CF"/>
    <w:rsid w:val="001E74AF"/>
    <w:rsid w:val="001F08EA"/>
    <w:rsid w:val="001F2A00"/>
    <w:rsid w:val="001F3497"/>
    <w:rsid w:val="001F3C59"/>
    <w:rsid w:val="001F48BC"/>
    <w:rsid w:val="00200774"/>
    <w:rsid w:val="00207F3A"/>
    <w:rsid w:val="00211AA8"/>
    <w:rsid w:val="00214275"/>
    <w:rsid w:val="002224E7"/>
    <w:rsid w:val="00224602"/>
    <w:rsid w:val="002328B4"/>
    <w:rsid w:val="00235FD5"/>
    <w:rsid w:val="002373CB"/>
    <w:rsid w:val="0024020E"/>
    <w:rsid w:val="002425A7"/>
    <w:rsid w:val="00242E24"/>
    <w:rsid w:val="00243B73"/>
    <w:rsid w:val="00246A95"/>
    <w:rsid w:val="002472AF"/>
    <w:rsid w:val="0025049A"/>
    <w:rsid w:val="002511EC"/>
    <w:rsid w:val="002518BD"/>
    <w:rsid w:val="00252C48"/>
    <w:rsid w:val="002608DB"/>
    <w:rsid w:val="002621AF"/>
    <w:rsid w:val="00263FD6"/>
    <w:rsid w:val="002644BC"/>
    <w:rsid w:val="00264783"/>
    <w:rsid w:val="00266F11"/>
    <w:rsid w:val="00266F47"/>
    <w:rsid w:val="0027374E"/>
    <w:rsid w:val="00275D26"/>
    <w:rsid w:val="0028008E"/>
    <w:rsid w:val="0028722F"/>
    <w:rsid w:val="00297030"/>
    <w:rsid w:val="002975E3"/>
    <w:rsid w:val="00297603"/>
    <w:rsid w:val="002976FD"/>
    <w:rsid w:val="002A72DB"/>
    <w:rsid w:val="002B5A6F"/>
    <w:rsid w:val="002C00A7"/>
    <w:rsid w:val="002C018C"/>
    <w:rsid w:val="002C1076"/>
    <w:rsid w:val="002C18D0"/>
    <w:rsid w:val="002C4790"/>
    <w:rsid w:val="002C7315"/>
    <w:rsid w:val="002D09AE"/>
    <w:rsid w:val="002D2830"/>
    <w:rsid w:val="002D7F48"/>
    <w:rsid w:val="002F135A"/>
    <w:rsid w:val="002F1424"/>
    <w:rsid w:val="002F4E49"/>
    <w:rsid w:val="00300606"/>
    <w:rsid w:val="00304B37"/>
    <w:rsid w:val="00304FF5"/>
    <w:rsid w:val="00311F9E"/>
    <w:rsid w:val="00312F92"/>
    <w:rsid w:val="003239C4"/>
    <w:rsid w:val="00325A89"/>
    <w:rsid w:val="003265BA"/>
    <w:rsid w:val="003269BF"/>
    <w:rsid w:val="003273B6"/>
    <w:rsid w:val="00327A9D"/>
    <w:rsid w:val="0033065F"/>
    <w:rsid w:val="00332DC0"/>
    <w:rsid w:val="0033343D"/>
    <w:rsid w:val="00333836"/>
    <w:rsid w:val="0033434D"/>
    <w:rsid w:val="0033487B"/>
    <w:rsid w:val="0033644B"/>
    <w:rsid w:val="00336D83"/>
    <w:rsid w:val="00336F1D"/>
    <w:rsid w:val="0034036F"/>
    <w:rsid w:val="00347CEF"/>
    <w:rsid w:val="00355A5D"/>
    <w:rsid w:val="00362F30"/>
    <w:rsid w:val="003675C2"/>
    <w:rsid w:val="00370A57"/>
    <w:rsid w:val="00370D6E"/>
    <w:rsid w:val="00371CC8"/>
    <w:rsid w:val="003722B8"/>
    <w:rsid w:val="00373446"/>
    <w:rsid w:val="003746F5"/>
    <w:rsid w:val="00381F14"/>
    <w:rsid w:val="0038486D"/>
    <w:rsid w:val="003874AB"/>
    <w:rsid w:val="00387BB5"/>
    <w:rsid w:val="00394999"/>
    <w:rsid w:val="00394B75"/>
    <w:rsid w:val="003952FB"/>
    <w:rsid w:val="00395E8B"/>
    <w:rsid w:val="0039638B"/>
    <w:rsid w:val="00396F44"/>
    <w:rsid w:val="003A0508"/>
    <w:rsid w:val="003A0518"/>
    <w:rsid w:val="003A354F"/>
    <w:rsid w:val="003A3C2F"/>
    <w:rsid w:val="003A7B3A"/>
    <w:rsid w:val="003A7E50"/>
    <w:rsid w:val="003B1196"/>
    <w:rsid w:val="003B6474"/>
    <w:rsid w:val="003B6833"/>
    <w:rsid w:val="003C2E36"/>
    <w:rsid w:val="003D4359"/>
    <w:rsid w:val="003E0150"/>
    <w:rsid w:val="003E4D84"/>
    <w:rsid w:val="003E6B3F"/>
    <w:rsid w:val="003E7EC0"/>
    <w:rsid w:val="003F0B97"/>
    <w:rsid w:val="003F167F"/>
    <w:rsid w:val="003F2082"/>
    <w:rsid w:val="003F4589"/>
    <w:rsid w:val="003F7264"/>
    <w:rsid w:val="0040180C"/>
    <w:rsid w:val="004020D2"/>
    <w:rsid w:val="004046B7"/>
    <w:rsid w:val="004047A2"/>
    <w:rsid w:val="0040552B"/>
    <w:rsid w:val="00411343"/>
    <w:rsid w:val="004121E9"/>
    <w:rsid w:val="00412FE9"/>
    <w:rsid w:val="0042488A"/>
    <w:rsid w:val="00427694"/>
    <w:rsid w:val="00430D94"/>
    <w:rsid w:val="00432EAB"/>
    <w:rsid w:val="00433777"/>
    <w:rsid w:val="004339B2"/>
    <w:rsid w:val="004343F3"/>
    <w:rsid w:val="004345DC"/>
    <w:rsid w:val="00434D3F"/>
    <w:rsid w:val="004352C1"/>
    <w:rsid w:val="00440B58"/>
    <w:rsid w:val="00442A2A"/>
    <w:rsid w:val="004440AC"/>
    <w:rsid w:val="004467E0"/>
    <w:rsid w:val="004521F1"/>
    <w:rsid w:val="0045424B"/>
    <w:rsid w:val="00454F05"/>
    <w:rsid w:val="004571FA"/>
    <w:rsid w:val="00464BF7"/>
    <w:rsid w:val="0046738B"/>
    <w:rsid w:val="00467A20"/>
    <w:rsid w:val="00470BAF"/>
    <w:rsid w:val="00471876"/>
    <w:rsid w:val="0047293B"/>
    <w:rsid w:val="004770DC"/>
    <w:rsid w:val="00477320"/>
    <w:rsid w:val="00480733"/>
    <w:rsid w:val="00484D45"/>
    <w:rsid w:val="0048723D"/>
    <w:rsid w:val="004879EB"/>
    <w:rsid w:val="004A0161"/>
    <w:rsid w:val="004A2056"/>
    <w:rsid w:val="004B1312"/>
    <w:rsid w:val="004B74D2"/>
    <w:rsid w:val="004C0833"/>
    <w:rsid w:val="004C2E1E"/>
    <w:rsid w:val="004C39E3"/>
    <w:rsid w:val="004C4AA6"/>
    <w:rsid w:val="004C6F7B"/>
    <w:rsid w:val="004D5540"/>
    <w:rsid w:val="004D6B24"/>
    <w:rsid w:val="004E06D3"/>
    <w:rsid w:val="004E0F03"/>
    <w:rsid w:val="004E2A8D"/>
    <w:rsid w:val="004E370F"/>
    <w:rsid w:val="004E50DD"/>
    <w:rsid w:val="004F42BD"/>
    <w:rsid w:val="00501636"/>
    <w:rsid w:val="00505D98"/>
    <w:rsid w:val="0050634A"/>
    <w:rsid w:val="005064A6"/>
    <w:rsid w:val="0051009F"/>
    <w:rsid w:val="00511DC8"/>
    <w:rsid w:val="00513DE6"/>
    <w:rsid w:val="00514854"/>
    <w:rsid w:val="00521061"/>
    <w:rsid w:val="0052211D"/>
    <w:rsid w:val="00522945"/>
    <w:rsid w:val="00523E27"/>
    <w:rsid w:val="00524A2B"/>
    <w:rsid w:val="00525013"/>
    <w:rsid w:val="00525797"/>
    <w:rsid w:val="00525F30"/>
    <w:rsid w:val="00526245"/>
    <w:rsid w:val="0053157C"/>
    <w:rsid w:val="005332BD"/>
    <w:rsid w:val="00535E1F"/>
    <w:rsid w:val="0054002C"/>
    <w:rsid w:val="00542D9F"/>
    <w:rsid w:val="00544BCC"/>
    <w:rsid w:val="0054544C"/>
    <w:rsid w:val="005460F9"/>
    <w:rsid w:val="00552623"/>
    <w:rsid w:val="00553874"/>
    <w:rsid w:val="00555CF4"/>
    <w:rsid w:val="0055717C"/>
    <w:rsid w:val="005578E8"/>
    <w:rsid w:val="00563130"/>
    <w:rsid w:val="005649A1"/>
    <w:rsid w:val="00565139"/>
    <w:rsid w:val="005706C7"/>
    <w:rsid w:val="00574167"/>
    <w:rsid w:val="00575812"/>
    <w:rsid w:val="00576724"/>
    <w:rsid w:val="00577763"/>
    <w:rsid w:val="00580F17"/>
    <w:rsid w:val="0059389D"/>
    <w:rsid w:val="00594C89"/>
    <w:rsid w:val="00597AFB"/>
    <w:rsid w:val="005A0BEC"/>
    <w:rsid w:val="005A285D"/>
    <w:rsid w:val="005A52BF"/>
    <w:rsid w:val="005A7347"/>
    <w:rsid w:val="005A7A72"/>
    <w:rsid w:val="005B1183"/>
    <w:rsid w:val="005B4CE1"/>
    <w:rsid w:val="005B4D3C"/>
    <w:rsid w:val="005C0062"/>
    <w:rsid w:val="005C0F6A"/>
    <w:rsid w:val="005C3375"/>
    <w:rsid w:val="005C3AC9"/>
    <w:rsid w:val="005D00D4"/>
    <w:rsid w:val="005D2960"/>
    <w:rsid w:val="005D3184"/>
    <w:rsid w:val="005D3695"/>
    <w:rsid w:val="005D4B04"/>
    <w:rsid w:val="005D4D56"/>
    <w:rsid w:val="005D4D88"/>
    <w:rsid w:val="005D52C1"/>
    <w:rsid w:val="005D6B7B"/>
    <w:rsid w:val="005D6FE2"/>
    <w:rsid w:val="005D7F9F"/>
    <w:rsid w:val="005E1CBC"/>
    <w:rsid w:val="005E58B3"/>
    <w:rsid w:val="005F008F"/>
    <w:rsid w:val="00600434"/>
    <w:rsid w:val="006009C1"/>
    <w:rsid w:val="006014B9"/>
    <w:rsid w:val="00605DC9"/>
    <w:rsid w:val="00606E3B"/>
    <w:rsid w:val="00607B35"/>
    <w:rsid w:val="00612306"/>
    <w:rsid w:val="0061234F"/>
    <w:rsid w:val="00612D58"/>
    <w:rsid w:val="00613A27"/>
    <w:rsid w:val="00615346"/>
    <w:rsid w:val="00622423"/>
    <w:rsid w:val="00624E56"/>
    <w:rsid w:val="00625AA2"/>
    <w:rsid w:val="00626C6A"/>
    <w:rsid w:val="006305CF"/>
    <w:rsid w:val="00631624"/>
    <w:rsid w:val="0063219B"/>
    <w:rsid w:val="00633ADE"/>
    <w:rsid w:val="00636F0B"/>
    <w:rsid w:val="0064059D"/>
    <w:rsid w:val="006421C2"/>
    <w:rsid w:val="006541EF"/>
    <w:rsid w:val="00654B9B"/>
    <w:rsid w:val="006632C7"/>
    <w:rsid w:val="00666804"/>
    <w:rsid w:val="006702B6"/>
    <w:rsid w:val="00671CBD"/>
    <w:rsid w:val="00672D8E"/>
    <w:rsid w:val="0067380A"/>
    <w:rsid w:val="00674A43"/>
    <w:rsid w:val="0067730C"/>
    <w:rsid w:val="006861DE"/>
    <w:rsid w:val="0068686F"/>
    <w:rsid w:val="006918AA"/>
    <w:rsid w:val="006931A7"/>
    <w:rsid w:val="0069757A"/>
    <w:rsid w:val="006A3C03"/>
    <w:rsid w:val="006A6CBC"/>
    <w:rsid w:val="006B1118"/>
    <w:rsid w:val="006B142B"/>
    <w:rsid w:val="006B55A2"/>
    <w:rsid w:val="006B5813"/>
    <w:rsid w:val="006B64D0"/>
    <w:rsid w:val="006B7C0E"/>
    <w:rsid w:val="006C1908"/>
    <w:rsid w:val="006C339A"/>
    <w:rsid w:val="006C3CF9"/>
    <w:rsid w:val="006C648F"/>
    <w:rsid w:val="006D03E5"/>
    <w:rsid w:val="006D3C62"/>
    <w:rsid w:val="006D3EB0"/>
    <w:rsid w:val="006D4F44"/>
    <w:rsid w:val="006D55AD"/>
    <w:rsid w:val="006D7EAB"/>
    <w:rsid w:val="006E0144"/>
    <w:rsid w:val="006E0942"/>
    <w:rsid w:val="006E3402"/>
    <w:rsid w:val="006E6B65"/>
    <w:rsid w:val="006F1618"/>
    <w:rsid w:val="006F1748"/>
    <w:rsid w:val="006F3B2D"/>
    <w:rsid w:val="006F3EC6"/>
    <w:rsid w:val="006F6F3F"/>
    <w:rsid w:val="007006A1"/>
    <w:rsid w:val="007019B1"/>
    <w:rsid w:val="00704182"/>
    <w:rsid w:val="00706473"/>
    <w:rsid w:val="007111DE"/>
    <w:rsid w:val="0071269B"/>
    <w:rsid w:val="00714321"/>
    <w:rsid w:val="00716CFB"/>
    <w:rsid w:val="00716DFB"/>
    <w:rsid w:val="00716E0F"/>
    <w:rsid w:val="0071784E"/>
    <w:rsid w:val="00717A30"/>
    <w:rsid w:val="007223FD"/>
    <w:rsid w:val="0072389D"/>
    <w:rsid w:val="00723D6B"/>
    <w:rsid w:val="00724B1B"/>
    <w:rsid w:val="00727A42"/>
    <w:rsid w:val="00736EF7"/>
    <w:rsid w:val="00737BC2"/>
    <w:rsid w:val="00737CAA"/>
    <w:rsid w:val="007434F7"/>
    <w:rsid w:val="0074492D"/>
    <w:rsid w:val="00746496"/>
    <w:rsid w:val="00746725"/>
    <w:rsid w:val="0075033C"/>
    <w:rsid w:val="0075078B"/>
    <w:rsid w:val="007560BA"/>
    <w:rsid w:val="00756D26"/>
    <w:rsid w:val="007575DB"/>
    <w:rsid w:val="0076033F"/>
    <w:rsid w:val="00760FAC"/>
    <w:rsid w:val="007611D1"/>
    <w:rsid w:val="0076485A"/>
    <w:rsid w:val="007701FE"/>
    <w:rsid w:val="007731F5"/>
    <w:rsid w:val="0077588B"/>
    <w:rsid w:val="007767B9"/>
    <w:rsid w:val="0078003D"/>
    <w:rsid w:val="0078600F"/>
    <w:rsid w:val="007A07B4"/>
    <w:rsid w:val="007A38EC"/>
    <w:rsid w:val="007A3A91"/>
    <w:rsid w:val="007A78AD"/>
    <w:rsid w:val="007A7E51"/>
    <w:rsid w:val="007B1D6F"/>
    <w:rsid w:val="007B3633"/>
    <w:rsid w:val="007B37A7"/>
    <w:rsid w:val="007B52B3"/>
    <w:rsid w:val="007B5920"/>
    <w:rsid w:val="007C04C3"/>
    <w:rsid w:val="007C08E5"/>
    <w:rsid w:val="007C2500"/>
    <w:rsid w:val="007C6D95"/>
    <w:rsid w:val="007D3A63"/>
    <w:rsid w:val="007D4B92"/>
    <w:rsid w:val="007D4E42"/>
    <w:rsid w:val="007D5B7E"/>
    <w:rsid w:val="007D7D0B"/>
    <w:rsid w:val="007E5210"/>
    <w:rsid w:val="007E5B9B"/>
    <w:rsid w:val="007F6C97"/>
    <w:rsid w:val="00800437"/>
    <w:rsid w:val="00801ED6"/>
    <w:rsid w:val="0080289A"/>
    <w:rsid w:val="00804C3B"/>
    <w:rsid w:val="00806E50"/>
    <w:rsid w:val="008117F5"/>
    <w:rsid w:val="00812D9B"/>
    <w:rsid w:val="00813D23"/>
    <w:rsid w:val="00814134"/>
    <w:rsid w:val="00820A72"/>
    <w:rsid w:val="00822D0E"/>
    <w:rsid w:val="00827FB6"/>
    <w:rsid w:val="00843FD3"/>
    <w:rsid w:val="008508B6"/>
    <w:rsid w:val="00852AC5"/>
    <w:rsid w:val="00856982"/>
    <w:rsid w:val="00857B92"/>
    <w:rsid w:val="00860B47"/>
    <w:rsid w:val="00861EDF"/>
    <w:rsid w:val="00862431"/>
    <w:rsid w:val="008643AC"/>
    <w:rsid w:val="008646EE"/>
    <w:rsid w:val="008664A6"/>
    <w:rsid w:val="008704C7"/>
    <w:rsid w:val="00872C5E"/>
    <w:rsid w:val="00872E00"/>
    <w:rsid w:val="00873A7F"/>
    <w:rsid w:val="008740A8"/>
    <w:rsid w:val="00874CEF"/>
    <w:rsid w:val="00877EDA"/>
    <w:rsid w:val="00890BCD"/>
    <w:rsid w:val="00896BBD"/>
    <w:rsid w:val="00897F2E"/>
    <w:rsid w:val="008A15C7"/>
    <w:rsid w:val="008A471E"/>
    <w:rsid w:val="008A575B"/>
    <w:rsid w:val="008B0854"/>
    <w:rsid w:val="008B0A16"/>
    <w:rsid w:val="008B36BA"/>
    <w:rsid w:val="008B4FF2"/>
    <w:rsid w:val="008B5203"/>
    <w:rsid w:val="008C43FF"/>
    <w:rsid w:val="008C7B08"/>
    <w:rsid w:val="008D2B98"/>
    <w:rsid w:val="008D3F52"/>
    <w:rsid w:val="008D5BDD"/>
    <w:rsid w:val="008D6C35"/>
    <w:rsid w:val="008D7113"/>
    <w:rsid w:val="008E098B"/>
    <w:rsid w:val="008E3FB2"/>
    <w:rsid w:val="008E424E"/>
    <w:rsid w:val="008E65C6"/>
    <w:rsid w:val="008F0EF4"/>
    <w:rsid w:val="008F1A9E"/>
    <w:rsid w:val="009015E9"/>
    <w:rsid w:val="00901775"/>
    <w:rsid w:val="0091130B"/>
    <w:rsid w:val="00914F0D"/>
    <w:rsid w:val="00924B44"/>
    <w:rsid w:val="00926457"/>
    <w:rsid w:val="009314B6"/>
    <w:rsid w:val="009325F4"/>
    <w:rsid w:val="009356DB"/>
    <w:rsid w:val="00936BE4"/>
    <w:rsid w:val="009377A5"/>
    <w:rsid w:val="00950F7F"/>
    <w:rsid w:val="009525BE"/>
    <w:rsid w:val="00953855"/>
    <w:rsid w:val="009547A2"/>
    <w:rsid w:val="0096414C"/>
    <w:rsid w:val="00964C12"/>
    <w:rsid w:val="0096557D"/>
    <w:rsid w:val="00972246"/>
    <w:rsid w:val="0097340C"/>
    <w:rsid w:val="009758A4"/>
    <w:rsid w:val="009805FB"/>
    <w:rsid w:val="00981675"/>
    <w:rsid w:val="0098170A"/>
    <w:rsid w:val="00983F8B"/>
    <w:rsid w:val="00986EED"/>
    <w:rsid w:val="0098794D"/>
    <w:rsid w:val="00987D9A"/>
    <w:rsid w:val="00991027"/>
    <w:rsid w:val="009916E6"/>
    <w:rsid w:val="009939C9"/>
    <w:rsid w:val="00993A17"/>
    <w:rsid w:val="00995532"/>
    <w:rsid w:val="009964B3"/>
    <w:rsid w:val="009A0E6E"/>
    <w:rsid w:val="009A0FE9"/>
    <w:rsid w:val="009A4A4F"/>
    <w:rsid w:val="009A5C12"/>
    <w:rsid w:val="009A5D93"/>
    <w:rsid w:val="009D7750"/>
    <w:rsid w:val="009E0D43"/>
    <w:rsid w:val="009E5428"/>
    <w:rsid w:val="009E5949"/>
    <w:rsid w:val="009E606C"/>
    <w:rsid w:val="009E6118"/>
    <w:rsid w:val="009E6A75"/>
    <w:rsid w:val="009E6C73"/>
    <w:rsid w:val="009F4707"/>
    <w:rsid w:val="009F4742"/>
    <w:rsid w:val="009F495D"/>
    <w:rsid w:val="00A075B4"/>
    <w:rsid w:val="00A10A1F"/>
    <w:rsid w:val="00A1230D"/>
    <w:rsid w:val="00A14FE6"/>
    <w:rsid w:val="00A1584A"/>
    <w:rsid w:val="00A17ED3"/>
    <w:rsid w:val="00A254C7"/>
    <w:rsid w:val="00A2782A"/>
    <w:rsid w:val="00A3193B"/>
    <w:rsid w:val="00A32941"/>
    <w:rsid w:val="00A33794"/>
    <w:rsid w:val="00A3486A"/>
    <w:rsid w:val="00A34975"/>
    <w:rsid w:val="00A3614C"/>
    <w:rsid w:val="00A372CB"/>
    <w:rsid w:val="00A407E3"/>
    <w:rsid w:val="00A505C2"/>
    <w:rsid w:val="00A510F2"/>
    <w:rsid w:val="00A5301B"/>
    <w:rsid w:val="00A54F34"/>
    <w:rsid w:val="00A60BEE"/>
    <w:rsid w:val="00A62052"/>
    <w:rsid w:val="00A63191"/>
    <w:rsid w:val="00A6488A"/>
    <w:rsid w:val="00A667BF"/>
    <w:rsid w:val="00A67965"/>
    <w:rsid w:val="00A70C41"/>
    <w:rsid w:val="00A71204"/>
    <w:rsid w:val="00A71D56"/>
    <w:rsid w:val="00A7407B"/>
    <w:rsid w:val="00A7596E"/>
    <w:rsid w:val="00A776F2"/>
    <w:rsid w:val="00A77CCB"/>
    <w:rsid w:val="00A82A8A"/>
    <w:rsid w:val="00A86262"/>
    <w:rsid w:val="00A918A1"/>
    <w:rsid w:val="00A933E5"/>
    <w:rsid w:val="00A945F5"/>
    <w:rsid w:val="00A95327"/>
    <w:rsid w:val="00A97BC0"/>
    <w:rsid w:val="00AA289F"/>
    <w:rsid w:val="00AA391F"/>
    <w:rsid w:val="00AB1E3F"/>
    <w:rsid w:val="00AB4632"/>
    <w:rsid w:val="00AB7584"/>
    <w:rsid w:val="00AC270E"/>
    <w:rsid w:val="00AC29F1"/>
    <w:rsid w:val="00AC43E7"/>
    <w:rsid w:val="00AC4957"/>
    <w:rsid w:val="00AC59D5"/>
    <w:rsid w:val="00AC5D0D"/>
    <w:rsid w:val="00AC5F2D"/>
    <w:rsid w:val="00AC71C7"/>
    <w:rsid w:val="00AC7675"/>
    <w:rsid w:val="00AD6F29"/>
    <w:rsid w:val="00AD7962"/>
    <w:rsid w:val="00AE22D0"/>
    <w:rsid w:val="00AE2EF4"/>
    <w:rsid w:val="00AE30A9"/>
    <w:rsid w:val="00AE6DC8"/>
    <w:rsid w:val="00AE72D2"/>
    <w:rsid w:val="00AE7D2C"/>
    <w:rsid w:val="00AF2DEF"/>
    <w:rsid w:val="00AF3455"/>
    <w:rsid w:val="00AF3F2B"/>
    <w:rsid w:val="00AF460A"/>
    <w:rsid w:val="00AF70AC"/>
    <w:rsid w:val="00B00C28"/>
    <w:rsid w:val="00B0120A"/>
    <w:rsid w:val="00B016D9"/>
    <w:rsid w:val="00B0185D"/>
    <w:rsid w:val="00B01ECD"/>
    <w:rsid w:val="00B05C36"/>
    <w:rsid w:val="00B07018"/>
    <w:rsid w:val="00B102D7"/>
    <w:rsid w:val="00B10806"/>
    <w:rsid w:val="00B11DCA"/>
    <w:rsid w:val="00B12E8B"/>
    <w:rsid w:val="00B2070F"/>
    <w:rsid w:val="00B26ED1"/>
    <w:rsid w:val="00B301AD"/>
    <w:rsid w:val="00B31823"/>
    <w:rsid w:val="00B32AFF"/>
    <w:rsid w:val="00B334FE"/>
    <w:rsid w:val="00B3689D"/>
    <w:rsid w:val="00B44B3C"/>
    <w:rsid w:val="00B45337"/>
    <w:rsid w:val="00B46B62"/>
    <w:rsid w:val="00B4703F"/>
    <w:rsid w:val="00B50BB1"/>
    <w:rsid w:val="00B5271A"/>
    <w:rsid w:val="00B535DD"/>
    <w:rsid w:val="00B539A2"/>
    <w:rsid w:val="00B63968"/>
    <w:rsid w:val="00B64685"/>
    <w:rsid w:val="00B64FBE"/>
    <w:rsid w:val="00B65516"/>
    <w:rsid w:val="00B664B5"/>
    <w:rsid w:val="00B704D4"/>
    <w:rsid w:val="00B72A7E"/>
    <w:rsid w:val="00B7527F"/>
    <w:rsid w:val="00B7725D"/>
    <w:rsid w:val="00B83F11"/>
    <w:rsid w:val="00B85723"/>
    <w:rsid w:val="00B900DC"/>
    <w:rsid w:val="00B90DE9"/>
    <w:rsid w:val="00B9329C"/>
    <w:rsid w:val="00B9349F"/>
    <w:rsid w:val="00B94D82"/>
    <w:rsid w:val="00B9718A"/>
    <w:rsid w:val="00B97A3C"/>
    <w:rsid w:val="00BA2015"/>
    <w:rsid w:val="00BA2889"/>
    <w:rsid w:val="00BA6BB0"/>
    <w:rsid w:val="00BB10E5"/>
    <w:rsid w:val="00BB276F"/>
    <w:rsid w:val="00BB3E2F"/>
    <w:rsid w:val="00BB6925"/>
    <w:rsid w:val="00BC00EF"/>
    <w:rsid w:val="00BC4C2E"/>
    <w:rsid w:val="00BC6D49"/>
    <w:rsid w:val="00BD04B9"/>
    <w:rsid w:val="00BD1ED8"/>
    <w:rsid w:val="00BD3249"/>
    <w:rsid w:val="00BD37A4"/>
    <w:rsid w:val="00BD504B"/>
    <w:rsid w:val="00BD6061"/>
    <w:rsid w:val="00BD6B50"/>
    <w:rsid w:val="00BD74EB"/>
    <w:rsid w:val="00BE23AE"/>
    <w:rsid w:val="00BE5835"/>
    <w:rsid w:val="00BF3BB2"/>
    <w:rsid w:val="00BF3FAD"/>
    <w:rsid w:val="00BF436B"/>
    <w:rsid w:val="00BF7897"/>
    <w:rsid w:val="00C0020E"/>
    <w:rsid w:val="00C02D1A"/>
    <w:rsid w:val="00C03182"/>
    <w:rsid w:val="00C04AEF"/>
    <w:rsid w:val="00C04D00"/>
    <w:rsid w:val="00C04E24"/>
    <w:rsid w:val="00C06AF8"/>
    <w:rsid w:val="00C06DDA"/>
    <w:rsid w:val="00C10278"/>
    <w:rsid w:val="00C14C7F"/>
    <w:rsid w:val="00C14D86"/>
    <w:rsid w:val="00C239EF"/>
    <w:rsid w:val="00C2513B"/>
    <w:rsid w:val="00C255AD"/>
    <w:rsid w:val="00C30765"/>
    <w:rsid w:val="00C32BAA"/>
    <w:rsid w:val="00C333FB"/>
    <w:rsid w:val="00C34491"/>
    <w:rsid w:val="00C3674F"/>
    <w:rsid w:val="00C44AB5"/>
    <w:rsid w:val="00C45C8E"/>
    <w:rsid w:val="00C46FBE"/>
    <w:rsid w:val="00C47397"/>
    <w:rsid w:val="00C51195"/>
    <w:rsid w:val="00C5591F"/>
    <w:rsid w:val="00C55D26"/>
    <w:rsid w:val="00C607C3"/>
    <w:rsid w:val="00C6320C"/>
    <w:rsid w:val="00C65A0D"/>
    <w:rsid w:val="00C65F3F"/>
    <w:rsid w:val="00C66AB0"/>
    <w:rsid w:val="00C674E1"/>
    <w:rsid w:val="00C6778F"/>
    <w:rsid w:val="00C70976"/>
    <w:rsid w:val="00C71010"/>
    <w:rsid w:val="00C73E46"/>
    <w:rsid w:val="00C74D20"/>
    <w:rsid w:val="00C7555B"/>
    <w:rsid w:val="00C7707F"/>
    <w:rsid w:val="00C84665"/>
    <w:rsid w:val="00C92535"/>
    <w:rsid w:val="00C95344"/>
    <w:rsid w:val="00C95F19"/>
    <w:rsid w:val="00C96E5E"/>
    <w:rsid w:val="00CA1714"/>
    <w:rsid w:val="00CA26E8"/>
    <w:rsid w:val="00CA7019"/>
    <w:rsid w:val="00CB2C1A"/>
    <w:rsid w:val="00CB45FA"/>
    <w:rsid w:val="00CB47A6"/>
    <w:rsid w:val="00CB4EB9"/>
    <w:rsid w:val="00CB5103"/>
    <w:rsid w:val="00CC04B8"/>
    <w:rsid w:val="00CC28F3"/>
    <w:rsid w:val="00CC5FD7"/>
    <w:rsid w:val="00CD0494"/>
    <w:rsid w:val="00CE0EBA"/>
    <w:rsid w:val="00CE125C"/>
    <w:rsid w:val="00CE12C3"/>
    <w:rsid w:val="00CE5C2F"/>
    <w:rsid w:val="00CF62A9"/>
    <w:rsid w:val="00CF6E0F"/>
    <w:rsid w:val="00D06428"/>
    <w:rsid w:val="00D06ADA"/>
    <w:rsid w:val="00D06D37"/>
    <w:rsid w:val="00D151EF"/>
    <w:rsid w:val="00D15A80"/>
    <w:rsid w:val="00D17C91"/>
    <w:rsid w:val="00D17E3E"/>
    <w:rsid w:val="00D22D1E"/>
    <w:rsid w:val="00D269C9"/>
    <w:rsid w:val="00D33700"/>
    <w:rsid w:val="00D33A14"/>
    <w:rsid w:val="00D37C78"/>
    <w:rsid w:val="00D435E8"/>
    <w:rsid w:val="00D47038"/>
    <w:rsid w:val="00D527A9"/>
    <w:rsid w:val="00D53012"/>
    <w:rsid w:val="00D54AC1"/>
    <w:rsid w:val="00D55534"/>
    <w:rsid w:val="00D55F1C"/>
    <w:rsid w:val="00D573F1"/>
    <w:rsid w:val="00D57B57"/>
    <w:rsid w:val="00D60FBF"/>
    <w:rsid w:val="00D65E9F"/>
    <w:rsid w:val="00D721C8"/>
    <w:rsid w:val="00D7259C"/>
    <w:rsid w:val="00D7430F"/>
    <w:rsid w:val="00D777A1"/>
    <w:rsid w:val="00D83493"/>
    <w:rsid w:val="00D840CF"/>
    <w:rsid w:val="00D8526E"/>
    <w:rsid w:val="00D87080"/>
    <w:rsid w:val="00D916F1"/>
    <w:rsid w:val="00D92A5A"/>
    <w:rsid w:val="00D930B9"/>
    <w:rsid w:val="00D933C6"/>
    <w:rsid w:val="00D948A0"/>
    <w:rsid w:val="00D94B56"/>
    <w:rsid w:val="00D963FE"/>
    <w:rsid w:val="00D97174"/>
    <w:rsid w:val="00D97F9D"/>
    <w:rsid w:val="00DB38AF"/>
    <w:rsid w:val="00DB6220"/>
    <w:rsid w:val="00DC0E3E"/>
    <w:rsid w:val="00DC14F9"/>
    <w:rsid w:val="00DC32A9"/>
    <w:rsid w:val="00DC6E08"/>
    <w:rsid w:val="00DD1D60"/>
    <w:rsid w:val="00DD38B2"/>
    <w:rsid w:val="00DD5361"/>
    <w:rsid w:val="00DD7278"/>
    <w:rsid w:val="00DD7965"/>
    <w:rsid w:val="00DE13A1"/>
    <w:rsid w:val="00DE577D"/>
    <w:rsid w:val="00DF0869"/>
    <w:rsid w:val="00DF19B5"/>
    <w:rsid w:val="00DF1D65"/>
    <w:rsid w:val="00DF4C24"/>
    <w:rsid w:val="00DF61B2"/>
    <w:rsid w:val="00E1097B"/>
    <w:rsid w:val="00E119F1"/>
    <w:rsid w:val="00E15E1B"/>
    <w:rsid w:val="00E20206"/>
    <w:rsid w:val="00E248FA"/>
    <w:rsid w:val="00E27936"/>
    <w:rsid w:val="00E362B7"/>
    <w:rsid w:val="00E40184"/>
    <w:rsid w:val="00E418A3"/>
    <w:rsid w:val="00E419B8"/>
    <w:rsid w:val="00E43502"/>
    <w:rsid w:val="00E435F7"/>
    <w:rsid w:val="00E45F86"/>
    <w:rsid w:val="00E46096"/>
    <w:rsid w:val="00E460AC"/>
    <w:rsid w:val="00E4627A"/>
    <w:rsid w:val="00E46812"/>
    <w:rsid w:val="00E4729F"/>
    <w:rsid w:val="00E53E8D"/>
    <w:rsid w:val="00E57A9E"/>
    <w:rsid w:val="00E60EBF"/>
    <w:rsid w:val="00E62110"/>
    <w:rsid w:val="00E64B7A"/>
    <w:rsid w:val="00E65D4F"/>
    <w:rsid w:val="00E65E2C"/>
    <w:rsid w:val="00E660D2"/>
    <w:rsid w:val="00E674B8"/>
    <w:rsid w:val="00E70D80"/>
    <w:rsid w:val="00E710A6"/>
    <w:rsid w:val="00E71968"/>
    <w:rsid w:val="00E72819"/>
    <w:rsid w:val="00E728FA"/>
    <w:rsid w:val="00E74855"/>
    <w:rsid w:val="00E75DC6"/>
    <w:rsid w:val="00E83504"/>
    <w:rsid w:val="00E8690F"/>
    <w:rsid w:val="00E87B78"/>
    <w:rsid w:val="00E9040F"/>
    <w:rsid w:val="00E906C7"/>
    <w:rsid w:val="00E90940"/>
    <w:rsid w:val="00E92B29"/>
    <w:rsid w:val="00E954BC"/>
    <w:rsid w:val="00E95500"/>
    <w:rsid w:val="00E973A9"/>
    <w:rsid w:val="00EA02E5"/>
    <w:rsid w:val="00EA05CF"/>
    <w:rsid w:val="00EA14F3"/>
    <w:rsid w:val="00EA2920"/>
    <w:rsid w:val="00EA3E5C"/>
    <w:rsid w:val="00EA50FD"/>
    <w:rsid w:val="00EA7C5D"/>
    <w:rsid w:val="00EB0E29"/>
    <w:rsid w:val="00EB15AB"/>
    <w:rsid w:val="00EB1B0D"/>
    <w:rsid w:val="00EB26DC"/>
    <w:rsid w:val="00EB3E61"/>
    <w:rsid w:val="00EB68C0"/>
    <w:rsid w:val="00EB7F28"/>
    <w:rsid w:val="00EC27BD"/>
    <w:rsid w:val="00EC321C"/>
    <w:rsid w:val="00EC7D05"/>
    <w:rsid w:val="00ED2B42"/>
    <w:rsid w:val="00ED35CA"/>
    <w:rsid w:val="00ED35D0"/>
    <w:rsid w:val="00ED3FE4"/>
    <w:rsid w:val="00ED48E3"/>
    <w:rsid w:val="00EE1035"/>
    <w:rsid w:val="00EE2E56"/>
    <w:rsid w:val="00EF23A5"/>
    <w:rsid w:val="00EF432F"/>
    <w:rsid w:val="00F00335"/>
    <w:rsid w:val="00F00FF7"/>
    <w:rsid w:val="00F02028"/>
    <w:rsid w:val="00F034B7"/>
    <w:rsid w:val="00F04ED6"/>
    <w:rsid w:val="00F10D29"/>
    <w:rsid w:val="00F1127F"/>
    <w:rsid w:val="00F12373"/>
    <w:rsid w:val="00F130FD"/>
    <w:rsid w:val="00F15986"/>
    <w:rsid w:val="00F169C5"/>
    <w:rsid w:val="00F21186"/>
    <w:rsid w:val="00F21306"/>
    <w:rsid w:val="00F21DC8"/>
    <w:rsid w:val="00F26F09"/>
    <w:rsid w:val="00F31D5B"/>
    <w:rsid w:val="00F349E6"/>
    <w:rsid w:val="00F4291E"/>
    <w:rsid w:val="00F43C89"/>
    <w:rsid w:val="00F46048"/>
    <w:rsid w:val="00F56B77"/>
    <w:rsid w:val="00F65905"/>
    <w:rsid w:val="00F65EDF"/>
    <w:rsid w:val="00F675FC"/>
    <w:rsid w:val="00F67A36"/>
    <w:rsid w:val="00F7019A"/>
    <w:rsid w:val="00F709A4"/>
    <w:rsid w:val="00F75975"/>
    <w:rsid w:val="00F82D3A"/>
    <w:rsid w:val="00F82F92"/>
    <w:rsid w:val="00F833B4"/>
    <w:rsid w:val="00F83627"/>
    <w:rsid w:val="00F84E43"/>
    <w:rsid w:val="00F87903"/>
    <w:rsid w:val="00F91EC0"/>
    <w:rsid w:val="00F94200"/>
    <w:rsid w:val="00F9573B"/>
    <w:rsid w:val="00F95794"/>
    <w:rsid w:val="00FA2F9F"/>
    <w:rsid w:val="00FA478A"/>
    <w:rsid w:val="00FA79B6"/>
    <w:rsid w:val="00FB01F6"/>
    <w:rsid w:val="00FB3C03"/>
    <w:rsid w:val="00FB51C4"/>
    <w:rsid w:val="00FB7EA0"/>
    <w:rsid w:val="00FC202B"/>
    <w:rsid w:val="00FC2CCC"/>
    <w:rsid w:val="00FC4CC6"/>
    <w:rsid w:val="00FC57F4"/>
    <w:rsid w:val="00FC753C"/>
    <w:rsid w:val="00FC7780"/>
    <w:rsid w:val="00FD052E"/>
    <w:rsid w:val="00FD0F86"/>
    <w:rsid w:val="00FD205C"/>
    <w:rsid w:val="00FD6A5A"/>
    <w:rsid w:val="00FD6CE5"/>
    <w:rsid w:val="00FE0B65"/>
    <w:rsid w:val="00FE266C"/>
    <w:rsid w:val="00FE4635"/>
    <w:rsid w:val="00FE7722"/>
    <w:rsid w:val="00FF17FD"/>
    <w:rsid w:val="00FF57B2"/>
    <w:rsid w:val="00FF5A31"/>
    <w:rsid w:val="00FF7D83"/>
    <w:rsid w:val="058B2AC3"/>
    <w:rsid w:val="0629E5F6"/>
    <w:rsid w:val="06A09C48"/>
    <w:rsid w:val="079633EF"/>
    <w:rsid w:val="07F6EB97"/>
    <w:rsid w:val="0B9BFC54"/>
    <w:rsid w:val="0BCDDF41"/>
    <w:rsid w:val="0EB90A6C"/>
    <w:rsid w:val="128800B9"/>
    <w:rsid w:val="18962925"/>
    <w:rsid w:val="1BCBD984"/>
    <w:rsid w:val="1E077DEC"/>
    <w:rsid w:val="1FC8F0E0"/>
    <w:rsid w:val="261F1077"/>
    <w:rsid w:val="279AA941"/>
    <w:rsid w:val="296E4547"/>
    <w:rsid w:val="2C6EBFF8"/>
    <w:rsid w:val="2D91D76B"/>
    <w:rsid w:val="2E9B365C"/>
    <w:rsid w:val="35E31C71"/>
    <w:rsid w:val="3682FF53"/>
    <w:rsid w:val="3825A943"/>
    <w:rsid w:val="39309C37"/>
    <w:rsid w:val="3ADEC138"/>
    <w:rsid w:val="3D0A8FEA"/>
    <w:rsid w:val="3D7D7EC0"/>
    <w:rsid w:val="3D961F3C"/>
    <w:rsid w:val="3DA95E61"/>
    <w:rsid w:val="3E417438"/>
    <w:rsid w:val="3E9CC41D"/>
    <w:rsid w:val="4157BA69"/>
    <w:rsid w:val="41AF9321"/>
    <w:rsid w:val="4324B3AF"/>
    <w:rsid w:val="437CB154"/>
    <w:rsid w:val="43CE910B"/>
    <w:rsid w:val="495F3B81"/>
    <w:rsid w:val="4B55B0D1"/>
    <w:rsid w:val="4B66E609"/>
    <w:rsid w:val="4B9FC3E5"/>
    <w:rsid w:val="4F04DA53"/>
    <w:rsid w:val="4F72D64D"/>
    <w:rsid w:val="51CC0BED"/>
    <w:rsid w:val="539F4F8B"/>
    <w:rsid w:val="53AFDB8B"/>
    <w:rsid w:val="560F6062"/>
    <w:rsid w:val="565F9B52"/>
    <w:rsid w:val="59049ED4"/>
    <w:rsid w:val="5A0F3371"/>
    <w:rsid w:val="5BA874CA"/>
    <w:rsid w:val="5F66DD82"/>
    <w:rsid w:val="5FFB275B"/>
    <w:rsid w:val="61760699"/>
    <w:rsid w:val="61F3F989"/>
    <w:rsid w:val="62142C44"/>
    <w:rsid w:val="62B8B426"/>
    <w:rsid w:val="66A27842"/>
    <w:rsid w:val="681CF664"/>
    <w:rsid w:val="69D87A8F"/>
    <w:rsid w:val="6C5A4E79"/>
    <w:rsid w:val="708E6812"/>
    <w:rsid w:val="719ADC17"/>
    <w:rsid w:val="72168053"/>
    <w:rsid w:val="728A8FAA"/>
    <w:rsid w:val="7384A333"/>
    <w:rsid w:val="73CA4639"/>
    <w:rsid w:val="749CC20A"/>
    <w:rsid w:val="75642107"/>
    <w:rsid w:val="7A7B061E"/>
    <w:rsid w:val="7F1AAB28"/>
    <w:rsid w:val="7FDEB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4D2AB"/>
  <w15:docId w15:val="{E3F35BDD-A127-4263-92A1-124C7D1D2C5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18"/>
        <w:szCs w:val="18"/>
        <w:lang w:val="en-GB" w:eastAsia="en-US" w:bidi="ar-SA"/>
      </w:rPr>
    </w:rPrDefault>
    <w:pPrDefault>
      <w:pPr>
        <w:spacing w:after="240" w:line="240" w:lineRule="exact"/>
      </w:pPr>
    </w:pPrDefault>
  </w:docDefaults>
  <w:latentStyles w:defLockedState="0" w:defUIPriority="99" w:defSemiHidden="0" w:defUnhideWhenUsed="0" w:defQFormat="0" w:count="376">
    <w:lsdException w:name="Normal" w:uiPriority="0" w:qFormat="1"/>
    <w:lsdException w:name="heading 1" w:uiPriority="39" w:qFormat="1"/>
    <w:lsdException w:name="heading 2" w:uiPriority="39" w:semiHidden="1" w:unhideWhenUsed="1" w:qFormat="1"/>
    <w:lsdException w:name="heading 3" w:uiPriority="39" w:semiHidden="1" w:unhideWhenUsed="1" w:qFormat="1"/>
    <w:lsdException w:name="heading 4" w:uiPriority="39" w:semiHidden="1" w:unhideWhenUsed="1" w:qFormat="1"/>
    <w:lsdException w:name="heading 5" w:uiPriority="39" w:semiHidden="1" w:unhideWhenUsed="1" w:qFormat="1"/>
    <w:lsdException w:name="heading 6" w:uiPriority="39" w:semiHidden="1" w:unhideWhenUsed="1" w:qFormat="1"/>
    <w:lsdException w:name="heading 7" w:uiPriority="39" w:semiHidden="1" w:unhideWhenUsed="1" w:qFormat="1"/>
    <w:lsdException w:name="heading 8" w:uiPriority="31" w:semiHidden="1" w:unhideWhenUsed="1" w:qFormat="1"/>
    <w:lsdException w:name="heading 9" w:uiPriority="3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lsdException w:name="toc 7" w:uiPriority="39" w:semiHidden="1"/>
    <w:lsdException w:name="toc 8" w:uiPriority="39" w:semiHidden="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nhideWhenUsed="1"/>
    <w:lsdException w:name="Default Paragraph Font" w:uiPriority="39"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9" w:qFormat="1"/>
    <w:lsdException w:name="Emphasis" w:uiPriority="4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qFormat="1"/>
    <w:lsdException w:name="Subtle Reference" w:uiPriority="31" w:semiHidden="1" w:qFormat="1"/>
    <w:lsdException w:name="Intense Reference" w:uiPriority="32" w:semiHidden="1" w:qFormat="1"/>
    <w:lsdException w:name="Book Title" w:uiPriority="33" w:semiHidden="1" w:unhideWhenUsed="1" w:qFormat="1"/>
    <w:lsdException w:name="Bibliography" w:uiPriority="37" w:semiHidden="1" w:unhideWhenUsed="1"/>
    <w:lsdException w:name="TOC Heading" w:uiPriority="39"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44426"/>
    <w:pPr>
      <w:spacing w:after="120" w:line="240" w:lineRule="atLeast"/>
    </w:pPr>
    <w:rPr>
      <w:rFonts w:ascii="Arial" w:hAnsi="Arial"/>
    </w:rPr>
  </w:style>
  <w:style w:type="paragraph" w:styleId="Heading1">
    <w:name w:val="heading 1"/>
    <w:basedOn w:val="Normal"/>
    <w:next w:val="Heading3"/>
    <w:link w:val="Heading1Char"/>
    <w:uiPriority w:val="39"/>
    <w:semiHidden/>
    <w:qFormat/>
    <w:rsid w:val="00144426"/>
    <w:pPr>
      <w:keepNext/>
      <w:keepLines/>
      <w:numPr>
        <w:numId w:val="9"/>
      </w:numPr>
      <w:shd w:val="clear" w:color="auto" w:fill="FFFFFF" w:themeFill="background1"/>
      <w:spacing w:after="0" w:line="240" w:lineRule="auto"/>
      <w:outlineLvl w:val="0"/>
    </w:pPr>
    <w:rPr>
      <w:rFonts w:ascii="Arial Bold" w:hAnsi="Arial Bold" w:eastAsiaTheme="majorEastAsia" w:cstheme="majorBidi"/>
      <w:b/>
      <w:color w:val="000000" w:themeColor="text1"/>
      <w:sz w:val="32"/>
      <w:szCs w:val="32"/>
    </w:rPr>
  </w:style>
  <w:style w:type="paragraph" w:styleId="Heading2">
    <w:name w:val="heading 2"/>
    <w:basedOn w:val="Heading1"/>
    <w:next w:val="NumberedParagraph"/>
    <w:link w:val="Heading2Char"/>
    <w:uiPriority w:val="39"/>
    <w:semiHidden/>
    <w:qFormat/>
    <w:rsid w:val="00D53012"/>
    <w:pPr>
      <w:numPr>
        <w:numId w:val="0"/>
      </w:numPr>
      <w:spacing w:line="360" w:lineRule="exact"/>
      <w:outlineLvl w:val="1"/>
    </w:pPr>
    <w:rPr>
      <w:color w:val="6EB02D" w:themeColor="accent1"/>
      <w:szCs w:val="26"/>
    </w:rPr>
  </w:style>
  <w:style w:type="paragraph" w:styleId="Heading3">
    <w:name w:val="heading 3"/>
    <w:basedOn w:val="Normal"/>
    <w:next w:val="NumberedParagraph"/>
    <w:link w:val="Heading3Char"/>
    <w:uiPriority w:val="39"/>
    <w:semiHidden/>
    <w:qFormat/>
    <w:rsid w:val="00144426"/>
    <w:pPr>
      <w:spacing w:after="0" w:line="360" w:lineRule="exact"/>
      <w:outlineLvl w:val="2"/>
    </w:pPr>
    <w:rPr>
      <w:b/>
      <w:color w:val="6EB02D" w:themeColor="accent1"/>
      <w:sz w:val="32"/>
      <w:szCs w:val="24"/>
    </w:rPr>
  </w:style>
  <w:style w:type="paragraph" w:styleId="Heading4">
    <w:name w:val="heading 4"/>
    <w:basedOn w:val="Normal"/>
    <w:next w:val="Normal"/>
    <w:link w:val="Heading4Char"/>
    <w:uiPriority w:val="39"/>
    <w:semiHidden/>
    <w:qFormat/>
    <w:rsid w:val="00B334FE"/>
    <w:pPr>
      <w:keepNext/>
      <w:keepLines/>
      <w:spacing w:before="240"/>
      <w:outlineLvl w:val="3"/>
    </w:pPr>
    <w:rPr>
      <w:rFonts w:ascii="Arial Bold" w:hAnsi="Arial Bold" w:eastAsiaTheme="majorEastAsia" w:cstheme="majorBidi"/>
      <w:b/>
      <w:iCs/>
      <w:color w:val="6EB02D" w:themeColor="accent1"/>
      <w:sz w:val="24"/>
    </w:rPr>
  </w:style>
  <w:style w:type="paragraph" w:styleId="Heading5">
    <w:name w:val="heading 5"/>
    <w:basedOn w:val="Normal"/>
    <w:next w:val="Normal"/>
    <w:link w:val="Heading5Char"/>
    <w:uiPriority w:val="39"/>
    <w:semiHidden/>
    <w:qFormat/>
    <w:rsid w:val="00B334FE"/>
    <w:pPr>
      <w:keepNext/>
      <w:keepLines/>
      <w:spacing w:before="240"/>
      <w:outlineLvl w:val="4"/>
    </w:pPr>
    <w:rPr>
      <w:rFonts w:eastAsiaTheme="majorEastAsia" w:cstheme="majorBidi"/>
      <w:b/>
      <w:color w:val="6EB02D" w:themeColor="accent1"/>
    </w:rPr>
  </w:style>
  <w:style w:type="paragraph" w:styleId="Heading6">
    <w:name w:val="heading 6"/>
    <w:basedOn w:val="Normal"/>
    <w:next w:val="Normal"/>
    <w:link w:val="Heading6Char"/>
    <w:uiPriority w:val="39"/>
    <w:semiHidden/>
    <w:qFormat/>
    <w:rsid w:val="00B334FE"/>
    <w:pPr>
      <w:keepNext/>
      <w:keepLines/>
      <w:spacing w:before="240"/>
      <w:outlineLvl w:val="5"/>
    </w:pPr>
    <w:rPr>
      <w:rFonts w:eastAsiaTheme="majorEastAsia" w:cstheme="majorBidi"/>
      <w:b/>
      <w:color w:val="878787"/>
    </w:rPr>
  </w:style>
  <w:style w:type="paragraph" w:styleId="Heading7">
    <w:name w:val="heading 7"/>
    <w:basedOn w:val="Normal"/>
    <w:next w:val="Normal"/>
    <w:link w:val="Heading7Char"/>
    <w:uiPriority w:val="39"/>
    <w:semiHidden/>
    <w:qFormat/>
    <w:rsid w:val="00B334FE"/>
    <w:pPr>
      <w:keepNext/>
      <w:keepLines/>
      <w:spacing w:before="40" w:after="0"/>
      <w:outlineLvl w:val="6"/>
    </w:pPr>
    <w:rPr>
      <w:rFonts w:asciiTheme="majorHAnsi" w:hAnsiTheme="majorHAnsi" w:eastAsiaTheme="majorEastAsia" w:cstheme="majorBidi"/>
      <w:i/>
      <w:iCs/>
      <w:color w:val="365716" w:themeColor="accent1" w:themeShade="7F"/>
    </w:rPr>
  </w:style>
  <w:style w:type="paragraph" w:styleId="Heading8">
    <w:name w:val="heading 8"/>
    <w:basedOn w:val="Normal"/>
    <w:next w:val="Normal"/>
    <w:link w:val="Heading8Char"/>
    <w:uiPriority w:val="31"/>
    <w:semiHidden/>
    <w:qFormat/>
    <w:rsid w:val="00B334FE"/>
    <w:pPr>
      <w:keepNext/>
      <w:keepLines/>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31"/>
    <w:semiHidden/>
    <w:qFormat/>
    <w:rsid w:val="00B334FE"/>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B334F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umbList1" w:customStyle="1">
    <w:name w:val="NumbList 1"/>
    <w:basedOn w:val="Normal"/>
    <w:uiPriority w:val="2"/>
    <w:qFormat/>
    <w:rsid w:val="00144426"/>
    <w:pPr>
      <w:numPr>
        <w:ilvl w:val="4"/>
        <w:numId w:val="23"/>
      </w:numPr>
    </w:pPr>
  </w:style>
  <w:style w:type="paragraph" w:styleId="DocMainTitle" w:customStyle="1">
    <w:name w:val="DocMainTitle"/>
    <w:basedOn w:val="Normal"/>
    <w:uiPriority w:val="39"/>
    <w:semiHidden/>
    <w:qFormat/>
    <w:rsid w:val="00B334FE"/>
    <w:pPr>
      <w:spacing w:after="0" w:line="480" w:lineRule="exact"/>
      <w:contextualSpacing/>
    </w:pPr>
    <w:rPr>
      <w:b/>
      <w:color w:val="6EB02D" w:themeColor="accent1"/>
      <w:sz w:val="44"/>
    </w:rPr>
  </w:style>
  <w:style w:type="paragraph" w:styleId="DocSubTitle" w:customStyle="1">
    <w:name w:val="DocSubTitle"/>
    <w:basedOn w:val="DocMainTitle"/>
    <w:uiPriority w:val="39"/>
    <w:semiHidden/>
    <w:qFormat/>
    <w:rsid w:val="00B334FE"/>
    <w:pPr>
      <w:spacing w:after="360"/>
    </w:pPr>
    <w:rPr>
      <w:color w:val="878787"/>
    </w:rPr>
  </w:style>
  <w:style w:type="paragraph" w:styleId="DocSmallTitle" w:customStyle="1">
    <w:name w:val="DocSmallTitle"/>
    <w:basedOn w:val="Normal"/>
    <w:uiPriority w:val="39"/>
    <w:semiHidden/>
    <w:qFormat/>
    <w:rsid w:val="00B334FE"/>
    <w:pPr>
      <w:spacing w:after="0"/>
    </w:pPr>
    <w:rPr>
      <w:b/>
    </w:rPr>
  </w:style>
  <w:style w:type="paragraph" w:styleId="DocPreparedBy" w:customStyle="1">
    <w:name w:val="DocPreparedBy"/>
    <w:basedOn w:val="Normal"/>
    <w:uiPriority w:val="39"/>
    <w:semiHidden/>
    <w:qFormat/>
    <w:rsid w:val="00B334FE"/>
    <w:pPr>
      <w:spacing w:after="0"/>
    </w:pPr>
  </w:style>
  <w:style w:type="paragraph" w:styleId="DocReportDate" w:customStyle="1">
    <w:name w:val="DocReportDate"/>
    <w:basedOn w:val="Normal"/>
    <w:uiPriority w:val="39"/>
    <w:semiHidden/>
    <w:qFormat/>
    <w:rsid w:val="00B334FE"/>
    <w:pPr>
      <w:spacing w:after="0"/>
    </w:pPr>
  </w:style>
  <w:style w:type="paragraph" w:styleId="DocClientName" w:customStyle="1">
    <w:name w:val="DocClientName"/>
    <w:basedOn w:val="Normal"/>
    <w:uiPriority w:val="39"/>
    <w:semiHidden/>
    <w:qFormat/>
    <w:rsid w:val="00B334FE"/>
    <w:pPr>
      <w:spacing w:before="120" w:after="240" w:line="360" w:lineRule="exact"/>
    </w:pPr>
    <w:rPr>
      <w:b/>
      <w:color w:val="000000" w:themeColor="text1"/>
      <w:sz w:val="32"/>
    </w:rPr>
  </w:style>
  <w:style w:type="paragraph" w:styleId="Header">
    <w:name w:val="header"/>
    <w:basedOn w:val="Normal"/>
    <w:link w:val="HeaderChar"/>
    <w:uiPriority w:val="99"/>
    <w:rsid w:val="00B334FE"/>
    <w:pPr>
      <w:tabs>
        <w:tab w:val="center" w:pos="4513"/>
        <w:tab w:val="right" w:pos="9026"/>
      </w:tabs>
      <w:spacing w:after="0" w:line="200" w:lineRule="exact"/>
    </w:pPr>
    <w:rPr>
      <w:sz w:val="16"/>
    </w:rPr>
  </w:style>
  <w:style w:type="character" w:styleId="HeaderChar" w:customStyle="1">
    <w:name w:val="Header Char"/>
    <w:basedOn w:val="DefaultParagraphFont"/>
    <w:link w:val="Header"/>
    <w:uiPriority w:val="99"/>
    <w:rsid w:val="00B334FE"/>
    <w:rPr>
      <w:rFonts w:ascii="Arial" w:hAnsi="Arial"/>
      <w:sz w:val="16"/>
    </w:rPr>
  </w:style>
  <w:style w:type="paragraph" w:styleId="Footer">
    <w:name w:val="footer"/>
    <w:basedOn w:val="Normal"/>
    <w:link w:val="FooterChar"/>
    <w:uiPriority w:val="99"/>
    <w:rsid w:val="00B334FE"/>
    <w:pPr>
      <w:tabs>
        <w:tab w:val="center" w:pos="4513"/>
        <w:tab w:val="right" w:pos="9026"/>
      </w:tabs>
      <w:spacing w:after="0" w:line="240" w:lineRule="auto"/>
      <w:jc w:val="right"/>
    </w:pPr>
    <w:rPr>
      <w:noProof/>
    </w:rPr>
  </w:style>
  <w:style w:type="character" w:styleId="FooterChar" w:customStyle="1">
    <w:name w:val="Footer Char"/>
    <w:basedOn w:val="DefaultParagraphFont"/>
    <w:link w:val="Footer"/>
    <w:uiPriority w:val="99"/>
    <w:rsid w:val="00B334FE"/>
    <w:rPr>
      <w:rFonts w:ascii="Arial" w:hAnsi="Arial"/>
      <w:noProof/>
    </w:rPr>
  </w:style>
  <w:style w:type="paragraph" w:styleId="SmallPrint" w:customStyle="1">
    <w:name w:val="Small Print"/>
    <w:basedOn w:val="Normal"/>
    <w:uiPriority w:val="99"/>
    <w:semiHidden/>
    <w:qFormat/>
    <w:rsid w:val="00B334FE"/>
    <w:pPr>
      <w:spacing w:after="160" w:line="160" w:lineRule="exact"/>
      <w:contextualSpacing/>
    </w:pPr>
    <w:rPr>
      <w:color w:val="878787"/>
      <w:sz w:val="12"/>
    </w:rPr>
  </w:style>
  <w:style w:type="character" w:styleId="Heading1Char" w:customStyle="1">
    <w:name w:val="Heading 1 Char"/>
    <w:basedOn w:val="DefaultParagraphFont"/>
    <w:link w:val="Heading1"/>
    <w:uiPriority w:val="39"/>
    <w:semiHidden/>
    <w:rsid w:val="00144426"/>
    <w:rPr>
      <w:rFonts w:ascii="Arial Bold" w:hAnsi="Arial Bold" w:eastAsiaTheme="majorEastAsia" w:cstheme="majorBidi"/>
      <w:b/>
      <w:color w:val="000000" w:themeColor="text1"/>
      <w:sz w:val="32"/>
      <w:szCs w:val="32"/>
      <w:shd w:val="clear" w:color="auto" w:fill="FFFFFF" w:themeFill="background1"/>
    </w:rPr>
  </w:style>
  <w:style w:type="character" w:styleId="Heading2Char" w:customStyle="1">
    <w:name w:val="Heading 2 Char"/>
    <w:basedOn w:val="DefaultParagraphFont"/>
    <w:link w:val="Heading2"/>
    <w:uiPriority w:val="39"/>
    <w:semiHidden/>
    <w:rsid w:val="00D53012"/>
    <w:rPr>
      <w:rFonts w:ascii="Arial Bold" w:hAnsi="Arial Bold" w:eastAsiaTheme="majorEastAsia" w:cstheme="majorBidi"/>
      <w:b/>
      <w:color w:val="6EB02D" w:themeColor="accent1"/>
      <w:sz w:val="32"/>
      <w:szCs w:val="26"/>
      <w:shd w:val="clear" w:color="auto" w:fill="FFFFFF" w:themeFill="background1"/>
    </w:rPr>
  </w:style>
  <w:style w:type="character" w:styleId="Heading3Char" w:customStyle="1">
    <w:name w:val="Heading 3 Char"/>
    <w:basedOn w:val="DefaultParagraphFont"/>
    <w:link w:val="Heading3"/>
    <w:uiPriority w:val="39"/>
    <w:semiHidden/>
    <w:rsid w:val="00144426"/>
    <w:rPr>
      <w:rFonts w:ascii="Arial" w:hAnsi="Arial"/>
      <w:b/>
      <w:color w:val="6EB02D" w:themeColor="accent1"/>
      <w:sz w:val="32"/>
      <w:szCs w:val="24"/>
    </w:rPr>
  </w:style>
  <w:style w:type="character" w:styleId="Heading4Char" w:customStyle="1">
    <w:name w:val="Heading 4 Char"/>
    <w:basedOn w:val="DefaultParagraphFont"/>
    <w:link w:val="Heading4"/>
    <w:uiPriority w:val="39"/>
    <w:semiHidden/>
    <w:rsid w:val="00612306"/>
    <w:rPr>
      <w:rFonts w:ascii="Arial Bold" w:hAnsi="Arial Bold" w:eastAsiaTheme="majorEastAsia" w:cstheme="majorBidi"/>
      <w:b/>
      <w:iCs/>
      <w:color w:val="6EB02D" w:themeColor="accent1"/>
      <w:sz w:val="24"/>
    </w:rPr>
  </w:style>
  <w:style w:type="character" w:styleId="Heading5Char" w:customStyle="1">
    <w:name w:val="Heading 5 Char"/>
    <w:basedOn w:val="DefaultParagraphFont"/>
    <w:link w:val="Heading5"/>
    <w:uiPriority w:val="39"/>
    <w:semiHidden/>
    <w:rsid w:val="00612306"/>
    <w:rPr>
      <w:rFonts w:ascii="Arial" w:hAnsi="Arial" w:eastAsiaTheme="majorEastAsia" w:cstheme="majorBidi"/>
      <w:b/>
      <w:color w:val="6EB02D" w:themeColor="accent1"/>
    </w:rPr>
  </w:style>
  <w:style w:type="character" w:styleId="Heading6Char" w:customStyle="1">
    <w:name w:val="Heading 6 Char"/>
    <w:basedOn w:val="DefaultParagraphFont"/>
    <w:link w:val="Heading6"/>
    <w:uiPriority w:val="39"/>
    <w:semiHidden/>
    <w:rsid w:val="00612306"/>
    <w:rPr>
      <w:rFonts w:ascii="Arial" w:hAnsi="Arial" w:eastAsiaTheme="majorEastAsia" w:cstheme="majorBidi"/>
      <w:b/>
      <w:color w:val="878787"/>
    </w:rPr>
  </w:style>
  <w:style w:type="numbering" w:styleId="NumLstMain" w:customStyle="1">
    <w:name w:val="NumLstMain"/>
    <w:uiPriority w:val="99"/>
    <w:rsid w:val="00B334FE"/>
    <w:pPr>
      <w:numPr>
        <w:numId w:val="1"/>
      </w:numPr>
    </w:pPr>
  </w:style>
  <w:style w:type="paragraph" w:styleId="Introduction" w:customStyle="1">
    <w:name w:val="Introduction"/>
    <w:basedOn w:val="Normal"/>
    <w:next w:val="Normal"/>
    <w:uiPriority w:val="1"/>
    <w:qFormat/>
    <w:rsid w:val="00B334FE"/>
    <w:pPr>
      <w:spacing w:after="360" w:line="360" w:lineRule="atLeast"/>
    </w:pPr>
    <w:rPr>
      <w:rFonts w:ascii="Arial Bold" w:hAnsi="Arial Bold"/>
      <w:b/>
      <w:color w:val="878787"/>
      <w:sz w:val="32"/>
    </w:rPr>
  </w:style>
  <w:style w:type="paragraph" w:styleId="NumberedParagraph" w:customStyle="1">
    <w:name w:val="Numbered Paragraph"/>
    <w:basedOn w:val="Normal"/>
    <w:uiPriority w:val="8"/>
    <w:qFormat/>
    <w:rsid w:val="00144426"/>
    <w:pPr>
      <w:numPr>
        <w:ilvl w:val="1"/>
        <w:numId w:val="23"/>
      </w:numPr>
    </w:pPr>
  </w:style>
  <w:style w:type="paragraph" w:styleId="FootnoteText">
    <w:name w:val="footnote text"/>
    <w:basedOn w:val="Normal"/>
    <w:link w:val="FootnoteTextChar"/>
    <w:uiPriority w:val="99"/>
    <w:semiHidden/>
    <w:unhideWhenUsed/>
    <w:rsid w:val="00371CC8"/>
    <w:pPr>
      <w:spacing w:after="0" w:line="240" w:lineRule="auto"/>
    </w:pPr>
    <w:rPr>
      <w:color w:val="878787"/>
      <w:sz w:val="16"/>
      <w:szCs w:val="20"/>
    </w:rPr>
  </w:style>
  <w:style w:type="character" w:styleId="FootnoteTextChar" w:customStyle="1">
    <w:name w:val="Footnote Text Char"/>
    <w:basedOn w:val="DefaultParagraphFont"/>
    <w:link w:val="FootnoteText"/>
    <w:uiPriority w:val="99"/>
    <w:semiHidden/>
    <w:rsid w:val="00371CC8"/>
    <w:rPr>
      <w:rFonts w:ascii="Arial" w:hAnsi="Arial"/>
      <w:color w:val="878787"/>
      <w:sz w:val="16"/>
      <w:szCs w:val="20"/>
    </w:rPr>
  </w:style>
  <w:style w:type="character" w:styleId="FootnoteReference">
    <w:name w:val="footnote reference"/>
    <w:basedOn w:val="DefaultParagraphFont"/>
    <w:uiPriority w:val="99"/>
    <w:semiHidden/>
    <w:unhideWhenUsed/>
    <w:rsid w:val="00B334FE"/>
    <w:rPr>
      <w:vertAlign w:val="superscript"/>
    </w:rPr>
  </w:style>
  <w:style w:type="paragraph" w:styleId="IntroductionGreen" w:customStyle="1">
    <w:name w:val="Introduction Green"/>
    <w:basedOn w:val="Introduction"/>
    <w:next w:val="Normal"/>
    <w:uiPriority w:val="1"/>
    <w:qFormat/>
    <w:rsid w:val="00B334FE"/>
    <w:rPr>
      <w:color w:val="6EB02D" w:themeColor="accent1"/>
    </w:rPr>
  </w:style>
  <w:style w:type="paragraph" w:styleId="HeaderIndentedgreen" w:customStyle="1">
    <w:name w:val="Header Indented green"/>
    <w:basedOn w:val="Normal"/>
    <w:next w:val="Header"/>
    <w:uiPriority w:val="99"/>
    <w:semiHidden/>
    <w:qFormat/>
    <w:rsid w:val="00B334FE"/>
    <w:pPr>
      <w:tabs>
        <w:tab w:val="center" w:pos="4513"/>
        <w:tab w:val="right" w:pos="9026"/>
      </w:tabs>
      <w:spacing w:after="80" w:line="200" w:lineRule="exact"/>
      <w:ind w:left="113"/>
    </w:pPr>
    <w:rPr>
      <w:color w:val="6EB02D" w:themeColor="accent1"/>
      <w:sz w:val="16"/>
    </w:rPr>
  </w:style>
  <w:style w:type="paragraph" w:styleId="Quotation" w:customStyle="1">
    <w:name w:val="Quotation"/>
    <w:basedOn w:val="Normal"/>
    <w:next w:val="NumberedParagraph"/>
    <w:uiPriority w:val="39"/>
    <w:semiHidden/>
    <w:qFormat/>
    <w:rsid w:val="00B334FE"/>
    <w:pPr>
      <w:spacing w:after="360" w:line="360" w:lineRule="exact"/>
    </w:pPr>
    <w:rPr>
      <w:b/>
      <w:i/>
      <w:color w:val="878787"/>
      <w:sz w:val="32"/>
      <w:szCs w:val="32"/>
    </w:rPr>
  </w:style>
  <w:style w:type="paragraph" w:styleId="Highlightbox" w:customStyle="1">
    <w:name w:val="Highlight box"/>
    <w:basedOn w:val="Normal"/>
    <w:uiPriority w:val="12"/>
    <w:qFormat/>
    <w:rsid w:val="00B334FE"/>
    <w:pPr>
      <w:pBdr>
        <w:top w:val="single" w:color="C5DFAB" w:sz="4" w:space="11"/>
        <w:left w:val="single" w:color="C5DFAB" w:sz="4" w:space="11"/>
        <w:bottom w:val="single" w:color="C5DFAB" w:sz="4" w:space="11"/>
        <w:right w:val="single" w:color="C5DFAB" w:sz="4" w:space="11"/>
      </w:pBdr>
      <w:shd w:val="clear" w:color="auto" w:fill="C5DFAB"/>
      <w:ind w:left="227" w:right="227"/>
    </w:pPr>
  </w:style>
  <w:style w:type="paragraph" w:styleId="Highlightboxheading" w:customStyle="1">
    <w:name w:val="Highlight box heading"/>
    <w:basedOn w:val="Highlightbox"/>
    <w:next w:val="Highlightbox"/>
    <w:uiPriority w:val="11"/>
    <w:qFormat/>
    <w:rsid w:val="00B334FE"/>
    <w:pPr>
      <w:spacing w:after="0"/>
    </w:pPr>
    <w:rPr>
      <w:b/>
    </w:rPr>
  </w:style>
  <w:style w:type="paragraph" w:styleId="FigureTitle" w:customStyle="1">
    <w:name w:val="Figure Title"/>
    <w:basedOn w:val="Normal"/>
    <w:next w:val="Normal"/>
    <w:uiPriority w:val="39"/>
    <w:semiHidden/>
    <w:qFormat/>
    <w:rsid w:val="00144426"/>
    <w:pPr>
      <w:keepNext/>
      <w:numPr>
        <w:ilvl w:val="2"/>
        <w:numId w:val="23"/>
      </w:numPr>
      <w:spacing w:before="120"/>
    </w:pPr>
    <w:rPr>
      <w:b/>
      <w:color w:val="878787"/>
    </w:rPr>
  </w:style>
  <w:style w:type="paragraph" w:styleId="Figurecaption" w:customStyle="1">
    <w:name w:val="Figure caption"/>
    <w:basedOn w:val="FigureTitle"/>
    <w:next w:val="NoSpacing"/>
    <w:uiPriority w:val="39"/>
    <w:semiHidden/>
    <w:qFormat/>
    <w:rsid w:val="00B334FE"/>
    <w:pPr>
      <w:keepNext w:val="0"/>
      <w:numPr>
        <w:ilvl w:val="0"/>
        <w:numId w:val="0"/>
      </w:numPr>
      <w:spacing w:line="160" w:lineRule="exact"/>
    </w:pPr>
    <w:rPr>
      <w:sz w:val="14"/>
    </w:rPr>
  </w:style>
  <w:style w:type="paragraph" w:styleId="TableTitle" w:customStyle="1">
    <w:name w:val="Table Title"/>
    <w:basedOn w:val="FigureTitle"/>
    <w:next w:val="Normal"/>
    <w:uiPriority w:val="24"/>
    <w:semiHidden/>
    <w:qFormat/>
    <w:rsid w:val="00B334FE"/>
    <w:pPr>
      <w:numPr>
        <w:ilvl w:val="3"/>
      </w:numPr>
    </w:pPr>
  </w:style>
  <w:style w:type="paragraph" w:styleId="TableCentred" w:customStyle="1">
    <w:name w:val="Table Centred"/>
    <w:basedOn w:val="TableText"/>
    <w:uiPriority w:val="26"/>
    <w:rsid w:val="00654B9B"/>
    <w:pPr>
      <w:jc w:val="center"/>
    </w:pPr>
  </w:style>
  <w:style w:type="paragraph" w:styleId="TableText" w:customStyle="1">
    <w:name w:val="Table Text"/>
    <w:basedOn w:val="Normal"/>
    <w:uiPriority w:val="26"/>
    <w:rsid w:val="00371CC8"/>
    <w:pPr>
      <w:spacing w:before="80" w:line="240" w:lineRule="auto"/>
      <w:ind w:left="113"/>
    </w:pPr>
  </w:style>
  <w:style w:type="paragraph" w:styleId="Bullet1" w:customStyle="1">
    <w:name w:val="Bullet 1"/>
    <w:basedOn w:val="Normal"/>
    <w:uiPriority w:val="3"/>
    <w:qFormat/>
    <w:rsid w:val="00B334FE"/>
    <w:pPr>
      <w:numPr>
        <w:numId w:val="6"/>
      </w:numPr>
    </w:pPr>
    <w:rPr>
      <w:szCs w:val="22"/>
    </w:rPr>
  </w:style>
  <w:style w:type="numbering" w:styleId="NumbListBullet" w:customStyle="1">
    <w:name w:val="NumbListBullet"/>
    <w:uiPriority w:val="99"/>
    <w:rsid w:val="00B334FE"/>
    <w:pPr>
      <w:numPr>
        <w:numId w:val="2"/>
      </w:numPr>
    </w:pPr>
  </w:style>
  <w:style w:type="paragraph" w:styleId="Bullet2" w:customStyle="1">
    <w:name w:val="Bullet 2"/>
    <w:basedOn w:val="Normal"/>
    <w:uiPriority w:val="3"/>
    <w:qFormat/>
    <w:rsid w:val="00B334FE"/>
    <w:pPr>
      <w:numPr>
        <w:ilvl w:val="1"/>
        <w:numId w:val="6"/>
      </w:numPr>
    </w:pPr>
    <w:rPr>
      <w:szCs w:val="22"/>
    </w:rPr>
  </w:style>
  <w:style w:type="paragraph" w:styleId="TableBullet1" w:customStyle="1">
    <w:name w:val="Table Bullet 1"/>
    <w:basedOn w:val="Bullet1"/>
    <w:uiPriority w:val="28"/>
    <w:semiHidden/>
    <w:rsid w:val="00371CC8"/>
    <w:pPr>
      <w:numPr>
        <w:numId w:val="27"/>
      </w:numPr>
      <w:spacing w:before="80" w:line="240" w:lineRule="auto"/>
    </w:pPr>
  </w:style>
  <w:style w:type="paragraph" w:styleId="TableBullet2" w:customStyle="1">
    <w:name w:val="Table Bullet 2"/>
    <w:basedOn w:val="Bullet2"/>
    <w:uiPriority w:val="28"/>
    <w:semiHidden/>
    <w:rsid w:val="00371CC8"/>
    <w:pPr>
      <w:numPr>
        <w:numId w:val="27"/>
      </w:numPr>
      <w:spacing w:before="80" w:line="240" w:lineRule="auto"/>
    </w:pPr>
  </w:style>
  <w:style w:type="numbering" w:styleId="NumLstTableBullet" w:customStyle="1">
    <w:name w:val="NumLstTableBullet"/>
    <w:uiPriority w:val="99"/>
    <w:rsid w:val="00B334FE"/>
    <w:pPr>
      <w:numPr>
        <w:numId w:val="3"/>
      </w:numPr>
    </w:pPr>
  </w:style>
  <w:style w:type="paragraph" w:styleId="TableNumbered" w:customStyle="1">
    <w:name w:val="Table Numbered"/>
    <w:basedOn w:val="TableText"/>
    <w:uiPriority w:val="28"/>
    <w:semiHidden/>
    <w:qFormat/>
    <w:rsid w:val="00B334FE"/>
    <w:pPr>
      <w:numPr>
        <w:numId w:val="8"/>
      </w:numPr>
    </w:pPr>
  </w:style>
  <w:style w:type="paragraph" w:styleId="TableNumberedIndent" w:customStyle="1">
    <w:name w:val="Table Numbered Indent"/>
    <w:basedOn w:val="TableNumbered"/>
    <w:uiPriority w:val="28"/>
    <w:semiHidden/>
    <w:qFormat/>
    <w:rsid w:val="00B334FE"/>
    <w:pPr>
      <w:numPr>
        <w:ilvl w:val="1"/>
      </w:numPr>
    </w:pPr>
  </w:style>
  <w:style w:type="numbering" w:styleId="NumListTableNum" w:customStyle="1">
    <w:name w:val="NumListTableNum"/>
    <w:uiPriority w:val="99"/>
    <w:rsid w:val="00B334FE"/>
    <w:pPr>
      <w:numPr>
        <w:numId w:val="4"/>
      </w:numPr>
    </w:pPr>
  </w:style>
  <w:style w:type="character" w:styleId="PlaceholderText">
    <w:name w:val="Placeholder Text"/>
    <w:basedOn w:val="DefaultParagraphFont"/>
    <w:uiPriority w:val="99"/>
    <w:semiHidden/>
    <w:rsid w:val="00B334FE"/>
    <w:rPr>
      <w:color w:val="808080"/>
    </w:rPr>
  </w:style>
  <w:style w:type="paragraph" w:styleId="NumbList2" w:customStyle="1">
    <w:name w:val="NumbList 2"/>
    <w:basedOn w:val="Normal"/>
    <w:uiPriority w:val="2"/>
    <w:qFormat/>
    <w:rsid w:val="00144426"/>
    <w:pPr>
      <w:numPr>
        <w:ilvl w:val="5"/>
        <w:numId w:val="23"/>
      </w:numPr>
    </w:pPr>
  </w:style>
  <w:style w:type="paragraph" w:styleId="TableHeading" w:customStyle="1">
    <w:name w:val="Table Heading"/>
    <w:basedOn w:val="TableText"/>
    <w:uiPriority w:val="25"/>
    <w:rsid w:val="00654B9B"/>
    <w:rPr>
      <w:color w:val="FFFFFF" w:themeColor="background1"/>
    </w:rPr>
  </w:style>
  <w:style w:type="paragraph" w:styleId="TOC2">
    <w:name w:val="toc 2"/>
    <w:basedOn w:val="Normal"/>
    <w:next w:val="Normal"/>
    <w:autoRedefine/>
    <w:uiPriority w:val="39"/>
    <w:semiHidden/>
    <w:rsid w:val="00B334FE"/>
    <w:pPr>
      <w:tabs>
        <w:tab w:val="right" w:pos="4979"/>
      </w:tabs>
      <w:spacing w:after="240"/>
      <w:ind w:right="425"/>
    </w:pPr>
    <w:rPr>
      <w:b/>
      <w:color w:val="6EB02D" w:themeColor="accent1"/>
      <w:sz w:val="24"/>
    </w:rPr>
  </w:style>
  <w:style w:type="paragraph" w:styleId="TOC1">
    <w:name w:val="toc 1"/>
    <w:basedOn w:val="Normal"/>
    <w:next w:val="Normal"/>
    <w:autoRedefine/>
    <w:uiPriority w:val="39"/>
    <w:semiHidden/>
    <w:rsid w:val="00B334FE"/>
    <w:pPr>
      <w:keepNext/>
      <w:pBdr>
        <w:top w:val="single" w:color="6EB02D" w:themeColor="accent1" w:sz="4" w:space="6"/>
      </w:pBdr>
      <w:tabs>
        <w:tab w:val="right" w:pos="4979"/>
      </w:tabs>
      <w:spacing w:before="360" w:after="0" w:line="228" w:lineRule="auto"/>
    </w:pPr>
    <w:rPr>
      <w:rFonts w:eastAsiaTheme="minorEastAsia"/>
      <w:b/>
      <w:color w:val="000000" w:themeColor="text1"/>
      <w:sz w:val="24"/>
      <w:szCs w:val="22"/>
      <w:lang w:eastAsia="en-GB"/>
    </w:rPr>
  </w:style>
  <w:style w:type="paragraph" w:styleId="TOC3">
    <w:name w:val="toc 3"/>
    <w:basedOn w:val="Normal"/>
    <w:next w:val="Normal"/>
    <w:autoRedefine/>
    <w:uiPriority w:val="39"/>
    <w:semiHidden/>
    <w:rsid w:val="00B334FE"/>
    <w:pPr>
      <w:spacing w:after="240"/>
      <w:ind w:right="425"/>
    </w:pPr>
    <w:rPr>
      <w:b/>
      <w:color w:val="6EB02D" w:themeColor="accent1"/>
      <w:sz w:val="24"/>
    </w:rPr>
  </w:style>
  <w:style w:type="paragraph" w:styleId="TOC4">
    <w:name w:val="toc 4"/>
    <w:basedOn w:val="Normal"/>
    <w:next w:val="Normal"/>
    <w:uiPriority w:val="39"/>
    <w:semiHidden/>
    <w:rsid w:val="00B334FE"/>
    <w:pPr>
      <w:spacing w:before="60" w:after="0"/>
      <w:ind w:right="425"/>
    </w:pPr>
  </w:style>
  <w:style w:type="character" w:styleId="Hyperlink">
    <w:name w:val="Hyperlink"/>
    <w:basedOn w:val="DefaultParagraphFont"/>
    <w:uiPriority w:val="99"/>
    <w:unhideWhenUsed/>
    <w:rsid w:val="00B334FE"/>
    <w:rPr>
      <w:color w:val="878787" w:themeColor="text2"/>
      <w:u w:val="single"/>
    </w:rPr>
  </w:style>
  <w:style w:type="paragraph" w:styleId="TOC5">
    <w:name w:val="toc 5"/>
    <w:basedOn w:val="Normal"/>
    <w:next w:val="Normal"/>
    <w:autoRedefine/>
    <w:uiPriority w:val="39"/>
    <w:semiHidden/>
    <w:rsid w:val="00B334FE"/>
    <w:pPr>
      <w:spacing w:after="0"/>
      <w:ind w:left="227" w:right="425"/>
    </w:pPr>
  </w:style>
  <w:style w:type="character" w:styleId="Heading9Char" w:customStyle="1">
    <w:name w:val="Heading 9 Char"/>
    <w:basedOn w:val="DefaultParagraphFont"/>
    <w:link w:val="Heading9"/>
    <w:uiPriority w:val="31"/>
    <w:semiHidden/>
    <w:rsid w:val="00B334FE"/>
    <w:rPr>
      <w:rFonts w:asciiTheme="majorHAnsi" w:hAnsiTheme="majorHAnsi" w:eastAsiaTheme="majorEastAsia" w:cstheme="majorBidi"/>
      <w:i/>
      <w:iCs/>
      <w:color w:val="272727" w:themeColor="text1" w:themeTint="D8"/>
      <w:sz w:val="21"/>
      <w:szCs w:val="21"/>
    </w:rPr>
  </w:style>
  <w:style w:type="character" w:styleId="Heading8Char" w:customStyle="1">
    <w:name w:val="Heading 8 Char"/>
    <w:basedOn w:val="DefaultParagraphFont"/>
    <w:link w:val="Heading8"/>
    <w:uiPriority w:val="31"/>
    <w:semiHidden/>
    <w:rsid w:val="00B334FE"/>
    <w:rPr>
      <w:rFonts w:asciiTheme="majorHAnsi" w:hAnsiTheme="majorHAnsi" w:eastAsiaTheme="majorEastAsia" w:cstheme="majorBidi"/>
      <w:color w:val="272727" w:themeColor="text1" w:themeTint="D8"/>
      <w:sz w:val="21"/>
      <w:szCs w:val="21"/>
    </w:rPr>
  </w:style>
  <w:style w:type="character" w:styleId="Heading7Char" w:customStyle="1">
    <w:name w:val="Heading 7 Char"/>
    <w:basedOn w:val="DefaultParagraphFont"/>
    <w:link w:val="Heading7"/>
    <w:uiPriority w:val="39"/>
    <w:semiHidden/>
    <w:rsid w:val="00B334FE"/>
    <w:rPr>
      <w:rFonts w:asciiTheme="majorHAnsi" w:hAnsiTheme="majorHAnsi" w:eastAsiaTheme="majorEastAsia" w:cstheme="majorBidi"/>
      <w:i/>
      <w:iCs/>
      <w:color w:val="365716" w:themeColor="accent1" w:themeShade="7F"/>
    </w:rPr>
  </w:style>
  <w:style w:type="paragraph" w:styleId="TOC9">
    <w:name w:val="toc 9"/>
    <w:basedOn w:val="Normal"/>
    <w:next w:val="Normal"/>
    <w:autoRedefine/>
    <w:uiPriority w:val="39"/>
    <w:semiHidden/>
    <w:rsid w:val="00B334FE"/>
    <w:pPr>
      <w:keepNext/>
      <w:pBdr>
        <w:top w:val="single" w:color="6EB02D" w:themeColor="accent1" w:sz="4" w:space="6"/>
        <w:between w:val="single" w:color="6EB02D" w:themeColor="accent1" w:sz="4" w:space="6"/>
      </w:pBdr>
      <w:tabs>
        <w:tab w:val="right" w:pos="6804"/>
      </w:tabs>
      <w:spacing w:before="240" w:after="0"/>
    </w:pPr>
    <w:rPr>
      <w:b/>
      <w:sz w:val="24"/>
    </w:rPr>
  </w:style>
  <w:style w:type="paragraph" w:styleId="InsideCoverClientName" w:customStyle="1">
    <w:name w:val="InsideCoverClientName"/>
    <w:basedOn w:val="Normal"/>
    <w:uiPriority w:val="41"/>
    <w:semiHidden/>
    <w:qFormat/>
    <w:rsid w:val="00B334FE"/>
    <w:pPr>
      <w:spacing w:before="160" w:after="240"/>
    </w:pPr>
    <w:rPr>
      <w:b/>
      <w:color w:val="000000" w:themeColor="text1"/>
      <w:sz w:val="24"/>
    </w:rPr>
  </w:style>
  <w:style w:type="paragraph" w:styleId="InsideCoverMainTitle" w:customStyle="1">
    <w:name w:val="InsideCoverMainTitle"/>
    <w:basedOn w:val="InsideCoverClientName"/>
    <w:uiPriority w:val="41"/>
    <w:semiHidden/>
    <w:qFormat/>
    <w:rsid w:val="00B334FE"/>
    <w:pPr>
      <w:spacing w:after="0"/>
    </w:pPr>
    <w:rPr>
      <w:color w:val="6EB02D" w:themeColor="accent1"/>
    </w:rPr>
  </w:style>
  <w:style w:type="paragraph" w:styleId="InsideCoverSubTitle" w:customStyle="1">
    <w:name w:val="InsideCoverSubTitle"/>
    <w:basedOn w:val="InsideCoverMainTitle"/>
    <w:uiPriority w:val="41"/>
    <w:semiHidden/>
    <w:qFormat/>
    <w:rsid w:val="00B334FE"/>
    <w:pPr>
      <w:spacing w:before="0" w:after="240"/>
    </w:pPr>
    <w:rPr>
      <w:noProof/>
      <w:color w:val="808080" w:themeColor="background1" w:themeShade="80"/>
    </w:rPr>
  </w:style>
  <w:style w:type="paragraph" w:styleId="BalloonText">
    <w:name w:val="Balloon Text"/>
    <w:basedOn w:val="Normal"/>
    <w:link w:val="BalloonTextChar"/>
    <w:uiPriority w:val="99"/>
    <w:semiHidden/>
    <w:unhideWhenUsed/>
    <w:rsid w:val="00B334FE"/>
    <w:pPr>
      <w:spacing w:after="0" w:line="240" w:lineRule="auto"/>
    </w:pPr>
    <w:rPr>
      <w:rFonts w:ascii="Segoe UI" w:hAnsi="Segoe UI" w:cs="Segoe UI"/>
    </w:rPr>
  </w:style>
  <w:style w:type="character" w:styleId="BalloonTextChar" w:customStyle="1">
    <w:name w:val="Balloon Text Char"/>
    <w:basedOn w:val="DefaultParagraphFont"/>
    <w:link w:val="BalloonText"/>
    <w:uiPriority w:val="99"/>
    <w:semiHidden/>
    <w:rsid w:val="00B334FE"/>
    <w:rPr>
      <w:rFonts w:ascii="Segoe UI" w:hAnsi="Segoe UI" w:cs="Segoe UI"/>
    </w:rPr>
  </w:style>
  <w:style w:type="paragraph" w:styleId="LargeHeadingNoTOC" w:customStyle="1">
    <w:name w:val="Large Heading NoTOC"/>
    <w:basedOn w:val="Normal"/>
    <w:uiPriority w:val="34"/>
    <w:semiHidden/>
    <w:qFormat/>
    <w:rsid w:val="00B334FE"/>
    <w:pPr>
      <w:spacing w:before="400" w:after="480" w:line="480" w:lineRule="exact"/>
    </w:pPr>
    <w:rPr>
      <w:b/>
      <w:color w:val="6EB02D" w:themeColor="accent1"/>
      <w:sz w:val="44"/>
    </w:rPr>
  </w:style>
  <w:style w:type="paragraph" w:styleId="InsideCoverTableHead" w:customStyle="1">
    <w:name w:val="Inside Cover Table Head"/>
    <w:basedOn w:val="TableText"/>
    <w:uiPriority w:val="32"/>
    <w:semiHidden/>
    <w:qFormat/>
    <w:rsid w:val="00B334FE"/>
    <w:pPr>
      <w:spacing w:before="0" w:after="80" w:line="240" w:lineRule="atLeast"/>
      <w:ind w:left="0"/>
    </w:pPr>
    <w:rPr>
      <w:b/>
      <w:color w:val="6EB02D" w:themeColor="accent1"/>
      <w:sz w:val="24"/>
    </w:rPr>
  </w:style>
  <w:style w:type="paragraph" w:styleId="DividerTitle" w:customStyle="1">
    <w:name w:val="Divider Title"/>
    <w:basedOn w:val="DocMainTitle"/>
    <w:uiPriority w:val="32"/>
    <w:semiHidden/>
    <w:qFormat/>
    <w:rsid w:val="00B334FE"/>
    <w:pPr>
      <w:spacing w:before="400"/>
    </w:pPr>
  </w:style>
  <w:style w:type="paragraph" w:styleId="DividerTitleWhite" w:customStyle="1">
    <w:name w:val="Divider Title White"/>
    <w:basedOn w:val="DividerTitle"/>
    <w:uiPriority w:val="32"/>
    <w:semiHidden/>
    <w:qFormat/>
    <w:rsid w:val="00B334FE"/>
    <w:rPr>
      <w:color w:val="FFFFFF" w:themeColor="background1"/>
    </w:rPr>
  </w:style>
  <w:style w:type="paragraph" w:styleId="DividerTitleBlack" w:customStyle="1">
    <w:name w:val="Divider Title Black"/>
    <w:basedOn w:val="DividerTitle"/>
    <w:uiPriority w:val="32"/>
    <w:semiHidden/>
    <w:qFormat/>
    <w:rsid w:val="00B334FE"/>
    <w:rPr>
      <w:color w:val="000000" w:themeColor="text1"/>
    </w:rPr>
  </w:style>
  <w:style w:type="numbering" w:styleId="NumLstAppendix" w:customStyle="1">
    <w:name w:val="NumLstAppendix"/>
    <w:uiPriority w:val="99"/>
    <w:rsid w:val="00B334FE"/>
    <w:pPr>
      <w:numPr>
        <w:numId w:val="5"/>
      </w:numPr>
    </w:pPr>
  </w:style>
  <w:style w:type="paragraph" w:styleId="NoSpacing">
    <w:name w:val="No Spacing"/>
    <w:uiPriority w:val="49"/>
    <w:semiHidden/>
    <w:qFormat/>
    <w:rsid w:val="00B334FE"/>
    <w:pPr>
      <w:spacing w:after="0" w:line="240" w:lineRule="auto"/>
    </w:pPr>
  </w:style>
  <w:style w:type="paragraph" w:styleId="HeaderIndentedBold" w:customStyle="1">
    <w:name w:val="Header Indented Bold"/>
    <w:basedOn w:val="HeaderIndentedgreen"/>
    <w:uiPriority w:val="49"/>
    <w:semiHidden/>
    <w:qFormat/>
    <w:rsid w:val="00B334FE"/>
    <w:pPr>
      <w:spacing w:after="0"/>
    </w:pPr>
    <w:rPr>
      <w:color w:val="000000" w:themeColor="text1"/>
    </w:rPr>
  </w:style>
  <w:style w:type="paragraph" w:styleId="DividerTitleTextBox" w:customStyle="1">
    <w:name w:val="Divider Title TextBox"/>
    <w:basedOn w:val="Normal"/>
    <w:uiPriority w:val="32"/>
    <w:semiHidden/>
    <w:qFormat/>
    <w:rsid w:val="00B334FE"/>
    <w:pPr>
      <w:pageBreakBefore/>
    </w:pPr>
    <w:rPr>
      <w:b/>
      <w:color w:val="FFFFFF" w:themeColor="background1"/>
      <w:sz w:val="44"/>
    </w:rPr>
  </w:style>
  <w:style w:type="paragraph" w:styleId="DividerPageHolder" w:customStyle="1">
    <w:name w:val="DividerPageHolder"/>
    <w:basedOn w:val="Normal"/>
    <w:next w:val="Heading1"/>
    <w:uiPriority w:val="32"/>
    <w:semiHidden/>
    <w:qFormat/>
    <w:rsid w:val="00B334FE"/>
    <w:pPr>
      <w:pageBreakBefore/>
    </w:pPr>
  </w:style>
  <w:style w:type="paragraph" w:styleId="InsideCoverReference" w:customStyle="1">
    <w:name w:val="InsideCoverReference"/>
    <w:basedOn w:val="DocSmallTitle"/>
    <w:uiPriority w:val="41"/>
    <w:semiHidden/>
    <w:qFormat/>
    <w:rsid w:val="00B334FE"/>
    <w:pPr>
      <w:spacing w:line="180" w:lineRule="atLeast"/>
    </w:pPr>
  </w:style>
  <w:style w:type="paragraph" w:styleId="InsideCoverReferenceNo" w:customStyle="1">
    <w:name w:val="InsideCoverReferenceNo"/>
    <w:basedOn w:val="Normal"/>
    <w:uiPriority w:val="41"/>
    <w:semiHidden/>
    <w:qFormat/>
    <w:rsid w:val="00B334FE"/>
    <w:pPr>
      <w:spacing w:after="0" w:line="180" w:lineRule="atLeast"/>
    </w:pPr>
  </w:style>
  <w:style w:type="paragraph" w:styleId="TableNumb" w:customStyle="1">
    <w:name w:val="Table Numb"/>
    <w:basedOn w:val="TableText"/>
    <w:uiPriority w:val="27"/>
    <w:rsid w:val="00654B9B"/>
    <w:pPr>
      <w:jc w:val="right"/>
    </w:pPr>
  </w:style>
  <w:style w:type="paragraph" w:styleId="TableHeadingRight" w:customStyle="1">
    <w:name w:val="Table Heading Right"/>
    <w:basedOn w:val="TableHeading"/>
    <w:uiPriority w:val="25"/>
    <w:rsid w:val="00654B9B"/>
    <w:pPr>
      <w:jc w:val="right"/>
    </w:pPr>
  </w:style>
  <w:style w:type="paragraph" w:styleId="TableTextBold" w:customStyle="1">
    <w:name w:val="Table Text Bold"/>
    <w:basedOn w:val="TableText"/>
    <w:uiPriority w:val="26"/>
    <w:rsid w:val="00654B9B"/>
    <w:rPr>
      <w:b/>
    </w:rPr>
  </w:style>
  <w:style w:type="paragraph" w:styleId="TableNumbBold" w:customStyle="1">
    <w:name w:val="Table Numb Bold"/>
    <w:basedOn w:val="TableNumb"/>
    <w:uiPriority w:val="27"/>
    <w:rsid w:val="00654B9B"/>
    <w:rPr>
      <w:b/>
    </w:rPr>
  </w:style>
  <w:style w:type="paragraph" w:styleId="TableNumbNeg" w:customStyle="1">
    <w:name w:val="Table Numb Neg"/>
    <w:basedOn w:val="TableNumb"/>
    <w:uiPriority w:val="27"/>
    <w:rsid w:val="00654B9B"/>
    <w:pPr>
      <w:ind w:right="-57"/>
    </w:pPr>
  </w:style>
  <w:style w:type="paragraph" w:styleId="NormalNoSpace" w:customStyle="1">
    <w:name w:val="NormalNoSpace"/>
    <w:basedOn w:val="Normal"/>
    <w:uiPriority w:val="4"/>
    <w:qFormat/>
    <w:rsid w:val="00B334FE"/>
    <w:pPr>
      <w:spacing w:after="0" w:line="240" w:lineRule="auto"/>
    </w:pPr>
  </w:style>
  <w:style w:type="paragraph" w:styleId="NormalHalfSpace" w:customStyle="1">
    <w:name w:val="NormalHalfSpace"/>
    <w:basedOn w:val="Normal"/>
    <w:uiPriority w:val="39"/>
    <w:semiHidden/>
    <w:qFormat/>
    <w:rsid w:val="00B334FE"/>
    <w:pPr>
      <w:spacing w:after="0" w:line="240" w:lineRule="auto"/>
    </w:pPr>
    <w:rPr>
      <w:sz w:val="9"/>
    </w:rPr>
  </w:style>
  <w:style w:type="paragraph" w:styleId="DocClientNameWhite" w:customStyle="1">
    <w:name w:val="DocClientNameWhite"/>
    <w:basedOn w:val="Normal"/>
    <w:next w:val="DocMainTitle"/>
    <w:uiPriority w:val="39"/>
    <w:semiHidden/>
    <w:qFormat/>
    <w:rsid w:val="00B334FE"/>
    <w:pPr>
      <w:spacing w:before="120" w:after="240" w:line="360" w:lineRule="exact"/>
    </w:pPr>
    <w:rPr>
      <w:b/>
      <w:color w:val="FFFFFF"/>
      <w:sz w:val="32"/>
    </w:rPr>
  </w:style>
  <w:style w:type="paragraph" w:styleId="DocMainTitleWhite" w:customStyle="1">
    <w:name w:val="DocMainTitleWhite"/>
    <w:basedOn w:val="Normal"/>
    <w:next w:val="DocSubTitle"/>
    <w:uiPriority w:val="39"/>
    <w:semiHidden/>
    <w:qFormat/>
    <w:rsid w:val="00B334FE"/>
    <w:pPr>
      <w:spacing w:after="0" w:line="480" w:lineRule="exact"/>
      <w:contextualSpacing/>
    </w:pPr>
    <w:rPr>
      <w:b/>
      <w:color w:val="FFFFFF"/>
      <w:sz w:val="44"/>
    </w:rPr>
  </w:style>
  <w:style w:type="paragraph" w:styleId="DocMainTitleBlack" w:customStyle="1">
    <w:name w:val="DocMainTitleBlack"/>
    <w:basedOn w:val="DocMainTitle"/>
    <w:next w:val="DocSubTitle"/>
    <w:uiPriority w:val="39"/>
    <w:semiHidden/>
    <w:qFormat/>
    <w:rsid w:val="00B334FE"/>
    <w:rPr>
      <w:color w:val="000000"/>
    </w:rPr>
  </w:style>
  <w:style w:type="paragraph" w:styleId="DocSmallTitleWhite" w:customStyle="1">
    <w:name w:val="DocSmallTitleWhite"/>
    <w:basedOn w:val="DocSmallTitle"/>
    <w:next w:val="DocPreparedBy"/>
    <w:uiPriority w:val="39"/>
    <w:semiHidden/>
    <w:qFormat/>
    <w:rsid w:val="00B334FE"/>
    <w:rPr>
      <w:color w:val="FFFFFF"/>
    </w:rPr>
  </w:style>
  <w:style w:type="paragraph" w:styleId="DocPreparedByWhite" w:customStyle="1">
    <w:name w:val="DocPreparedByWhite"/>
    <w:basedOn w:val="DocPreparedBy"/>
    <w:next w:val="DocReportDate"/>
    <w:uiPriority w:val="39"/>
    <w:semiHidden/>
    <w:qFormat/>
    <w:rsid w:val="00B334FE"/>
    <w:rPr>
      <w:color w:val="FFFFFF"/>
    </w:rPr>
  </w:style>
  <w:style w:type="paragraph" w:styleId="DocReportDateWhite" w:customStyle="1">
    <w:name w:val="DocReportDateWhite"/>
    <w:basedOn w:val="DocReportDate"/>
    <w:next w:val="Normal"/>
    <w:uiPriority w:val="39"/>
    <w:semiHidden/>
    <w:qFormat/>
    <w:rsid w:val="00B334FE"/>
    <w:rPr>
      <w:color w:val="FFFFFF"/>
    </w:rPr>
  </w:style>
  <w:style w:type="paragraph" w:styleId="HeaderIndentedText" w:customStyle="1">
    <w:name w:val="Header Indented Text"/>
    <w:basedOn w:val="HeaderIndentedgreen"/>
    <w:uiPriority w:val="39"/>
    <w:semiHidden/>
    <w:qFormat/>
    <w:rsid w:val="00B334FE"/>
    <w:pPr>
      <w:contextualSpacing/>
    </w:pPr>
    <w:rPr>
      <w:noProof/>
      <w:color w:val="auto"/>
    </w:rPr>
  </w:style>
  <w:style w:type="paragraph" w:styleId="HeaderContents" w:customStyle="1">
    <w:name w:val="HeaderContents"/>
    <w:basedOn w:val="Header"/>
    <w:uiPriority w:val="39"/>
    <w:semiHidden/>
    <w:qFormat/>
    <w:rsid w:val="00B334FE"/>
    <w:pPr>
      <w:spacing w:line="240" w:lineRule="auto"/>
    </w:pPr>
    <w:rPr>
      <w:b/>
      <w:color w:val="6EB02D" w:themeColor="accent1"/>
      <w:sz w:val="32"/>
    </w:rPr>
  </w:style>
  <w:style w:type="paragraph" w:styleId="ITTFooterText" w:customStyle="1">
    <w:name w:val="ITTFooterText"/>
    <w:basedOn w:val="SmallPrint"/>
    <w:uiPriority w:val="39"/>
    <w:semiHidden/>
    <w:qFormat/>
    <w:rsid w:val="00B334FE"/>
    <w:pPr>
      <w:spacing w:after="0" w:line="160" w:lineRule="atLeast"/>
      <w:contextualSpacing w:val="0"/>
    </w:pPr>
  </w:style>
  <w:style w:type="paragraph" w:styleId="HeaderGreen" w:customStyle="1">
    <w:name w:val="Header Green"/>
    <w:basedOn w:val="Header"/>
    <w:uiPriority w:val="39"/>
    <w:semiHidden/>
    <w:qFormat/>
    <w:rsid w:val="00B334FE"/>
    <w:pPr>
      <w:spacing w:after="160"/>
    </w:pPr>
    <w:rPr>
      <w:color w:val="6EB02D" w:themeColor="accent1"/>
    </w:rPr>
  </w:style>
  <w:style w:type="paragraph" w:styleId="NormalIndent" w:customStyle="1">
    <w:name w:val="NormalIndent"/>
    <w:basedOn w:val="Normal"/>
    <w:uiPriority w:val="4"/>
    <w:qFormat/>
    <w:rsid w:val="00B334FE"/>
    <w:pPr>
      <w:ind w:left="454"/>
    </w:pPr>
  </w:style>
  <w:style w:type="paragraph" w:styleId="AppendixNumb" w:customStyle="1">
    <w:name w:val="Appendix Numb"/>
    <w:basedOn w:val="Heading1"/>
    <w:next w:val="Heading2"/>
    <w:uiPriority w:val="39"/>
    <w:semiHidden/>
    <w:qFormat/>
    <w:rsid w:val="00D53012"/>
    <w:pPr>
      <w:numPr>
        <w:numId w:val="22"/>
      </w:numPr>
    </w:pPr>
  </w:style>
  <w:style w:type="paragraph" w:styleId="HeaderLandIndentedBold" w:customStyle="1">
    <w:name w:val="Header Land Indented Bold"/>
    <w:basedOn w:val="HeaderIndentedBold"/>
    <w:uiPriority w:val="39"/>
    <w:semiHidden/>
    <w:qFormat/>
    <w:rsid w:val="00B334FE"/>
    <w:pPr>
      <w:ind w:left="7853"/>
    </w:pPr>
  </w:style>
  <w:style w:type="paragraph" w:styleId="HeaderLandIndentedgreen" w:customStyle="1">
    <w:name w:val="Header Land Indented green"/>
    <w:basedOn w:val="HeaderIndentedgreen"/>
    <w:uiPriority w:val="39"/>
    <w:semiHidden/>
    <w:qFormat/>
    <w:rsid w:val="00B334FE"/>
    <w:pPr>
      <w:ind w:left="7853"/>
    </w:pPr>
  </w:style>
  <w:style w:type="paragraph" w:styleId="HeaderLandIndentedText" w:customStyle="1">
    <w:name w:val="Header Land Indented Text"/>
    <w:basedOn w:val="HeaderIndentedText"/>
    <w:uiPriority w:val="39"/>
    <w:semiHidden/>
    <w:qFormat/>
    <w:rsid w:val="00B334FE"/>
    <w:pPr>
      <w:ind w:left="7853"/>
    </w:pPr>
  </w:style>
  <w:style w:type="paragraph" w:styleId="Heading1Land" w:customStyle="1">
    <w:name w:val="Heading 1Land"/>
    <w:basedOn w:val="Heading1"/>
    <w:next w:val="Heading2Land"/>
    <w:uiPriority w:val="39"/>
    <w:semiHidden/>
    <w:qFormat/>
    <w:rsid w:val="00D53012"/>
    <w:pPr>
      <w:numPr>
        <w:numId w:val="0"/>
      </w:numPr>
      <w:shd w:val="clear" w:color="auto" w:fill="FFFFFF"/>
    </w:pPr>
  </w:style>
  <w:style w:type="paragraph" w:styleId="Heading2Land" w:customStyle="1">
    <w:name w:val="Heading 2Land"/>
    <w:basedOn w:val="Heading1Land"/>
    <w:next w:val="NumberedParagraph"/>
    <w:uiPriority w:val="39"/>
    <w:semiHidden/>
    <w:qFormat/>
    <w:rsid w:val="00D53012"/>
    <w:rPr>
      <w:color w:val="6EB02D" w:themeColor="accent1"/>
    </w:rPr>
  </w:style>
  <w:style w:type="character" w:styleId="Heading1Char0" w:customStyle="1">
    <w:name w:val="Heading 1Char"/>
    <w:basedOn w:val="DefaultParagraphFont"/>
    <w:uiPriority w:val="39"/>
    <w:semiHidden/>
    <w:qFormat/>
    <w:rsid w:val="00B334FE"/>
  </w:style>
  <w:style w:type="character" w:styleId="Heading2Char0" w:customStyle="1">
    <w:name w:val="Heading 2Char"/>
    <w:basedOn w:val="DefaultParagraphFont"/>
    <w:uiPriority w:val="39"/>
    <w:semiHidden/>
    <w:qFormat/>
    <w:rsid w:val="00B334FE"/>
  </w:style>
  <w:style w:type="paragraph" w:styleId="AppendixNumbLand" w:customStyle="1">
    <w:name w:val="Appendix Numb Land"/>
    <w:basedOn w:val="AppendixNumb"/>
    <w:next w:val="Heading2Land"/>
    <w:uiPriority w:val="39"/>
    <w:semiHidden/>
    <w:qFormat/>
    <w:rsid w:val="00D53012"/>
    <w:pPr>
      <w:numPr>
        <w:numId w:val="0"/>
      </w:numPr>
    </w:pPr>
  </w:style>
  <w:style w:type="paragraph" w:styleId="Heading2LastPara" w:customStyle="1">
    <w:name w:val="Heading 2LastPara"/>
    <w:basedOn w:val="Heading2"/>
    <w:uiPriority w:val="39"/>
    <w:semiHidden/>
    <w:qFormat/>
    <w:rsid w:val="00D53012"/>
    <w:rPr>
      <w:color w:val="auto"/>
      <w:sz w:val="16"/>
    </w:rPr>
  </w:style>
  <w:style w:type="paragraph" w:styleId="SectionHeading" w:customStyle="1">
    <w:name w:val="Section Heading"/>
    <w:basedOn w:val="Heading1"/>
    <w:next w:val="Heading1"/>
    <w:uiPriority w:val="39"/>
    <w:semiHidden/>
    <w:rsid w:val="00D53012"/>
    <w:pPr>
      <w:pageBreakBefore/>
      <w:numPr>
        <w:numId w:val="0"/>
      </w:numPr>
      <w:spacing w:after="560"/>
      <w:outlineLvl w:val="9"/>
    </w:pPr>
    <w:rPr>
      <w:color w:val="FFFFFF"/>
    </w:rPr>
  </w:style>
  <w:style w:type="paragraph" w:styleId="SectionHeadingLand" w:customStyle="1">
    <w:name w:val="Section HeadingLand"/>
    <w:basedOn w:val="Heading1Land"/>
    <w:next w:val="Heading1Land"/>
    <w:uiPriority w:val="39"/>
    <w:semiHidden/>
    <w:qFormat/>
    <w:rsid w:val="00D53012"/>
    <w:pPr>
      <w:pageBreakBefore/>
      <w:spacing w:after="560"/>
      <w:outlineLvl w:val="9"/>
    </w:pPr>
    <w:rPr>
      <w:rFonts w:ascii="Arial" w:hAnsi="Arial"/>
      <w:color w:val="FFFFFF"/>
    </w:rPr>
  </w:style>
  <w:style w:type="paragraph" w:styleId="Heading3Land" w:customStyle="1">
    <w:name w:val="Heading 3Land"/>
    <w:basedOn w:val="Heading3"/>
    <w:uiPriority w:val="39"/>
    <w:semiHidden/>
    <w:qFormat/>
    <w:rsid w:val="00D53012"/>
    <w:pPr>
      <w:shd w:val="clear" w:color="auto" w:fill="FFFFFF"/>
    </w:pPr>
  </w:style>
  <w:style w:type="paragraph" w:styleId="TableSource" w:customStyle="1">
    <w:name w:val="Table Source"/>
    <w:basedOn w:val="Figurecaption"/>
    <w:next w:val="Normal"/>
    <w:uiPriority w:val="29"/>
    <w:semiHidden/>
    <w:rsid w:val="00371CC8"/>
    <w:rPr>
      <w:sz w:val="16"/>
    </w:rPr>
  </w:style>
  <w:style w:type="paragraph" w:styleId="Heading4NoTOC" w:customStyle="1">
    <w:name w:val="Heading 4NoTOC"/>
    <w:basedOn w:val="Heading4"/>
    <w:next w:val="Normal"/>
    <w:uiPriority w:val="39"/>
    <w:semiHidden/>
    <w:qFormat/>
    <w:rsid w:val="00B334FE"/>
  </w:style>
  <w:style w:type="paragraph" w:styleId="Heading5NoTOC" w:customStyle="1">
    <w:name w:val="Heading 5NoTOC"/>
    <w:basedOn w:val="Heading5"/>
    <w:next w:val="Normal"/>
    <w:uiPriority w:val="39"/>
    <w:semiHidden/>
    <w:qFormat/>
    <w:rsid w:val="00B334FE"/>
  </w:style>
  <w:style w:type="paragraph" w:styleId="FootnoteSeperator" w:customStyle="1">
    <w:name w:val="FootnoteSeperator"/>
    <w:basedOn w:val="Normal"/>
    <w:uiPriority w:val="99"/>
    <w:semiHidden/>
    <w:rsid w:val="00B334FE"/>
    <w:pPr>
      <w:tabs>
        <w:tab w:val="left" w:leader="underscore" w:pos="4990"/>
      </w:tabs>
      <w:ind w:left="-57"/>
    </w:pPr>
    <w:rPr>
      <w:color w:val="878787" w:themeColor="text2"/>
    </w:rPr>
  </w:style>
  <w:style w:type="paragraph" w:styleId="Quote">
    <w:name w:val="Quote"/>
    <w:basedOn w:val="Normal"/>
    <w:next w:val="Normal"/>
    <w:link w:val="QuoteChar"/>
    <w:uiPriority w:val="29"/>
    <w:semiHidden/>
    <w:qFormat/>
    <w:rsid w:val="00B334FE"/>
    <w:pPr>
      <w:spacing w:before="120"/>
    </w:pPr>
    <w:rPr>
      <w:b/>
      <w:i/>
      <w:iCs/>
      <w:color w:val="878787"/>
      <w:sz w:val="32"/>
    </w:rPr>
  </w:style>
  <w:style w:type="character" w:styleId="QuoteChar" w:customStyle="1">
    <w:name w:val="Quote Char"/>
    <w:basedOn w:val="DefaultParagraphFont"/>
    <w:link w:val="Quote"/>
    <w:uiPriority w:val="29"/>
    <w:semiHidden/>
    <w:rsid w:val="00612306"/>
    <w:rPr>
      <w:rFonts w:ascii="Arial" w:hAnsi="Arial"/>
      <w:b/>
      <w:i/>
      <w:iCs/>
      <w:color w:val="878787"/>
      <w:sz w:val="32"/>
    </w:rPr>
  </w:style>
  <w:style w:type="paragraph" w:styleId="Divider" w:customStyle="1">
    <w:name w:val="Divider"/>
    <w:basedOn w:val="Normal"/>
    <w:next w:val="Normal"/>
    <w:uiPriority w:val="39"/>
    <w:semiHidden/>
    <w:qFormat/>
    <w:rsid w:val="00D53012"/>
    <w:pPr>
      <w:pageBreakBefore/>
      <w:pBdr>
        <w:top w:val="single" w:color="FFFFFF" w:sz="4" w:space="31"/>
        <w:left w:val="single" w:color="FFFFFF" w:sz="4" w:space="10"/>
        <w:bottom w:val="single" w:color="FFFFFF" w:sz="4" w:space="10"/>
        <w:right w:val="single" w:color="FFFFFF" w:sz="4" w:space="10"/>
      </w:pBdr>
      <w:shd w:val="clear" w:color="auto" w:fill="FFFFFF"/>
    </w:pPr>
    <w:rPr>
      <w:b/>
      <w:sz w:val="44"/>
    </w:rPr>
  </w:style>
  <w:style w:type="paragraph" w:styleId="DividerGreen" w:customStyle="1">
    <w:name w:val="DividerGreen"/>
    <w:basedOn w:val="Divider"/>
    <w:next w:val="Normal"/>
    <w:uiPriority w:val="39"/>
    <w:semiHidden/>
    <w:qFormat/>
    <w:rsid w:val="00D53012"/>
    <w:rPr>
      <w:color w:val="6EB02D" w:themeColor="accent1"/>
    </w:rPr>
  </w:style>
  <w:style w:type="paragraph" w:styleId="QuoteMarkers" w:customStyle="1">
    <w:name w:val="QuoteMarkers"/>
    <w:basedOn w:val="Quote"/>
    <w:uiPriority w:val="39"/>
    <w:semiHidden/>
    <w:qFormat/>
    <w:rsid w:val="00B334FE"/>
    <w:pPr>
      <w:spacing w:line="400" w:lineRule="exact"/>
      <w:ind w:left="-85"/>
    </w:pPr>
    <w:rPr>
      <w:position w:val="-32"/>
      <w:sz w:val="80"/>
      <w:szCs w:val="92"/>
    </w:rPr>
  </w:style>
  <w:style w:type="paragraph" w:styleId="CVQualifications" w:customStyle="1">
    <w:name w:val="CV Qualifications"/>
    <w:basedOn w:val="Introduction"/>
    <w:next w:val="CVJobTitle"/>
    <w:uiPriority w:val="38"/>
    <w:semiHidden/>
    <w:qFormat/>
    <w:rsid w:val="00B334FE"/>
    <w:pPr>
      <w:spacing w:after="0" w:line="240" w:lineRule="auto"/>
    </w:pPr>
    <w:rPr>
      <w:sz w:val="24"/>
    </w:rPr>
  </w:style>
  <w:style w:type="paragraph" w:styleId="CVJobTitle" w:customStyle="1">
    <w:name w:val="CV Job Title"/>
    <w:basedOn w:val="InsideCoverReferenceNo"/>
    <w:uiPriority w:val="38"/>
    <w:semiHidden/>
    <w:qFormat/>
    <w:rsid w:val="00D53012"/>
    <w:rPr>
      <w:rFonts w:cs="Arial"/>
      <w:b/>
      <w:bCs/>
      <w:color w:val="000000"/>
      <w:sz w:val="24"/>
      <w:szCs w:val="24"/>
    </w:rPr>
  </w:style>
  <w:style w:type="paragraph" w:styleId="CVName" w:customStyle="1">
    <w:name w:val="CV Name"/>
    <w:basedOn w:val="Normal"/>
    <w:next w:val="CVQualifications"/>
    <w:uiPriority w:val="38"/>
    <w:semiHidden/>
    <w:qFormat/>
    <w:rsid w:val="00D53012"/>
    <w:pPr>
      <w:autoSpaceDE w:val="0"/>
      <w:autoSpaceDN w:val="0"/>
      <w:adjustRightInd w:val="0"/>
      <w:spacing w:after="80" w:line="240" w:lineRule="auto"/>
    </w:pPr>
    <w:rPr>
      <w:rFonts w:cs="Arial"/>
      <w:b/>
      <w:bCs/>
      <w:color w:val="6EB12D"/>
      <w:sz w:val="32"/>
      <w:szCs w:val="32"/>
    </w:rPr>
  </w:style>
  <w:style w:type="paragraph" w:styleId="SidepanelQuote" w:customStyle="1">
    <w:name w:val="Sidepanel Quote"/>
    <w:basedOn w:val="Normal"/>
    <w:next w:val="SidepanelQuoteAuthor"/>
    <w:uiPriority w:val="14"/>
    <w:qFormat/>
    <w:rsid w:val="00B334FE"/>
    <w:pPr>
      <w:autoSpaceDE w:val="0"/>
      <w:autoSpaceDN w:val="0"/>
      <w:adjustRightInd w:val="0"/>
      <w:spacing w:after="0" w:line="240" w:lineRule="auto"/>
      <w:ind w:left="51" w:right="454" w:hanging="51"/>
    </w:pPr>
    <w:rPr>
      <w:rFonts w:cs="ArialMT"/>
      <w:color w:val="6EB12D"/>
      <w:sz w:val="14"/>
      <w:szCs w:val="14"/>
    </w:rPr>
  </w:style>
  <w:style w:type="paragraph" w:styleId="SidepanelQuoteAuthor" w:customStyle="1">
    <w:name w:val="Sidepanel Quote Author"/>
    <w:basedOn w:val="Normal"/>
    <w:next w:val="SidepanelHeading"/>
    <w:uiPriority w:val="14"/>
    <w:qFormat/>
    <w:rsid w:val="00B334FE"/>
    <w:pPr>
      <w:autoSpaceDE w:val="0"/>
      <w:autoSpaceDN w:val="0"/>
      <w:adjustRightInd w:val="0"/>
      <w:spacing w:line="240" w:lineRule="auto"/>
      <w:ind w:left="51"/>
    </w:pPr>
    <w:rPr>
      <w:rFonts w:cs="Arial-BoldMT"/>
      <w:b/>
      <w:bCs/>
      <w:color w:val="6EB12D"/>
      <w:sz w:val="14"/>
      <w:szCs w:val="14"/>
    </w:rPr>
  </w:style>
  <w:style w:type="paragraph" w:styleId="SidepanelHeading" w:customStyle="1">
    <w:name w:val="Sidepanel Heading"/>
    <w:basedOn w:val="Normal"/>
    <w:next w:val="SidepanelText"/>
    <w:uiPriority w:val="13"/>
    <w:qFormat/>
    <w:rsid w:val="00AE6DC8"/>
    <w:pPr>
      <w:autoSpaceDE w:val="0"/>
      <w:autoSpaceDN w:val="0"/>
      <w:adjustRightInd w:val="0"/>
      <w:spacing w:before="120" w:after="0" w:line="240" w:lineRule="auto"/>
    </w:pPr>
    <w:rPr>
      <w:rFonts w:cs="Arial"/>
      <w:b/>
      <w:bCs/>
      <w:color w:val="888887"/>
      <w:sz w:val="14"/>
      <w:szCs w:val="14"/>
    </w:rPr>
  </w:style>
  <w:style w:type="paragraph" w:styleId="SidepanelText" w:customStyle="1">
    <w:name w:val="Sidepanel Text"/>
    <w:basedOn w:val="Normal"/>
    <w:uiPriority w:val="13"/>
    <w:qFormat/>
    <w:rsid w:val="00B334FE"/>
    <w:pPr>
      <w:autoSpaceDE w:val="0"/>
      <w:autoSpaceDN w:val="0"/>
      <w:adjustRightInd w:val="0"/>
      <w:spacing w:after="0" w:line="240" w:lineRule="auto"/>
    </w:pPr>
    <w:rPr>
      <w:rFonts w:cs="Arial"/>
      <w:color w:val="888887"/>
      <w:sz w:val="14"/>
      <w:szCs w:val="14"/>
    </w:rPr>
  </w:style>
  <w:style w:type="paragraph" w:styleId="CVHeading1" w:customStyle="1">
    <w:name w:val="CV Heading 1"/>
    <w:basedOn w:val="Heading4"/>
    <w:next w:val="Normal"/>
    <w:uiPriority w:val="38"/>
    <w:semiHidden/>
    <w:qFormat/>
    <w:rsid w:val="00B334FE"/>
  </w:style>
  <w:style w:type="paragraph" w:styleId="CVHeading2" w:customStyle="1">
    <w:name w:val="CV Heading 2"/>
    <w:basedOn w:val="Normal"/>
    <w:next w:val="Normal"/>
    <w:uiPriority w:val="38"/>
    <w:semiHidden/>
    <w:qFormat/>
    <w:rsid w:val="00B334FE"/>
    <w:pPr>
      <w:keepNext/>
      <w:autoSpaceDE w:val="0"/>
      <w:autoSpaceDN w:val="0"/>
      <w:adjustRightInd w:val="0"/>
      <w:spacing w:before="240" w:after="0" w:line="240" w:lineRule="auto"/>
    </w:pPr>
    <w:rPr>
      <w:rFonts w:cs="Arial-BoldMT"/>
      <w:b/>
      <w:bCs/>
    </w:rPr>
  </w:style>
  <w:style w:type="paragraph" w:styleId="CVIntro" w:customStyle="1">
    <w:name w:val="CV Intro"/>
    <w:basedOn w:val="Normal"/>
    <w:next w:val="CVHeading1"/>
    <w:uiPriority w:val="38"/>
    <w:semiHidden/>
    <w:qFormat/>
    <w:rsid w:val="00B334FE"/>
    <w:pPr>
      <w:spacing w:after="240"/>
    </w:pPr>
    <w:rPr>
      <w:rFonts w:cs="Arial-BoldMT"/>
      <w:b/>
      <w:bCs/>
      <w:color w:val="888887"/>
      <w:sz w:val="24"/>
      <w:szCs w:val="24"/>
    </w:rPr>
  </w:style>
  <w:style w:type="paragraph" w:styleId="CaseStudyTitle" w:customStyle="1">
    <w:name w:val="Case Study Title"/>
    <w:basedOn w:val="InsideCoverReferenceNo"/>
    <w:uiPriority w:val="39"/>
    <w:semiHidden/>
    <w:qFormat/>
    <w:rsid w:val="00BB6925"/>
    <w:pPr>
      <w:spacing w:after="240"/>
    </w:pPr>
    <w:rPr>
      <w:rFonts w:ascii="Arial Bold" w:hAnsi="Arial Bold" w:cs="Arial"/>
      <w:b/>
      <w:bCs/>
      <w:color w:val="000000"/>
      <w:sz w:val="32"/>
      <w:szCs w:val="24"/>
    </w:rPr>
  </w:style>
  <w:style w:type="paragraph" w:styleId="CaseStudySubject" w:customStyle="1">
    <w:name w:val="Case Study Subject"/>
    <w:basedOn w:val="Normal"/>
    <w:uiPriority w:val="39"/>
    <w:semiHidden/>
    <w:qFormat/>
    <w:rsid w:val="00D53012"/>
    <w:pPr>
      <w:autoSpaceDE w:val="0"/>
      <w:autoSpaceDN w:val="0"/>
      <w:adjustRightInd w:val="0"/>
      <w:spacing w:after="80" w:line="240" w:lineRule="auto"/>
    </w:pPr>
    <w:rPr>
      <w:rFonts w:ascii="Arial Bold" w:hAnsi="Arial Bold" w:cs="Arial"/>
      <w:b/>
      <w:bCs/>
      <w:color w:val="6EB12D"/>
      <w:sz w:val="44"/>
      <w:szCs w:val="32"/>
    </w:rPr>
  </w:style>
  <w:style w:type="paragraph" w:styleId="DocumentHeading1" w:customStyle="1">
    <w:name w:val="Document Heading 1"/>
    <w:basedOn w:val="Normal"/>
    <w:next w:val="Normal"/>
    <w:uiPriority w:val="1"/>
    <w:qFormat/>
    <w:rsid w:val="006931A7"/>
    <w:pPr>
      <w:keepNext/>
      <w:spacing w:before="360" w:after="240"/>
      <w:outlineLvl w:val="0"/>
    </w:pPr>
    <w:rPr>
      <w:b/>
      <w:color w:val="6EB02D" w:themeColor="accent1"/>
      <w:sz w:val="32"/>
    </w:rPr>
  </w:style>
  <w:style w:type="paragraph" w:styleId="DocumentHeading1NoTOC" w:customStyle="1">
    <w:name w:val="Document Heading 1NoTOC"/>
    <w:basedOn w:val="DocumentHeading1"/>
    <w:next w:val="Normal"/>
    <w:uiPriority w:val="38"/>
    <w:semiHidden/>
    <w:rsid w:val="00B334FE"/>
  </w:style>
  <w:style w:type="paragraph" w:styleId="DocumentHeading2" w:customStyle="1">
    <w:name w:val="Document Heading 2"/>
    <w:basedOn w:val="Normal"/>
    <w:next w:val="Normal"/>
    <w:uiPriority w:val="1"/>
    <w:qFormat/>
    <w:rsid w:val="006931A7"/>
    <w:pPr>
      <w:keepNext/>
      <w:spacing w:before="240"/>
      <w:outlineLvl w:val="1"/>
    </w:pPr>
    <w:rPr>
      <w:b/>
      <w:color w:val="6EB02D" w:themeColor="accent1"/>
      <w:sz w:val="24"/>
    </w:rPr>
  </w:style>
  <w:style w:type="paragraph" w:styleId="DocumentHeading2NoTOC" w:customStyle="1">
    <w:name w:val="Document Heading 2NoTOC"/>
    <w:basedOn w:val="DocumentHeading2"/>
    <w:next w:val="Normal"/>
    <w:uiPriority w:val="38"/>
    <w:semiHidden/>
    <w:rsid w:val="00B334FE"/>
  </w:style>
  <w:style w:type="paragraph" w:styleId="DocumentHeading3" w:customStyle="1">
    <w:name w:val="Document Heading 3"/>
    <w:basedOn w:val="Normal"/>
    <w:next w:val="Normal"/>
    <w:uiPriority w:val="1"/>
    <w:rsid w:val="006931A7"/>
    <w:pPr>
      <w:keepNext/>
      <w:spacing w:before="240"/>
      <w:outlineLvl w:val="2"/>
    </w:pPr>
    <w:rPr>
      <w:b/>
      <w:color w:val="6EB02D" w:themeColor="accent1"/>
    </w:rPr>
  </w:style>
  <w:style w:type="paragraph" w:styleId="DocumentHeading4" w:customStyle="1">
    <w:name w:val="Document Heading 4"/>
    <w:basedOn w:val="Heading6"/>
    <w:next w:val="Normal"/>
    <w:uiPriority w:val="1"/>
    <w:qFormat/>
    <w:rsid w:val="006931A7"/>
    <w:pPr>
      <w:keepLines w:val="0"/>
      <w:outlineLvl w:val="3"/>
    </w:pPr>
  </w:style>
  <w:style w:type="paragraph" w:styleId="DocumentHeading5" w:customStyle="1">
    <w:name w:val="Document Heading 5"/>
    <w:basedOn w:val="Normal"/>
    <w:next w:val="Normal"/>
    <w:uiPriority w:val="1"/>
    <w:qFormat/>
    <w:rsid w:val="006931A7"/>
    <w:pPr>
      <w:keepNext/>
      <w:spacing w:before="240" w:after="0"/>
      <w:outlineLvl w:val="4"/>
    </w:pPr>
    <w:rPr>
      <w:b/>
      <w:color w:val="000000" w:themeColor="text1"/>
    </w:rPr>
  </w:style>
  <w:style w:type="paragraph" w:styleId="CommentText">
    <w:name w:val="annotation text"/>
    <w:basedOn w:val="Normal"/>
    <w:link w:val="CommentTextChar"/>
    <w:uiPriority w:val="99"/>
    <w:unhideWhenUsed/>
    <w:rsid w:val="009314B6"/>
    <w:pPr>
      <w:spacing w:line="240" w:lineRule="auto"/>
    </w:pPr>
    <w:rPr>
      <w:sz w:val="20"/>
      <w:szCs w:val="20"/>
    </w:rPr>
  </w:style>
  <w:style w:type="character" w:styleId="CommentTextChar" w:customStyle="1">
    <w:name w:val="Comment Text Char"/>
    <w:basedOn w:val="DefaultParagraphFont"/>
    <w:link w:val="CommentText"/>
    <w:uiPriority w:val="99"/>
    <w:rsid w:val="009314B6"/>
    <w:rPr>
      <w:rFonts w:ascii="Arial" w:hAnsi="Arial"/>
      <w:sz w:val="20"/>
      <w:szCs w:val="20"/>
    </w:rPr>
  </w:style>
  <w:style w:type="paragraph" w:styleId="CommentSubject">
    <w:name w:val="annotation subject"/>
    <w:basedOn w:val="CommentText"/>
    <w:next w:val="CommentText"/>
    <w:link w:val="CommentSubjectChar"/>
    <w:uiPriority w:val="99"/>
    <w:unhideWhenUsed/>
    <w:rsid w:val="009314B6"/>
    <w:rPr>
      <w:b/>
      <w:bCs/>
    </w:rPr>
  </w:style>
  <w:style w:type="character" w:styleId="CommentSubjectChar" w:customStyle="1">
    <w:name w:val="Comment Subject Char"/>
    <w:basedOn w:val="CommentTextChar"/>
    <w:link w:val="CommentSubject"/>
    <w:uiPriority w:val="99"/>
    <w:rsid w:val="009314B6"/>
    <w:rPr>
      <w:rFonts w:ascii="Arial" w:hAnsi="Arial"/>
      <w:b/>
      <w:bCs/>
      <w:sz w:val="20"/>
      <w:szCs w:val="20"/>
    </w:rPr>
  </w:style>
  <w:style w:type="paragraph" w:styleId="HighlightBullet" w:customStyle="1">
    <w:name w:val="Highlight Bullet"/>
    <w:basedOn w:val="Bullet1"/>
    <w:uiPriority w:val="6"/>
    <w:rsid w:val="009E0D43"/>
    <w:pPr>
      <w:numPr>
        <w:numId w:val="21"/>
      </w:numPr>
      <w:pBdr>
        <w:top w:val="single" w:color="C5DFAB" w:sz="4" w:space="11"/>
        <w:left w:val="single" w:color="C5DFAB" w:sz="4" w:space="11"/>
        <w:bottom w:val="single" w:color="C5DFAB" w:sz="4" w:space="11"/>
        <w:right w:val="single" w:color="C5DFAB" w:sz="4" w:space="11"/>
      </w:pBdr>
      <w:shd w:val="clear" w:color="auto" w:fill="C5DFAB"/>
      <w:ind w:right="227"/>
    </w:pPr>
  </w:style>
  <w:style w:type="paragraph" w:styleId="TableHeadBlack" w:customStyle="1">
    <w:name w:val="Table HeadBlack"/>
    <w:basedOn w:val="Normal"/>
    <w:uiPriority w:val="25"/>
    <w:rsid w:val="00513DE6"/>
    <w:pPr>
      <w:spacing w:before="80" w:line="240" w:lineRule="auto"/>
      <w:ind w:left="113" w:right="113"/>
    </w:pPr>
    <w:rPr>
      <w:sz w:val="16"/>
    </w:rPr>
  </w:style>
  <w:style w:type="character" w:styleId="UnresolvedMention">
    <w:name w:val="Unresolved Mention"/>
    <w:basedOn w:val="DefaultParagraphFont"/>
    <w:uiPriority w:val="99"/>
    <w:semiHidden/>
    <w:unhideWhenUsed/>
    <w:rsid w:val="000947CD"/>
    <w:rPr>
      <w:color w:val="605E5C"/>
      <w:shd w:val="clear" w:color="auto" w:fill="E1DFDD"/>
    </w:rPr>
  </w:style>
  <w:style w:type="character" w:styleId="CommentReference">
    <w:name w:val="annotation reference"/>
    <w:basedOn w:val="DefaultParagraphFont"/>
    <w:uiPriority w:val="99"/>
    <w:semiHidden/>
    <w:unhideWhenUsed/>
    <w:rsid w:val="00E8690F"/>
    <w:rPr>
      <w:sz w:val="16"/>
      <w:szCs w:val="16"/>
    </w:rPr>
  </w:style>
  <w:style w:type="character" w:styleId="Mention">
    <w:name w:val="Mention"/>
    <w:basedOn w:val="DefaultParagraphFont"/>
    <w:uiPriority w:val="99"/>
    <w:unhideWhenUsed/>
    <w:rsid w:val="00E8690F"/>
    <w:rPr>
      <w:color w:val="2B579A"/>
      <w:shd w:val="clear" w:color="auto" w:fill="E1DFDD"/>
    </w:rPr>
  </w:style>
  <w:style w:type="paragraph" w:styleId="Revision">
    <w:name w:val="Revision"/>
    <w:hidden/>
    <w:uiPriority w:val="99"/>
    <w:semiHidden/>
    <w:rsid w:val="000A0A5A"/>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microsoft.com/office/2011/relationships/commentsExtended" Target="commentsExtended.xml" Id="rId13" /><Relationship Type="http://schemas.openxmlformats.org/officeDocument/2006/relationships/image" Target="media/image3.png" Id="rId18" /><Relationship Type="http://schemas.openxmlformats.org/officeDocument/2006/relationships/image" Target="media/image11.png" Id="rId26" /><Relationship Type="http://schemas.microsoft.com/office/2011/relationships/people" Target="people.xml" Id="rId39" /><Relationship Type="http://schemas.openxmlformats.org/officeDocument/2006/relationships/image" Target="media/image6.png" Id="rId21" /><Relationship Type="http://schemas.openxmlformats.org/officeDocument/2006/relationships/hyperlink" Target="mailto:ox.cam@environment-agency.gov.uk" TargetMode="External" Id="rId34" /><Relationship Type="http://schemas.openxmlformats.org/officeDocument/2006/relationships/settings" Target="settings.xml" Id="rId7" /><Relationship Type="http://schemas.openxmlformats.org/officeDocument/2006/relationships/image" Target="media/image2.png" Id="rId17" /><Relationship Type="http://schemas.openxmlformats.org/officeDocument/2006/relationships/image" Target="media/image10.png" Id="rId25" /><Relationship Type="http://schemas.openxmlformats.org/officeDocument/2006/relationships/hyperlink" Target="https://www.oxcamlncp.org/projects/integrated-water-management/home" TargetMode="Externa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image" Target="media/image5.png" Id="rId20" /><Relationship Type="http://schemas.openxmlformats.org/officeDocument/2006/relationships/image" Target="media/image14.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oxcamlncp.org" TargetMode="External" Id="rId11" /><Relationship Type="http://schemas.openxmlformats.org/officeDocument/2006/relationships/image" Target="media/image9.png" Id="rId24" /><Relationship Type="http://schemas.openxmlformats.org/officeDocument/2006/relationships/hyperlink" Target="https://www.oxcamlncp.org/resources?projects=IWM&amp;category=Application+%26+Delivery+Tool" TargetMode="External" Id="rId32" /><Relationship Type="http://schemas.openxmlformats.org/officeDocument/2006/relationships/header" Target="header2.xml"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image" Target="media/image8.png" Id="rId23" /><Relationship Type="http://schemas.openxmlformats.org/officeDocument/2006/relationships/image" Target="media/image13.png" Id="rId28" /><Relationship Type="http://schemas.openxmlformats.org/officeDocument/2006/relationships/footer" Target="footer1.xml" Id="rId36" /><Relationship Type="http://schemas.openxmlformats.org/officeDocument/2006/relationships/endnotes" Target="endnotes.xml" Id="rId10" /><Relationship Type="http://schemas.openxmlformats.org/officeDocument/2006/relationships/image" Target="media/image4.png" Id="rId19" /><Relationship Type="http://schemas.openxmlformats.org/officeDocument/2006/relationships/image" Target="media/image16.png" Id="rId31"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image" Target="media/image7.png" Id="rId22" /><Relationship Type="http://schemas.openxmlformats.org/officeDocument/2006/relationships/image" Target="media/image12.png" Id="rId27" /><Relationship Type="http://schemas.openxmlformats.org/officeDocument/2006/relationships/image" Target="media/image15.png" Id="rId30" /><Relationship Type="http://schemas.openxmlformats.org/officeDocument/2006/relationships/header" Target="header1.xml" Id="rId35" /><Relationship Type="http://schemas.openxmlformats.org/officeDocument/2006/relationships/webSettings" Target="webSettings.xml" Id="rId8" /><Relationship Type="http://schemas.openxmlformats.org/officeDocument/2006/relationships/customXml" Target="../customXml/item3.xml" Id="rId3" /></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2019%20luc%20templates\templates\LUC%20Blank.dotm" TargetMode="External"/></Relationships>
</file>

<file path=word/theme/theme1.xml><?xml version="1.0" encoding="utf-8"?>
<a:theme xmlns:a="http://schemas.openxmlformats.org/drawingml/2006/main" name="Office Theme">
  <a:themeElements>
    <a:clrScheme name="LUC">
      <a:dk1>
        <a:sysClr val="windowText" lastClr="000000"/>
      </a:dk1>
      <a:lt1>
        <a:sysClr val="window" lastClr="FFFFFF"/>
      </a:lt1>
      <a:dk2>
        <a:srgbClr val="878787"/>
      </a:dk2>
      <a:lt2>
        <a:srgbClr val="E7E6E6"/>
      </a:lt2>
      <a:accent1>
        <a:srgbClr val="6EB02D"/>
      </a:accent1>
      <a:accent2>
        <a:srgbClr val="F2BB0B"/>
      </a:accent2>
      <a:accent3>
        <a:srgbClr val="D96C0F"/>
      </a:accent3>
      <a:accent4>
        <a:srgbClr val="9B094E"/>
      </a:accent4>
      <a:accent5>
        <a:srgbClr val="432F84"/>
      </a:accent5>
      <a:accent6>
        <a:srgbClr val="007C9E"/>
      </a:accent6>
      <a:hlink>
        <a:srgbClr val="006069"/>
      </a:hlink>
      <a:folHlink>
        <a:srgbClr val="025300"/>
      </a:folHlink>
    </a:clrScheme>
    <a:fontScheme name="LU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56655315DDCA4CB936E4468F01CDB6" ma:contentTypeVersion="17" ma:contentTypeDescription="Create a new document." ma:contentTypeScope="" ma:versionID="009a92b9da10a1001c2a47f78a5152fa">
  <xsd:schema xmlns:xsd="http://www.w3.org/2001/XMLSchema" xmlns:xs="http://www.w3.org/2001/XMLSchema" xmlns:p="http://schemas.microsoft.com/office/2006/metadata/properties" xmlns:ns2="66154fc6-5c1b-4bf9-964b-b72d34b5ffbb" xmlns:ns3="a419be38-4df6-424f-97b0-bdabc0d49042" xmlns:ns4="662745e8-e224-48e8-a2e3-254862b8c2f5" targetNamespace="http://schemas.microsoft.com/office/2006/metadata/properties" ma:root="true" ma:fieldsID="d83cb3baf384cd910833255f853d7a84" ns2:_="" ns3:_="" ns4:_="">
    <xsd:import namespace="66154fc6-5c1b-4bf9-964b-b72d34b5ffbb"/>
    <xsd:import namespace="a419be38-4df6-424f-97b0-bdabc0d49042"/>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54fc6-5c1b-4bf9-964b-b72d34b5ff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19be38-4df6-424f-97b0-bdabc0d4904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190c0de-625c-44c8-a6f3-eb619991b34d}" ma:internalName="TaxCatchAll" ma:showField="CatchAllData" ma:web="a419be38-4df6-424f-97b0-bdabc0d49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62745e8-e224-48e8-a2e3-254862b8c2f5" xsi:nil="true"/>
    <lcf76f155ced4ddcb4097134ff3c332f xmlns="66154fc6-5c1b-4bf9-964b-b72d34b5ff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C50D6A-C9D2-40D2-9926-8472C5DEF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154fc6-5c1b-4bf9-964b-b72d34b5ffbb"/>
    <ds:schemaRef ds:uri="a419be38-4df6-424f-97b0-bdabc0d49042"/>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3EE7EF-3FAB-4E20-AA83-D1C4A41B6096}">
  <ds:schemaRefs>
    <ds:schemaRef ds:uri="http://schemas.openxmlformats.org/officeDocument/2006/bibliography"/>
  </ds:schemaRefs>
</ds:datastoreItem>
</file>

<file path=customXml/itemProps3.xml><?xml version="1.0" encoding="utf-8"?>
<ds:datastoreItem xmlns:ds="http://schemas.openxmlformats.org/officeDocument/2006/customXml" ds:itemID="{1C9D7CA4-883D-4A40-A471-5A44433F6AD9}">
  <ds:schemaRefs>
    <ds:schemaRef ds:uri="http://schemas.microsoft.com/office/2006/metadata/properties"/>
    <ds:schemaRef ds:uri="http://schemas.microsoft.com/office/infopath/2007/PartnerControls"/>
    <ds:schemaRef ds:uri="662745e8-e224-48e8-a2e3-254862b8c2f5"/>
    <ds:schemaRef ds:uri="66154fc6-5c1b-4bf9-964b-b72d34b5ffbb"/>
  </ds:schemaRefs>
</ds:datastoreItem>
</file>

<file path=customXml/itemProps4.xml><?xml version="1.0" encoding="utf-8"?>
<ds:datastoreItem xmlns:ds="http://schemas.openxmlformats.org/officeDocument/2006/customXml" ds:itemID="{6401DCA8-D7E5-426A-B823-EA23CEB52A8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LUC Blank</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Kurihara</dc:creator>
  <cp:keywords/>
  <dc:description/>
  <cp:lastModifiedBy>Vally, Brianne</cp:lastModifiedBy>
  <cp:revision>56</cp:revision>
  <cp:lastPrinted>2018-12-04T12:22:00Z</cp:lastPrinted>
  <dcterms:created xsi:type="dcterms:W3CDTF">2024-09-18T07:31:00Z</dcterms:created>
  <dcterms:modified xsi:type="dcterms:W3CDTF">2025-03-13T09:46:40Z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0x0101009456655315DDCA4CB936E4468F01CDB6</vt:lpwstr>
  </property>
  <property fmtid="{D5CDD505-2E9C-101B-9397-08002B2CF9AE}" pid="3" name="_dlc_DocIdItemGuid">
    <vt:lpwstr>5eb753b4-b2f8-4564-ac04-2aba45a7a61e</vt:lpwstr>
  </property>
  <property fmtid="{D5CDD505-2E9C-101B-9397-08002B2CF9AE}" pid="4" name="MediaServiceImageTags">
    <vt:lpwstr/>
  </property>
</Properties>
</file>