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148F" w14:textId="3047DD97" w:rsidR="008A349D" w:rsidRPr="00AC0C23" w:rsidRDefault="00AC0C23" w:rsidP="008A349D">
      <w:pPr>
        <w:jc w:val="center"/>
        <w:rPr>
          <w:rStyle w:val="Emphasis"/>
          <w:rFonts w:ascii="Aptos" w:hAnsi="Aptos" w:cstheme="minorHAnsi"/>
          <w:b/>
          <w:bCs/>
          <w:sz w:val="36"/>
          <w:szCs w:val="36"/>
        </w:rPr>
      </w:pPr>
      <w:r w:rsidRPr="00AC0C23">
        <w:rPr>
          <w:rStyle w:val="Emphasis"/>
          <w:rFonts w:ascii="Aptos" w:hAnsi="Aptos" w:cstheme="minorHAnsi"/>
          <w:b/>
          <w:bCs/>
          <w:sz w:val="36"/>
          <w:szCs w:val="36"/>
        </w:rPr>
        <w:t xml:space="preserve">Trust Funnels </w:t>
      </w:r>
    </w:p>
    <w:p w14:paraId="4FC8845F" w14:textId="7B4D4757" w:rsidR="008A349D" w:rsidRPr="00AC0C23" w:rsidRDefault="008A349D" w:rsidP="008A349D">
      <w:pPr>
        <w:jc w:val="center"/>
        <w:rPr>
          <w:rStyle w:val="Emphasis"/>
          <w:rFonts w:ascii="Aptos" w:hAnsi="Aptos" w:cstheme="minorHAnsi"/>
        </w:rPr>
      </w:pPr>
      <w:r w:rsidRPr="00AC0C23">
        <w:rPr>
          <w:rStyle w:val="Emphasis"/>
          <w:rFonts w:ascii="Aptos" w:hAnsi="Aptos" w:cstheme="minorHAnsi"/>
        </w:rPr>
        <w:t xml:space="preserve">By: </w:t>
      </w:r>
      <w:r w:rsidR="00AC0C23" w:rsidRPr="00AC0C23">
        <w:rPr>
          <w:rStyle w:val="Emphasis"/>
          <w:rFonts w:ascii="Aptos" w:hAnsi="Aptos" w:cstheme="minorHAnsi"/>
        </w:rPr>
        <w:t xml:space="preserve">Brandon Michael West </w:t>
      </w:r>
    </w:p>
    <w:p w14:paraId="2238BFE1" w14:textId="54472FDF" w:rsidR="00AC0C23" w:rsidRPr="00AC0C23" w:rsidRDefault="008A349D" w:rsidP="00AC0C23">
      <w:pPr>
        <w:jc w:val="center"/>
        <w:rPr>
          <w:rFonts w:ascii="Aptos" w:hAnsi="Aptos"/>
          <w:b/>
          <w:sz w:val="20"/>
          <w:szCs w:val="20"/>
        </w:rPr>
      </w:pPr>
      <w:r w:rsidRPr="00AC0C23">
        <w:rPr>
          <w:rFonts w:ascii="Aptos" w:hAnsi="Aptos"/>
          <w:b/>
          <w:sz w:val="20"/>
          <w:szCs w:val="20"/>
        </w:rPr>
        <w:t>Click the image to watch the Trailer:</w:t>
      </w:r>
    </w:p>
    <w:p w14:paraId="23A3CA9B" w14:textId="20BF6E29" w:rsidR="00AC0C23" w:rsidRPr="00AC0C23" w:rsidRDefault="00AC0C23" w:rsidP="00AC0C23">
      <w:pPr>
        <w:jc w:val="center"/>
        <w:rPr>
          <w:rFonts w:ascii="Aptos" w:hAnsi="Aptos" w:cs="Vijaya"/>
        </w:rPr>
      </w:pPr>
      <w:r w:rsidRPr="00AC0C23">
        <w:rPr>
          <w:rFonts w:ascii="Aptos" w:hAnsi="Aptos"/>
        </w:rPr>
        <w:fldChar w:fldCharType="begin"/>
      </w:r>
      <w:r w:rsidRPr="00AC0C23">
        <w:rPr>
          <w:rFonts w:ascii="Aptos" w:hAnsi="Aptos"/>
        </w:rPr>
        <w:instrText xml:space="preserve"> INCLUDEPICTURE "https://d2y24eux71xwor.cloudfront.net/Images/Production/tr:if-ar_gt_1,l-text,i-JUST%20RELEASED,ff-fonts@@NotoSans-Bold.ttf,fs-bh_div_13,bg-16b257,co-ffffff,pa-bh_div_60,lfo-bottom,w-bw,l-end,if-else,l-text,i-JUST%20RELEASED,ff-fonts@@NotoSans-Bold.ttf,fs-bh_div_16,bg-16b257,co-ffffff,pa-bh_div_60,lfo-bottom,w-bw,l-end,if-end/Content/Series/914666-en.jpg?tr=w-214,ar-3-4" \* MERGEFORMATINET </w:instrText>
      </w:r>
      <w:r w:rsidRPr="00AC0C23">
        <w:rPr>
          <w:rFonts w:ascii="Aptos" w:hAnsi="Aptos"/>
        </w:rPr>
        <w:fldChar w:fldCharType="separate"/>
      </w:r>
      <w:r w:rsidRPr="00AC0C23">
        <w:rPr>
          <w:rFonts w:ascii="Aptos" w:hAnsi="Aptos"/>
          <w:noProof/>
        </w:rPr>
        <w:drawing>
          <wp:inline distT="0" distB="0" distL="0" distR="0" wp14:anchorId="0412C412" wp14:editId="5A1A20B7">
            <wp:extent cx="2711291" cy="3615055"/>
            <wp:effectExtent l="0" t="0" r="0" b="4445"/>
            <wp:docPr id="196161600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16002" name="Picture 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11291" cy="3615055"/>
                    </a:xfrm>
                    <a:prstGeom prst="rect">
                      <a:avLst/>
                    </a:prstGeom>
                    <a:noFill/>
                    <a:ln>
                      <a:noFill/>
                    </a:ln>
                  </pic:spPr>
                </pic:pic>
              </a:graphicData>
            </a:graphic>
          </wp:inline>
        </w:drawing>
      </w:r>
      <w:r w:rsidRPr="00AC0C23">
        <w:rPr>
          <w:rFonts w:ascii="Aptos" w:hAnsi="Aptos"/>
        </w:rPr>
        <w:fldChar w:fldCharType="end"/>
      </w:r>
    </w:p>
    <w:p w14:paraId="4FF25702" w14:textId="77777777" w:rsidR="00B97B34" w:rsidRPr="00AC0C23" w:rsidRDefault="00B97B34" w:rsidP="00B97B34">
      <w:pPr>
        <w:jc w:val="center"/>
        <w:rPr>
          <w:rFonts w:ascii="Aptos" w:hAnsi="Aptos" w:cstheme="minorHAnsi"/>
        </w:rPr>
      </w:pPr>
    </w:p>
    <w:p w14:paraId="62ED815D" w14:textId="47B5034E" w:rsidR="00AC0C23" w:rsidRPr="00AC0C23" w:rsidRDefault="00AC0C23" w:rsidP="00AC0C23">
      <w:pPr>
        <w:shd w:val="clear" w:color="auto" w:fill="FFFFFF"/>
        <w:spacing w:after="100" w:afterAutospacing="1" w:line="240" w:lineRule="auto"/>
        <w:rPr>
          <w:rFonts w:ascii="Aptos" w:eastAsia="Times New Roman" w:hAnsi="Aptos" w:cstheme="minorHAnsi"/>
          <w:color w:val="151515"/>
        </w:rPr>
      </w:pPr>
      <w:r w:rsidRPr="00AC0C23">
        <w:rPr>
          <w:rFonts w:ascii="Aptos" w:eastAsia="Times New Roman" w:hAnsi="Aptos" w:cstheme="minorHAnsi"/>
          <w:color w:val="151515"/>
        </w:rPr>
        <w:t>We are living in the least trusting generation in recorded history. Customers no longer just ask, “What do you do?” They want to know, “Can I trust you?” In today’s low-trust, high-skepticism marketplace, trust has become one of the most valuable currencies in business. Trust Funnels is a practical framework designed to help leaders and organizations build lasting trust in the people they serve. This six-part series explores how trust is built—or broken—across four key factors: competency, credibility, authenticity, and empathy. Each session unpacks the trust builders that move people toward your brand and the trust breakers that quietly push them away. Through engaging stories, humor, and real-world examples, you will learn how to:</w:t>
      </w:r>
    </w:p>
    <w:p w14:paraId="4C88C63E" w14:textId="77777777" w:rsidR="00AC0C23" w:rsidRPr="00AC0C23" w:rsidRDefault="00AC0C23" w:rsidP="00AC0C23">
      <w:pPr>
        <w:numPr>
          <w:ilvl w:val="0"/>
          <w:numId w:val="2"/>
        </w:numPr>
        <w:shd w:val="clear" w:color="auto" w:fill="FFFFFF"/>
        <w:spacing w:after="100" w:afterAutospacing="1" w:line="240" w:lineRule="auto"/>
        <w:rPr>
          <w:rFonts w:ascii="Aptos" w:eastAsia="Times New Roman" w:hAnsi="Aptos" w:cstheme="minorHAnsi"/>
          <w:color w:val="151515"/>
        </w:rPr>
      </w:pPr>
      <w:r w:rsidRPr="00AC0C23">
        <w:rPr>
          <w:rFonts w:ascii="Aptos" w:eastAsia="Times New Roman" w:hAnsi="Aptos" w:cstheme="minorHAnsi"/>
          <w:color w:val="151515"/>
        </w:rPr>
        <w:t>Demonstrate your competency so people know you can deliver.</w:t>
      </w:r>
    </w:p>
    <w:p w14:paraId="362A2339" w14:textId="77777777" w:rsidR="00AC0C23" w:rsidRPr="00AC0C23" w:rsidRDefault="00AC0C23" w:rsidP="00AC0C23">
      <w:pPr>
        <w:numPr>
          <w:ilvl w:val="0"/>
          <w:numId w:val="2"/>
        </w:numPr>
        <w:shd w:val="clear" w:color="auto" w:fill="FFFFFF"/>
        <w:spacing w:after="100" w:afterAutospacing="1" w:line="240" w:lineRule="auto"/>
        <w:rPr>
          <w:rFonts w:ascii="Aptos" w:eastAsia="Times New Roman" w:hAnsi="Aptos" w:cstheme="minorHAnsi"/>
          <w:color w:val="151515"/>
        </w:rPr>
      </w:pPr>
      <w:r w:rsidRPr="00AC0C23">
        <w:rPr>
          <w:rFonts w:ascii="Aptos" w:eastAsia="Times New Roman" w:hAnsi="Aptos" w:cstheme="minorHAnsi"/>
          <w:color w:val="151515"/>
        </w:rPr>
        <w:t>Strengthen credibility through what others say about you.</w:t>
      </w:r>
    </w:p>
    <w:p w14:paraId="09960E5D" w14:textId="77777777" w:rsidR="00AC0C23" w:rsidRPr="00AC0C23" w:rsidRDefault="00AC0C23" w:rsidP="00AC0C23">
      <w:pPr>
        <w:numPr>
          <w:ilvl w:val="0"/>
          <w:numId w:val="2"/>
        </w:numPr>
        <w:shd w:val="clear" w:color="auto" w:fill="FFFFFF"/>
        <w:spacing w:after="100" w:afterAutospacing="1" w:line="240" w:lineRule="auto"/>
        <w:rPr>
          <w:rFonts w:ascii="Aptos" w:eastAsia="Times New Roman" w:hAnsi="Aptos" w:cstheme="minorHAnsi"/>
          <w:color w:val="151515"/>
        </w:rPr>
      </w:pPr>
      <w:r w:rsidRPr="00AC0C23">
        <w:rPr>
          <w:rFonts w:ascii="Aptos" w:eastAsia="Times New Roman" w:hAnsi="Aptos" w:cstheme="minorHAnsi"/>
          <w:color w:val="151515"/>
        </w:rPr>
        <w:t>Lead with authenticity so your message matches your reality.</w:t>
      </w:r>
    </w:p>
    <w:p w14:paraId="5CB1B24B" w14:textId="77777777" w:rsidR="00AC0C23" w:rsidRPr="00AC0C23" w:rsidRDefault="00AC0C23" w:rsidP="00AC0C23">
      <w:pPr>
        <w:numPr>
          <w:ilvl w:val="0"/>
          <w:numId w:val="2"/>
        </w:numPr>
        <w:shd w:val="clear" w:color="auto" w:fill="FFFFFF"/>
        <w:spacing w:after="100" w:afterAutospacing="1" w:line="240" w:lineRule="auto"/>
        <w:rPr>
          <w:rFonts w:ascii="Aptos" w:eastAsia="Times New Roman" w:hAnsi="Aptos" w:cstheme="minorHAnsi"/>
          <w:color w:val="151515"/>
        </w:rPr>
      </w:pPr>
      <w:r w:rsidRPr="00AC0C23">
        <w:rPr>
          <w:rFonts w:ascii="Aptos" w:eastAsia="Times New Roman" w:hAnsi="Aptos" w:cstheme="minorHAnsi"/>
          <w:color w:val="151515"/>
        </w:rPr>
        <w:t>Show empathy that proves you genuinely care about the people you serve.</w:t>
      </w:r>
    </w:p>
    <w:p w14:paraId="2811BD0A" w14:textId="77777777" w:rsidR="00AC0C23" w:rsidRPr="00AC0C23" w:rsidRDefault="00AC0C23" w:rsidP="00AC0C23">
      <w:pPr>
        <w:numPr>
          <w:ilvl w:val="0"/>
          <w:numId w:val="2"/>
        </w:numPr>
        <w:shd w:val="clear" w:color="auto" w:fill="FFFFFF"/>
        <w:spacing w:after="100" w:afterAutospacing="1" w:line="240" w:lineRule="auto"/>
        <w:rPr>
          <w:rFonts w:ascii="Aptos" w:eastAsia="Times New Roman" w:hAnsi="Aptos" w:cstheme="minorHAnsi"/>
          <w:color w:val="151515"/>
        </w:rPr>
      </w:pPr>
      <w:r w:rsidRPr="00AC0C23">
        <w:rPr>
          <w:rFonts w:ascii="Aptos" w:eastAsia="Times New Roman" w:hAnsi="Aptos" w:cstheme="minorHAnsi"/>
          <w:color w:val="151515"/>
        </w:rPr>
        <w:t>Audit your current brand experience to identify gaps and strengthen trust at every touchpoint.</w:t>
      </w:r>
    </w:p>
    <w:p w14:paraId="4B8E01A6" w14:textId="77777777" w:rsidR="00AC0C23" w:rsidRPr="00AC0C23" w:rsidRDefault="00AC0C23" w:rsidP="00AC0C23">
      <w:pPr>
        <w:shd w:val="clear" w:color="auto" w:fill="FFFFFF"/>
        <w:spacing w:after="100" w:afterAutospacing="1" w:line="240" w:lineRule="auto"/>
        <w:rPr>
          <w:rFonts w:ascii="Aptos" w:eastAsia="Times New Roman" w:hAnsi="Aptos" w:cstheme="minorHAnsi"/>
          <w:color w:val="151515"/>
        </w:rPr>
      </w:pPr>
    </w:p>
    <w:p w14:paraId="21E20F0E" w14:textId="77777777" w:rsidR="00AC0C23" w:rsidRPr="00AC0C23" w:rsidRDefault="00AC0C23" w:rsidP="00AC0C23">
      <w:pPr>
        <w:shd w:val="clear" w:color="auto" w:fill="FFFFFF"/>
        <w:spacing w:after="100" w:afterAutospacing="1" w:line="240" w:lineRule="auto"/>
        <w:rPr>
          <w:rFonts w:ascii="Aptos" w:eastAsia="Times New Roman" w:hAnsi="Aptos" w:cstheme="minorHAnsi"/>
          <w:color w:val="151515"/>
        </w:rPr>
      </w:pPr>
      <w:r w:rsidRPr="00AC0C23">
        <w:rPr>
          <w:rFonts w:ascii="Aptos" w:eastAsia="Times New Roman" w:hAnsi="Aptos" w:cstheme="minorHAnsi"/>
          <w:color w:val="151515"/>
        </w:rPr>
        <w:lastRenderedPageBreak/>
        <w:t xml:space="preserve">More than a marketing strategy, Trust Funnels is a leadership challenge. It calls leaders and teams to take an honest look at where trust is being lost and to build habits that create confidence and loyalty. Whether you are leading a nonprofit, a business, or a team, this series will equip you with a clear path to earn trust in an age of distrust. Because when people know you and trust you, they </w:t>
      </w:r>
      <w:proofErr w:type="gramStart"/>
      <w:r w:rsidRPr="00AC0C23">
        <w:rPr>
          <w:rFonts w:ascii="Aptos" w:eastAsia="Times New Roman" w:hAnsi="Aptos" w:cstheme="minorHAnsi"/>
          <w:color w:val="151515"/>
        </w:rPr>
        <w:t>take action</w:t>
      </w:r>
      <w:proofErr w:type="gramEnd"/>
      <w:r w:rsidRPr="00AC0C23">
        <w:rPr>
          <w:rFonts w:ascii="Aptos" w:eastAsia="Times New Roman" w:hAnsi="Aptos" w:cstheme="minorHAnsi"/>
          <w:color w:val="151515"/>
        </w:rPr>
        <w:t>—and that is how real growth begins.</w:t>
      </w:r>
    </w:p>
    <w:p w14:paraId="0D0875C4" w14:textId="77777777" w:rsidR="008A349D" w:rsidRPr="00AC0C23" w:rsidRDefault="008A349D" w:rsidP="008A349D">
      <w:pPr>
        <w:shd w:val="clear" w:color="auto" w:fill="FFFFFF"/>
        <w:spacing w:after="100" w:afterAutospacing="1" w:line="240" w:lineRule="auto"/>
        <w:rPr>
          <w:rFonts w:ascii="Aptos" w:eastAsia="Times New Roman" w:hAnsi="Aptos" w:cstheme="minorHAnsi"/>
          <w:color w:val="151515"/>
        </w:rPr>
      </w:pPr>
    </w:p>
    <w:p w14:paraId="189A9C99" w14:textId="77777777" w:rsidR="008A349D" w:rsidRPr="00AC0C23" w:rsidRDefault="008A349D" w:rsidP="008A349D">
      <w:pPr>
        <w:jc w:val="center"/>
        <w:rPr>
          <w:rFonts w:ascii="Aptos" w:hAnsi="Aptos" w:cstheme="minorHAnsi"/>
        </w:rPr>
      </w:pPr>
      <w:r w:rsidRPr="00AC0C23">
        <w:rPr>
          <w:rFonts w:ascii="Aptos" w:hAnsi="Aptos" w:cstheme="minorHAnsi"/>
        </w:rPr>
        <w:t>Register for RightNow Media @ Work by clicking here:</w:t>
      </w:r>
    </w:p>
    <w:p w14:paraId="7E765C7D" w14:textId="77777777" w:rsidR="008A349D" w:rsidRPr="00AC0C23" w:rsidRDefault="008A349D" w:rsidP="008A349D">
      <w:pPr>
        <w:jc w:val="center"/>
        <w:rPr>
          <w:rFonts w:ascii="Aptos" w:hAnsi="Aptos" w:cs="Vijaya"/>
        </w:rPr>
      </w:pPr>
      <w:r w:rsidRPr="00AC0C23">
        <w:rPr>
          <w:rFonts w:ascii="Aptos" w:hAnsi="Aptos"/>
          <w:noProof/>
        </w:rPr>
        <w:drawing>
          <wp:inline distT="0" distB="0" distL="0" distR="0" wp14:anchorId="1DC72F7B" wp14:editId="7D755620">
            <wp:extent cx="552450" cy="477116"/>
            <wp:effectExtent l="0" t="0" r="0" b="0"/>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64" cy="480150"/>
                    </a:xfrm>
                    <a:prstGeom prst="rect">
                      <a:avLst/>
                    </a:prstGeom>
                    <a:noFill/>
                    <a:ln>
                      <a:noFill/>
                    </a:ln>
                  </pic:spPr>
                </pic:pic>
              </a:graphicData>
            </a:graphic>
          </wp:inline>
        </w:drawing>
      </w:r>
    </w:p>
    <w:p w14:paraId="07E4B84E" w14:textId="77777777" w:rsidR="00B97B34" w:rsidRPr="00AC0C23" w:rsidRDefault="00B97B34" w:rsidP="00B97B34">
      <w:pPr>
        <w:jc w:val="center"/>
        <w:rPr>
          <w:rFonts w:ascii="Aptos" w:hAnsi="Aptos" w:cs="Vijaya"/>
        </w:rPr>
      </w:pPr>
    </w:p>
    <w:p w14:paraId="42F7B94F" w14:textId="77777777" w:rsidR="00B97B34" w:rsidRPr="00AC0C23" w:rsidRDefault="00B97B34" w:rsidP="001B6792">
      <w:pPr>
        <w:rPr>
          <w:rFonts w:ascii="Aptos" w:hAnsi="Aptos" w:cs="Vijaya"/>
        </w:rPr>
      </w:pPr>
    </w:p>
    <w:p w14:paraId="149DFFF1" w14:textId="77777777" w:rsidR="00B97B34" w:rsidRPr="00AC0C23" w:rsidRDefault="00B97B34" w:rsidP="00B97B34">
      <w:pPr>
        <w:jc w:val="center"/>
        <w:rPr>
          <w:rFonts w:ascii="Aptos" w:hAnsi="Aptos" w:cs="Vijaya"/>
        </w:rPr>
      </w:pPr>
    </w:p>
    <w:sectPr w:rsidR="00B97B34" w:rsidRPr="00AC0C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AEAE" w14:textId="77777777" w:rsidR="009525B3" w:rsidRDefault="009525B3" w:rsidP="001B6792">
      <w:pPr>
        <w:spacing w:after="0" w:line="240" w:lineRule="auto"/>
      </w:pPr>
      <w:r>
        <w:separator/>
      </w:r>
    </w:p>
  </w:endnote>
  <w:endnote w:type="continuationSeparator" w:id="0">
    <w:p w14:paraId="7BA2FCD4" w14:textId="77777777" w:rsidR="009525B3" w:rsidRDefault="009525B3" w:rsidP="001B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ijaya">
    <w:panose1 w:val="02020604020202020204"/>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A82D" w14:textId="77777777" w:rsidR="009525B3" w:rsidRDefault="009525B3" w:rsidP="001B6792">
      <w:pPr>
        <w:spacing w:after="0" w:line="240" w:lineRule="auto"/>
      </w:pPr>
      <w:r>
        <w:separator/>
      </w:r>
    </w:p>
  </w:footnote>
  <w:footnote w:type="continuationSeparator" w:id="0">
    <w:p w14:paraId="0CC4ED42" w14:textId="77777777" w:rsidR="009525B3" w:rsidRDefault="009525B3" w:rsidP="001B6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B0B9A"/>
    <w:multiLevelType w:val="multilevel"/>
    <w:tmpl w:val="A378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13A0F"/>
    <w:multiLevelType w:val="multilevel"/>
    <w:tmpl w:val="3A542E34"/>
    <w:lvl w:ilvl="0">
      <w:numFmt w:val="bullet"/>
      <w:lvlText w:val="-"/>
      <w:lvlJc w:val="left"/>
      <w:pPr>
        <w:tabs>
          <w:tab w:val="num" w:pos="720"/>
        </w:tabs>
        <w:ind w:left="720" w:hanging="360"/>
      </w:pPr>
      <w:rPr>
        <w:rFonts w:ascii="Calibri" w:eastAsia="Times New Roman" w:hAnsi="Calibri" w:cs="Calibri"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71498935">
    <w:abstractNumId w:val="1"/>
  </w:num>
  <w:num w:numId="2" w16cid:durableId="107894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78"/>
    <w:rsid w:val="001827C7"/>
    <w:rsid w:val="001B6792"/>
    <w:rsid w:val="001F1994"/>
    <w:rsid w:val="002D099E"/>
    <w:rsid w:val="00594E78"/>
    <w:rsid w:val="005D4F83"/>
    <w:rsid w:val="007E1C75"/>
    <w:rsid w:val="008A349D"/>
    <w:rsid w:val="009525B3"/>
    <w:rsid w:val="00AC0C23"/>
    <w:rsid w:val="00B97B34"/>
    <w:rsid w:val="00F52043"/>
    <w:rsid w:val="00FE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51D9DC"/>
  <w15:chartTrackingRefBased/>
  <w15:docId w15:val="{74E31E46-B352-C743-94CB-3B6DAABB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78"/>
    <w:pPr>
      <w:spacing w:after="160" w:line="254" w:lineRule="auto"/>
    </w:pPr>
    <w:rPr>
      <w:sz w:val="22"/>
      <w:szCs w:val="22"/>
    </w:rPr>
  </w:style>
  <w:style w:type="paragraph" w:styleId="Heading1">
    <w:name w:val="heading 1"/>
    <w:basedOn w:val="Normal"/>
    <w:next w:val="Normal"/>
    <w:link w:val="Heading1Char"/>
    <w:uiPriority w:val="9"/>
    <w:qFormat/>
    <w:rsid w:val="0059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E78"/>
    <w:rPr>
      <w:rFonts w:eastAsiaTheme="majorEastAsia" w:cstheme="majorBidi"/>
      <w:color w:val="272727" w:themeColor="text1" w:themeTint="D8"/>
    </w:rPr>
  </w:style>
  <w:style w:type="paragraph" w:styleId="Title">
    <w:name w:val="Title"/>
    <w:basedOn w:val="Normal"/>
    <w:next w:val="Normal"/>
    <w:link w:val="TitleChar"/>
    <w:uiPriority w:val="10"/>
    <w:qFormat/>
    <w:rsid w:val="00594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E78"/>
    <w:pPr>
      <w:spacing w:before="160"/>
      <w:jc w:val="center"/>
    </w:pPr>
    <w:rPr>
      <w:i/>
      <w:iCs/>
      <w:color w:val="404040" w:themeColor="text1" w:themeTint="BF"/>
    </w:rPr>
  </w:style>
  <w:style w:type="character" w:customStyle="1" w:styleId="QuoteChar">
    <w:name w:val="Quote Char"/>
    <w:basedOn w:val="DefaultParagraphFont"/>
    <w:link w:val="Quote"/>
    <w:uiPriority w:val="29"/>
    <w:rsid w:val="00594E78"/>
    <w:rPr>
      <w:i/>
      <w:iCs/>
      <w:color w:val="404040" w:themeColor="text1" w:themeTint="BF"/>
    </w:rPr>
  </w:style>
  <w:style w:type="paragraph" w:styleId="ListParagraph">
    <w:name w:val="List Paragraph"/>
    <w:basedOn w:val="Normal"/>
    <w:uiPriority w:val="34"/>
    <w:qFormat/>
    <w:rsid w:val="00594E78"/>
    <w:pPr>
      <w:ind w:left="720"/>
      <w:contextualSpacing/>
    </w:pPr>
  </w:style>
  <w:style w:type="character" w:styleId="IntenseEmphasis">
    <w:name w:val="Intense Emphasis"/>
    <w:basedOn w:val="DefaultParagraphFont"/>
    <w:uiPriority w:val="21"/>
    <w:qFormat/>
    <w:rsid w:val="00594E78"/>
    <w:rPr>
      <w:i/>
      <w:iCs/>
      <w:color w:val="0F4761" w:themeColor="accent1" w:themeShade="BF"/>
    </w:rPr>
  </w:style>
  <w:style w:type="paragraph" w:styleId="IntenseQuote">
    <w:name w:val="Intense Quote"/>
    <w:basedOn w:val="Normal"/>
    <w:next w:val="Normal"/>
    <w:link w:val="IntenseQuoteChar"/>
    <w:uiPriority w:val="30"/>
    <w:qFormat/>
    <w:rsid w:val="0059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E78"/>
    <w:rPr>
      <w:i/>
      <w:iCs/>
      <w:color w:val="0F4761" w:themeColor="accent1" w:themeShade="BF"/>
    </w:rPr>
  </w:style>
  <w:style w:type="character" w:styleId="IntenseReference">
    <w:name w:val="Intense Reference"/>
    <w:basedOn w:val="DefaultParagraphFont"/>
    <w:uiPriority w:val="32"/>
    <w:qFormat/>
    <w:rsid w:val="00594E78"/>
    <w:rPr>
      <w:b/>
      <w:bCs/>
      <w:smallCaps/>
      <w:color w:val="0F4761" w:themeColor="accent1" w:themeShade="BF"/>
      <w:spacing w:val="5"/>
    </w:rPr>
  </w:style>
  <w:style w:type="character" w:styleId="Emphasis">
    <w:name w:val="Emphasis"/>
    <w:basedOn w:val="DefaultParagraphFont"/>
    <w:uiPriority w:val="20"/>
    <w:qFormat/>
    <w:rsid w:val="00594E78"/>
    <w:rPr>
      <w:i/>
      <w:iCs/>
    </w:rPr>
  </w:style>
  <w:style w:type="paragraph" w:styleId="Header">
    <w:name w:val="header"/>
    <w:basedOn w:val="Normal"/>
    <w:link w:val="HeaderChar"/>
    <w:uiPriority w:val="99"/>
    <w:unhideWhenUsed/>
    <w:rsid w:val="001B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792"/>
    <w:rPr>
      <w:sz w:val="22"/>
      <w:szCs w:val="22"/>
    </w:rPr>
  </w:style>
  <w:style w:type="paragraph" w:styleId="Footer">
    <w:name w:val="footer"/>
    <w:basedOn w:val="Normal"/>
    <w:link w:val="FooterChar"/>
    <w:uiPriority w:val="99"/>
    <w:unhideWhenUsed/>
    <w:rsid w:val="001B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792"/>
    <w:rPr>
      <w:sz w:val="22"/>
      <w:szCs w:val="22"/>
    </w:rPr>
  </w:style>
  <w:style w:type="character" w:styleId="Hyperlink">
    <w:name w:val="Hyperlink"/>
    <w:basedOn w:val="DefaultParagraphFont"/>
    <w:uiPriority w:val="99"/>
    <w:semiHidden/>
    <w:unhideWhenUsed/>
    <w:rsid w:val="00AC0C23"/>
    <w:rPr>
      <w:color w:val="0000FF"/>
      <w:u w:val="single"/>
    </w:rPr>
  </w:style>
  <w:style w:type="paragraph" w:customStyle="1" w:styleId="Title1">
    <w:name w:val="Title1"/>
    <w:basedOn w:val="Normal"/>
    <w:rsid w:val="00AC0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
    <w:name w:val="speaker"/>
    <w:basedOn w:val="Normal"/>
    <w:rsid w:val="00AC0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star-inserted">
    <w:name w:val="ng-star-inserted"/>
    <w:basedOn w:val="Normal"/>
    <w:rsid w:val="00AC0C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app.rightnowmedia.org/en/content/details/914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Warren</dc:creator>
  <cp:keywords/>
  <dc:description/>
  <cp:lastModifiedBy>Kelsea Wood</cp:lastModifiedBy>
  <cp:revision>3</cp:revision>
  <cp:lastPrinted>2024-04-16T18:29:00Z</cp:lastPrinted>
  <dcterms:created xsi:type="dcterms:W3CDTF">2025-11-11T15:45:00Z</dcterms:created>
  <dcterms:modified xsi:type="dcterms:W3CDTF">2025-11-17T16:51:00Z</dcterms:modified>
</cp:coreProperties>
</file>