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A427" w14:textId="77777777" w:rsidR="0014320D" w:rsidRPr="00622C0C" w:rsidRDefault="0014320D" w:rsidP="0014320D">
      <w:pPr>
        <w:pStyle w:val="Heading1"/>
        <w:spacing w:after="240"/>
        <w:rPr>
          <w:rFonts w:ascii="Times New Roman" w:hAnsi="Times New Roman" w:cs="Times New Roman"/>
          <w:color w:val="auto"/>
        </w:rPr>
      </w:pPr>
      <w:r w:rsidRPr="00622C0C">
        <w:rPr>
          <w:rFonts w:ascii="Times New Roman" w:hAnsi="Times New Roman" w:cs="Times New Roman"/>
          <w:color w:val="auto"/>
        </w:rPr>
        <w:t>Process of Preparing a 1040</w:t>
      </w:r>
    </w:p>
    <w:p w14:paraId="70D43538" w14:textId="05BB2B85" w:rsidR="0014320D" w:rsidRPr="00622C0C" w:rsidRDefault="00C60F44" w:rsidP="0014320D">
      <w:pPr>
        <w:pStyle w:val="ListParagraph"/>
        <w:numPr>
          <w:ilvl w:val="0"/>
          <w:numId w:val="1"/>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Make a note </w:t>
      </w:r>
      <w:r w:rsidR="009014F1" w:rsidRPr="00622C0C">
        <w:rPr>
          <w:rFonts w:ascii="Times New Roman" w:hAnsi="Times New Roman" w:cs="Times New Roman"/>
          <w:sz w:val="24"/>
          <w:szCs w:val="24"/>
        </w:rPr>
        <w:t xml:space="preserve">about the time when you are starting a new project. You can use a time tracker in Excel, notes on paper, </w:t>
      </w:r>
      <w:r w:rsidR="003A5096" w:rsidRPr="00622C0C">
        <w:rPr>
          <w:rFonts w:ascii="Times New Roman" w:hAnsi="Times New Roman" w:cs="Times New Roman"/>
          <w:sz w:val="24"/>
          <w:szCs w:val="24"/>
        </w:rPr>
        <w:t>c</w:t>
      </w:r>
      <w:r w:rsidR="009014F1" w:rsidRPr="00622C0C">
        <w:rPr>
          <w:rFonts w:ascii="Times New Roman" w:hAnsi="Times New Roman" w:cs="Times New Roman"/>
          <w:sz w:val="24"/>
          <w:szCs w:val="24"/>
        </w:rPr>
        <w:t>lock</w:t>
      </w:r>
      <w:r w:rsidR="003A5096" w:rsidRPr="00622C0C">
        <w:rPr>
          <w:rFonts w:ascii="Times New Roman" w:hAnsi="Times New Roman" w:cs="Times New Roman"/>
          <w:sz w:val="24"/>
          <w:szCs w:val="24"/>
        </w:rPr>
        <w:t>s</w:t>
      </w:r>
      <w:r w:rsidR="009014F1" w:rsidRPr="00622C0C">
        <w:rPr>
          <w:rFonts w:ascii="Times New Roman" w:hAnsi="Times New Roman" w:cs="Times New Roman"/>
          <w:sz w:val="24"/>
          <w:szCs w:val="24"/>
        </w:rPr>
        <w:t xml:space="preserve"> in Axcess, or another method </w:t>
      </w:r>
      <w:proofErr w:type="gramStart"/>
      <w:r w:rsidR="009014F1" w:rsidRPr="00622C0C">
        <w:rPr>
          <w:rFonts w:ascii="Times New Roman" w:hAnsi="Times New Roman" w:cs="Times New Roman"/>
          <w:sz w:val="24"/>
          <w:szCs w:val="24"/>
        </w:rPr>
        <w:t>of</w:t>
      </w:r>
      <w:proofErr w:type="gramEnd"/>
      <w:r w:rsidR="009014F1" w:rsidRPr="00622C0C">
        <w:rPr>
          <w:rFonts w:ascii="Times New Roman" w:hAnsi="Times New Roman" w:cs="Times New Roman"/>
          <w:sz w:val="24"/>
          <w:szCs w:val="24"/>
        </w:rPr>
        <w:t xml:space="preserve"> your choice to track your time. </w:t>
      </w:r>
    </w:p>
    <w:p w14:paraId="180AA95F" w14:textId="5D287E81" w:rsidR="0014320D" w:rsidRPr="00622C0C" w:rsidRDefault="0014320D" w:rsidP="0014320D">
      <w:pPr>
        <w:pStyle w:val="ListParagraph"/>
        <w:numPr>
          <w:ilvl w:val="0"/>
          <w:numId w:val="1"/>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Get return from manager/partner and </w:t>
      </w:r>
      <w:proofErr w:type="gramStart"/>
      <w:r w:rsidRPr="00622C0C">
        <w:rPr>
          <w:rFonts w:ascii="Times New Roman" w:hAnsi="Times New Roman" w:cs="Times New Roman"/>
          <w:sz w:val="24"/>
          <w:szCs w:val="24"/>
        </w:rPr>
        <w:t>assign to</w:t>
      </w:r>
      <w:proofErr w:type="gramEnd"/>
      <w:r w:rsidRPr="00622C0C">
        <w:rPr>
          <w:rFonts w:ascii="Times New Roman" w:hAnsi="Times New Roman" w:cs="Times New Roman"/>
          <w:sz w:val="24"/>
          <w:szCs w:val="24"/>
        </w:rPr>
        <w:t xml:space="preserve"> yourself in </w:t>
      </w:r>
      <w:r w:rsidR="003A5096" w:rsidRPr="00622C0C">
        <w:rPr>
          <w:rFonts w:ascii="Times New Roman" w:hAnsi="Times New Roman" w:cs="Times New Roman"/>
          <w:sz w:val="24"/>
          <w:szCs w:val="24"/>
        </w:rPr>
        <w:t>Workflow</w:t>
      </w:r>
      <w:r w:rsidRPr="00622C0C">
        <w:rPr>
          <w:rFonts w:ascii="Times New Roman" w:hAnsi="Times New Roman" w:cs="Times New Roman"/>
          <w:sz w:val="24"/>
          <w:szCs w:val="24"/>
        </w:rPr>
        <w:t>.</w:t>
      </w:r>
    </w:p>
    <w:p w14:paraId="6C105715" w14:textId="77777777" w:rsidR="0014320D" w:rsidRPr="00622C0C" w:rsidRDefault="0014320D" w:rsidP="0014320D">
      <w:pPr>
        <w:pStyle w:val="ListParagraph"/>
        <w:numPr>
          <w:ilvl w:val="0"/>
          <w:numId w:val="1"/>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Get workpapers.</w:t>
      </w:r>
    </w:p>
    <w:p w14:paraId="49E9BBF6" w14:textId="24623195" w:rsidR="0014320D" w:rsidRPr="00622C0C" w:rsidRDefault="0014320D" w:rsidP="0014320D">
      <w:pPr>
        <w:pStyle w:val="ListParagraph"/>
        <w:numPr>
          <w:ilvl w:val="1"/>
          <w:numId w:val="1"/>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Make sure the workpapers are scanned in - search appropriate places (</w:t>
      </w:r>
      <w:r w:rsidR="00C47ECB" w:rsidRPr="00622C0C">
        <w:rPr>
          <w:rFonts w:ascii="Times New Roman" w:hAnsi="Times New Roman" w:cs="Times New Roman"/>
          <w:sz w:val="24"/>
          <w:szCs w:val="24"/>
        </w:rPr>
        <w:t>SafeSend</w:t>
      </w:r>
      <w:r w:rsidRPr="00622C0C">
        <w:rPr>
          <w:rFonts w:ascii="Times New Roman" w:hAnsi="Times New Roman" w:cs="Times New Roman"/>
          <w:sz w:val="24"/>
          <w:szCs w:val="24"/>
        </w:rPr>
        <w:t>, (S:) drive, engagement from PY, email from Tax in Charge)</w:t>
      </w:r>
    </w:p>
    <w:p w14:paraId="58D1A8D6" w14:textId="77777777" w:rsidR="0042737C" w:rsidRPr="00622C0C" w:rsidRDefault="0042737C" w:rsidP="0042737C">
      <w:pPr>
        <w:pStyle w:val="ListParagraph"/>
        <w:spacing w:after="0" w:line="240" w:lineRule="auto"/>
        <w:ind w:left="1440"/>
        <w:rPr>
          <w:rFonts w:ascii="Times New Roman" w:hAnsi="Times New Roman" w:cs="Times New Roman"/>
          <w:sz w:val="24"/>
          <w:szCs w:val="24"/>
        </w:rPr>
      </w:pPr>
    </w:p>
    <w:p w14:paraId="496F017F" w14:textId="5E00E8F2" w:rsidR="00C47ECB" w:rsidRPr="00622C0C" w:rsidRDefault="0042737C" w:rsidP="0042737C">
      <w:pPr>
        <w:pStyle w:val="ListParagraph"/>
        <w:spacing w:after="0" w:line="240" w:lineRule="auto"/>
        <w:ind w:left="1440"/>
        <w:rPr>
          <w:rFonts w:ascii="Times New Roman" w:hAnsi="Times New Roman" w:cs="Times New Roman"/>
          <w:sz w:val="24"/>
          <w:szCs w:val="24"/>
        </w:rPr>
      </w:pPr>
      <w:hyperlink r:id="rId5" w:history="1">
        <w:r w:rsidRPr="00622C0C">
          <w:rPr>
            <w:rStyle w:val="Hyperlink"/>
            <w:rFonts w:ascii="Times New Roman" w:hAnsi="Times New Roman" w:cs="Times New Roman"/>
            <w:color w:val="auto"/>
            <w:sz w:val="24"/>
            <w:szCs w:val="24"/>
          </w:rPr>
          <w:t>https://login.safesendreturns.com/Account/Login</w:t>
        </w:r>
      </w:hyperlink>
      <w:r w:rsidRPr="00622C0C">
        <w:rPr>
          <w:rFonts w:ascii="Times New Roman" w:hAnsi="Times New Roman" w:cs="Times New Roman"/>
          <w:sz w:val="24"/>
          <w:szCs w:val="24"/>
        </w:rPr>
        <w:t xml:space="preserve"> </w:t>
      </w:r>
    </w:p>
    <w:p w14:paraId="034069B3" w14:textId="77777777" w:rsidR="0042737C" w:rsidRPr="00622C0C" w:rsidRDefault="0042737C" w:rsidP="00C47ECB">
      <w:pPr>
        <w:pStyle w:val="ListParagraph"/>
        <w:spacing w:after="240" w:line="240" w:lineRule="auto"/>
        <w:ind w:left="1440"/>
        <w:rPr>
          <w:rFonts w:ascii="Times New Roman" w:hAnsi="Times New Roman" w:cs="Times New Roman"/>
          <w:sz w:val="24"/>
          <w:szCs w:val="24"/>
        </w:rPr>
      </w:pPr>
    </w:p>
    <w:p w14:paraId="26DCA59C" w14:textId="641B903F" w:rsidR="0014320D" w:rsidRPr="00622C0C" w:rsidRDefault="0014320D" w:rsidP="0014320D">
      <w:pPr>
        <w:pStyle w:val="ListParagraph"/>
        <w:numPr>
          <w:ilvl w:val="1"/>
          <w:numId w:val="1"/>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If not scanned in, scan. You can then make the </w:t>
      </w:r>
      <w:r w:rsidR="0042737C" w:rsidRPr="00622C0C">
        <w:rPr>
          <w:rFonts w:ascii="Times New Roman" w:hAnsi="Times New Roman" w:cs="Times New Roman"/>
          <w:sz w:val="24"/>
          <w:szCs w:val="24"/>
        </w:rPr>
        <w:t>Sureprep</w:t>
      </w:r>
      <w:r w:rsidRPr="00622C0C">
        <w:rPr>
          <w:rFonts w:ascii="Times New Roman" w:hAnsi="Times New Roman" w:cs="Times New Roman"/>
          <w:sz w:val="24"/>
          <w:szCs w:val="24"/>
        </w:rPr>
        <w:t xml:space="preserve"> binder to send Workpapers through verification. If you receive workpapers after the </w:t>
      </w:r>
      <w:r w:rsidR="0042737C" w:rsidRPr="00622C0C">
        <w:rPr>
          <w:rFonts w:ascii="Times New Roman" w:hAnsi="Times New Roman" w:cs="Times New Roman"/>
          <w:sz w:val="24"/>
          <w:szCs w:val="24"/>
        </w:rPr>
        <w:t>Sureprep</w:t>
      </w:r>
      <w:r w:rsidRPr="00622C0C">
        <w:rPr>
          <w:rFonts w:ascii="Times New Roman" w:hAnsi="Times New Roman" w:cs="Times New Roman"/>
          <w:sz w:val="24"/>
          <w:szCs w:val="24"/>
        </w:rPr>
        <w:t xml:space="preserve"> binder is already created, you can directly drag into </w:t>
      </w:r>
      <w:r w:rsidR="0042737C" w:rsidRPr="00622C0C">
        <w:rPr>
          <w:rFonts w:ascii="Times New Roman" w:hAnsi="Times New Roman" w:cs="Times New Roman"/>
          <w:sz w:val="24"/>
          <w:szCs w:val="24"/>
        </w:rPr>
        <w:t>Sureprep</w:t>
      </w:r>
      <w:r w:rsidRPr="00622C0C">
        <w:rPr>
          <w:rFonts w:ascii="Times New Roman" w:hAnsi="Times New Roman" w:cs="Times New Roman"/>
          <w:sz w:val="24"/>
          <w:szCs w:val="24"/>
        </w:rPr>
        <w:t xml:space="preserve"> to skip verification or go to Binder &lt; Add Documents to send the new workpapers through verification.</w:t>
      </w:r>
    </w:p>
    <w:p w14:paraId="36B74A1D" w14:textId="0AB9A35B" w:rsidR="005F3035" w:rsidRPr="00622C0C" w:rsidRDefault="004035BC" w:rsidP="005F3035">
      <w:pPr>
        <w:spacing w:after="240" w:line="240" w:lineRule="auto"/>
        <w:ind w:left="1080" w:firstLine="360"/>
        <w:rPr>
          <w:rFonts w:ascii="Times New Roman" w:hAnsi="Times New Roman" w:cs="Times New Roman"/>
          <w:sz w:val="24"/>
          <w:szCs w:val="24"/>
        </w:rPr>
      </w:pPr>
      <w:hyperlink r:id="rId6" w:history="1">
        <w:r w:rsidRPr="00622C0C">
          <w:rPr>
            <w:rStyle w:val="Hyperlink"/>
            <w:rFonts w:ascii="Times New Roman" w:hAnsi="Times New Roman" w:cs="Times New Roman"/>
            <w:color w:val="auto"/>
            <w:sz w:val="24"/>
            <w:szCs w:val="24"/>
          </w:rPr>
          <w:t>https://production.sureprep.com/</w:t>
        </w:r>
      </w:hyperlink>
      <w:r w:rsidR="005F3035" w:rsidRPr="00622C0C">
        <w:rPr>
          <w:rFonts w:ascii="Times New Roman" w:hAnsi="Times New Roman" w:cs="Times New Roman"/>
          <w:sz w:val="24"/>
          <w:szCs w:val="24"/>
        </w:rPr>
        <w:t xml:space="preserve"> </w:t>
      </w:r>
    </w:p>
    <w:p w14:paraId="79CA11F5" w14:textId="2A6D06CC" w:rsidR="0014320D" w:rsidRPr="00622C0C" w:rsidRDefault="0014320D" w:rsidP="0014320D">
      <w:pPr>
        <w:pStyle w:val="ListParagraph"/>
        <w:numPr>
          <w:ilvl w:val="1"/>
          <w:numId w:val="1"/>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Save all paper scanned copies to the client S: drive. If you have paper workpapers, </w:t>
      </w:r>
      <w:r w:rsidR="008A695E" w:rsidRPr="00622C0C">
        <w:rPr>
          <w:rFonts w:ascii="Times New Roman" w:hAnsi="Times New Roman" w:cs="Times New Roman"/>
          <w:sz w:val="24"/>
          <w:szCs w:val="24"/>
        </w:rPr>
        <w:t xml:space="preserve">you can send </w:t>
      </w:r>
      <w:proofErr w:type="gramStart"/>
      <w:r w:rsidR="008A695E" w:rsidRPr="00622C0C">
        <w:rPr>
          <w:rFonts w:ascii="Times New Roman" w:hAnsi="Times New Roman" w:cs="Times New Roman"/>
          <w:sz w:val="24"/>
          <w:szCs w:val="24"/>
        </w:rPr>
        <w:t>them</w:t>
      </w:r>
      <w:proofErr w:type="gramEnd"/>
      <w:r w:rsidR="008A695E" w:rsidRPr="00622C0C">
        <w:rPr>
          <w:rFonts w:ascii="Times New Roman" w:hAnsi="Times New Roman" w:cs="Times New Roman"/>
          <w:sz w:val="24"/>
          <w:szCs w:val="24"/>
        </w:rPr>
        <w:t xml:space="preserve"> to the 3</w:t>
      </w:r>
      <w:r w:rsidR="008A695E" w:rsidRPr="00622C0C">
        <w:rPr>
          <w:rFonts w:ascii="Times New Roman" w:hAnsi="Times New Roman" w:cs="Times New Roman"/>
          <w:sz w:val="24"/>
          <w:szCs w:val="24"/>
          <w:vertAlign w:val="superscript"/>
        </w:rPr>
        <w:t>rd</w:t>
      </w:r>
      <w:r w:rsidR="008A695E" w:rsidRPr="00622C0C">
        <w:rPr>
          <w:rFonts w:ascii="Times New Roman" w:hAnsi="Times New Roman" w:cs="Times New Roman"/>
          <w:sz w:val="24"/>
          <w:szCs w:val="24"/>
        </w:rPr>
        <w:t xml:space="preserve"> floor of the Freight Depot building to be </w:t>
      </w:r>
      <w:r w:rsidRPr="00622C0C">
        <w:rPr>
          <w:rFonts w:ascii="Times New Roman" w:hAnsi="Times New Roman" w:cs="Times New Roman"/>
          <w:sz w:val="24"/>
          <w:szCs w:val="24"/>
        </w:rPr>
        <w:t>file</w:t>
      </w:r>
      <w:r w:rsidR="008A695E" w:rsidRPr="00622C0C">
        <w:rPr>
          <w:rFonts w:ascii="Times New Roman" w:hAnsi="Times New Roman" w:cs="Times New Roman"/>
          <w:sz w:val="24"/>
          <w:szCs w:val="24"/>
        </w:rPr>
        <w:t>d</w:t>
      </w:r>
      <w:r w:rsidRPr="00622C0C">
        <w:rPr>
          <w:rFonts w:ascii="Times New Roman" w:hAnsi="Times New Roman" w:cs="Times New Roman"/>
          <w:sz w:val="24"/>
          <w:szCs w:val="24"/>
        </w:rPr>
        <w:t xml:space="preserve"> </w:t>
      </w:r>
      <w:r w:rsidR="008A695E" w:rsidRPr="00622C0C">
        <w:rPr>
          <w:rFonts w:ascii="Times New Roman" w:hAnsi="Times New Roman" w:cs="Times New Roman"/>
          <w:sz w:val="24"/>
          <w:szCs w:val="24"/>
        </w:rPr>
        <w:t xml:space="preserve">by processing </w:t>
      </w:r>
      <w:r w:rsidRPr="00622C0C">
        <w:rPr>
          <w:rFonts w:ascii="Times New Roman" w:hAnsi="Times New Roman" w:cs="Times New Roman"/>
          <w:sz w:val="24"/>
          <w:szCs w:val="24"/>
        </w:rPr>
        <w:t>sent back to the client.</w:t>
      </w:r>
    </w:p>
    <w:p w14:paraId="581FDE5C" w14:textId="77777777" w:rsidR="0014320D" w:rsidRPr="00622C0C" w:rsidRDefault="0014320D" w:rsidP="0014320D">
      <w:pPr>
        <w:pStyle w:val="ListParagraph"/>
        <w:numPr>
          <w:ilvl w:val="1"/>
          <w:numId w:val="1"/>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Roll forward PY return in engagement if binder has not been rolled yet or make an Engagement binder if the client is new.</w:t>
      </w:r>
    </w:p>
    <w:p w14:paraId="59A26116" w14:textId="77777777" w:rsidR="0014320D" w:rsidRPr="00622C0C" w:rsidRDefault="0014320D" w:rsidP="0014320D">
      <w:pPr>
        <w:pStyle w:val="ListParagraph"/>
        <w:numPr>
          <w:ilvl w:val="1"/>
          <w:numId w:val="1"/>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Check the route sheet, delivery instructions, and deliverables. Be aware that these might change while you are </w:t>
      </w:r>
      <w:proofErr w:type="gramStart"/>
      <w:r w:rsidRPr="00622C0C">
        <w:rPr>
          <w:rFonts w:ascii="Times New Roman" w:hAnsi="Times New Roman" w:cs="Times New Roman"/>
          <w:sz w:val="24"/>
          <w:szCs w:val="24"/>
        </w:rPr>
        <w:t>preparing</w:t>
      </w:r>
      <w:proofErr w:type="gramEnd"/>
      <w:r w:rsidRPr="00622C0C">
        <w:rPr>
          <w:rFonts w:ascii="Times New Roman" w:hAnsi="Times New Roman" w:cs="Times New Roman"/>
          <w:sz w:val="24"/>
          <w:szCs w:val="24"/>
        </w:rPr>
        <w:t xml:space="preserve"> the return, and you may need to update before the return is sent to review. </w:t>
      </w:r>
    </w:p>
    <w:p w14:paraId="5D77E69B" w14:textId="77777777" w:rsidR="004035BC" w:rsidRPr="00622C0C" w:rsidRDefault="004035BC">
      <w:pPr>
        <w:spacing w:line="278" w:lineRule="auto"/>
        <w:rPr>
          <w:rFonts w:ascii="Times New Roman" w:eastAsiaTheme="majorEastAsia" w:hAnsi="Times New Roman" w:cs="Times New Roman"/>
          <w:sz w:val="40"/>
          <w:szCs w:val="40"/>
        </w:rPr>
      </w:pPr>
      <w:r w:rsidRPr="00622C0C">
        <w:rPr>
          <w:rFonts w:ascii="Times New Roman" w:hAnsi="Times New Roman" w:cs="Times New Roman"/>
        </w:rPr>
        <w:br w:type="page"/>
      </w:r>
    </w:p>
    <w:p w14:paraId="457377E3" w14:textId="2D602BAA" w:rsidR="0014320D" w:rsidRPr="00622C0C" w:rsidRDefault="0014320D" w:rsidP="0014320D">
      <w:pPr>
        <w:pStyle w:val="Heading1"/>
        <w:spacing w:after="240"/>
        <w:rPr>
          <w:rFonts w:ascii="Times New Roman" w:hAnsi="Times New Roman" w:cs="Times New Roman"/>
          <w:color w:val="auto"/>
        </w:rPr>
      </w:pPr>
      <w:r w:rsidRPr="00622C0C">
        <w:rPr>
          <w:rFonts w:ascii="Times New Roman" w:hAnsi="Times New Roman" w:cs="Times New Roman"/>
          <w:color w:val="auto"/>
        </w:rPr>
        <w:lastRenderedPageBreak/>
        <w:t xml:space="preserve">How to Create a </w:t>
      </w:r>
      <w:r w:rsidR="008A695E" w:rsidRPr="00622C0C">
        <w:rPr>
          <w:rFonts w:ascii="Times New Roman" w:hAnsi="Times New Roman" w:cs="Times New Roman"/>
          <w:color w:val="auto"/>
        </w:rPr>
        <w:t>Sureprep</w:t>
      </w:r>
      <w:r w:rsidRPr="00622C0C">
        <w:rPr>
          <w:rFonts w:ascii="Times New Roman" w:hAnsi="Times New Roman" w:cs="Times New Roman"/>
          <w:color w:val="auto"/>
        </w:rPr>
        <w:t xml:space="preserve"> Binder</w:t>
      </w:r>
    </w:p>
    <w:p w14:paraId="79CB12B5" w14:textId="77777777"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Log into </w:t>
      </w:r>
      <w:proofErr w:type="spellStart"/>
      <w:r w:rsidRPr="00622C0C">
        <w:rPr>
          <w:rFonts w:ascii="Times New Roman" w:hAnsi="Times New Roman" w:cs="Times New Roman"/>
          <w:sz w:val="24"/>
          <w:szCs w:val="24"/>
        </w:rPr>
        <w:t>SurePrep</w:t>
      </w:r>
      <w:proofErr w:type="spellEnd"/>
      <w:r w:rsidRPr="00622C0C">
        <w:rPr>
          <w:rFonts w:ascii="Times New Roman" w:hAnsi="Times New Roman" w:cs="Times New Roman"/>
          <w:sz w:val="24"/>
          <w:szCs w:val="24"/>
        </w:rPr>
        <w:t>. The Firm ID if it does not auto populate is HHMPLLC-01.</w:t>
      </w:r>
    </w:p>
    <w:p w14:paraId="7E99A263" w14:textId="77777777"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Hover over the dropdown arrow to the right of “Create New Binder.”</w:t>
      </w:r>
    </w:p>
    <w:p w14:paraId="66F79AE3" w14:textId="77777777"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Select 1040 &lt; 1040ScanPro.</w:t>
      </w:r>
    </w:p>
    <w:p w14:paraId="43FDD819" w14:textId="77777777"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It will show in your downloads, and you must select the downloaded file to open the Create New Binder window.</w:t>
      </w:r>
    </w:p>
    <w:p w14:paraId="7C58048E" w14:textId="77777777"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Select </w:t>
      </w:r>
      <w:proofErr w:type="gramStart"/>
      <w:r w:rsidRPr="00622C0C">
        <w:rPr>
          <w:rFonts w:ascii="Times New Roman" w:hAnsi="Times New Roman" w:cs="Times New Roman"/>
          <w:sz w:val="24"/>
          <w:szCs w:val="24"/>
        </w:rPr>
        <w:t>browse</w:t>
      </w:r>
      <w:proofErr w:type="gramEnd"/>
      <w:r w:rsidRPr="00622C0C">
        <w:rPr>
          <w:rFonts w:ascii="Times New Roman" w:hAnsi="Times New Roman" w:cs="Times New Roman"/>
          <w:sz w:val="24"/>
          <w:szCs w:val="24"/>
        </w:rPr>
        <w:t xml:space="preserve"> on the right side of the window and navigate to where the scanned workpapers are saved. </w:t>
      </w:r>
    </w:p>
    <w:p w14:paraId="57B3B4BE" w14:textId="77777777"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Select all workpapers to be added to the binder.</w:t>
      </w:r>
    </w:p>
    <w:p w14:paraId="2429D24A" w14:textId="77777777"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Correct the client ID field to show our Axcess client ID. Add “.0” after the ID number or the binder will not be created. The Account number field should show 742504.</w:t>
      </w:r>
    </w:p>
    <w:p w14:paraId="73751E9F" w14:textId="77777777"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Create the binder. You will receive an email when it is ready for verification. There could be a delay.</w:t>
      </w:r>
    </w:p>
    <w:p w14:paraId="6D1C2034" w14:textId="028694A2" w:rsidR="0014320D" w:rsidRPr="00622C0C" w:rsidRDefault="0014320D" w:rsidP="0014320D">
      <w:pPr>
        <w:pStyle w:val="ListParagraph"/>
        <w:numPr>
          <w:ilvl w:val="0"/>
          <w:numId w:val="3"/>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To open a </w:t>
      </w:r>
      <w:proofErr w:type="spellStart"/>
      <w:r w:rsidRPr="00622C0C">
        <w:rPr>
          <w:rFonts w:ascii="Times New Roman" w:hAnsi="Times New Roman" w:cs="Times New Roman"/>
          <w:sz w:val="24"/>
          <w:szCs w:val="24"/>
        </w:rPr>
        <w:t>SurePrep</w:t>
      </w:r>
      <w:proofErr w:type="spellEnd"/>
      <w:r w:rsidRPr="00622C0C">
        <w:rPr>
          <w:rFonts w:ascii="Times New Roman" w:hAnsi="Times New Roman" w:cs="Times New Roman"/>
          <w:sz w:val="24"/>
          <w:szCs w:val="24"/>
        </w:rPr>
        <w:t xml:space="preserve"> binder, you must hover over the blank space in the options column and then select the folder to open. </w:t>
      </w:r>
    </w:p>
    <w:p w14:paraId="5841CD7F" w14:textId="77777777" w:rsidR="004035BC" w:rsidRPr="00622C0C" w:rsidRDefault="004035BC">
      <w:pPr>
        <w:spacing w:line="278" w:lineRule="auto"/>
        <w:rPr>
          <w:rFonts w:ascii="Times New Roman" w:eastAsiaTheme="majorEastAsia" w:hAnsi="Times New Roman" w:cs="Times New Roman"/>
          <w:sz w:val="40"/>
          <w:szCs w:val="40"/>
        </w:rPr>
      </w:pPr>
      <w:r w:rsidRPr="00622C0C">
        <w:rPr>
          <w:rFonts w:ascii="Times New Roman" w:hAnsi="Times New Roman" w:cs="Times New Roman"/>
        </w:rPr>
        <w:br w:type="page"/>
      </w:r>
    </w:p>
    <w:p w14:paraId="6B0C4D1F" w14:textId="5BD6BDF2" w:rsidR="0014320D" w:rsidRPr="00622C0C" w:rsidRDefault="0014320D" w:rsidP="0014320D">
      <w:pPr>
        <w:pStyle w:val="Heading1"/>
        <w:spacing w:after="240"/>
        <w:rPr>
          <w:rFonts w:ascii="Times New Roman" w:hAnsi="Times New Roman" w:cs="Times New Roman"/>
          <w:color w:val="auto"/>
        </w:rPr>
      </w:pPr>
      <w:r w:rsidRPr="00622C0C">
        <w:rPr>
          <w:rFonts w:ascii="Times New Roman" w:hAnsi="Times New Roman" w:cs="Times New Roman"/>
          <w:color w:val="auto"/>
        </w:rPr>
        <w:lastRenderedPageBreak/>
        <w:t>How to Prepare the Individual Return</w:t>
      </w:r>
    </w:p>
    <w:p w14:paraId="51F77D32" w14:textId="54DA5E02"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Verify any workpapers that were sent through verification then </w:t>
      </w:r>
      <w:r w:rsidR="00121B5B" w:rsidRPr="00622C0C">
        <w:rPr>
          <w:rFonts w:ascii="Times New Roman" w:hAnsi="Times New Roman" w:cs="Times New Roman"/>
          <w:sz w:val="24"/>
          <w:szCs w:val="24"/>
        </w:rPr>
        <w:t xml:space="preserve">click the pop up to </w:t>
      </w:r>
      <w:r w:rsidRPr="00622C0C">
        <w:rPr>
          <w:rFonts w:ascii="Times New Roman" w:hAnsi="Times New Roman" w:cs="Times New Roman"/>
          <w:sz w:val="24"/>
          <w:szCs w:val="24"/>
        </w:rPr>
        <w:t>export verified workpapers to return.</w:t>
      </w:r>
      <w:r w:rsidR="00121B5B" w:rsidRPr="00622C0C">
        <w:rPr>
          <w:rFonts w:ascii="Times New Roman" w:hAnsi="Times New Roman" w:cs="Times New Roman"/>
          <w:sz w:val="24"/>
          <w:szCs w:val="24"/>
        </w:rPr>
        <w:t xml:space="preserve"> The workpapers will not export if the return in Axcess is open, so make sure the tax return is closed during this process. </w:t>
      </w:r>
    </w:p>
    <w:p w14:paraId="1E8AC666" w14:textId="77777777"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Click Application Links in Axcess </w:t>
      </w:r>
      <w:r w:rsidRPr="00622C0C">
        <w:rPr>
          <w:rFonts w:ascii="Times New Roman" w:hAnsi="Times New Roman" w:cs="Times New Roman"/>
          <w:sz w:val="24"/>
          <w:szCs w:val="24"/>
        </w:rPr>
        <w:sym w:font="Wingdings" w:char="F0E0"/>
      </w:r>
      <w:r w:rsidRPr="00622C0C">
        <w:rPr>
          <w:rFonts w:ascii="Times New Roman" w:hAnsi="Times New Roman" w:cs="Times New Roman"/>
          <w:sz w:val="24"/>
          <w:szCs w:val="24"/>
        </w:rPr>
        <w:t xml:space="preserve"> Under Tax click Return Manager </w:t>
      </w:r>
      <w:r w:rsidRPr="00622C0C">
        <w:rPr>
          <w:rFonts w:ascii="Times New Roman" w:hAnsi="Times New Roman" w:cs="Times New Roman"/>
          <w:sz w:val="24"/>
          <w:szCs w:val="24"/>
        </w:rPr>
        <w:sym w:font="Wingdings" w:char="F0E0"/>
      </w:r>
      <w:r w:rsidRPr="00622C0C">
        <w:rPr>
          <w:rFonts w:ascii="Times New Roman" w:hAnsi="Times New Roman" w:cs="Times New Roman"/>
          <w:sz w:val="24"/>
          <w:szCs w:val="24"/>
        </w:rPr>
        <w:t xml:space="preserve"> Use the quick search filters or search by client ID/name to find your return </w:t>
      </w:r>
      <w:r w:rsidRPr="00622C0C">
        <w:rPr>
          <w:rFonts w:ascii="Times New Roman" w:hAnsi="Times New Roman" w:cs="Times New Roman"/>
          <w:sz w:val="24"/>
          <w:szCs w:val="24"/>
        </w:rPr>
        <w:sym w:font="Wingdings" w:char="F0E0"/>
      </w:r>
      <w:r w:rsidRPr="00622C0C">
        <w:rPr>
          <w:rFonts w:ascii="Times New Roman" w:hAnsi="Times New Roman" w:cs="Times New Roman"/>
          <w:sz w:val="24"/>
          <w:szCs w:val="24"/>
        </w:rPr>
        <w:t xml:space="preserve"> Double click to open.</w:t>
      </w:r>
    </w:p>
    <w:p w14:paraId="4CEA0BB9" w14:textId="5C5E5D39"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Check PY return and </w:t>
      </w:r>
      <w:r w:rsidR="00121B5B" w:rsidRPr="00622C0C">
        <w:rPr>
          <w:rFonts w:ascii="Times New Roman" w:hAnsi="Times New Roman" w:cs="Times New Roman"/>
          <w:sz w:val="24"/>
          <w:szCs w:val="24"/>
        </w:rPr>
        <w:t>Sureprep</w:t>
      </w:r>
      <w:r w:rsidRPr="00622C0C">
        <w:rPr>
          <w:rFonts w:ascii="Times New Roman" w:hAnsi="Times New Roman" w:cs="Times New Roman"/>
          <w:sz w:val="24"/>
          <w:szCs w:val="24"/>
        </w:rPr>
        <w:t xml:space="preserve"> to compile your pending items list. Ask for anything that we received last year.</w:t>
      </w:r>
    </w:p>
    <w:p w14:paraId="49D09BC9" w14:textId="77777777" w:rsidR="0014320D" w:rsidRPr="00622C0C" w:rsidRDefault="0014320D" w:rsidP="0014320D">
      <w:pPr>
        <w:pStyle w:val="ListParagraph"/>
        <w:numPr>
          <w:ilvl w:val="1"/>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Other Possible Requests</w:t>
      </w:r>
    </w:p>
    <w:p w14:paraId="62F55738" w14:textId="77777777" w:rsidR="0014320D" w:rsidRPr="00622C0C" w:rsidRDefault="0014320D" w:rsidP="0014320D">
      <w:pPr>
        <w:pStyle w:val="ListParagraph"/>
        <w:numPr>
          <w:ilvl w:val="2"/>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Bank Information for Direct Withdraw/Deposit</w:t>
      </w:r>
    </w:p>
    <w:p w14:paraId="791FDA14" w14:textId="56043B37" w:rsidR="0014320D" w:rsidRPr="00622C0C" w:rsidRDefault="0014320D" w:rsidP="0014320D">
      <w:pPr>
        <w:pStyle w:val="ListParagraph"/>
        <w:numPr>
          <w:ilvl w:val="2"/>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Estimates/Extensions Paid for federal or state.</w:t>
      </w:r>
      <w:r w:rsidR="00121B5B" w:rsidRPr="00622C0C">
        <w:rPr>
          <w:rFonts w:ascii="Times New Roman" w:hAnsi="Times New Roman" w:cs="Times New Roman"/>
          <w:sz w:val="24"/>
          <w:szCs w:val="24"/>
        </w:rPr>
        <w:t xml:space="preserve"> If the return is extended, confirm estimates made for the following year as well. </w:t>
      </w:r>
    </w:p>
    <w:p w14:paraId="55FE3031" w14:textId="77777777" w:rsidR="0014320D" w:rsidRPr="00622C0C" w:rsidRDefault="0014320D" w:rsidP="0014320D">
      <w:pPr>
        <w:pStyle w:val="ListParagraph"/>
        <w:numPr>
          <w:ilvl w:val="2"/>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PY PDF Attachments</w:t>
      </w:r>
    </w:p>
    <w:p w14:paraId="138BBC9E" w14:textId="77777777" w:rsidR="0014320D" w:rsidRPr="00622C0C" w:rsidRDefault="0014320D" w:rsidP="0014320D">
      <w:pPr>
        <w:pStyle w:val="ListParagraph"/>
        <w:numPr>
          <w:ilvl w:val="2"/>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Driver’s License information.</w:t>
      </w:r>
    </w:p>
    <w:p w14:paraId="72CFB3B1" w14:textId="77777777" w:rsidR="0014320D" w:rsidRPr="00622C0C" w:rsidRDefault="0014320D" w:rsidP="0014320D">
      <w:pPr>
        <w:pStyle w:val="ListParagraph"/>
        <w:numPr>
          <w:ilvl w:val="2"/>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Scroll through e-file diagnostics to make sure we do not need to ask for more basic data to clear those.</w:t>
      </w:r>
    </w:p>
    <w:p w14:paraId="252D7348" w14:textId="3F17692A" w:rsidR="0014320D" w:rsidRPr="00622C0C" w:rsidRDefault="0014320D" w:rsidP="0014320D">
      <w:pPr>
        <w:pStyle w:val="ListParagraph"/>
        <w:numPr>
          <w:ilvl w:val="2"/>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Dependent social security numbers</w:t>
      </w:r>
      <w:r w:rsidR="00121B5B" w:rsidRPr="00622C0C">
        <w:rPr>
          <w:rFonts w:ascii="Times New Roman" w:hAnsi="Times New Roman" w:cs="Times New Roman"/>
          <w:sz w:val="24"/>
          <w:szCs w:val="24"/>
        </w:rPr>
        <w:t xml:space="preserve"> and dates of birth. </w:t>
      </w:r>
    </w:p>
    <w:p w14:paraId="5BAC4CDF" w14:textId="77777777"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Prepare return as far as possible with current workpapers before sending the request list to the tax in-charge.</w:t>
      </w:r>
    </w:p>
    <w:p w14:paraId="7C0DFE4B" w14:textId="575D59E8"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After you receive new </w:t>
      </w:r>
      <w:r w:rsidR="00121B5B" w:rsidRPr="00622C0C">
        <w:rPr>
          <w:rFonts w:ascii="Times New Roman" w:hAnsi="Times New Roman" w:cs="Times New Roman"/>
          <w:sz w:val="24"/>
          <w:szCs w:val="24"/>
        </w:rPr>
        <w:t>work papers</w:t>
      </w:r>
      <w:r w:rsidRPr="00622C0C">
        <w:rPr>
          <w:rFonts w:ascii="Times New Roman" w:hAnsi="Times New Roman" w:cs="Times New Roman"/>
          <w:sz w:val="24"/>
          <w:szCs w:val="24"/>
        </w:rPr>
        <w:t xml:space="preserve"> to finish preparation, you can drag them directly into </w:t>
      </w:r>
      <w:r w:rsidR="00121B5B" w:rsidRPr="00622C0C">
        <w:rPr>
          <w:rFonts w:ascii="Times New Roman" w:hAnsi="Times New Roman" w:cs="Times New Roman"/>
          <w:sz w:val="24"/>
          <w:szCs w:val="24"/>
        </w:rPr>
        <w:t>Sureprep</w:t>
      </w:r>
      <w:r w:rsidRPr="00622C0C">
        <w:rPr>
          <w:rFonts w:ascii="Times New Roman" w:hAnsi="Times New Roman" w:cs="Times New Roman"/>
          <w:sz w:val="24"/>
          <w:szCs w:val="24"/>
        </w:rPr>
        <w:t xml:space="preserve"> or send them back through verification. </w:t>
      </w:r>
    </w:p>
    <w:p w14:paraId="3FE18A0B" w14:textId="4DD6E00D"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Disassociate all unused workpapers in </w:t>
      </w:r>
      <w:r w:rsidR="00121B5B" w:rsidRPr="00622C0C">
        <w:rPr>
          <w:rFonts w:ascii="Times New Roman" w:hAnsi="Times New Roman" w:cs="Times New Roman"/>
          <w:sz w:val="24"/>
          <w:szCs w:val="24"/>
        </w:rPr>
        <w:t>Sureprep</w:t>
      </w:r>
      <w:r w:rsidRPr="00622C0C">
        <w:rPr>
          <w:rFonts w:ascii="Times New Roman" w:hAnsi="Times New Roman" w:cs="Times New Roman"/>
          <w:sz w:val="24"/>
          <w:szCs w:val="24"/>
        </w:rPr>
        <w:t xml:space="preserve"> and delete them from the file. Delete all ghost workpapers not used in the current year.</w:t>
      </w:r>
    </w:p>
    <w:p w14:paraId="4A799925" w14:textId="77777777"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Clear all diagnostics for the return. </w:t>
      </w:r>
    </w:p>
    <w:p w14:paraId="35F4EF6B" w14:textId="77777777"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Read over T letter and make sure everything is correct.</w:t>
      </w:r>
    </w:p>
    <w:p w14:paraId="1091A095" w14:textId="77777777"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Print preview current year, pull up prior year, and review both side by side. Make sure that we still have all applicable forms that were filed last year.</w:t>
      </w:r>
    </w:p>
    <w:p w14:paraId="3DCA3D42" w14:textId="73E582F5" w:rsidR="0014320D" w:rsidRPr="00622C0C" w:rsidRDefault="0014320D" w:rsidP="0014320D">
      <w:pPr>
        <w:pStyle w:val="ListParagraph"/>
        <w:numPr>
          <w:ilvl w:val="0"/>
          <w:numId w:val="4"/>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Sign off as preparer on the route sheet and send it to review. Make the necessary </w:t>
      </w:r>
      <w:r w:rsidR="00776B44" w:rsidRPr="00622C0C">
        <w:rPr>
          <w:rFonts w:ascii="Times New Roman" w:hAnsi="Times New Roman" w:cs="Times New Roman"/>
          <w:sz w:val="24"/>
          <w:szCs w:val="24"/>
        </w:rPr>
        <w:t>notes</w:t>
      </w:r>
      <w:r w:rsidRPr="00622C0C">
        <w:rPr>
          <w:rFonts w:ascii="Times New Roman" w:hAnsi="Times New Roman" w:cs="Times New Roman"/>
          <w:sz w:val="24"/>
          <w:szCs w:val="24"/>
        </w:rPr>
        <w:t xml:space="preserve"> in the instructions in </w:t>
      </w:r>
      <w:r w:rsidR="00776B44" w:rsidRPr="00622C0C">
        <w:rPr>
          <w:rFonts w:ascii="Times New Roman" w:hAnsi="Times New Roman" w:cs="Times New Roman"/>
          <w:sz w:val="24"/>
          <w:szCs w:val="24"/>
        </w:rPr>
        <w:t>Workflow</w:t>
      </w:r>
      <w:r w:rsidRPr="00622C0C">
        <w:rPr>
          <w:rFonts w:ascii="Times New Roman" w:hAnsi="Times New Roman" w:cs="Times New Roman"/>
          <w:sz w:val="24"/>
          <w:szCs w:val="24"/>
        </w:rPr>
        <w:t xml:space="preserve"> if anything is different about the return or the deliverables. </w:t>
      </w:r>
    </w:p>
    <w:p w14:paraId="129CF19C" w14:textId="77777777" w:rsidR="0014320D" w:rsidRPr="00622C0C" w:rsidRDefault="0014320D" w:rsidP="0014320D">
      <w:pPr>
        <w:spacing w:after="240"/>
        <w:rPr>
          <w:rFonts w:ascii="Times New Roman" w:hAnsi="Times New Roman" w:cs="Times New Roman"/>
          <w:sz w:val="24"/>
          <w:szCs w:val="24"/>
        </w:rPr>
      </w:pPr>
      <w:r w:rsidRPr="00622C0C">
        <w:rPr>
          <w:rFonts w:ascii="Times New Roman" w:hAnsi="Times New Roman" w:cs="Times New Roman"/>
          <w:sz w:val="24"/>
          <w:szCs w:val="24"/>
        </w:rPr>
        <w:br w:type="page"/>
      </w:r>
    </w:p>
    <w:p w14:paraId="29ED9EFA" w14:textId="77777777" w:rsidR="0014320D" w:rsidRPr="00622C0C" w:rsidRDefault="0014320D" w:rsidP="0014320D">
      <w:pPr>
        <w:pStyle w:val="Heading1"/>
        <w:spacing w:after="240"/>
        <w:rPr>
          <w:rFonts w:ascii="Times New Roman" w:hAnsi="Times New Roman" w:cs="Times New Roman"/>
          <w:color w:val="auto"/>
        </w:rPr>
      </w:pPr>
      <w:proofErr w:type="spellStart"/>
      <w:r w:rsidRPr="00622C0C">
        <w:rPr>
          <w:rFonts w:ascii="Times New Roman" w:hAnsi="Times New Roman" w:cs="Times New Roman"/>
          <w:color w:val="auto"/>
        </w:rPr>
        <w:lastRenderedPageBreak/>
        <w:t>SurePrep</w:t>
      </w:r>
      <w:proofErr w:type="spellEnd"/>
      <w:r w:rsidRPr="00622C0C">
        <w:rPr>
          <w:rFonts w:ascii="Times New Roman" w:hAnsi="Times New Roman" w:cs="Times New Roman"/>
          <w:color w:val="auto"/>
        </w:rPr>
        <w:t xml:space="preserve"> Items to Check/Request by Folder</w:t>
      </w:r>
    </w:p>
    <w:p w14:paraId="1BF8A43B" w14:textId="77777777" w:rsidR="0014320D" w:rsidRPr="00622C0C" w:rsidRDefault="0014320D" w:rsidP="0014320D">
      <w:pPr>
        <w:spacing w:after="240" w:line="240" w:lineRule="auto"/>
        <w:rPr>
          <w:rFonts w:ascii="Times New Roman" w:hAnsi="Times New Roman" w:cs="Times New Roman"/>
          <w:sz w:val="24"/>
          <w:szCs w:val="24"/>
          <w:u w:val="single"/>
        </w:rPr>
      </w:pPr>
      <w:r w:rsidRPr="00622C0C">
        <w:rPr>
          <w:rFonts w:ascii="Times New Roman" w:hAnsi="Times New Roman" w:cs="Times New Roman"/>
          <w:sz w:val="24"/>
          <w:szCs w:val="24"/>
          <w:u w:val="single"/>
        </w:rPr>
        <w:t>General</w:t>
      </w:r>
    </w:p>
    <w:p w14:paraId="2CC122E2" w14:textId="77777777"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Confirm birthdates and identification numbers because this will trigger a diagnostic for some states.</w:t>
      </w:r>
    </w:p>
    <w:p w14:paraId="0863FB77" w14:textId="42AB3D69" w:rsidR="0014320D" w:rsidRPr="00622C0C" w:rsidRDefault="00776B44"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Before selecting confirmed in the software, c</w:t>
      </w:r>
      <w:r w:rsidR="0014320D" w:rsidRPr="00622C0C">
        <w:rPr>
          <w:rFonts w:ascii="Times New Roman" w:hAnsi="Times New Roman" w:cs="Times New Roman"/>
          <w:sz w:val="24"/>
          <w:szCs w:val="24"/>
        </w:rPr>
        <w:t xml:space="preserve">onfirm bank account information </w:t>
      </w:r>
      <w:r w:rsidRPr="00622C0C">
        <w:rPr>
          <w:rFonts w:ascii="Times New Roman" w:hAnsi="Times New Roman" w:cs="Times New Roman"/>
          <w:sz w:val="24"/>
          <w:szCs w:val="24"/>
        </w:rPr>
        <w:t xml:space="preserve">with the client </w:t>
      </w:r>
      <w:r w:rsidR="0014320D" w:rsidRPr="00622C0C">
        <w:rPr>
          <w:rFonts w:ascii="Times New Roman" w:hAnsi="Times New Roman" w:cs="Times New Roman"/>
          <w:sz w:val="24"/>
          <w:szCs w:val="24"/>
        </w:rPr>
        <w:t>if direct depositing a refund.</w:t>
      </w:r>
    </w:p>
    <w:p w14:paraId="7EB2C304" w14:textId="77777777" w:rsidR="0014320D" w:rsidRPr="00622C0C" w:rsidRDefault="0014320D" w:rsidP="0014320D">
      <w:pPr>
        <w:spacing w:after="240" w:line="240" w:lineRule="auto"/>
        <w:rPr>
          <w:rFonts w:ascii="Times New Roman" w:hAnsi="Times New Roman" w:cs="Times New Roman"/>
          <w:sz w:val="24"/>
          <w:szCs w:val="24"/>
          <w:u w:val="single"/>
        </w:rPr>
      </w:pPr>
      <w:r w:rsidRPr="00622C0C">
        <w:rPr>
          <w:rFonts w:ascii="Times New Roman" w:hAnsi="Times New Roman" w:cs="Times New Roman"/>
          <w:sz w:val="24"/>
          <w:szCs w:val="24"/>
          <w:u w:val="single"/>
        </w:rPr>
        <w:t>Extensions</w:t>
      </w:r>
    </w:p>
    <w:p w14:paraId="2AF078E6" w14:textId="782092E2"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Make sure that the extension is correctly e-</w:t>
      </w:r>
      <w:proofErr w:type="gramStart"/>
      <w:r w:rsidRPr="00622C0C">
        <w:rPr>
          <w:rFonts w:ascii="Times New Roman" w:hAnsi="Times New Roman" w:cs="Times New Roman"/>
          <w:sz w:val="24"/>
          <w:szCs w:val="24"/>
        </w:rPr>
        <w:t>filed</w:t>
      </w:r>
      <w:proofErr w:type="gramEnd"/>
      <w:r w:rsidRPr="00622C0C">
        <w:rPr>
          <w:rFonts w:ascii="Times New Roman" w:hAnsi="Times New Roman" w:cs="Times New Roman"/>
          <w:sz w:val="24"/>
          <w:szCs w:val="24"/>
        </w:rPr>
        <w:t xml:space="preserve"> and </w:t>
      </w:r>
      <w:r w:rsidR="00776B44" w:rsidRPr="00622C0C">
        <w:rPr>
          <w:rFonts w:ascii="Times New Roman" w:hAnsi="Times New Roman" w:cs="Times New Roman"/>
          <w:sz w:val="24"/>
          <w:szCs w:val="24"/>
        </w:rPr>
        <w:t>printed</w:t>
      </w:r>
      <w:r w:rsidRPr="00622C0C">
        <w:rPr>
          <w:rFonts w:ascii="Times New Roman" w:hAnsi="Times New Roman" w:cs="Times New Roman"/>
          <w:sz w:val="24"/>
          <w:szCs w:val="24"/>
        </w:rPr>
        <w:t xml:space="preserve"> with the return.</w:t>
      </w:r>
    </w:p>
    <w:p w14:paraId="665AE08D" w14:textId="39678191"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Print the extension to a PDF in the s: drive and in the </w:t>
      </w:r>
      <w:r w:rsidR="00776B44" w:rsidRPr="00622C0C">
        <w:rPr>
          <w:rFonts w:ascii="Times New Roman" w:hAnsi="Times New Roman" w:cs="Times New Roman"/>
          <w:sz w:val="24"/>
          <w:szCs w:val="24"/>
        </w:rPr>
        <w:t>Sureprep</w:t>
      </w:r>
      <w:r w:rsidRPr="00622C0C">
        <w:rPr>
          <w:rFonts w:ascii="Times New Roman" w:hAnsi="Times New Roman" w:cs="Times New Roman"/>
          <w:sz w:val="24"/>
          <w:szCs w:val="24"/>
        </w:rPr>
        <w:t xml:space="preserve"> binder.</w:t>
      </w:r>
    </w:p>
    <w:p w14:paraId="476568A0"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During extension season, confirm the amount paid with extension.</w:t>
      </w:r>
    </w:p>
    <w:p w14:paraId="186B8F14" w14:textId="77777777" w:rsidR="0014320D" w:rsidRPr="00622C0C" w:rsidRDefault="0014320D" w:rsidP="0014320D">
      <w:pPr>
        <w:tabs>
          <w:tab w:val="left" w:pos="3960"/>
        </w:tabs>
        <w:spacing w:after="240" w:line="240" w:lineRule="auto"/>
        <w:rPr>
          <w:rFonts w:ascii="Times New Roman" w:hAnsi="Times New Roman" w:cs="Times New Roman"/>
          <w:sz w:val="24"/>
          <w:szCs w:val="24"/>
          <w:u w:val="single"/>
        </w:rPr>
      </w:pPr>
      <w:r w:rsidRPr="00622C0C">
        <w:rPr>
          <w:rFonts w:ascii="Times New Roman" w:hAnsi="Times New Roman" w:cs="Times New Roman"/>
          <w:sz w:val="24"/>
          <w:szCs w:val="24"/>
          <w:u w:val="single"/>
        </w:rPr>
        <w:t>Common Income and Deductions</w:t>
      </w:r>
    </w:p>
    <w:p w14:paraId="715CBAA5" w14:textId="77777777"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W-2 and 1099 Income</w:t>
      </w:r>
    </w:p>
    <w:p w14:paraId="0D71379E"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W-2.</w:t>
      </w:r>
    </w:p>
    <w:p w14:paraId="4B6F5CA0"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1099 INT or 1099 DIV</w:t>
      </w:r>
    </w:p>
    <w:p w14:paraId="0A4130C2"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1099 Consolidated</w:t>
      </w:r>
    </w:p>
    <w:p w14:paraId="01F832A9" w14:textId="55CBCD8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You must print 1099-B to PDF for the return. The attachment code is 26 and save the PDF to S: drive &gt; HHM &gt; HHM Tax &gt; E-File 202</w:t>
      </w:r>
      <w:r w:rsidR="00526B87" w:rsidRPr="00622C0C">
        <w:rPr>
          <w:rFonts w:ascii="Times New Roman" w:hAnsi="Times New Roman" w:cs="Times New Roman"/>
          <w:sz w:val="24"/>
          <w:szCs w:val="24"/>
        </w:rPr>
        <w:t>XX</w:t>
      </w:r>
      <w:r w:rsidRPr="00622C0C">
        <w:rPr>
          <w:rFonts w:ascii="Times New Roman" w:hAnsi="Times New Roman" w:cs="Times New Roman"/>
          <w:sz w:val="24"/>
          <w:szCs w:val="24"/>
        </w:rPr>
        <w:t>&gt; Name the file [Client ID Name Acct Number].</w:t>
      </w:r>
    </w:p>
    <w:p w14:paraId="29BC2901"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All other 1099s from PY and miscellaneous income. Some of these may be associated with a Sch C or Sch E.</w:t>
      </w:r>
    </w:p>
    <w:p w14:paraId="327DDA44" w14:textId="77777777"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Contributions and Distributions from Retirement Accounts/Benefits/HSA</w:t>
      </w:r>
    </w:p>
    <w:p w14:paraId="212B3773"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1099-SA</w:t>
      </w:r>
    </w:p>
    <w:p w14:paraId="11FAFAF7"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Contributions and distributions to retirement accounts. Self Employed retirement accounts are especially important. </w:t>
      </w:r>
    </w:p>
    <w:p w14:paraId="647A9472"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Contributions and distributions to health savings accounts.</w:t>
      </w:r>
    </w:p>
    <w:p w14:paraId="4D9DB487" w14:textId="77777777"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Schedule C Business Income</w:t>
      </w:r>
    </w:p>
    <w:p w14:paraId="36237416"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Complete details of income and expenses from the business.</w:t>
      </w:r>
    </w:p>
    <w:p w14:paraId="0929500E"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Fixed asset additions and disposals (may be in </w:t>
      </w:r>
      <w:proofErr w:type="gramStart"/>
      <w:r w:rsidRPr="00622C0C">
        <w:rPr>
          <w:rFonts w:ascii="Times New Roman" w:hAnsi="Times New Roman" w:cs="Times New Roman"/>
          <w:sz w:val="24"/>
          <w:szCs w:val="24"/>
        </w:rPr>
        <w:t>the return</w:t>
      </w:r>
      <w:proofErr w:type="gramEnd"/>
      <w:r w:rsidRPr="00622C0C">
        <w:rPr>
          <w:rFonts w:ascii="Times New Roman" w:hAnsi="Times New Roman" w:cs="Times New Roman"/>
          <w:sz w:val="24"/>
          <w:szCs w:val="24"/>
        </w:rPr>
        <w:t xml:space="preserve"> or in Fixed Assets CS).</w:t>
      </w:r>
    </w:p>
    <w:p w14:paraId="10F0D752" w14:textId="4860C4D2"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Figure out which states the business </w:t>
      </w:r>
      <w:r w:rsidR="00526B87" w:rsidRPr="00622C0C">
        <w:rPr>
          <w:rFonts w:ascii="Times New Roman" w:hAnsi="Times New Roman" w:cs="Times New Roman"/>
          <w:sz w:val="24"/>
          <w:szCs w:val="24"/>
        </w:rPr>
        <w:t>is involved in</w:t>
      </w:r>
      <w:r w:rsidRPr="00622C0C">
        <w:rPr>
          <w:rFonts w:ascii="Times New Roman" w:hAnsi="Times New Roman" w:cs="Times New Roman"/>
          <w:sz w:val="24"/>
          <w:szCs w:val="24"/>
        </w:rPr>
        <w:t xml:space="preserve"> because we may have to discuss SALT and which states to file.</w:t>
      </w:r>
    </w:p>
    <w:p w14:paraId="02811B0B"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Call TN Department of Revenue for FAE tax payments filing in TN. The number is 615-253-0700. Know the EIN on the call and say you are an authorized user. </w:t>
      </w:r>
    </w:p>
    <w:p w14:paraId="2DF71597"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You can call some other states in the same way, but some states require a POA to ask about tax information.</w:t>
      </w:r>
    </w:p>
    <w:p w14:paraId="7B041C38"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Business Use of Home</w:t>
      </w:r>
    </w:p>
    <w:p w14:paraId="67BB836E" w14:textId="2CAA782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Square footage of home and office </w:t>
      </w:r>
      <w:r w:rsidR="005D4D6C" w:rsidRPr="00622C0C">
        <w:rPr>
          <w:rFonts w:ascii="Times New Roman" w:hAnsi="Times New Roman" w:cs="Times New Roman"/>
          <w:sz w:val="24"/>
          <w:szCs w:val="24"/>
        </w:rPr>
        <w:t>portions</w:t>
      </w:r>
      <w:r w:rsidRPr="00622C0C">
        <w:rPr>
          <w:rFonts w:ascii="Times New Roman" w:hAnsi="Times New Roman" w:cs="Times New Roman"/>
          <w:sz w:val="24"/>
          <w:szCs w:val="24"/>
        </w:rPr>
        <w:t xml:space="preserve"> to get percentage used.</w:t>
      </w:r>
    </w:p>
    <w:p w14:paraId="1FAE132A"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All expenses for utilities, insurance, rent, etc.</w:t>
      </w:r>
    </w:p>
    <w:p w14:paraId="742203ED"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There is also a simplified method with square footage only. Use the same method as last year. </w:t>
      </w:r>
    </w:p>
    <w:p w14:paraId="57FD9AD9"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lastRenderedPageBreak/>
        <w:t>Business Use of Vehicle</w:t>
      </w:r>
    </w:p>
    <w:p w14:paraId="372A6B7F"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Are we using actual expenses or standard milage expense?</w:t>
      </w:r>
    </w:p>
    <w:p w14:paraId="716AB9DB"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Business miles driven.</w:t>
      </w:r>
    </w:p>
    <w:p w14:paraId="2668F4C8"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Must have date in service of the vehicle or there is an e-file diagnostic.</w:t>
      </w:r>
    </w:p>
    <w:p w14:paraId="238357A0"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Schedule E Rent and Royalty Income</w:t>
      </w:r>
    </w:p>
    <w:p w14:paraId="00C56D18"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Settlement statements for all sales and purchases of new rental real estate property.</w:t>
      </w:r>
    </w:p>
    <w:p w14:paraId="30F6EEA3"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All income and expenses relating to each property.</w:t>
      </w:r>
    </w:p>
    <w:p w14:paraId="0C2DB08C"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Fixed asset additions and disposals.</w:t>
      </w:r>
    </w:p>
    <w:p w14:paraId="4FDA94DB"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Schedule F Farm Income</w:t>
      </w:r>
    </w:p>
    <w:p w14:paraId="0F8D7B47"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All farm related income and expenses.</w:t>
      </w:r>
    </w:p>
    <w:p w14:paraId="41BF0931"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Ask about farm fixed assets additions and disposals.</w:t>
      </w:r>
    </w:p>
    <w:p w14:paraId="58D071B1"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Be aware of hobby farm rules if the farm is taking a loss several years in a row. </w:t>
      </w:r>
    </w:p>
    <w:p w14:paraId="4FA68BC9"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Schedule K-1 Passthrough Income</w:t>
      </w:r>
    </w:p>
    <w:p w14:paraId="434D7ADB"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Make sure you have all K-1s included. You can pull the K-1s we prep from the perm file as they make it through processing, but you will have to request K-1s prepped by other CPAs.</w:t>
      </w:r>
    </w:p>
    <w:p w14:paraId="0E6EFF6D"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Be aware of marking this income as active, passive, etc. because it affects credits, allowable losses, and QBI.</w:t>
      </w:r>
    </w:p>
    <w:p w14:paraId="5349A03C"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Other</w:t>
      </w:r>
    </w:p>
    <w:p w14:paraId="4A94FB02"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All mortgage interest statements for personal residence(s).</w:t>
      </w:r>
    </w:p>
    <w:p w14:paraId="506E5411"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Other taxes paid for property, sales tax, SALT, etc.</w:t>
      </w:r>
    </w:p>
    <w:p w14:paraId="339BEFEF"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Cash &amp; Non-Cash Contributions to charitable organizations.</w:t>
      </w:r>
    </w:p>
    <w:p w14:paraId="005082EA"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Health insurance information (often 1095-C).</w:t>
      </w:r>
    </w:p>
    <w:p w14:paraId="2BBAEB61"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Tuition payments and/or refunds.</w:t>
      </w:r>
    </w:p>
    <w:p w14:paraId="3CE4ADB3" w14:textId="77777777"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Taxes</w:t>
      </w:r>
    </w:p>
    <w:p w14:paraId="2BE87C80" w14:textId="377FDCFD"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Did the person or passthrough businesses </w:t>
      </w:r>
      <w:r w:rsidR="005D4D6C" w:rsidRPr="00622C0C">
        <w:rPr>
          <w:rFonts w:ascii="Times New Roman" w:hAnsi="Times New Roman" w:cs="Times New Roman"/>
          <w:sz w:val="24"/>
          <w:szCs w:val="24"/>
        </w:rPr>
        <w:t xml:space="preserve">outside of the K-1s </w:t>
      </w:r>
      <w:r w:rsidRPr="00622C0C">
        <w:rPr>
          <w:rFonts w:ascii="Times New Roman" w:hAnsi="Times New Roman" w:cs="Times New Roman"/>
          <w:sz w:val="24"/>
          <w:szCs w:val="24"/>
        </w:rPr>
        <w:t>pay any taxes at the state or local level that need to be deducted on the federal return (PTE)?</w:t>
      </w:r>
    </w:p>
    <w:p w14:paraId="10FD177D" w14:textId="77777777"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Payments/Penalties</w:t>
      </w:r>
    </w:p>
    <w:p w14:paraId="587AD9D8"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Have they made quarterly estimated tax payments, and on what days?</w:t>
      </w:r>
    </w:p>
    <w:p w14:paraId="7C041F96"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Do they have a federal safe harbor election? They need to pay 110% of prior </w:t>
      </w:r>
      <w:proofErr w:type="gramStart"/>
      <w:r w:rsidRPr="00622C0C">
        <w:rPr>
          <w:rFonts w:ascii="Times New Roman" w:hAnsi="Times New Roman" w:cs="Times New Roman"/>
          <w:sz w:val="24"/>
          <w:szCs w:val="24"/>
        </w:rPr>
        <w:t>year</w:t>
      </w:r>
      <w:proofErr w:type="gramEnd"/>
      <w:r w:rsidRPr="00622C0C">
        <w:rPr>
          <w:rFonts w:ascii="Times New Roman" w:hAnsi="Times New Roman" w:cs="Times New Roman"/>
          <w:sz w:val="24"/>
          <w:szCs w:val="24"/>
        </w:rPr>
        <w:t xml:space="preserve"> tax.</w:t>
      </w:r>
    </w:p>
    <w:p w14:paraId="453CC1D1"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Have you produced next year’s vouchers for estimated tax? Are we producing vouchers for next year, if not, suppress print? </w:t>
      </w:r>
    </w:p>
    <w:p w14:paraId="46E4405F" w14:textId="77777777" w:rsidR="0014320D" w:rsidRPr="00622C0C" w:rsidRDefault="0014320D" w:rsidP="0014320D">
      <w:pPr>
        <w:pStyle w:val="ListParagraph"/>
        <w:numPr>
          <w:ilvl w:val="2"/>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Suppress vouchers for the quarters that have already passed by the time we file. When calculated voucher amounts, we need to take into consideration estimates and extensions paid as well as withholdings.</w:t>
      </w:r>
    </w:p>
    <w:p w14:paraId="3D86675C" w14:textId="77777777" w:rsidR="0014320D" w:rsidRPr="00622C0C" w:rsidRDefault="0014320D" w:rsidP="0014320D">
      <w:pPr>
        <w:pStyle w:val="ListParagraph"/>
        <w:numPr>
          <w:ilvl w:val="0"/>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Credits</w:t>
      </w:r>
    </w:p>
    <w:p w14:paraId="68380F02" w14:textId="77777777" w:rsidR="0014320D" w:rsidRPr="00622C0C" w:rsidRDefault="0014320D" w:rsidP="0014320D">
      <w:pPr>
        <w:pStyle w:val="ListParagraph"/>
        <w:numPr>
          <w:ilvl w:val="1"/>
          <w:numId w:val="2"/>
        </w:num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Check to make sure all the same credits are producing on the return as last year. They are not always the same year </w:t>
      </w:r>
      <w:proofErr w:type="gramStart"/>
      <w:r w:rsidRPr="00622C0C">
        <w:rPr>
          <w:rFonts w:ascii="Times New Roman" w:hAnsi="Times New Roman" w:cs="Times New Roman"/>
          <w:sz w:val="24"/>
          <w:szCs w:val="24"/>
        </w:rPr>
        <w:t>to</w:t>
      </w:r>
      <w:proofErr w:type="gramEnd"/>
      <w:r w:rsidRPr="00622C0C">
        <w:rPr>
          <w:rFonts w:ascii="Times New Roman" w:hAnsi="Times New Roman" w:cs="Times New Roman"/>
          <w:sz w:val="24"/>
          <w:szCs w:val="24"/>
        </w:rPr>
        <w:t xml:space="preserve"> year, but it is a good place to start. Child Tax Credit, Premium Tax Credit, etc. </w:t>
      </w:r>
    </w:p>
    <w:p w14:paraId="49A4B0B8" w14:textId="77777777" w:rsidR="0014320D" w:rsidRPr="00622C0C" w:rsidRDefault="0014320D" w:rsidP="0014320D">
      <w:pPr>
        <w:spacing w:after="240" w:line="240" w:lineRule="auto"/>
        <w:rPr>
          <w:rFonts w:ascii="Times New Roman" w:hAnsi="Times New Roman" w:cs="Times New Roman"/>
          <w:sz w:val="24"/>
          <w:szCs w:val="24"/>
          <w:u w:val="single"/>
        </w:rPr>
      </w:pPr>
    </w:p>
    <w:p w14:paraId="4E1C5963" w14:textId="77777777" w:rsidR="0014320D" w:rsidRPr="00622C0C" w:rsidRDefault="0014320D" w:rsidP="0014320D">
      <w:pPr>
        <w:spacing w:after="240" w:line="240" w:lineRule="auto"/>
        <w:rPr>
          <w:rFonts w:ascii="Times New Roman" w:hAnsi="Times New Roman" w:cs="Times New Roman"/>
          <w:sz w:val="24"/>
          <w:szCs w:val="24"/>
          <w:u w:val="single"/>
        </w:rPr>
      </w:pPr>
    </w:p>
    <w:p w14:paraId="309DFCF0" w14:textId="77777777" w:rsidR="0014320D" w:rsidRPr="00622C0C" w:rsidRDefault="0014320D" w:rsidP="0014320D">
      <w:pPr>
        <w:spacing w:after="240" w:line="240" w:lineRule="auto"/>
        <w:rPr>
          <w:rFonts w:ascii="Times New Roman" w:hAnsi="Times New Roman" w:cs="Times New Roman"/>
          <w:sz w:val="24"/>
          <w:szCs w:val="24"/>
          <w:u w:val="single"/>
        </w:rPr>
      </w:pPr>
    </w:p>
    <w:p w14:paraId="37FD5216" w14:textId="77777777" w:rsidR="0014320D" w:rsidRPr="00622C0C" w:rsidRDefault="0014320D" w:rsidP="0014320D">
      <w:pPr>
        <w:spacing w:after="0" w:line="240" w:lineRule="auto"/>
        <w:rPr>
          <w:rFonts w:ascii="Times New Roman" w:hAnsi="Times New Roman" w:cs="Times New Roman"/>
          <w:sz w:val="24"/>
          <w:szCs w:val="24"/>
          <w:u w:val="single"/>
        </w:rPr>
      </w:pPr>
      <w:r w:rsidRPr="00622C0C">
        <w:rPr>
          <w:rFonts w:ascii="Times New Roman" w:hAnsi="Times New Roman" w:cs="Times New Roman"/>
          <w:sz w:val="24"/>
          <w:szCs w:val="24"/>
          <w:u w:val="single"/>
        </w:rPr>
        <w:lastRenderedPageBreak/>
        <w:t>Voucher Calculation Setup (Assuming Filed in April)</w:t>
      </w:r>
    </w:p>
    <w:p w14:paraId="0C42FA1A" w14:textId="77777777" w:rsidR="0014320D" w:rsidRPr="00622C0C" w:rsidRDefault="0014320D" w:rsidP="0014320D">
      <w:pPr>
        <w:spacing w:after="0" w:line="240" w:lineRule="auto"/>
        <w:rPr>
          <w:rFonts w:ascii="Times New Roman" w:hAnsi="Times New Roman" w:cs="Times New Roman"/>
          <w:sz w:val="24"/>
          <w:szCs w:val="24"/>
        </w:rPr>
      </w:pPr>
      <w:r w:rsidRPr="00622C0C">
        <w:rPr>
          <w:rFonts w:ascii="Times New Roman" w:hAnsi="Times New Roman" w:cs="Times New Roman"/>
          <w:sz w:val="24"/>
          <w:szCs w:val="24"/>
        </w:rPr>
        <w:t>Total Tax</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1,000,000</w:t>
      </w:r>
    </w:p>
    <w:p w14:paraId="00815E56" w14:textId="77777777" w:rsidR="0014320D" w:rsidRPr="00622C0C" w:rsidRDefault="0014320D" w:rsidP="0014320D">
      <w:pPr>
        <w:spacing w:after="0" w:line="240" w:lineRule="auto"/>
        <w:rPr>
          <w:rFonts w:ascii="Times New Roman" w:hAnsi="Times New Roman" w:cs="Times New Roman"/>
          <w:sz w:val="24"/>
          <w:szCs w:val="24"/>
        </w:rPr>
      </w:pPr>
      <w:r w:rsidRPr="00622C0C">
        <w:rPr>
          <w:rFonts w:ascii="Times New Roman" w:hAnsi="Times New Roman" w:cs="Times New Roman"/>
          <w:sz w:val="24"/>
          <w:szCs w:val="24"/>
        </w:rPr>
        <w:t>110% of Total Tax</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1,100,000</w:t>
      </w:r>
    </w:p>
    <w:p w14:paraId="7E0CC721" w14:textId="77777777" w:rsidR="0014320D" w:rsidRPr="00622C0C" w:rsidRDefault="0014320D" w:rsidP="0014320D">
      <w:pPr>
        <w:spacing w:after="0" w:line="240" w:lineRule="auto"/>
        <w:rPr>
          <w:rFonts w:ascii="Times New Roman" w:hAnsi="Times New Roman" w:cs="Times New Roman"/>
          <w:sz w:val="24"/>
          <w:szCs w:val="24"/>
        </w:rPr>
      </w:pPr>
      <w:r w:rsidRPr="00622C0C">
        <w:rPr>
          <w:rFonts w:ascii="Times New Roman" w:hAnsi="Times New Roman" w:cs="Times New Roman"/>
          <w:sz w:val="24"/>
          <w:szCs w:val="24"/>
        </w:rPr>
        <w:t>Less: CY Withholdings</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(200,000)</w:t>
      </w:r>
    </w:p>
    <w:p w14:paraId="4B403E8A" w14:textId="77777777" w:rsidR="0014320D" w:rsidRPr="00622C0C" w:rsidRDefault="0014320D" w:rsidP="0014320D">
      <w:pPr>
        <w:spacing w:after="0" w:line="240" w:lineRule="auto"/>
        <w:rPr>
          <w:rFonts w:ascii="Times New Roman" w:hAnsi="Times New Roman" w:cs="Times New Roman"/>
          <w:sz w:val="24"/>
          <w:szCs w:val="24"/>
          <w:u w:val="single"/>
        </w:rPr>
      </w:pPr>
      <w:r w:rsidRPr="00622C0C">
        <w:rPr>
          <w:rFonts w:ascii="Times New Roman" w:hAnsi="Times New Roman" w:cs="Times New Roman"/>
          <w:sz w:val="24"/>
          <w:szCs w:val="24"/>
        </w:rPr>
        <w:t>Less: Q1 Estimates and Extension Already Paid</w:t>
      </w:r>
      <w:r w:rsidRPr="00622C0C">
        <w:rPr>
          <w:rFonts w:ascii="Times New Roman" w:hAnsi="Times New Roman" w:cs="Times New Roman"/>
          <w:sz w:val="24"/>
          <w:szCs w:val="24"/>
        </w:rPr>
        <w:tab/>
      </w:r>
      <w:r w:rsidRPr="00622C0C">
        <w:rPr>
          <w:rFonts w:ascii="Times New Roman" w:hAnsi="Times New Roman" w:cs="Times New Roman"/>
          <w:sz w:val="24"/>
          <w:szCs w:val="24"/>
          <w:u w:val="single"/>
        </w:rPr>
        <w:t>(0)</w:t>
      </w:r>
    </w:p>
    <w:p w14:paraId="7AAC1BC1" w14:textId="77777777" w:rsidR="0014320D" w:rsidRPr="00622C0C" w:rsidRDefault="0014320D" w:rsidP="0014320D">
      <w:pPr>
        <w:spacing w:after="0" w:line="240" w:lineRule="auto"/>
        <w:rPr>
          <w:rFonts w:ascii="Times New Roman" w:hAnsi="Times New Roman" w:cs="Times New Roman"/>
          <w:sz w:val="24"/>
          <w:szCs w:val="24"/>
        </w:rPr>
      </w:pPr>
      <w:r w:rsidRPr="00622C0C">
        <w:rPr>
          <w:rFonts w:ascii="Times New Roman" w:hAnsi="Times New Roman" w:cs="Times New Roman"/>
          <w:sz w:val="24"/>
          <w:szCs w:val="24"/>
        </w:rPr>
        <w:t>Tax Still Due</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900,000</w:t>
      </w:r>
    </w:p>
    <w:p w14:paraId="37B1C355" w14:textId="77777777" w:rsidR="0014320D" w:rsidRPr="00622C0C" w:rsidRDefault="0014320D" w:rsidP="0014320D">
      <w:pPr>
        <w:spacing w:after="0" w:line="240" w:lineRule="auto"/>
        <w:rPr>
          <w:rFonts w:ascii="Times New Roman" w:hAnsi="Times New Roman" w:cs="Times New Roman"/>
          <w:sz w:val="24"/>
          <w:szCs w:val="24"/>
        </w:rPr>
      </w:pPr>
      <w:r w:rsidRPr="00622C0C">
        <w:rPr>
          <w:rFonts w:ascii="Times New Roman" w:hAnsi="Times New Roman" w:cs="Times New Roman"/>
          <w:sz w:val="24"/>
          <w:szCs w:val="24"/>
        </w:rPr>
        <w:t>Q2 Voucher</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900,000/3 = 300,000</w:t>
      </w:r>
    </w:p>
    <w:p w14:paraId="399F7669" w14:textId="77777777" w:rsidR="0014320D" w:rsidRPr="00622C0C" w:rsidRDefault="0014320D" w:rsidP="0014320D">
      <w:pPr>
        <w:spacing w:after="0" w:line="240" w:lineRule="auto"/>
        <w:rPr>
          <w:rFonts w:ascii="Times New Roman" w:hAnsi="Times New Roman" w:cs="Times New Roman"/>
          <w:sz w:val="24"/>
          <w:szCs w:val="24"/>
        </w:rPr>
      </w:pPr>
      <w:r w:rsidRPr="00622C0C">
        <w:rPr>
          <w:rFonts w:ascii="Times New Roman" w:hAnsi="Times New Roman" w:cs="Times New Roman"/>
          <w:sz w:val="24"/>
          <w:szCs w:val="24"/>
        </w:rPr>
        <w:t>Q3 Voucher</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900,000/3 = 300,000</w:t>
      </w:r>
    </w:p>
    <w:p w14:paraId="358E6E84" w14:textId="77777777" w:rsidR="0014320D" w:rsidRPr="00622C0C" w:rsidRDefault="0014320D" w:rsidP="0014320D">
      <w:pPr>
        <w:spacing w:after="0" w:line="240" w:lineRule="auto"/>
        <w:rPr>
          <w:rFonts w:ascii="Times New Roman" w:hAnsi="Times New Roman" w:cs="Times New Roman"/>
          <w:sz w:val="24"/>
          <w:szCs w:val="24"/>
        </w:rPr>
      </w:pPr>
      <w:r w:rsidRPr="00622C0C">
        <w:rPr>
          <w:rFonts w:ascii="Times New Roman" w:hAnsi="Times New Roman" w:cs="Times New Roman"/>
          <w:sz w:val="24"/>
          <w:szCs w:val="24"/>
        </w:rPr>
        <w:t>Q4 Voucher</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900,000/3 = 300,000</w:t>
      </w:r>
    </w:p>
    <w:p w14:paraId="343285A9" w14:textId="77777777" w:rsidR="0014320D" w:rsidRPr="00622C0C" w:rsidRDefault="0014320D" w:rsidP="0014320D">
      <w:pPr>
        <w:spacing w:after="240"/>
        <w:rPr>
          <w:rFonts w:ascii="Times New Roman" w:hAnsi="Times New Roman" w:cs="Times New Roman"/>
          <w:sz w:val="24"/>
          <w:szCs w:val="24"/>
        </w:rPr>
      </w:pPr>
    </w:p>
    <w:p w14:paraId="113E77B8" w14:textId="77777777" w:rsidR="0014320D" w:rsidRPr="00622C0C" w:rsidRDefault="0014320D" w:rsidP="0014320D">
      <w:pPr>
        <w:rPr>
          <w:rFonts w:ascii="Times New Roman" w:eastAsiaTheme="majorEastAsia" w:hAnsi="Times New Roman" w:cs="Times New Roman"/>
          <w:sz w:val="28"/>
          <w:szCs w:val="32"/>
        </w:rPr>
      </w:pPr>
      <w:r w:rsidRPr="00622C0C">
        <w:rPr>
          <w:rFonts w:ascii="Times New Roman" w:hAnsi="Times New Roman" w:cs="Times New Roman"/>
        </w:rPr>
        <w:br w:type="page"/>
      </w:r>
    </w:p>
    <w:p w14:paraId="248380B9" w14:textId="77777777" w:rsidR="0014320D" w:rsidRPr="00622C0C" w:rsidRDefault="0014320D" w:rsidP="0014320D">
      <w:pPr>
        <w:pStyle w:val="Heading1"/>
        <w:spacing w:after="240"/>
        <w:rPr>
          <w:rFonts w:ascii="Times New Roman" w:hAnsi="Times New Roman" w:cs="Times New Roman"/>
          <w:color w:val="auto"/>
        </w:rPr>
      </w:pPr>
      <w:r w:rsidRPr="00622C0C">
        <w:rPr>
          <w:rFonts w:ascii="Times New Roman" w:hAnsi="Times New Roman" w:cs="Times New Roman"/>
          <w:color w:val="auto"/>
        </w:rPr>
        <w:lastRenderedPageBreak/>
        <w:t xml:space="preserve">Schedules and Forms for </w:t>
      </w:r>
      <w:proofErr w:type="gramStart"/>
      <w:r w:rsidRPr="00622C0C">
        <w:rPr>
          <w:rFonts w:ascii="Times New Roman" w:hAnsi="Times New Roman" w:cs="Times New Roman"/>
          <w:color w:val="auto"/>
        </w:rPr>
        <w:t>a 1040</w:t>
      </w:r>
      <w:proofErr w:type="gramEnd"/>
    </w:p>
    <w:p w14:paraId="63EDF97E"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1040 Pages 1-2</w:t>
      </w:r>
      <w:r w:rsidRPr="00622C0C">
        <w:rPr>
          <w:rFonts w:ascii="Times New Roman" w:hAnsi="Times New Roman" w:cs="Times New Roman"/>
          <w:sz w:val="24"/>
          <w:szCs w:val="24"/>
        </w:rPr>
        <w:tab/>
        <w:t>Summary of Basic Data and all income and deductions.</w:t>
      </w:r>
    </w:p>
    <w:p w14:paraId="3B895122"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 1</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Detailed breakdown of other income items and adjustments.</w:t>
      </w:r>
    </w:p>
    <w:p w14:paraId="1DFA5095" w14:textId="77777777" w:rsidR="0014320D" w:rsidRPr="00622C0C" w:rsidRDefault="0014320D" w:rsidP="0014320D">
      <w:pPr>
        <w:spacing w:after="240" w:line="240" w:lineRule="auto"/>
        <w:ind w:left="2160"/>
        <w:rPr>
          <w:rFonts w:ascii="Times New Roman" w:hAnsi="Times New Roman" w:cs="Times New Roman"/>
          <w:sz w:val="24"/>
          <w:szCs w:val="24"/>
        </w:rPr>
      </w:pPr>
      <w:proofErr w:type="gramStart"/>
      <w:r w:rsidRPr="00622C0C">
        <w:rPr>
          <w:rFonts w:ascii="Times New Roman" w:hAnsi="Times New Roman" w:cs="Times New Roman"/>
          <w:sz w:val="24"/>
          <w:szCs w:val="24"/>
        </w:rPr>
        <w:t>Important</w:t>
      </w:r>
      <w:proofErr w:type="gramEnd"/>
      <w:r w:rsidRPr="00622C0C">
        <w:rPr>
          <w:rFonts w:ascii="Times New Roman" w:hAnsi="Times New Roman" w:cs="Times New Roman"/>
          <w:sz w:val="24"/>
          <w:szCs w:val="24"/>
        </w:rPr>
        <w:t xml:space="preserve"> to look at self-employed retirement account deduction and self-employed health insurance.</w:t>
      </w:r>
    </w:p>
    <w:p w14:paraId="26F225B1"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 2</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Additional Tax (Self-Employment, AMT, Investment Income Tax, Etc.)</w:t>
      </w:r>
    </w:p>
    <w:p w14:paraId="329CCEAB"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 3</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 xml:space="preserve">Credits </w:t>
      </w:r>
    </w:p>
    <w:p w14:paraId="44B14805"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 xml:space="preserve">Sch </w:t>
      </w:r>
      <w:proofErr w:type="spellStart"/>
      <w:r w:rsidRPr="00622C0C">
        <w:rPr>
          <w:rFonts w:ascii="Times New Roman" w:hAnsi="Times New Roman" w:cs="Times New Roman"/>
          <w:sz w:val="24"/>
          <w:szCs w:val="24"/>
        </w:rPr>
        <w:t>A</w:t>
      </w:r>
      <w:proofErr w:type="spellEnd"/>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Itemized Deductions</w:t>
      </w:r>
    </w:p>
    <w:p w14:paraId="6024AFBF"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 B</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Interest and Dividends</w:t>
      </w:r>
    </w:p>
    <w:p w14:paraId="7A771A9C"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 C</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Sole Proprietor Income/Business Income Not Filed on a Separate Return</w:t>
      </w:r>
    </w:p>
    <w:p w14:paraId="4644C5E9"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 D</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Capital Gains and Losses (Form 8949)</w:t>
      </w:r>
    </w:p>
    <w:p w14:paraId="57696392"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 E</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Rental Income or Passthrough Income</w:t>
      </w:r>
    </w:p>
    <w:p w14:paraId="011DAF69"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Sch F</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Farm Income (Could Also Be Form 4835)</w:t>
      </w:r>
    </w:p>
    <w:p w14:paraId="6ADEFAAD" w14:textId="77777777" w:rsidR="0014320D" w:rsidRPr="00622C0C" w:rsidRDefault="0014320D" w:rsidP="0014320D">
      <w:pPr>
        <w:spacing w:after="240" w:line="240" w:lineRule="auto"/>
        <w:ind w:left="2160" w:hanging="2160"/>
        <w:rPr>
          <w:rFonts w:ascii="Times New Roman" w:hAnsi="Times New Roman" w:cs="Times New Roman"/>
          <w:sz w:val="24"/>
          <w:szCs w:val="24"/>
        </w:rPr>
      </w:pPr>
      <w:r w:rsidRPr="00622C0C">
        <w:rPr>
          <w:rFonts w:ascii="Times New Roman" w:hAnsi="Times New Roman" w:cs="Times New Roman"/>
          <w:sz w:val="24"/>
          <w:szCs w:val="24"/>
        </w:rPr>
        <w:t>4562</w:t>
      </w:r>
      <w:r w:rsidRPr="00622C0C">
        <w:rPr>
          <w:rFonts w:ascii="Times New Roman" w:hAnsi="Times New Roman" w:cs="Times New Roman"/>
          <w:sz w:val="24"/>
          <w:szCs w:val="24"/>
        </w:rPr>
        <w:tab/>
        <w:t>Depreciation and Amortization (Associated with a particular activity on Sch C or Sch E)</w:t>
      </w:r>
    </w:p>
    <w:p w14:paraId="0743AD26" w14:textId="77777777" w:rsidR="0014320D" w:rsidRPr="00622C0C" w:rsidRDefault="0014320D" w:rsidP="0014320D">
      <w:pPr>
        <w:spacing w:after="240" w:line="240" w:lineRule="auto"/>
        <w:ind w:left="2160" w:hanging="2160"/>
        <w:rPr>
          <w:rFonts w:ascii="Times New Roman" w:hAnsi="Times New Roman" w:cs="Times New Roman"/>
          <w:sz w:val="24"/>
          <w:szCs w:val="24"/>
        </w:rPr>
      </w:pPr>
      <w:r w:rsidRPr="00622C0C">
        <w:rPr>
          <w:rFonts w:ascii="Times New Roman" w:hAnsi="Times New Roman" w:cs="Times New Roman"/>
          <w:sz w:val="24"/>
          <w:szCs w:val="24"/>
        </w:rPr>
        <w:t>8960</w:t>
      </w:r>
      <w:r w:rsidRPr="00622C0C">
        <w:rPr>
          <w:rFonts w:ascii="Times New Roman" w:hAnsi="Times New Roman" w:cs="Times New Roman"/>
          <w:sz w:val="24"/>
          <w:szCs w:val="24"/>
        </w:rPr>
        <w:tab/>
        <w:t>Net Investment Income Tax</w:t>
      </w:r>
    </w:p>
    <w:p w14:paraId="4A5631D8" w14:textId="77777777" w:rsidR="0014320D" w:rsidRPr="00622C0C" w:rsidRDefault="0014320D" w:rsidP="0014320D">
      <w:pPr>
        <w:spacing w:after="240" w:line="240" w:lineRule="auto"/>
        <w:ind w:left="2160" w:hanging="2160"/>
        <w:rPr>
          <w:rFonts w:ascii="Times New Roman" w:hAnsi="Times New Roman" w:cs="Times New Roman"/>
          <w:sz w:val="24"/>
          <w:szCs w:val="24"/>
        </w:rPr>
      </w:pPr>
      <w:r w:rsidRPr="00622C0C">
        <w:rPr>
          <w:rFonts w:ascii="Times New Roman" w:hAnsi="Times New Roman" w:cs="Times New Roman"/>
          <w:sz w:val="24"/>
          <w:szCs w:val="24"/>
        </w:rPr>
        <w:t>8582</w:t>
      </w:r>
      <w:r w:rsidRPr="00622C0C">
        <w:rPr>
          <w:rFonts w:ascii="Times New Roman" w:hAnsi="Times New Roman" w:cs="Times New Roman"/>
          <w:sz w:val="24"/>
          <w:szCs w:val="24"/>
        </w:rPr>
        <w:tab/>
        <w:t>Passive Activity Loss Limitations</w:t>
      </w:r>
    </w:p>
    <w:p w14:paraId="67C2F74B" w14:textId="77777777" w:rsidR="0014320D" w:rsidRPr="00622C0C" w:rsidRDefault="0014320D" w:rsidP="0014320D">
      <w:pPr>
        <w:spacing w:after="240" w:line="240" w:lineRule="auto"/>
        <w:ind w:left="2160" w:hanging="2160"/>
        <w:rPr>
          <w:rFonts w:ascii="Times New Roman" w:hAnsi="Times New Roman" w:cs="Times New Roman"/>
          <w:sz w:val="24"/>
          <w:szCs w:val="24"/>
        </w:rPr>
      </w:pPr>
      <w:r w:rsidRPr="00622C0C">
        <w:rPr>
          <w:rFonts w:ascii="Times New Roman" w:hAnsi="Times New Roman" w:cs="Times New Roman"/>
          <w:sz w:val="24"/>
          <w:szCs w:val="24"/>
        </w:rPr>
        <w:t>7203</w:t>
      </w:r>
      <w:r w:rsidRPr="00622C0C">
        <w:rPr>
          <w:rFonts w:ascii="Times New Roman" w:hAnsi="Times New Roman" w:cs="Times New Roman"/>
          <w:sz w:val="24"/>
          <w:szCs w:val="24"/>
        </w:rPr>
        <w:tab/>
        <w:t>Tracks Basis in an S-Corporation Entity</w:t>
      </w:r>
    </w:p>
    <w:p w14:paraId="3D95F18E" w14:textId="77777777" w:rsidR="0014320D" w:rsidRPr="00622C0C" w:rsidRDefault="0014320D" w:rsidP="0014320D">
      <w:pPr>
        <w:spacing w:after="240" w:line="240" w:lineRule="auto"/>
        <w:rPr>
          <w:rFonts w:ascii="Times New Roman" w:hAnsi="Times New Roman" w:cs="Times New Roman"/>
          <w:sz w:val="24"/>
          <w:szCs w:val="24"/>
        </w:rPr>
      </w:pPr>
      <w:r w:rsidRPr="00622C0C">
        <w:rPr>
          <w:rFonts w:ascii="Times New Roman" w:hAnsi="Times New Roman" w:cs="Times New Roman"/>
          <w:sz w:val="24"/>
          <w:szCs w:val="24"/>
        </w:rPr>
        <w:t>3800</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General Business Credit</w:t>
      </w:r>
    </w:p>
    <w:p w14:paraId="397616D6" w14:textId="3C60B159" w:rsidR="004B5858" w:rsidRPr="00622C0C" w:rsidRDefault="0014320D" w:rsidP="0014320D">
      <w:pPr>
        <w:rPr>
          <w:rFonts w:ascii="Times New Roman" w:hAnsi="Times New Roman" w:cs="Times New Roman"/>
        </w:rPr>
      </w:pPr>
      <w:r w:rsidRPr="00622C0C">
        <w:rPr>
          <w:rFonts w:ascii="Times New Roman" w:hAnsi="Times New Roman" w:cs="Times New Roman"/>
          <w:sz w:val="24"/>
          <w:szCs w:val="24"/>
        </w:rPr>
        <w:t>6251</w:t>
      </w:r>
      <w:r w:rsidRPr="00622C0C">
        <w:rPr>
          <w:rFonts w:ascii="Times New Roman" w:hAnsi="Times New Roman" w:cs="Times New Roman"/>
          <w:sz w:val="24"/>
          <w:szCs w:val="24"/>
        </w:rPr>
        <w:tab/>
      </w:r>
      <w:r w:rsidRPr="00622C0C">
        <w:rPr>
          <w:rFonts w:ascii="Times New Roman" w:hAnsi="Times New Roman" w:cs="Times New Roman"/>
          <w:sz w:val="24"/>
          <w:szCs w:val="24"/>
        </w:rPr>
        <w:tab/>
      </w:r>
      <w:r w:rsidRPr="00622C0C">
        <w:rPr>
          <w:rFonts w:ascii="Times New Roman" w:hAnsi="Times New Roman" w:cs="Times New Roman"/>
          <w:sz w:val="24"/>
          <w:szCs w:val="24"/>
        </w:rPr>
        <w:tab/>
        <w:t>AMT (Alternative Minimum Tax)</w:t>
      </w:r>
    </w:p>
    <w:sectPr w:rsidR="004B5858" w:rsidRPr="0062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3135"/>
    <w:multiLevelType w:val="hybridMultilevel"/>
    <w:tmpl w:val="200830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95194D"/>
    <w:multiLevelType w:val="hybridMultilevel"/>
    <w:tmpl w:val="98D0EAF0"/>
    <w:lvl w:ilvl="0" w:tplc="F5904CE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25B9C"/>
    <w:multiLevelType w:val="hybridMultilevel"/>
    <w:tmpl w:val="D6AAED16"/>
    <w:lvl w:ilvl="0" w:tplc="F5904CE2">
      <w:start w:val="2"/>
      <w:numFmt w:val="bullet"/>
      <w:lvlText w:val="-"/>
      <w:lvlJc w:val="left"/>
      <w:pPr>
        <w:ind w:left="720" w:hanging="360"/>
      </w:pPr>
      <w:rPr>
        <w:rFonts w:ascii="Times New Roman" w:eastAsiaTheme="minorHAnsi" w:hAnsi="Times New Roman" w:cs="Times New Roman" w:hint="default"/>
        <w:color w:val="auto"/>
      </w:rPr>
    </w:lvl>
    <w:lvl w:ilvl="1" w:tplc="FFFFFFFF">
      <w:start w:val="2"/>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6F6E83"/>
    <w:multiLevelType w:val="hybridMultilevel"/>
    <w:tmpl w:val="015A4AFC"/>
    <w:lvl w:ilvl="0" w:tplc="FA52DA9E">
      <w:start w:val="1"/>
      <w:numFmt w:val="decimal"/>
      <w:lvlText w:val="%1."/>
      <w:lvlJc w:val="left"/>
      <w:pPr>
        <w:ind w:left="720" w:hanging="360"/>
      </w:pPr>
      <w:rPr>
        <w:rFonts w:hint="default"/>
        <w:color w:val="auto"/>
      </w:rPr>
    </w:lvl>
    <w:lvl w:ilvl="1" w:tplc="F5904CE2">
      <w:start w:val="2"/>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200205">
    <w:abstractNumId w:val="3"/>
  </w:num>
  <w:num w:numId="2" w16cid:durableId="912004703">
    <w:abstractNumId w:val="0"/>
  </w:num>
  <w:num w:numId="3" w16cid:durableId="1184436584">
    <w:abstractNumId w:val="2"/>
  </w:num>
  <w:num w:numId="4" w16cid:durableId="172490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0D"/>
    <w:rsid w:val="00121B5B"/>
    <w:rsid w:val="0014320D"/>
    <w:rsid w:val="00186503"/>
    <w:rsid w:val="00273A73"/>
    <w:rsid w:val="002D1D00"/>
    <w:rsid w:val="003A5096"/>
    <w:rsid w:val="004035BC"/>
    <w:rsid w:val="0042737C"/>
    <w:rsid w:val="004B5858"/>
    <w:rsid w:val="00526B87"/>
    <w:rsid w:val="005D4D6C"/>
    <w:rsid w:val="005F3035"/>
    <w:rsid w:val="00622C0C"/>
    <w:rsid w:val="00776B44"/>
    <w:rsid w:val="008A695E"/>
    <w:rsid w:val="008B342E"/>
    <w:rsid w:val="009014F1"/>
    <w:rsid w:val="00B4125F"/>
    <w:rsid w:val="00B7006D"/>
    <w:rsid w:val="00C47ECB"/>
    <w:rsid w:val="00C60F44"/>
    <w:rsid w:val="00CB2B6D"/>
    <w:rsid w:val="00E80A8B"/>
    <w:rsid w:val="00E8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5C51"/>
  <w15:chartTrackingRefBased/>
  <w15:docId w15:val="{BF873EC2-2EFE-4AAA-AADB-A3449D16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43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20D"/>
    <w:rPr>
      <w:rFonts w:eastAsiaTheme="majorEastAsia" w:cstheme="majorBidi"/>
      <w:color w:val="272727" w:themeColor="text1" w:themeTint="D8"/>
    </w:rPr>
  </w:style>
  <w:style w:type="paragraph" w:styleId="Title">
    <w:name w:val="Title"/>
    <w:basedOn w:val="Normal"/>
    <w:next w:val="Normal"/>
    <w:link w:val="TitleChar"/>
    <w:uiPriority w:val="10"/>
    <w:qFormat/>
    <w:rsid w:val="0014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20D"/>
    <w:pPr>
      <w:spacing w:before="160"/>
      <w:jc w:val="center"/>
    </w:pPr>
    <w:rPr>
      <w:i/>
      <w:iCs/>
      <w:color w:val="404040" w:themeColor="text1" w:themeTint="BF"/>
    </w:rPr>
  </w:style>
  <w:style w:type="character" w:customStyle="1" w:styleId="QuoteChar">
    <w:name w:val="Quote Char"/>
    <w:basedOn w:val="DefaultParagraphFont"/>
    <w:link w:val="Quote"/>
    <w:uiPriority w:val="29"/>
    <w:rsid w:val="0014320D"/>
    <w:rPr>
      <w:i/>
      <w:iCs/>
      <w:color w:val="404040" w:themeColor="text1" w:themeTint="BF"/>
    </w:rPr>
  </w:style>
  <w:style w:type="paragraph" w:styleId="ListParagraph">
    <w:name w:val="List Paragraph"/>
    <w:basedOn w:val="Normal"/>
    <w:uiPriority w:val="34"/>
    <w:qFormat/>
    <w:rsid w:val="0014320D"/>
    <w:pPr>
      <w:ind w:left="720"/>
      <w:contextualSpacing/>
    </w:pPr>
  </w:style>
  <w:style w:type="character" w:styleId="IntenseEmphasis">
    <w:name w:val="Intense Emphasis"/>
    <w:basedOn w:val="DefaultParagraphFont"/>
    <w:uiPriority w:val="21"/>
    <w:qFormat/>
    <w:rsid w:val="0014320D"/>
    <w:rPr>
      <w:i/>
      <w:iCs/>
      <w:color w:val="0F4761" w:themeColor="accent1" w:themeShade="BF"/>
    </w:rPr>
  </w:style>
  <w:style w:type="paragraph" w:styleId="IntenseQuote">
    <w:name w:val="Intense Quote"/>
    <w:basedOn w:val="Normal"/>
    <w:next w:val="Normal"/>
    <w:link w:val="IntenseQuoteChar"/>
    <w:uiPriority w:val="30"/>
    <w:qFormat/>
    <w:rsid w:val="00143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20D"/>
    <w:rPr>
      <w:i/>
      <w:iCs/>
      <w:color w:val="0F4761" w:themeColor="accent1" w:themeShade="BF"/>
    </w:rPr>
  </w:style>
  <w:style w:type="character" w:styleId="IntenseReference">
    <w:name w:val="Intense Reference"/>
    <w:basedOn w:val="DefaultParagraphFont"/>
    <w:uiPriority w:val="32"/>
    <w:qFormat/>
    <w:rsid w:val="0014320D"/>
    <w:rPr>
      <w:b/>
      <w:bCs/>
      <w:smallCaps/>
      <w:color w:val="0F4761" w:themeColor="accent1" w:themeShade="BF"/>
      <w:spacing w:val="5"/>
    </w:rPr>
  </w:style>
  <w:style w:type="character" w:styleId="CommentReference">
    <w:name w:val="annotation reference"/>
    <w:basedOn w:val="DefaultParagraphFont"/>
    <w:uiPriority w:val="99"/>
    <w:semiHidden/>
    <w:unhideWhenUsed/>
    <w:rsid w:val="002D1D00"/>
    <w:rPr>
      <w:sz w:val="16"/>
      <w:szCs w:val="16"/>
    </w:rPr>
  </w:style>
  <w:style w:type="paragraph" w:styleId="CommentText">
    <w:name w:val="annotation text"/>
    <w:basedOn w:val="Normal"/>
    <w:link w:val="CommentTextChar"/>
    <w:uiPriority w:val="99"/>
    <w:unhideWhenUsed/>
    <w:rsid w:val="002D1D00"/>
    <w:pPr>
      <w:spacing w:line="240" w:lineRule="auto"/>
    </w:pPr>
    <w:rPr>
      <w:sz w:val="20"/>
      <w:szCs w:val="20"/>
    </w:rPr>
  </w:style>
  <w:style w:type="character" w:customStyle="1" w:styleId="CommentTextChar">
    <w:name w:val="Comment Text Char"/>
    <w:basedOn w:val="DefaultParagraphFont"/>
    <w:link w:val="CommentText"/>
    <w:uiPriority w:val="99"/>
    <w:rsid w:val="002D1D0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1D00"/>
    <w:rPr>
      <w:b/>
      <w:bCs/>
    </w:rPr>
  </w:style>
  <w:style w:type="character" w:customStyle="1" w:styleId="CommentSubjectChar">
    <w:name w:val="Comment Subject Char"/>
    <w:basedOn w:val="CommentTextChar"/>
    <w:link w:val="CommentSubject"/>
    <w:uiPriority w:val="99"/>
    <w:semiHidden/>
    <w:rsid w:val="002D1D00"/>
    <w:rPr>
      <w:b/>
      <w:bCs/>
      <w:kern w:val="0"/>
      <w:sz w:val="20"/>
      <w:szCs w:val="20"/>
      <w14:ligatures w14:val="none"/>
    </w:rPr>
  </w:style>
  <w:style w:type="character" w:styleId="Hyperlink">
    <w:name w:val="Hyperlink"/>
    <w:basedOn w:val="DefaultParagraphFont"/>
    <w:uiPriority w:val="99"/>
    <w:unhideWhenUsed/>
    <w:rsid w:val="0042737C"/>
    <w:rPr>
      <w:color w:val="467886" w:themeColor="hyperlink"/>
      <w:u w:val="single"/>
    </w:rPr>
  </w:style>
  <w:style w:type="character" w:styleId="UnresolvedMention">
    <w:name w:val="Unresolved Mention"/>
    <w:basedOn w:val="DefaultParagraphFont"/>
    <w:uiPriority w:val="99"/>
    <w:semiHidden/>
    <w:unhideWhenUsed/>
    <w:rsid w:val="0042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uction.sureprep.com/" TargetMode="External"/><Relationship Id="rId5" Type="http://schemas.openxmlformats.org/officeDocument/2006/relationships/hyperlink" Target="https://login.safesendreturns.com/Account/Login?ReturnUrl=%2Fconnect%2Fauthorize%2Fcallback%3Fclient_id%3Dsuite.ui.client.prod.code.ref%26redirect_uri%3Dhttps%253A%252F%252Fwww.safesendreturns.com%252Fsignin-oidc%26response_type%3Dcode%26scope%3Dopenid%2520profile%2520UserManagementApi%26state%3D6d2ed8033bbb41549db9f5a5af96ecd1%26code_challenge%3DjGptOEFGWvP-e3YTySK_VNZL0GoboND6GzIWUdO_kJc%26code_challenge_method%3DS256%26response_mode%3Dqu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1605</Words>
  <Characters>8106</Characters>
  <Application>Microsoft Office Word</Application>
  <DocSecurity>0</DocSecurity>
  <Lines>225</Lines>
  <Paragraphs>149</Paragraphs>
  <ScaleCrop>false</ScaleCrop>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Dunagan</dc:creator>
  <cp:keywords/>
  <dc:description/>
  <cp:lastModifiedBy>Taylor Dunagan</cp:lastModifiedBy>
  <cp:revision>17</cp:revision>
  <dcterms:created xsi:type="dcterms:W3CDTF">2025-12-01T20:28:00Z</dcterms:created>
  <dcterms:modified xsi:type="dcterms:W3CDTF">2025-12-04T15:39:00Z</dcterms:modified>
</cp:coreProperties>
</file>