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5EC8DD3" w:rsidR="001D3FE3" w:rsidRDefault="00E629D5">
      <w:pPr>
        <w:spacing w:line="240" w:lineRule="auto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u w:val="single"/>
        </w:rPr>
        <w:t>EDUCATION</w:t>
      </w:r>
    </w:p>
    <w:p w14:paraId="00000002" w14:textId="77777777" w:rsidR="001D3FE3" w:rsidRDefault="00E629D5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University of Florida</w:t>
      </w:r>
      <w:r>
        <w:rPr>
          <w:rFonts w:ascii="Times New Roman" w:eastAsia="Times New Roman" w:hAnsi="Times New Roman" w:cs="Times New Roman"/>
        </w:rPr>
        <w:t>, Warrington College of Business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</w:rPr>
        <w:t>May 2028</w:t>
      </w:r>
    </w:p>
    <w:p w14:paraId="04A8867D" w14:textId="503C2E1E" w:rsidR="00BE6EE3" w:rsidRDefault="00E629D5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Bachelor of </w:t>
      </w:r>
      <w:r w:rsidR="00DC3FEA">
        <w:rPr>
          <w:rFonts w:ascii="Times New Roman" w:eastAsia="Times New Roman" w:hAnsi="Times New Roman" w:cs="Times New Roman"/>
          <w:b/>
          <w:i/>
        </w:rPr>
        <w:t>Science</w:t>
      </w:r>
      <w:r>
        <w:rPr>
          <w:rFonts w:ascii="Times New Roman" w:eastAsia="Times New Roman" w:hAnsi="Times New Roman" w:cs="Times New Roman"/>
          <w:b/>
          <w:i/>
        </w:rPr>
        <w:t xml:space="preserve"> in Business Administration</w:t>
      </w:r>
      <w:r w:rsidR="00BE6EE3">
        <w:rPr>
          <w:rFonts w:ascii="Times New Roman" w:eastAsia="Times New Roman" w:hAnsi="Times New Roman" w:cs="Times New Roman"/>
          <w:i/>
        </w:rPr>
        <w:t xml:space="preserve"> </w:t>
      </w:r>
      <w:r w:rsidR="00BE6EE3">
        <w:rPr>
          <w:rFonts w:ascii="Times New Roman" w:eastAsia="Times New Roman" w:hAnsi="Times New Roman" w:cs="Times New Roman"/>
          <w:i/>
        </w:rPr>
        <w:tab/>
      </w:r>
      <w:r w:rsidR="00BE6EE3">
        <w:rPr>
          <w:rFonts w:ascii="Times New Roman" w:eastAsia="Times New Roman" w:hAnsi="Times New Roman" w:cs="Times New Roman"/>
          <w:i/>
        </w:rPr>
        <w:tab/>
      </w:r>
      <w:r w:rsidR="00BE6EE3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</w:rPr>
        <w:t>Gainesville, FL</w:t>
      </w:r>
    </w:p>
    <w:p w14:paraId="00000005" w14:textId="24E11F7A" w:rsidR="001D3FE3" w:rsidRDefault="00E629D5" w:rsidP="001768AE">
      <w:pPr>
        <w:numPr>
          <w:ilvl w:val="0"/>
          <w:numId w:val="3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Bright Futures Scholarship Recipient</w:t>
      </w:r>
    </w:p>
    <w:p w14:paraId="5B49C7A3" w14:textId="36CDD39F" w:rsidR="00DC3FEA" w:rsidRDefault="00DC3FEA" w:rsidP="001768AE">
      <w:pPr>
        <w:numPr>
          <w:ilvl w:val="0"/>
          <w:numId w:val="3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795C9C">
        <w:rPr>
          <w:rFonts w:ascii="Times New Roman" w:eastAsia="Times New Roman" w:hAnsi="Times New Roman" w:cs="Times New Roman"/>
          <w:b/>
          <w:bCs/>
          <w:i/>
          <w:iCs/>
        </w:rPr>
        <w:t>Relevant Course</w:t>
      </w:r>
      <w:r w:rsidR="00BE6EE3" w:rsidRPr="00795C9C">
        <w:rPr>
          <w:rFonts w:ascii="Times New Roman" w:eastAsia="Times New Roman" w:hAnsi="Times New Roman" w:cs="Times New Roman"/>
          <w:b/>
          <w:bCs/>
          <w:i/>
          <w:iCs/>
        </w:rPr>
        <w:t>w</w:t>
      </w:r>
      <w:r w:rsidRPr="00795C9C">
        <w:rPr>
          <w:rFonts w:ascii="Times New Roman" w:eastAsia="Times New Roman" w:hAnsi="Times New Roman" w:cs="Times New Roman"/>
          <w:b/>
          <w:bCs/>
          <w:i/>
          <w:iCs/>
        </w:rPr>
        <w:t>ork:</w:t>
      </w:r>
      <w:r>
        <w:rPr>
          <w:rFonts w:ascii="Times New Roman" w:eastAsia="Times New Roman" w:hAnsi="Times New Roman" w:cs="Times New Roman"/>
        </w:rPr>
        <w:t xml:space="preserve"> </w:t>
      </w:r>
      <w:r w:rsidR="00BE6EE3">
        <w:rPr>
          <w:rFonts w:ascii="Times New Roman" w:eastAsia="Times New Roman" w:hAnsi="Times New Roman" w:cs="Times New Roman"/>
        </w:rPr>
        <w:t>Financial Accounting, Managerial Accounting, Legal Environment of Business</w:t>
      </w:r>
    </w:p>
    <w:p w14:paraId="61F6C886" w14:textId="77777777" w:rsidR="0001071F" w:rsidRPr="00BE6EE3" w:rsidRDefault="0001071F" w:rsidP="0001071F">
      <w:pPr>
        <w:spacing w:line="240" w:lineRule="auto"/>
        <w:ind w:left="504"/>
        <w:rPr>
          <w:rFonts w:ascii="Times New Roman" w:eastAsia="Times New Roman" w:hAnsi="Times New Roman" w:cs="Times New Roman"/>
          <w:sz w:val="10"/>
          <w:szCs w:val="10"/>
        </w:rPr>
      </w:pPr>
    </w:p>
    <w:p w14:paraId="2029A5A1" w14:textId="78C3E508" w:rsidR="0001071F" w:rsidRDefault="0043097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 w:rsidR="00430978">
        <w:rPr>
          <w:rFonts w:ascii="Times New Roman" w:eastAsia="Times New Roman" w:hAnsi="Times New Roman" w:cs="Times New Roman"/>
          <w:noProof/>
          <w:sz w:val="20"/>
          <w:szCs w:val="20"/>
        </w:rPr>
        <w:pict w14:anchorId="0E36520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6" w14:textId="4A1EF1A8" w:rsidR="001D3FE3" w:rsidRDefault="00E629D5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EXPERIENCE</w:t>
      </w:r>
    </w:p>
    <w:p w14:paraId="00000007" w14:textId="67FFE8D6" w:rsidR="001D3FE3" w:rsidRDefault="00E629D5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Office of Miami Dade County Commissioner Anthony Rodriguez</w:t>
      </w:r>
      <w:r>
        <w:rPr>
          <w:rFonts w:ascii="Times New Roman" w:eastAsia="Times New Roman" w:hAnsi="Times New Roman" w:cs="Times New Roman"/>
          <w:b/>
        </w:rPr>
        <w:tab/>
        <w:t xml:space="preserve">              </w:t>
      </w:r>
      <w:r w:rsidR="00AB202F"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</w:rPr>
        <w:t xml:space="preserve">      </w:t>
      </w:r>
      <w:r w:rsidR="00A9595A">
        <w:rPr>
          <w:rFonts w:ascii="Times New Roman" w:eastAsia="Times New Roman" w:hAnsi="Times New Roman" w:cs="Times New Roman"/>
          <w:b/>
        </w:rPr>
        <w:t xml:space="preserve">June – August </w:t>
      </w:r>
      <w:r w:rsidR="00AB202F">
        <w:rPr>
          <w:rFonts w:ascii="Times New Roman" w:eastAsia="Times New Roman" w:hAnsi="Times New Roman" w:cs="Times New Roman"/>
          <w:b/>
        </w:rPr>
        <w:t>2024 &amp; 2025</w:t>
      </w:r>
    </w:p>
    <w:p w14:paraId="00000008" w14:textId="77777777" w:rsidR="001D3FE3" w:rsidRDefault="00E629D5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Summer Intern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</w:t>
      </w:r>
      <w:r>
        <w:rPr>
          <w:rFonts w:ascii="Times New Roman" w:eastAsia="Times New Roman" w:hAnsi="Times New Roman" w:cs="Times New Roman"/>
        </w:rPr>
        <w:t xml:space="preserve"> Miami, FL</w:t>
      </w:r>
    </w:p>
    <w:p w14:paraId="12A8D687" w14:textId="62D0A7ED" w:rsidR="00B32FBD" w:rsidRDefault="00B32FBD" w:rsidP="001768AE">
      <w:pPr>
        <w:numPr>
          <w:ilvl w:val="0"/>
          <w:numId w:val="2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B32FBD">
        <w:rPr>
          <w:rFonts w:ascii="Times New Roman" w:eastAsia="Times New Roman" w:hAnsi="Times New Roman" w:cs="Times New Roman"/>
        </w:rPr>
        <w:t>Coordinated with 10</w:t>
      </w:r>
      <w:r>
        <w:rPr>
          <w:rFonts w:ascii="Times New Roman" w:eastAsia="Times New Roman" w:hAnsi="Times New Roman" w:cs="Times New Roman"/>
        </w:rPr>
        <w:t>+</w:t>
      </w:r>
      <w:r w:rsidRPr="00B32FBD">
        <w:rPr>
          <w:rFonts w:ascii="Times New Roman" w:eastAsia="Times New Roman" w:hAnsi="Times New Roman" w:cs="Times New Roman"/>
        </w:rPr>
        <w:t xml:space="preserve"> Miami-Dade County departments (e.g., Parks, Solid Waste, Transportation) to resolve constituent concerns, improving response times and community satisfaction with local services</w:t>
      </w:r>
    </w:p>
    <w:p w14:paraId="4A600CC5" w14:textId="79C71D77" w:rsidR="00B32FBD" w:rsidRDefault="00B32FBD" w:rsidP="001768AE">
      <w:pPr>
        <w:numPr>
          <w:ilvl w:val="0"/>
          <w:numId w:val="2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B32FBD">
        <w:rPr>
          <w:rFonts w:ascii="Times New Roman" w:eastAsia="Times New Roman" w:hAnsi="Times New Roman" w:cs="Times New Roman"/>
        </w:rPr>
        <w:t>Spearheaded community outreach and marketing efforts by developing a district-wide coloring book initiative, overseeing the planning and distribution of 1,000 copies, and driving promotion across 20 community events</w:t>
      </w:r>
    </w:p>
    <w:p w14:paraId="0000000C" w14:textId="66C24D6C" w:rsidR="001D3FE3" w:rsidRDefault="00B32FBD" w:rsidP="001768AE">
      <w:pPr>
        <w:numPr>
          <w:ilvl w:val="0"/>
          <w:numId w:val="2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B32FBD">
        <w:rPr>
          <w:rFonts w:ascii="Times New Roman" w:eastAsia="Times New Roman" w:hAnsi="Times New Roman" w:cs="Times New Roman"/>
        </w:rPr>
        <w:t>Led a team of 15 high school students during a 3-week youth engagement initiative, enhancing civic awareness and leadership skills through public projects, workshops,</w:t>
      </w:r>
      <w:r w:rsidR="001B7022">
        <w:rPr>
          <w:rFonts w:ascii="Times New Roman" w:eastAsia="Times New Roman" w:hAnsi="Times New Roman" w:cs="Times New Roman"/>
        </w:rPr>
        <w:t xml:space="preserve"> field trips,</w:t>
      </w:r>
      <w:r w:rsidRPr="00B32FBD">
        <w:rPr>
          <w:rFonts w:ascii="Times New Roman" w:eastAsia="Times New Roman" w:hAnsi="Times New Roman" w:cs="Times New Roman"/>
        </w:rPr>
        <w:t xml:space="preserve"> and mentorship-based learning experiences</w:t>
      </w:r>
    </w:p>
    <w:p w14:paraId="5B89BFD8" w14:textId="77777777" w:rsidR="001B7022" w:rsidRPr="00B32FBD" w:rsidRDefault="001B7022" w:rsidP="001B7022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p w14:paraId="0000000D" w14:textId="79404D01" w:rsidR="001D3FE3" w:rsidRDefault="00E629D5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RBC Wealth Management - The Blanco Team</w:t>
      </w:r>
      <w:r>
        <w:rPr>
          <w:rFonts w:ascii="Times New Roman" w:eastAsia="Times New Roman" w:hAnsi="Times New Roman" w:cs="Times New Roman"/>
          <w:b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</w:t>
      </w:r>
      <w:r w:rsidR="001B7022"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>May 2025</w:t>
      </w:r>
    </w:p>
    <w:p w14:paraId="0000000E" w14:textId="77777777" w:rsidR="001D3FE3" w:rsidRDefault="00E629D5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Summer Intern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</w:t>
      </w:r>
      <w:r>
        <w:rPr>
          <w:rFonts w:ascii="Times New Roman" w:eastAsia="Times New Roman" w:hAnsi="Times New Roman" w:cs="Times New Roman"/>
        </w:rPr>
        <w:t>Miami, FL</w:t>
      </w:r>
    </w:p>
    <w:p w14:paraId="7EEFB6BD" w14:textId="135A5EDE" w:rsidR="001B7022" w:rsidRDefault="001B7022" w:rsidP="001768AE">
      <w:pPr>
        <w:numPr>
          <w:ilvl w:val="0"/>
          <w:numId w:val="4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1B7022">
        <w:rPr>
          <w:rFonts w:ascii="Times New Roman" w:eastAsia="Times New Roman" w:hAnsi="Times New Roman" w:cs="Times New Roman"/>
        </w:rPr>
        <w:t>Shadowed 4 financial advisors, including the managing director, by supporting client portfolio reviews and assisting with research that informed tailored wealth strategies and investment recommendations</w:t>
      </w:r>
    </w:p>
    <w:p w14:paraId="20E52F75" w14:textId="0CF62971" w:rsidR="001B7022" w:rsidRDefault="001B7022" w:rsidP="001768AE">
      <w:pPr>
        <w:numPr>
          <w:ilvl w:val="0"/>
          <w:numId w:val="4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1B7022">
        <w:rPr>
          <w:rFonts w:ascii="Times New Roman" w:eastAsia="Times New Roman" w:hAnsi="Times New Roman" w:cs="Times New Roman"/>
        </w:rPr>
        <w:t>Collaborated with a 10-person advisory team overseeing $600M+ in client assets, enhancing knowledge of investment planning, trust structures, and compliance through hands-on involvement in day-to-day operations</w:t>
      </w:r>
    </w:p>
    <w:p w14:paraId="598C0DBC" w14:textId="5AA08FC4" w:rsidR="001B7022" w:rsidRPr="001B7022" w:rsidRDefault="001B7022" w:rsidP="001768AE">
      <w:pPr>
        <w:numPr>
          <w:ilvl w:val="0"/>
          <w:numId w:val="4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1B7022">
        <w:rPr>
          <w:rFonts w:ascii="Times New Roman" w:eastAsia="Times New Roman" w:hAnsi="Times New Roman" w:cs="Times New Roman"/>
        </w:rPr>
        <w:t>Analyzed trust account activity for high-net-worth individuals, reviewing client files and contributing to asset reallocation discussions, deepening understanding of wealth preservation and fiduciary standards</w:t>
      </w:r>
    </w:p>
    <w:p w14:paraId="797D5B96" w14:textId="77777777" w:rsidR="001B7022" w:rsidRPr="00AB202F" w:rsidRDefault="001B7022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0000013" w14:textId="6CF7CCEC" w:rsidR="001D3FE3" w:rsidRDefault="00E629D5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FND Trust Services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May 2025</w:t>
      </w:r>
    </w:p>
    <w:p w14:paraId="00000014" w14:textId="77777777" w:rsidR="001D3FE3" w:rsidRPr="002020DF" w:rsidRDefault="00E629D5">
      <w:pPr>
        <w:spacing w:line="240" w:lineRule="auto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b/>
          <w:i/>
        </w:rPr>
        <w:t>Summer Intern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</w:rPr>
        <w:t xml:space="preserve">   Miami, FL/Remote</w:t>
      </w:r>
      <w:r>
        <w:rPr>
          <w:rFonts w:ascii="Times New Roman" w:eastAsia="Times New Roman" w:hAnsi="Times New Roman" w:cs="Times New Roman"/>
        </w:rPr>
        <w:tab/>
      </w:r>
    </w:p>
    <w:p w14:paraId="49F5B7A6" w14:textId="7456474D" w:rsidR="00503F0A" w:rsidRDefault="00503F0A" w:rsidP="001768AE">
      <w:pPr>
        <w:numPr>
          <w:ilvl w:val="0"/>
          <w:numId w:val="1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503F0A">
        <w:rPr>
          <w:rFonts w:ascii="Times New Roman" w:eastAsia="Times New Roman" w:hAnsi="Times New Roman" w:cs="Times New Roman"/>
        </w:rPr>
        <w:t>Reported daily to the Vice President of Trust Services, supporting administration of 25+ active trusts and assisting with compliance reviews, document prep, and client file management to streamline operations</w:t>
      </w:r>
    </w:p>
    <w:p w14:paraId="3D4BADE3" w14:textId="553F3161" w:rsidR="00503F0A" w:rsidRDefault="00503F0A" w:rsidP="001768AE">
      <w:pPr>
        <w:numPr>
          <w:ilvl w:val="0"/>
          <w:numId w:val="1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503F0A">
        <w:rPr>
          <w:rFonts w:ascii="Times New Roman" w:eastAsia="Times New Roman" w:hAnsi="Times New Roman" w:cs="Times New Roman"/>
        </w:rPr>
        <w:t xml:space="preserve">Joined 10–12 client calls per day and weekly team </w:t>
      </w:r>
      <w:r>
        <w:rPr>
          <w:rFonts w:ascii="Times New Roman" w:eastAsia="Times New Roman" w:hAnsi="Times New Roman" w:cs="Times New Roman"/>
        </w:rPr>
        <w:t>meetings</w:t>
      </w:r>
      <w:r w:rsidRPr="00503F0A">
        <w:rPr>
          <w:rFonts w:ascii="Times New Roman" w:eastAsia="Times New Roman" w:hAnsi="Times New Roman" w:cs="Times New Roman"/>
        </w:rPr>
        <w:t>, contributing to trust structuring discussions, asset transfer plans, and enhancing client satisfaction through timely communication support</w:t>
      </w:r>
    </w:p>
    <w:p w14:paraId="04CEF1EB" w14:textId="63AF4036" w:rsidR="0001071F" w:rsidRDefault="0001071F" w:rsidP="001768AE">
      <w:pPr>
        <w:numPr>
          <w:ilvl w:val="0"/>
          <w:numId w:val="1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01071F">
        <w:rPr>
          <w:rFonts w:ascii="Times New Roman" w:eastAsia="Times New Roman" w:hAnsi="Times New Roman" w:cs="Times New Roman"/>
        </w:rPr>
        <w:t>Attended cross-departmental meetings with advisors, analysts, and client service teams to observe trust account management processes and strengthen understanding of daily financial operations</w:t>
      </w:r>
    </w:p>
    <w:p w14:paraId="5EFF414D" w14:textId="77777777" w:rsidR="0001071F" w:rsidRPr="00BE6EE3" w:rsidRDefault="0001071F" w:rsidP="0001071F">
      <w:pPr>
        <w:spacing w:line="240" w:lineRule="auto"/>
        <w:ind w:left="504"/>
        <w:rPr>
          <w:rFonts w:ascii="Times New Roman" w:eastAsia="Times New Roman" w:hAnsi="Times New Roman" w:cs="Times New Roman"/>
          <w:sz w:val="10"/>
          <w:szCs w:val="10"/>
        </w:rPr>
      </w:pPr>
    </w:p>
    <w:p w14:paraId="00000017" w14:textId="06A2FC71" w:rsidR="001D3FE3" w:rsidRDefault="0043097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</w:rPr>
      </w:r>
      <w:r w:rsidR="00430978">
        <w:rPr>
          <w:rFonts w:ascii="Times New Roman" w:eastAsia="Times New Roman" w:hAnsi="Times New Roman" w:cs="Times New Roman"/>
          <w:noProof/>
          <w:sz w:val="10"/>
          <w:szCs w:val="10"/>
        </w:rPr>
        <w:pict w14:anchorId="35BB265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18" w14:textId="57A411DC" w:rsidR="001D3FE3" w:rsidRDefault="00DC3FEA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LEADERSHIP AND PROFESSIONAL DEVELOPMENT</w:t>
      </w:r>
    </w:p>
    <w:p w14:paraId="00000019" w14:textId="77777777" w:rsidR="001D3FE3" w:rsidRDefault="00E629D5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Alpha Omicron Pi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August 2024 - Present</w:t>
      </w:r>
    </w:p>
    <w:p w14:paraId="0000001A" w14:textId="47E0EF05" w:rsidR="001D3FE3" w:rsidRDefault="00E629D5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Membership Integrity Coordinator</w:t>
      </w:r>
      <w:r w:rsidR="005605B7">
        <w:rPr>
          <w:rFonts w:ascii="Times New Roman" w:eastAsia="Times New Roman" w:hAnsi="Times New Roman" w:cs="Times New Roman"/>
          <w:b/>
          <w:i/>
        </w:rPr>
        <w:tab/>
      </w:r>
      <w:r w:rsidR="005605B7"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</w:rPr>
        <w:t>Gainesville, FL</w:t>
      </w:r>
      <w:r>
        <w:rPr>
          <w:rFonts w:ascii="Times New Roman" w:eastAsia="Times New Roman" w:hAnsi="Times New Roman" w:cs="Times New Roman"/>
        </w:rPr>
        <w:tab/>
        <w:t xml:space="preserve">              </w:t>
      </w:r>
    </w:p>
    <w:p w14:paraId="30298E9C" w14:textId="51FCA0BC" w:rsidR="00503F0A" w:rsidRDefault="00503F0A" w:rsidP="001768AE">
      <w:pPr>
        <w:numPr>
          <w:ilvl w:val="0"/>
          <w:numId w:val="5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503F0A">
        <w:rPr>
          <w:rFonts w:ascii="Times New Roman" w:eastAsia="Times New Roman" w:hAnsi="Times New Roman" w:cs="Times New Roman"/>
        </w:rPr>
        <w:t xml:space="preserve">Enforced policies and values for </w:t>
      </w:r>
      <w:r w:rsidR="001768AE">
        <w:rPr>
          <w:rFonts w:ascii="Times New Roman" w:eastAsia="Times New Roman" w:hAnsi="Times New Roman" w:cs="Times New Roman"/>
        </w:rPr>
        <w:t>300</w:t>
      </w:r>
      <w:r w:rsidRPr="00503F0A">
        <w:rPr>
          <w:rFonts w:ascii="Times New Roman" w:eastAsia="Times New Roman" w:hAnsi="Times New Roman" w:cs="Times New Roman"/>
        </w:rPr>
        <w:t xml:space="preserve">+ members, promoting a culture of accountability and respect, which reduced repeat policy violations by approximately 30% over the course of the </w:t>
      </w:r>
      <w:r w:rsidR="001768AE">
        <w:rPr>
          <w:rFonts w:ascii="Times New Roman" w:eastAsia="Times New Roman" w:hAnsi="Times New Roman" w:cs="Times New Roman"/>
        </w:rPr>
        <w:t>academic term</w:t>
      </w:r>
    </w:p>
    <w:p w14:paraId="49617A9C" w14:textId="665124C6" w:rsidR="001768AE" w:rsidRDefault="001768AE" w:rsidP="001768AE">
      <w:pPr>
        <w:numPr>
          <w:ilvl w:val="0"/>
          <w:numId w:val="5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1768AE">
        <w:rPr>
          <w:rFonts w:ascii="Times New Roman" w:eastAsia="Times New Roman" w:hAnsi="Times New Roman" w:cs="Times New Roman"/>
        </w:rPr>
        <w:t xml:space="preserve">Oversaw 12+ conduct cases and provided conflict resolution support, organizing biweekly meetings with advisors and </w:t>
      </w:r>
      <w:r>
        <w:rPr>
          <w:rFonts w:ascii="Times New Roman" w:eastAsia="Times New Roman" w:hAnsi="Times New Roman" w:cs="Times New Roman"/>
        </w:rPr>
        <w:t xml:space="preserve">the </w:t>
      </w:r>
      <w:r w:rsidRPr="001768AE">
        <w:rPr>
          <w:rFonts w:ascii="Times New Roman" w:eastAsia="Times New Roman" w:hAnsi="Times New Roman" w:cs="Times New Roman"/>
        </w:rPr>
        <w:t>finance</w:t>
      </w:r>
      <w:r>
        <w:rPr>
          <w:rFonts w:ascii="Times New Roman" w:eastAsia="Times New Roman" w:hAnsi="Times New Roman" w:cs="Times New Roman"/>
        </w:rPr>
        <w:t xml:space="preserve"> team</w:t>
      </w:r>
      <w:r w:rsidRPr="001768AE">
        <w:rPr>
          <w:rFonts w:ascii="Times New Roman" w:eastAsia="Times New Roman" w:hAnsi="Times New Roman" w:cs="Times New Roman"/>
        </w:rPr>
        <w:t xml:space="preserve"> to align chapter leadership on policies, updates, and accountability efforts</w:t>
      </w:r>
    </w:p>
    <w:p w14:paraId="21274004" w14:textId="1533264D" w:rsidR="001768AE" w:rsidRDefault="001768AE" w:rsidP="001768AE">
      <w:pPr>
        <w:numPr>
          <w:ilvl w:val="0"/>
          <w:numId w:val="5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1768AE">
        <w:rPr>
          <w:rFonts w:ascii="Times New Roman" w:eastAsia="Times New Roman" w:hAnsi="Times New Roman" w:cs="Times New Roman"/>
        </w:rPr>
        <w:t>Collaborated with 5 executive board members to foster an inclusive chapter environment, improving internal communication and member retention through targeted initiatives and team strategy</w:t>
      </w:r>
    </w:p>
    <w:p w14:paraId="0000001E" w14:textId="7EB8DE40" w:rsidR="001D3FE3" w:rsidRDefault="001768AE" w:rsidP="001768AE">
      <w:pPr>
        <w:numPr>
          <w:ilvl w:val="0"/>
          <w:numId w:val="5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1768AE">
        <w:rPr>
          <w:rFonts w:ascii="Times New Roman" w:eastAsia="Times New Roman" w:hAnsi="Times New Roman" w:cs="Times New Roman"/>
        </w:rPr>
        <w:t xml:space="preserve">Led philanthropy efforts such as Strike Out Arthritis and </w:t>
      </w:r>
      <w:r>
        <w:rPr>
          <w:rFonts w:ascii="Times New Roman" w:eastAsia="Times New Roman" w:hAnsi="Times New Roman" w:cs="Times New Roman"/>
        </w:rPr>
        <w:t>AOII Hop</w:t>
      </w:r>
      <w:r w:rsidRPr="001768AE">
        <w:rPr>
          <w:rFonts w:ascii="Times New Roman" w:eastAsia="Times New Roman" w:hAnsi="Times New Roman" w:cs="Times New Roman"/>
        </w:rPr>
        <w:t>, helping raise $25,000+ through tabling, social media campaigns, and campus outreach for the Cystic Fibrosis Foundation</w:t>
      </w:r>
    </w:p>
    <w:p w14:paraId="1BDBA952" w14:textId="77777777" w:rsidR="0001071F" w:rsidRPr="00BE6EE3" w:rsidRDefault="0001071F" w:rsidP="0001071F">
      <w:pPr>
        <w:spacing w:line="240" w:lineRule="auto"/>
        <w:ind w:left="504"/>
        <w:rPr>
          <w:rFonts w:ascii="Times New Roman" w:eastAsia="Times New Roman" w:hAnsi="Times New Roman" w:cs="Times New Roman"/>
          <w:sz w:val="10"/>
          <w:szCs w:val="10"/>
        </w:rPr>
      </w:pPr>
    </w:p>
    <w:p w14:paraId="36B5D739" w14:textId="02DF2CEE" w:rsidR="001768AE" w:rsidRPr="001768AE" w:rsidRDefault="00430978" w:rsidP="00BE6EE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</w:rPr>
      </w:r>
      <w:r w:rsidR="00430978">
        <w:rPr>
          <w:rFonts w:ascii="Times New Roman" w:eastAsia="Times New Roman" w:hAnsi="Times New Roman" w:cs="Times New Roman"/>
          <w:noProof/>
          <w:sz w:val="10"/>
          <w:szCs w:val="10"/>
        </w:rPr>
        <w:pict w14:anchorId="46CB680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1F" w14:textId="77777777" w:rsidR="001D3FE3" w:rsidRDefault="00E629D5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ADDITIONAL INFORMATION</w:t>
      </w:r>
    </w:p>
    <w:p w14:paraId="00000020" w14:textId="77777777" w:rsidR="001D3FE3" w:rsidRPr="001768AE" w:rsidRDefault="00E629D5" w:rsidP="001768AE">
      <w:pPr>
        <w:pStyle w:val="ListParagraph"/>
        <w:numPr>
          <w:ilvl w:val="0"/>
          <w:numId w:val="6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1768AE">
        <w:rPr>
          <w:rFonts w:ascii="Times New Roman" w:eastAsia="Times New Roman" w:hAnsi="Times New Roman" w:cs="Times New Roman"/>
          <w:b/>
          <w:bCs/>
        </w:rPr>
        <w:t>Languages:</w:t>
      </w:r>
      <w:r w:rsidRPr="001768AE">
        <w:rPr>
          <w:rFonts w:ascii="Times New Roman" w:eastAsia="Times New Roman" w:hAnsi="Times New Roman" w:cs="Times New Roman"/>
        </w:rPr>
        <w:t xml:space="preserve"> Proficient in Spanish</w:t>
      </w:r>
    </w:p>
    <w:p w14:paraId="00000021" w14:textId="0FE1FFAE" w:rsidR="001D3FE3" w:rsidRPr="001768AE" w:rsidRDefault="00E629D5" w:rsidP="001768AE">
      <w:pPr>
        <w:pStyle w:val="ListParagraph"/>
        <w:numPr>
          <w:ilvl w:val="0"/>
          <w:numId w:val="6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1768AE">
        <w:rPr>
          <w:rFonts w:ascii="Times New Roman" w:eastAsia="Times New Roman" w:hAnsi="Times New Roman" w:cs="Times New Roman"/>
          <w:b/>
          <w:bCs/>
        </w:rPr>
        <w:t>Technical Skills:</w:t>
      </w:r>
      <w:r w:rsidRPr="001768AE">
        <w:rPr>
          <w:rFonts w:ascii="Times New Roman" w:eastAsia="Times New Roman" w:hAnsi="Times New Roman" w:cs="Times New Roman"/>
        </w:rPr>
        <w:t xml:space="preserve"> Excel 2019 Certified; </w:t>
      </w:r>
      <w:r w:rsidR="0001071F" w:rsidRPr="0001071F">
        <w:rPr>
          <w:rFonts w:ascii="Times New Roman" w:eastAsia="Times New Roman" w:hAnsi="Times New Roman" w:cs="Times New Roman"/>
        </w:rPr>
        <w:t>experienced</w:t>
      </w:r>
      <w:r w:rsidR="0001071F">
        <w:rPr>
          <w:rFonts w:ascii="Times New Roman" w:eastAsia="Times New Roman" w:hAnsi="Times New Roman" w:cs="Times New Roman"/>
        </w:rPr>
        <w:t xml:space="preserve"> with</w:t>
      </w:r>
      <w:r w:rsidRPr="001768AE">
        <w:rPr>
          <w:rFonts w:ascii="Times New Roman" w:eastAsia="Times New Roman" w:hAnsi="Times New Roman" w:cs="Times New Roman"/>
        </w:rPr>
        <w:t xml:space="preserve"> Google Suite and Canva applications </w:t>
      </w:r>
    </w:p>
    <w:p w14:paraId="694A9A70" w14:textId="6A1E11DA" w:rsidR="00BE6EE3" w:rsidRPr="00BE6EE3" w:rsidRDefault="00E629D5" w:rsidP="00BE6EE3">
      <w:pPr>
        <w:pStyle w:val="ListParagraph"/>
        <w:numPr>
          <w:ilvl w:val="0"/>
          <w:numId w:val="6"/>
        </w:numPr>
        <w:spacing w:line="240" w:lineRule="auto"/>
        <w:ind w:left="504"/>
        <w:rPr>
          <w:rFonts w:ascii="Times New Roman" w:eastAsia="Times New Roman" w:hAnsi="Times New Roman" w:cs="Times New Roman"/>
        </w:rPr>
      </w:pPr>
      <w:r w:rsidRPr="001768AE">
        <w:rPr>
          <w:rFonts w:ascii="Times New Roman" w:eastAsia="Times New Roman" w:hAnsi="Times New Roman" w:cs="Times New Roman"/>
          <w:b/>
          <w:bCs/>
        </w:rPr>
        <w:t>Interests:</w:t>
      </w:r>
      <w:r w:rsidRPr="001768AE">
        <w:rPr>
          <w:rFonts w:ascii="Times New Roman" w:eastAsia="Times New Roman" w:hAnsi="Times New Roman" w:cs="Times New Roman"/>
        </w:rPr>
        <w:t xml:space="preserve"> Soccer, Dance, Fashion</w:t>
      </w:r>
      <w:r w:rsidR="00F00E53">
        <w:rPr>
          <w:rFonts w:ascii="Times New Roman" w:eastAsia="Times New Roman" w:hAnsi="Times New Roman" w:cs="Times New Roman"/>
        </w:rPr>
        <w:t xml:space="preserve">, Traveling, </w:t>
      </w:r>
      <w:r w:rsidR="005A5CE1">
        <w:rPr>
          <w:rFonts w:ascii="Times New Roman" w:eastAsia="Times New Roman" w:hAnsi="Times New Roman" w:cs="Times New Roman"/>
        </w:rPr>
        <w:t>Fitness Classe</w:t>
      </w:r>
      <w:r w:rsidR="00E75891">
        <w:rPr>
          <w:rFonts w:ascii="Times New Roman" w:eastAsia="Times New Roman" w:hAnsi="Times New Roman" w:cs="Times New Roman"/>
        </w:rPr>
        <w:t>s</w:t>
      </w:r>
    </w:p>
    <w:sectPr w:rsidR="00BE6EE3" w:rsidRPr="00BE6EE3">
      <w:headerReference w:type="default" r:id="rId7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54EF" w14:textId="77777777" w:rsidR="0017478A" w:rsidRDefault="0017478A">
      <w:pPr>
        <w:spacing w:line="240" w:lineRule="auto"/>
      </w:pPr>
      <w:r>
        <w:separator/>
      </w:r>
    </w:p>
  </w:endnote>
  <w:endnote w:type="continuationSeparator" w:id="0">
    <w:p w14:paraId="3BB0725F" w14:textId="77777777" w:rsidR="0017478A" w:rsidRDefault="00174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D330" w14:textId="77777777" w:rsidR="0017478A" w:rsidRDefault="0017478A">
      <w:pPr>
        <w:spacing w:line="240" w:lineRule="auto"/>
      </w:pPr>
      <w:r>
        <w:separator/>
      </w:r>
    </w:p>
  </w:footnote>
  <w:footnote w:type="continuationSeparator" w:id="0">
    <w:p w14:paraId="075DA62D" w14:textId="77777777" w:rsidR="0017478A" w:rsidRDefault="001747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8983" w14:textId="7D31A738" w:rsidR="009502B2" w:rsidRPr="00C13B36" w:rsidRDefault="009502B2">
    <w:pPr>
      <w:spacing w:line="240" w:lineRule="auto"/>
      <w:jc w:val="center"/>
      <w:rPr>
        <w:rFonts w:ascii="Times New Roman" w:hAnsi="Times New Roman" w:cs="Times New Roman"/>
        <w:b/>
        <w:bCs/>
        <w:color w:val="000000"/>
        <w:sz w:val="44"/>
        <w:szCs w:val="44"/>
      </w:rPr>
    </w:pPr>
    <w:r w:rsidRPr="00C13B36">
      <w:rPr>
        <w:rFonts w:ascii="Times New Roman" w:hAnsi="Times New Roman" w:cs="Times New Roman"/>
        <w:b/>
        <w:bCs/>
        <w:color w:val="000000"/>
        <w:sz w:val="44"/>
        <w:szCs w:val="44"/>
      </w:rPr>
      <w:t>Victoria Andrea Figueroa</w:t>
    </w:r>
  </w:p>
  <w:p w14:paraId="00000024" w14:textId="5C7DD43A" w:rsidR="001D3FE3" w:rsidRPr="00DC3FEA" w:rsidRDefault="00E629D5">
    <w:pPr>
      <w:spacing w:line="240" w:lineRule="auto"/>
      <w:jc w:val="center"/>
      <w:rPr>
        <w:rFonts w:ascii="Times New Roman" w:eastAsia="Times New Roman" w:hAnsi="Times New Roman" w:cs="Times New Roman"/>
      </w:rPr>
    </w:pPr>
    <w:r w:rsidRPr="00DC3FEA">
      <w:rPr>
        <w:rFonts w:ascii="Times New Roman" w:eastAsia="Times New Roman" w:hAnsi="Times New Roman" w:cs="Times New Roman"/>
      </w:rPr>
      <w:t xml:space="preserve">Miami, FL </w:t>
    </w:r>
    <w:r w:rsidRPr="00DC3FEA">
      <w:rPr>
        <w:rFonts w:ascii="Times New Roman" w:eastAsia="Times New Roman" w:hAnsi="Times New Roman" w:cs="Times New Roman"/>
        <w:sz w:val="26"/>
        <w:szCs w:val="26"/>
      </w:rPr>
      <w:t>|</w:t>
    </w:r>
    <w:r w:rsidRPr="00DC3FEA">
      <w:rPr>
        <w:rFonts w:ascii="Times New Roman" w:eastAsia="Times New Roman" w:hAnsi="Times New Roman" w:cs="Times New Roman"/>
      </w:rPr>
      <w:t xml:space="preserve"> (786)-808-8141 </w:t>
    </w:r>
    <w:r w:rsidRPr="00DC3FEA">
      <w:rPr>
        <w:rFonts w:ascii="Times New Roman" w:eastAsia="Times New Roman" w:hAnsi="Times New Roman" w:cs="Times New Roman"/>
        <w:sz w:val="28"/>
        <w:szCs w:val="28"/>
      </w:rPr>
      <w:t>|</w:t>
    </w:r>
    <w:r w:rsidRPr="00DC3FEA">
      <w:rPr>
        <w:rFonts w:ascii="Times New Roman" w:eastAsia="Times New Roman" w:hAnsi="Times New Roman" w:cs="Times New Roman"/>
      </w:rPr>
      <w:t xml:space="preserve"> </w:t>
    </w:r>
    <w:hyperlink r:id="rId1">
      <w:r w:rsidR="001D3FE3" w:rsidRPr="00DC3FEA">
        <w:rPr>
          <w:rFonts w:ascii="Times New Roman" w:eastAsia="Times New Roman" w:hAnsi="Times New Roman" w:cs="Times New Roman"/>
        </w:rPr>
        <w:t>v.figueroa@ufl.edu</w:t>
      </w:r>
    </w:hyperlink>
    <w:r w:rsidRPr="00DC3FEA">
      <w:rPr>
        <w:rFonts w:ascii="Times New Roman" w:eastAsia="Times New Roman" w:hAnsi="Times New Roman" w:cs="Times New Roman"/>
      </w:rPr>
      <w:t xml:space="preserve"> | </w:t>
    </w:r>
    <w:r w:rsidRPr="00DC3FEA">
      <w:rPr>
        <w:rFonts w:ascii="Times New Roman" w:eastAsia="Times New Roman" w:hAnsi="Times New Roman" w:cs="Times New Roman"/>
        <w:highlight w:val="white"/>
      </w:rPr>
      <w:t>www.linkedin.com/in/victoriafigueroa-</w:t>
    </w:r>
    <w:r w:rsidRPr="00DC3FEA">
      <w:rPr>
        <w:rFonts w:ascii="Times New Roman" w:eastAsia="Times New Roman" w:hAnsi="Times New Roman" w:cs="Times New Roman"/>
      </w:rPr>
      <w:t xml:space="preserve"> </w:t>
    </w:r>
  </w:p>
  <w:p w14:paraId="00000025" w14:textId="63D58C7B" w:rsidR="001D3FE3" w:rsidRDefault="00430978">
    <w:r>
      <w:rPr>
        <w:rFonts w:ascii="Times New Roman" w:eastAsia="Times New Roman" w:hAnsi="Times New Roman" w:cs="Times New Roman"/>
        <w:noProof/>
        <w:sz w:val="10"/>
        <w:szCs w:val="10"/>
      </w:rPr>
    </w:r>
    <w:r w:rsidR="00430978">
      <w:rPr>
        <w:rFonts w:ascii="Times New Roman" w:eastAsia="Times New Roman" w:hAnsi="Times New Roman" w:cs="Times New Roman"/>
        <w:noProof/>
        <w:sz w:val="10"/>
        <w:szCs w:val="10"/>
      </w:rPr>
      <w:pict w14:anchorId="127B48DE">
        <v:rect id="_x0000_i1028" alt="" style="width:468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697"/>
    <w:multiLevelType w:val="multilevel"/>
    <w:tmpl w:val="F468C32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474E6F"/>
    <w:multiLevelType w:val="multilevel"/>
    <w:tmpl w:val="73CE2BB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FD13C3"/>
    <w:multiLevelType w:val="multilevel"/>
    <w:tmpl w:val="86CE04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E51D2D"/>
    <w:multiLevelType w:val="multilevel"/>
    <w:tmpl w:val="E696BF2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0" w:hanging="360"/>
      </w:pPr>
      <w:rPr>
        <w:u w:val="none"/>
      </w:rPr>
    </w:lvl>
  </w:abstractNum>
  <w:abstractNum w:abstractNumId="4" w15:restartNumberingAfterBreak="0">
    <w:nsid w:val="3D494F93"/>
    <w:multiLevelType w:val="hybridMultilevel"/>
    <w:tmpl w:val="1608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B71A8"/>
    <w:multiLevelType w:val="multilevel"/>
    <w:tmpl w:val="0A745EA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0499072">
    <w:abstractNumId w:val="5"/>
  </w:num>
  <w:num w:numId="2" w16cid:durableId="511603909">
    <w:abstractNumId w:val="2"/>
  </w:num>
  <w:num w:numId="3" w16cid:durableId="749354676">
    <w:abstractNumId w:val="0"/>
  </w:num>
  <w:num w:numId="4" w16cid:durableId="810100688">
    <w:abstractNumId w:val="3"/>
  </w:num>
  <w:num w:numId="5" w16cid:durableId="407272663">
    <w:abstractNumId w:val="1"/>
  </w:num>
  <w:num w:numId="6" w16cid:durableId="1054964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E3"/>
    <w:rsid w:val="0001071F"/>
    <w:rsid w:val="0017478A"/>
    <w:rsid w:val="001768AE"/>
    <w:rsid w:val="001B7022"/>
    <w:rsid w:val="001D3FE3"/>
    <w:rsid w:val="002020DF"/>
    <w:rsid w:val="00430978"/>
    <w:rsid w:val="00446F32"/>
    <w:rsid w:val="004552CE"/>
    <w:rsid w:val="00503F0A"/>
    <w:rsid w:val="005368F1"/>
    <w:rsid w:val="005605B7"/>
    <w:rsid w:val="005A5CE1"/>
    <w:rsid w:val="0060067F"/>
    <w:rsid w:val="0061762F"/>
    <w:rsid w:val="00757932"/>
    <w:rsid w:val="00795C9C"/>
    <w:rsid w:val="009502B2"/>
    <w:rsid w:val="00967E1C"/>
    <w:rsid w:val="00A9595A"/>
    <w:rsid w:val="00AB202F"/>
    <w:rsid w:val="00B06CC9"/>
    <w:rsid w:val="00B32FBD"/>
    <w:rsid w:val="00BE6EE3"/>
    <w:rsid w:val="00C13B36"/>
    <w:rsid w:val="00CF4314"/>
    <w:rsid w:val="00DC3FEA"/>
    <w:rsid w:val="00E629D5"/>
    <w:rsid w:val="00E75891"/>
    <w:rsid w:val="00F0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65E0A85"/>
  <w15:docId w15:val="{07B49729-F44A-3D41-A68F-3C315B15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3F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FEA"/>
  </w:style>
  <w:style w:type="paragraph" w:styleId="Footer">
    <w:name w:val="footer"/>
    <w:basedOn w:val="Normal"/>
    <w:link w:val="FooterChar"/>
    <w:uiPriority w:val="99"/>
    <w:unhideWhenUsed/>
    <w:rsid w:val="00DC3F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FEA"/>
  </w:style>
  <w:style w:type="paragraph" w:styleId="ListParagraph">
    <w:name w:val="List Paragraph"/>
    <w:basedOn w:val="Normal"/>
    <w:uiPriority w:val="34"/>
    <w:qFormat/>
    <w:rsid w:val="00176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.figueroa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Figueroa, Victoria A.</cp:lastModifiedBy>
  <cp:revision>2</cp:revision>
  <cp:lastPrinted>2025-10-12T02:07:00Z</cp:lastPrinted>
  <dcterms:created xsi:type="dcterms:W3CDTF">2025-10-21T00:47:00Z</dcterms:created>
  <dcterms:modified xsi:type="dcterms:W3CDTF">2025-10-21T00:47:00Z</dcterms:modified>
</cp:coreProperties>
</file>