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DEC1F" w14:textId="7F72D12D" w:rsidR="00B151C8" w:rsidRPr="0007793C" w:rsidRDefault="00814FA6" w:rsidP="00A56CD5">
      <w:pPr>
        <w:pStyle w:val="BasicParagraph"/>
        <w:rPr>
          <w:rFonts w:ascii="Trebuchet MS" w:hAnsi="Trebuchet MS" w:cs="Trebuchet MS"/>
          <w:b/>
          <w:bCs/>
          <w:sz w:val="22"/>
          <w:szCs w:val="22"/>
        </w:rPr>
      </w:pPr>
      <w:r>
        <w:rPr>
          <w:rFonts w:ascii="Trebuchet MS" w:hAnsi="Trebuchet MS" w:cs="Trebuchet MS"/>
          <w:sz w:val="22"/>
          <w:szCs w:val="22"/>
        </w:rPr>
        <w:tab/>
      </w:r>
      <w:r>
        <w:rPr>
          <w:rFonts w:ascii="Trebuchet MS" w:hAnsi="Trebuchet MS" w:cs="Trebuchet MS"/>
          <w:sz w:val="22"/>
          <w:szCs w:val="22"/>
        </w:rPr>
        <w:tab/>
      </w:r>
      <w:r>
        <w:rPr>
          <w:rFonts w:ascii="Trebuchet MS" w:hAnsi="Trebuchet MS" w:cs="Trebuchet MS"/>
          <w:sz w:val="22"/>
          <w:szCs w:val="22"/>
        </w:rPr>
        <w:tab/>
      </w:r>
      <w:r>
        <w:rPr>
          <w:rFonts w:ascii="Trebuchet MS" w:hAnsi="Trebuchet MS" w:cs="Trebuchet MS"/>
          <w:sz w:val="22"/>
          <w:szCs w:val="22"/>
        </w:rPr>
        <w:tab/>
      </w:r>
      <w:r w:rsidRPr="0007793C">
        <w:rPr>
          <w:rFonts w:ascii="Trebuchet MS" w:hAnsi="Trebuchet MS" w:cs="Trebuchet MS"/>
          <w:b/>
          <w:bCs/>
          <w:sz w:val="22"/>
          <w:szCs w:val="22"/>
        </w:rPr>
        <w:t>Gender Pay Gap Report 202</w:t>
      </w:r>
      <w:r w:rsidR="00AC3C88">
        <w:rPr>
          <w:rFonts w:ascii="Trebuchet MS" w:hAnsi="Trebuchet MS" w:cs="Trebuchet MS"/>
          <w:b/>
          <w:bCs/>
          <w:sz w:val="22"/>
          <w:szCs w:val="22"/>
        </w:rPr>
        <w:t>5</w:t>
      </w:r>
      <w:r w:rsidRPr="0007793C">
        <w:rPr>
          <w:rFonts w:ascii="Trebuchet MS" w:hAnsi="Trebuchet MS" w:cs="Trebuchet MS"/>
          <w:b/>
          <w:bCs/>
          <w:sz w:val="22"/>
          <w:szCs w:val="22"/>
        </w:rPr>
        <w:t>/2</w:t>
      </w:r>
      <w:r w:rsidR="00AC3C88">
        <w:rPr>
          <w:rFonts w:ascii="Trebuchet MS" w:hAnsi="Trebuchet MS" w:cs="Trebuchet MS"/>
          <w:b/>
          <w:bCs/>
          <w:sz w:val="22"/>
          <w:szCs w:val="22"/>
        </w:rPr>
        <w:t>6</w:t>
      </w:r>
    </w:p>
    <w:p w14:paraId="2F13F302" w14:textId="77777777" w:rsidR="00716A72" w:rsidRDefault="00716A72" w:rsidP="00A56CD5">
      <w:pPr>
        <w:pStyle w:val="BasicParagraph"/>
        <w:rPr>
          <w:rFonts w:ascii="Trebuchet MS" w:hAnsi="Trebuchet MS" w:cs="Trebuchet MS"/>
          <w:b/>
          <w:bCs/>
          <w:sz w:val="18"/>
          <w:szCs w:val="18"/>
        </w:rPr>
      </w:pPr>
    </w:p>
    <w:p w14:paraId="45768521" w14:textId="1C20BD89" w:rsidR="00814FA6" w:rsidRPr="00F651F4" w:rsidRDefault="00851B60" w:rsidP="00A56CD5">
      <w:pPr>
        <w:pStyle w:val="BasicParagraph"/>
        <w:rPr>
          <w:rFonts w:ascii="Trebuchet MS" w:hAnsi="Trebuchet MS" w:cs="Trebuchet MS"/>
          <w:b/>
          <w:bCs/>
          <w:sz w:val="18"/>
          <w:szCs w:val="18"/>
        </w:rPr>
      </w:pPr>
      <w:r w:rsidRPr="00F651F4">
        <w:rPr>
          <w:rFonts w:ascii="Trebuchet MS" w:hAnsi="Trebuchet MS" w:cs="Trebuchet MS"/>
          <w:b/>
          <w:bCs/>
          <w:sz w:val="18"/>
          <w:szCs w:val="18"/>
        </w:rPr>
        <w:t>Introduction</w:t>
      </w:r>
    </w:p>
    <w:p w14:paraId="746756D5" w14:textId="3B7B0E02" w:rsidR="00851B60" w:rsidRPr="00F651F4" w:rsidRDefault="00851B60" w:rsidP="00A56CD5">
      <w:pPr>
        <w:pStyle w:val="BasicParagraph"/>
        <w:rPr>
          <w:rFonts w:ascii="Trebuchet MS" w:hAnsi="Trebuchet MS" w:cs="Trebuchet MS"/>
          <w:sz w:val="18"/>
          <w:szCs w:val="18"/>
        </w:rPr>
      </w:pPr>
    </w:p>
    <w:p w14:paraId="7AD53A77" w14:textId="473585E3" w:rsidR="00851B60" w:rsidRPr="00F651F4" w:rsidRDefault="00851B60" w:rsidP="00A56CD5">
      <w:pPr>
        <w:pStyle w:val="BasicParagraph"/>
        <w:rPr>
          <w:rFonts w:ascii="Trebuchet MS" w:hAnsi="Trebuchet MS" w:cs="Trebuchet MS"/>
          <w:sz w:val="18"/>
          <w:szCs w:val="18"/>
        </w:rPr>
      </w:pPr>
      <w:r w:rsidRPr="00F651F4">
        <w:rPr>
          <w:rFonts w:ascii="Trebuchet MS" w:hAnsi="Trebuchet MS" w:cs="Trebuchet MS"/>
          <w:sz w:val="18"/>
          <w:szCs w:val="18"/>
        </w:rPr>
        <w:t>Connect Academy Trust is an employer required under the Equality Act 2010 to report on the Gender Pay Gap within our workforce. This report shows the difference in pay between men and women across our Trust.</w:t>
      </w:r>
    </w:p>
    <w:p w14:paraId="6B5E2D34" w14:textId="16F918A2" w:rsidR="00877719" w:rsidRPr="00F651F4" w:rsidRDefault="00877719" w:rsidP="00A56CD5">
      <w:pPr>
        <w:pStyle w:val="BasicParagraph"/>
        <w:rPr>
          <w:rFonts w:ascii="Trebuchet MS" w:hAnsi="Trebuchet MS" w:cs="Trebuchet MS"/>
          <w:sz w:val="18"/>
          <w:szCs w:val="18"/>
        </w:rPr>
      </w:pPr>
    </w:p>
    <w:p w14:paraId="6D32B253" w14:textId="5023959E" w:rsidR="00877719" w:rsidRPr="00F651F4" w:rsidRDefault="00877719" w:rsidP="00A56CD5">
      <w:pPr>
        <w:pStyle w:val="BasicParagraph"/>
        <w:rPr>
          <w:rFonts w:ascii="Trebuchet MS" w:hAnsi="Trebuchet MS" w:cs="Trebuchet MS"/>
          <w:sz w:val="18"/>
          <w:szCs w:val="18"/>
        </w:rPr>
      </w:pPr>
      <w:r w:rsidRPr="00F651F4">
        <w:rPr>
          <w:rFonts w:ascii="Trebuchet MS" w:hAnsi="Trebuchet MS" w:cs="Trebuchet MS"/>
          <w:sz w:val="18"/>
          <w:szCs w:val="18"/>
        </w:rPr>
        <w:t xml:space="preserve">This is different to equal pay, which is the difference in pay between men and women who do the same job and role. </w:t>
      </w:r>
    </w:p>
    <w:p w14:paraId="002FB49B" w14:textId="4130487E" w:rsidR="00877719" w:rsidRPr="00F651F4" w:rsidRDefault="00877719" w:rsidP="00A56CD5">
      <w:pPr>
        <w:pStyle w:val="BasicParagraph"/>
        <w:rPr>
          <w:rFonts w:ascii="Trebuchet MS" w:hAnsi="Trebuchet MS" w:cs="Trebuchet MS"/>
          <w:sz w:val="18"/>
          <w:szCs w:val="18"/>
        </w:rPr>
      </w:pPr>
    </w:p>
    <w:p w14:paraId="7459EDBA" w14:textId="7B32C6A2" w:rsidR="00877719" w:rsidRPr="00F651F4" w:rsidRDefault="00877719" w:rsidP="00A56CD5">
      <w:pPr>
        <w:pStyle w:val="BasicParagraph"/>
        <w:rPr>
          <w:rFonts w:ascii="Trebuchet MS" w:hAnsi="Trebuchet MS" w:cs="Trebuchet MS"/>
          <w:sz w:val="18"/>
          <w:szCs w:val="18"/>
        </w:rPr>
      </w:pPr>
      <w:r w:rsidRPr="00F651F4">
        <w:rPr>
          <w:rFonts w:ascii="Trebuchet MS" w:hAnsi="Trebuchet MS" w:cs="Trebuchet MS"/>
          <w:sz w:val="18"/>
          <w:szCs w:val="18"/>
        </w:rPr>
        <w:t xml:space="preserve">The data reported is a snapshot from the Trust’s payroll based on staff employed </w:t>
      </w:r>
      <w:r w:rsidR="009F2D21">
        <w:rPr>
          <w:rFonts w:ascii="Trebuchet MS" w:hAnsi="Trebuchet MS" w:cs="Trebuchet MS"/>
          <w:sz w:val="18"/>
          <w:szCs w:val="18"/>
        </w:rPr>
        <w:t xml:space="preserve">as </w:t>
      </w:r>
      <w:r w:rsidRPr="00F651F4">
        <w:rPr>
          <w:rFonts w:ascii="Trebuchet MS" w:hAnsi="Trebuchet MS" w:cs="Trebuchet MS"/>
          <w:sz w:val="18"/>
          <w:szCs w:val="18"/>
        </w:rPr>
        <w:t>at</w:t>
      </w:r>
      <w:r w:rsidR="009F2D21">
        <w:rPr>
          <w:rFonts w:ascii="Trebuchet MS" w:hAnsi="Trebuchet MS" w:cs="Trebuchet MS"/>
          <w:sz w:val="18"/>
          <w:szCs w:val="18"/>
        </w:rPr>
        <w:t xml:space="preserve"> the</w:t>
      </w:r>
      <w:r w:rsidRPr="00F651F4">
        <w:rPr>
          <w:rFonts w:ascii="Trebuchet MS" w:hAnsi="Trebuchet MS" w:cs="Trebuchet MS"/>
          <w:sz w:val="18"/>
          <w:szCs w:val="18"/>
        </w:rPr>
        <w:t xml:space="preserve"> 31</w:t>
      </w:r>
      <w:r w:rsidRPr="00F651F4">
        <w:rPr>
          <w:rFonts w:ascii="Trebuchet MS" w:hAnsi="Trebuchet MS" w:cs="Trebuchet MS"/>
          <w:sz w:val="18"/>
          <w:szCs w:val="18"/>
          <w:vertAlign w:val="superscript"/>
        </w:rPr>
        <w:t>st</w:t>
      </w:r>
      <w:r w:rsidRPr="00F651F4">
        <w:rPr>
          <w:rFonts w:ascii="Trebuchet MS" w:hAnsi="Trebuchet MS" w:cs="Trebuchet MS"/>
          <w:sz w:val="18"/>
          <w:szCs w:val="18"/>
        </w:rPr>
        <w:t xml:space="preserve"> March 202</w:t>
      </w:r>
      <w:r w:rsidR="00AC3C88">
        <w:rPr>
          <w:rFonts w:ascii="Trebuchet MS" w:hAnsi="Trebuchet MS" w:cs="Trebuchet MS"/>
          <w:sz w:val="18"/>
          <w:szCs w:val="18"/>
        </w:rPr>
        <w:t>5</w:t>
      </w:r>
      <w:r w:rsidRPr="00F651F4">
        <w:rPr>
          <w:rFonts w:ascii="Trebuchet MS" w:hAnsi="Trebuchet MS" w:cs="Trebuchet MS"/>
          <w:sz w:val="18"/>
          <w:szCs w:val="18"/>
        </w:rPr>
        <w:t xml:space="preserve">. The results of these statutory calculations are as </w:t>
      </w:r>
      <w:r w:rsidR="0019196F" w:rsidRPr="00F651F4">
        <w:rPr>
          <w:rFonts w:ascii="Trebuchet MS" w:hAnsi="Trebuchet MS" w:cs="Trebuchet MS"/>
          <w:sz w:val="18"/>
          <w:szCs w:val="18"/>
        </w:rPr>
        <w:t>follows.</w:t>
      </w:r>
    </w:p>
    <w:p w14:paraId="442DF6C2" w14:textId="3260599A" w:rsidR="00877719" w:rsidRPr="00F651F4" w:rsidRDefault="00877719" w:rsidP="00A56CD5">
      <w:pPr>
        <w:pStyle w:val="BasicParagraph"/>
        <w:rPr>
          <w:rFonts w:ascii="Trebuchet MS" w:hAnsi="Trebuchet MS" w:cs="Trebuchet MS"/>
          <w:sz w:val="18"/>
          <w:szCs w:val="18"/>
        </w:rPr>
      </w:pPr>
    </w:p>
    <w:p w14:paraId="355A3CB7" w14:textId="28FCA92E" w:rsidR="00877719" w:rsidRPr="0019196F" w:rsidRDefault="00877719" w:rsidP="00832412">
      <w:pPr>
        <w:pStyle w:val="BasicParagraph"/>
        <w:numPr>
          <w:ilvl w:val="0"/>
          <w:numId w:val="2"/>
        </w:numPr>
        <w:spacing w:before="120"/>
        <w:ind w:left="714" w:hanging="357"/>
        <w:rPr>
          <w:rFonts w:ascii="Trebuchet MS" w:hAnsi="Trebuchet MS" w:cs="Trebuchet MS"/>
          <w:sz w:val="18"/>
          <w:szCs w:val="18"/>
        </w:rPr>
      </w:pPr>
      <w:r w:rsidRPr="00F651F4">
        <w:rPr>
          <w:rFonts w:ascii="Trebuchet MS" w:hAnsi="Trebuchet MS" w:cs="Trebuchet MS"/>
          <w:sz w:val="18"/>
          <w:szCs w:val="18"/>
        </w:rPr>
        <w:t xml:space="preserve">The Mean Gender </w:t>
      </w:r>
      <w:r w:rsidRPr="0019196F">
        <w:rPr>
          <w:rFonts w:ascii="Trebuchet MS" w:hAnsi="Trebuchet MS" w:cs="Trebuchet MS"/>
          <w:sz w:val="18"/>
          <w:szCs w:val="18"/>
        </w:rPr>
        <w:t>Pay Gap – The difference between the mean hourly rate of pay for men and women employed at the Trust</w:t>
      </w:r>
      <w:r w:rsidR="00E17DB7" w:rsidRPr="0019196F">
        <w:rPr>
          <w:rFonts w:ascii="Trebuchet MS" w:hAnsi="Trebuchet MS" w:cs="Trebuchet MS"/>
          <w:sz w:val="18"/>
          <w:szCs w:val="18"/>
        </w:rPr>
        <w:t xml:space="preserve"> is </w:t>
      </w:r>
      <w:r w:rsidR="00AC3C88">
        <w:rPr>
          <w:rFonts w:ascii="Trebuchet MS" w:hAnsi="Trebuchet MS" w:cs="Trebuchet MS"/>
          <w:sz w:val="18"/>
          <w:szCs w:val="18"/>
        </w:rPr>
        <w:t>30</w:t>
      </w:r>
      <w:r w:rsidR="00E17DB7" w:rsidRPr="0019196F">
        <w:rPr>
          <w:rFonts w:ascii="Trebuchet MS" w:hAnsi="Trebuchet MS" w:cs="Trebuchet MS"/>
          <w:sz w:val="18"/>
          <w:szCs w:val="18"/>
        </w:rPr>
        <w:t>%</w:t>
      </w:r>
      <w:r w:rsidR="00D910CD" w:rsidRPr="0019196F">
        <w:rPr>
          <w:rFonts w:ascii="Trebuchet MS" w:hAnsi="Trebuchet MS" w:cs="Trebuchet MS"/>
          <w:sz w:val="18"/>
          <w:szCs w:val="18"/>
        </w:rPr>
        <w:t xml:space="preserve"> lower for female </w:t>
      </w:r>
      <w:r w:rsidR="0019196F" w:rsidRPr="0019196F">
        <w:rPr>
          <w:rFonts w:ascii="Trebuchet MS" w:hAnsi="Trebuchet MS" w:cs="Trebuchet MS"/>
          <w:sz w:val="18"/>
          <w:szCs w:val="18"/>
        </w:rPr>
        <w:t>employees.</w:t>
      </w:r>
    </w:p>
    <w:p w14:paraId="401EBE96" w14:textId="4D77CFA4" w:rsidR="00AC1FC3" w:rsidRPr="00F651F4" w:rsidRDefault="00AC1FC3" w:rsidP="00832412">
      <w:pPr>
        <w:pStyle w:val="BasicParagraph"/>
        <w:numPr>
          <w:ilvl w:val="0"/>
          <w:numId w:val="2"/>
        </w:numPr>
        <w:spacing w:before="120"/>
        <w:ind w:left="714" w:hanging="357"/>
        <w:rPr>
          <w:rFonts w:ascii="Trebuchet MS" w:hAnsi="Trebuchet MS" w:cs="Trebuchet MS"/>
          <w:sz w:val="18"/>
          <w:szCs w:val="18"/>
        </w:rPr>
      </w:pPr>
      <w:r w:rsidRPr="0019196F">
        <w:rPr>
          <w:rFonts w:ascii="Trebuchet MS" w:hAnsi="Trebuchet MS" w:cs="Trebuchet MS"/>
          <w:sz w:val="18"/>
          <w:szCs w:val="18"/>
        </w:rPr>
        <w:t xml:space="preserve">The Median Gender Pay Gap – The difference between the median hourly rate of pay for men and women employed at the Trust is </w:t>
      </w:r>
      <w:r w:rsidR="00AC3C88">
        <w:rPr>
          <w:rFonts w:ascii="Trebuchet MS" w:hAnsi="Trebuchet MS" w:cs="Trebuchet MS"/>
          <w:sz w:val="18"/>
          <w:szCs w:val="18"/>
        </w:rPr>
        <w:t>23</w:t>
      </w:r>
      <w:r w:rsidRPr="0019196F">
        <w:rPr>
          <w:rFonts w:ascii="Trebuchet MS" w:hAnsi="Trebuchet MS" w:cs="Trebuchet MS"/>
          <w:sz w:val="18"/>
          <w:szCs w:val="18"/>
        </w:rPr>
        <w:t>%</w:t>
      </w:r>
      <w:r w:rsidRPr="00F651F4">
        <w:rPr>
          <w:rFonts w:ascii="Trebuchet MS" w:hAnsi="Trebuchet MS" w:cs="Trebuchet MS"/>
          <w:sz w:val="18"/>
          <w:szCs w:val="18"/>
        </w:rPr>
        <w:t xml:space="preserve"> lower for female </w:t>
      </w:r>
      <w:r w:rsidR="0019196F" w:rsidRPr="00F651F4">
        <w:rPr>
          <w:rFonts w:ascii="Trebuchet MS" w:hAnsi="Trebuchet MS" w:cs="Trebuchet MS"/>
          <w:sz w:val="18"/>
          <w:szCs w:val="18"/>
        </w:rPr>
        <w:t>employees.</w:t>
      </w:r>
    </w:p>
    <w:p w14:paraId="6D4C0DE5" w14:textId="69DE480C" w:rsidR="00AC1FC3" w:rsidRPr="00F651F4" w:rsidRDefault="00832412" w:rsidP="00832412">
      <w:pPr>
        <w:pStyle w:val="BasicParagraph"/>
        <w:numPr>
          <w:ilvl w:val="0"/>
          <w:numId w:val="2"/>
        </w:numPr>
        <w:spacing w:before="120"/>
        <w:ind w:left="714" w:hanging="357"/>
        <w:rPr>
          <w:rFonts w:ascii="Trebuchet MS" w:hAnsi="Trebuchet MS" w:cs="Trebuchet MS"/>
          <w:sz w:val="18"/>
          <w:szCs w:val="18"/>
        </w:rPr>
      </w:pPr>
      <w:r w:rsidRPr="00F651F4">
        <w:rPr>
          <w:rFonts w:ascii="Trebuchet MS" w:hAnsi="Trebuchet MS" w:cs="Trebuchet MS"/>
          <w:sz w:val="18"/>
          <w:szCs w:val="18"/>
        </w:rPr>
        <w:t>The Mean and Median Gender Bonus Pay Gap - As the Trust has not paid any bonus payments to its staff, it has not been applicable to report on these categories.</w:t>
      </w:r>
    </w:p>
    <w:p w14:paraId="1406B618" w14:textId="5B7ADE81" w:rsidR="0007793C" w:rsidRPr="00F651F4" w:rsidRDefault="00832412" w:rsidP="0007793C">
      <w:pPr>
        <w:pStyle w:val="BasicParagraph"/>
        <w:numPr>
          <w:ilvl w:val="0"/>
          <w:numId w:val="2"/>
        </w:numPr>
        <w:spacing w:before="120"/>
        <w:ind w:left="714" w:hanging="357"/>
        <w:rPr>
          <w:rFonts w:ascii="Trebuchet MS" w:hAnsi="Trebuchet MS" w:cs="Trebuchet MS"/>
          <w:sz w:val="18"/>
          <w:szCs w:val="18"/>
        </w:rPr>
      </w:pPr>
      <w:r w:rsidRPr="00F651F4">
        <w:rPr>
          <w:rFonts w:ascii="Trebuchet MS" w:hAnsi="Trebuchet MS" w:cs="Trebuchet MS"/>
          <w:sz w:val="18"/>
          <w:szCs w:val="18"/>
        </w:rPr>
        <w:t>The Proportion of Male and Female employees in each Quartile Pay Band</w:t>
      </w:r>
      <w:r w:rsidR="0019196F">
        <w:rPr>
          <w:rFonts w:ascii="Trebuchet MS" w:hAnsi="Trebuchet MS" w:cs="Trebuchet MS"/>
          <w:sz w:val="18"/>
          <w:szCs w:val="18"/>
        </w:rPr>
        <w:t xml:space="preserve"> are shown below.</w:t>
      </w:r>
    </w:p>
    <w:p w14:paraId="39351C97" w14:textId="77777777" w:rsidR="00854051" w:rsidRPr="0007793C" w:rsidRDefault="00854051" w:rsidP="00854051">
      <w:pPr>
        <w:pStyle w:val="BasicParagraph"/>
        <w:spacing w:before="120"/>
        <w:rPr>
          <w:rFonts w:ascii="Trebuchet MS" w:hAnsi="Trebuchet MS" w:cs="Trebuchet MS"/>
          <w:sz w:val="20"/>
          <w:szCs w:val="20"/>
        </w:rPr>
      </w:pPr>
    </w:p>
    <w:tbl>
      <w:tblPr>
        <w:tblStyle w:val="TableGrid"/>
        <w:tblW w:w="0" w:type="auto"/>
        <w:tblLook w:val="04A0" w:firstRow="1" w:lastRow="0" w:firstColumn="1" w:lastColumn="0" w:noHBand="0" w:noVBand="1"/>
      </w:tblPr>
      <w:tblGrid>
        <w:gridCol w:w="1888"/>
        <w:gridCol w:w="1888"/>
        <w:gridCol w:w="1888"/>
        <w:gridCol w:w="1889"/>
        <w:gridCol w:w="1889"/>
      </w:tblGrid>
      <w:tr w:rsidR="00832412" w14:paraId="7E928B32" w14:textId="77777777" w:rsidTr="00832412">
        <w:tc>
          <w:tcPr>
            <w:tcW w:w="1888" w:type="dxa"/>
          </w:tcPr>
          <w:p w14:paraId="11092752" w14:textId="77777777" w:rsidR="00832412" w:rsidRPr="00F651F4" w:rsidRDefault="00832412" w:rsidP="00832412">
            <w:pPr>
              <w:pStyle w:val="BasicParagraph"/>
              <w:spacing w:before="120"/>
              <w:rPr>
                <w:rFonts w:ascii="Trebuchet MS" w:hAnsi="Trebuchet MS" w:cs="Trebuchet MS"/>
                <w:sz w:val="18"/>
                <w:szCs w:val="18"/>
              </w:rPr>
            </w:pPr>
          </w:p>
        </w:tc>
        <w:tc>
          <w:tcPr>
            <w:tcW w:w="1888" w:type="dxa"/>
          </w:tcPr>
          <w:p w14:paraId="27363B26" w14:textId="64865E4B" w:rsidR="00832412" w:rsidRPr="00F651F4" w:rsidRDefault="00854051"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Lower Quartile</w:t>
            </w:r>
          </w:p>
        </w:tc>
        <w:tc>
          <w:tcPr>
            <w:tcW w:w="1888" w:type="dxa"/>
          </w:tcPr>
          <w:p w14:paraId="6687E9C8" w14:textId="4F9719F8" w:rsidR="00832412" w:rsidRPr="00F651F4" w:rsidRDefault="00854051"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Lower Middle Quartile</w:t>
            </w:r>
          </w:p>
        </w:tc>
        <w:tc>
          <w:tcPr>
            <w:tcW w:w="1889" w:type="dxa"/>
          </w:tcPr>
          <w:p w14:paraId="07209AB7" w14:textId="4191928E" w:rsidR="00832412" w:rsidRPr="00F651F4" w:rsidRDefault="00854051"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Upper Middle Quartile</w:t>
            </w:r>
          </w:p>
        </w:tc>
        <w:tc>
          <w:tcPr>
            <w:tcW w:w="1889" w:type="dxa"/>
          </w:tcPr>
          <w:p w14:paraId="08DC1807" w14:textId="1738F2A5" w:rsidR="00832412" w:rsidRPr="00F651F4" w:rsidRDefault="00854051"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Upper Quartile</w:t>
            </w:r>
          </w:p>
        </w:tc>
      </w:tr>
      <w:tr w:rsidR="00832412" w14:paraId="023FA704" w14:textId="77777777" w:rsidTr="00832412">
        <w:tc>
          <w:tcPr>
            <w:tcW w:w="1888" w:type="dxa"/>
          </w:tcPr>
          <w:p w14:paraId="56F30861" w14:textId="5E8CCF32" w:rsidR="00832412" w:rsidRPr="00F651F4" w:rsidRDefault="0007793C"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Male</w:t>
            </w:r>
          </w:p>
        </w:tc>
        <w:tc>
          <w:tcPr>
            <w:tcW w:w="1888" w:type="dxa"/>
          </w:tcPr>
          <w:p w14:paraId="44955DF6" w14:textId="54F15BAA" w:rsidR="00832412" w:rsidRPr="00F651F4" w:rsidRDefault="00AE0949" w:rsidP="00832412">
            <w:pPr>
              <w:pStyle w:val="BasicParagraph"/>
              <w:spacing w:before="120"/>
              <w:rPr>
                <w:rFonts w:ascii="Trebuchet MS" w:hAnsi="Trebuchet MS" w:cs="Trebuchet MS"/>
                <w:sz w:val="18"/>
                <w:szCs w:val="18"/>
              </w:rPr>
            </w:pPr>
            <w:r>
              <w:rPr>
                <w:rFonts w:ascii="Trebuchet MS" w:hAnsi="Trebuchet MS" w:cs="Trebuchet MS"/>
                <w:sz w:val="18"/>
                <w:szCs w:val="18"/>
              </w:rPr>
              <w:t>6</w:t>
            </w:r>
            <w:r w:rsidR="0019196F">
              <w:rPr>
                <w:rFonts w:ascii="Trebuchet MS" w:hAnsi="Trebuchet MS" w:cs="Trebuchet MS"/>
                <w:sz w:val="18"/>
                <w:szCs w:val="18"/>
              </w:rPr>
              <w:t>%</w:t>
            </w:r>
          </w:p>
        </w:tc>
        <w:tc>
          <w:tcPr>
            <w:tcW w:w="1888" w:type="dxa"/>
          </w:tcPr>
          <w:p w14:paraId="31426F59" w14:textId="6A035031" w:rsidR="00832412" w:rsidRPr="00F651F4" w:rsidRDefault="00E252B6" w:rsidP="00832412">
            <w:pPr>
              <w:pStyle w:val="BasicParagraph"/>
              <w:spacing w:before="120"/>
              <w:rPr>
                <w:rFonts w:ascii="Trebuchet MS" w:hAnsi="Trebuchet MS" w:cs="Trebuchet MS"/>
                <w:sz w:val="18"/>
                <w:szCs w:val="18"/>
              </w:rPr>
            </w:pPr>
            <w:r>
              <w:rPr>
                <w:rFonts w:ascii="Trebuchet MS" w:hAnsi="Trebuchet MS" w:cs="Trebuchet MS"/>
                <w:sz w:val="18"/>
                <w:szCs w:val="18"/>
              </w:rPr>
              <w:t>3</w:t>
            </w:r>
            <w:r w:rsidR="0019196F">
              <w:rPr>
                <w:rFonts w:ascii="Trebuchet MS" w:hAnsi="Trebuchet MS" w:cs="Trebuchet MS"/>
                <w:sz w:val="18"/>
                <w:szCs w:val="18"/>
              </w:rPr>
              <w:t>%</w:t>
            </w:r>
          </w:p>
        </w:tc>
        <w:tc>
          <w:tcPr>
            <w:tcW w:w="1889" w:type="dxa"/>
          </w:tcPr>
          <w:p w14:paraId="5CB68006" w14:textId="0511398F" w:rsidR="00832412" w:rsidRPr="00F651F4" w:rsidRDefault="00011722" w:rsidP="00832412">
            <w:pPr>
              <w:pStyle w:val="BasicParagraph"/>
              <w:spacing w:before="120"/>
              <w:rPr>
                <w:rFonts w:ascii="Trebuchet MS" w:hAnsi="Trebuchet MS" w:cs="Trebuchet MS"/>
                <w:sz w:val="18"/>
                <w:szCs w:val="18"/>
              </w:rPr>
            </w:pPr>
            <w:r>
              <w:rPr>
                <w:rFonts w:ascii="Trebuchet MS" w:hAnsi="Trebuchet MS" w:cs="Trebuchet MS"/>
                <w:sz w:val="18"/>
                <w:szCs w:val="18"/>
              </w:rPr>
              <w:t>9</w:t>
            </w:r>
            <w:r w:rsidR="00384007">
              <w:rPr>
                <w:rFonts w:ascii="Trebuchet MS" w:hAnsi="Trebuchet MS" w:cs="Trebuchet MS"/>
                <w:sz w:val="18"/>
                <w:szCs w:val="18"/>
              </w:rPr>
              <w:t>%</w:t>
            </w:r>
          </w:p>
        </w:tc>
        <w:tc>
          <w:tcPr>
            <w:tcW w:w="1889" w:type="dxa"/>
          </w:tcPr>
          <w:p w14:paraId="605A4616" w14:textId="77E03822" w:rsidR="00832412" w:rsidRPr="00F651F4" w:rsidRDefault="00AE0949" w:rsidP="00832412">
            <w:pPr>
              <w:pStyle w:val="BasicParagraph"/>
              <w:spacing w:before="120"/>
              <w:rPr>
                <w:rFonts w:ascii="Trebuchet MS" w:hAnsi="Trebuchet MS" w:cs="Trebuchet MS"/>
                <w:sz w:val="18"/>
                <w:szCs w:val="18"/>
              </w:rPr>
            </w:pPr>
            <w:r>
              <w:rPr>
                <w:rFonts w:ascii="Trebuchet MS" w:hAnsi="Trebuchet MS" w:cs="Trebuchet MS"/>
                <w:sz w:val="18"/>
                <w:szCs w:val="18"/>
              </w:rPr>
              <w:t>1</w:t>
            </w:r>
            <w:r w:rsidR="00E252B6">
              <w:rPr>
                <w:rFonts w:ascii="Trebuchet MS" w:hAnsi="Trebuchet MS" w:cs="Trebuchet MS"/>
                <w:sz w:val="18"/>
                <w:szCs w:val="18"/>
              </w:rPr>
              <w:t>5</w:t>
            </w:r>
            <w:r w:rsidR="00384007">
              <w:rPr>
                <w:rFonts w:ascii="Trebuchet MS" w:hAnsi="Trebuchet MS" w:cs="Trebuchet MS"/>
                <w:sz w:val="18"/>
                <w:szCs w:val="18"/>
              </w:rPr>
              <w:t>%</w:t>
            </w:r>
          </w:p>
        </w:tc>
      </w:tr>
      <w:tr w:rsidR="00832412" w14:paraId="1F12DDD7" w14:textId="77777777" w:rsidTr="00832412">
        <w:tc>
          <w:tcPr>
            <w:tcW w:w="1888" w:type="dxa"/>
          </w:tcPr>
          <w:p w14:paraId="5EF702F1" w14:textId="774323F4" w:rsidR="00832412" w:rsidRPr="00F651F4" w:rsidRDefault="0007793C" w:rsidP="00832412">
            <w:pPr>
              <w:pStyle w:val="BasicParagraph"/>
              <w:spacing w:before="120"/>
              <w:rPr>
                <w:rFonts w:ascii="Trebuchet MS" w:hAnsi="Trebuchet MS" w:cs="Trebuchet MS"/>
                <w:sz w:val="18"/>
                <w:szCs w:val="18"/>
              </w:rPr>
            </w:pPr>
            <w:r w:rsidRPr="00F651F4">
              <w:rPr>
                <w:rFonts w:ascii="Trebuchet MS" w:hAnsi="Trebuchet MS" w:cs="Trebuchet MS"/>
                <w:sz w:val="18"/>
                <w:szCs w:val="18"/>
              </w:rPr>
              <w:t>Female</w:t>
            </w:r>
          </w:p>
        </w:tc>
        <w:tc>
          <w:tcPr>
            <w:tcW w:w="1888" w:type="dxa"/>
          </w:tcPr>
          <w:p w14:paraId="4538C420" w14:textId="69EC8985" w:rsidR="00832412" w:rsidRPr="00F651F4" w:rsidRDefault="0019196F" w:rsidP="00832412">
            <w:pPr>
              <w:pStyle w:val="BasicParagraph"/>
              <w:spacing w:before="120"/>
              <w:rPr>
                <w:rFonts w:ascii="Trebuchet MS" w:hAnsi="Trebuchet MS" w:cs="Trebuchet MS"/>
                <w:sz w:val="18"/>
                <w:szCs w:val="18"/>
              </w:rPr>
            </w:pPr>
            <w:r>
              <w:rPr>
                <w:rFonts w:ascii="Trebuchet MS" w:hAnsi="Trebuchet MS" w:cs="Trebuchet MS"/>
                <w:sz w:val="18"/>
                <w:szCs w:val="18"/>
              </w:rPr>
              <w:t>9</w:t>
            </w:r>
            <w:r w:rsidR="00F010B8">
              <w:rPr>
                <w:rFonts w:ascii="Trebuchet MS" w:hAnsi="Trebuchet MS" w:cs="Trebuchet MS"/>
                <w:sz w:val="18"/>
                <w:szCs w:val="18"/>
              </w:rPr>
              <w:t>4</w:t>
            </w:r>
            <w:r>
              <w:rPr>
                <w:rFonts w:ascii="Trebuchet MS" w:hAnsi="Trebuchet MS" w:cs="Trebuchet MS"/>
                <w:sz w:val="18"/>
                <w:szCs w:val="18"/>
              </w:rPr>
              <w:t>%</w:t>
            </w:r>
          </w:p>
        </w:tc>
        <w:tc>
          <w:tcPr>
            <w:tcW w:w="1888" w:type="dxa"/>
          </w:tcPr>
          <w:p w14:paraId="2DC8D1AC" w14:textId="5333B6AB" w:rsidR="00832412" w:rsidRPr="00F651F4" w:rsidRDefault="0019196F" w:rsidP="00832412">
            <w:pPr>
              <w:pStyle w:val="BasicParagraph"/>
              <w:spacing w:before="120"/>
              <w:rPr>
                <w:rFonts w:ascii="Trebuchet MS" w:hAnsi="Trebuchet MS" w:cs="Trebuchet MS"/>
                <w:sz w:val="18"/>
                <w:szCs w:val="18"/>
              </w:rPr>
            </w:pPr>
            <w:r>
              <w:rPr>
                <w:rFonts w:ascii="Trebuchet MS" w:hAnsi="Trebuchet MS" w:cs="Trebuchet MS"/>
                <w:sz w:val="18"/>
                <w:szCs w:val="18"/>
              </w:rPr>
              <w:t>9</w:t>
            </w:r>
            <w:r w:rsidR="00E252B6">
              <w:rPr>
                <w:rFonts w:ascii="Trebuchet MS" w:hAnsi="Trebuchet MS" w:cs="Trebuchet MS"/>
                <w:sz w:val="18"/>
                <w:szCs w:val="18"/>
              </w:rPr>
              <w:t>7</w:t>
            </w:r>
            <w:r>
              <w:rPr>
                <w:rFonts w:ascii="Trebuchet MS" w:hAnsi="Trebuchet MS" w:cs="Trebuchet MS"/>
                <w:sz w:val="18"/>
                <w:szCs w:val="18"/>
              </w:rPr>
              <w:t>%</w:t>
            </w:r>
          </w:p>
        </w:tc>
        <w:tc>
          <w:tcPr>
            <w:tcW w:w="1889" w:type="dxa"/>
          </w:tcPr>
          <w:p w14:paraId="0C20895B" w14:textId="7C07D6F2" w:rsidR="00832412" w:rsidRPr="00F651F4" w:rsidRDefault="00011722" w:rsidP="00832412">
            <w:pPr>
              <w:pStyle w:val="BasicParagraph"/>
              <w:spacing w:before="120"/>
              <w:rPr>
                <w:rFonts w:ascii="Trebuchet MS" w:hAnsi="Trebuchet MS" w:cs="Trebuchet MS"/>
                <w:sz w:val="18"/>
                <w:szCs w:val="18"/>
              </w:rPr>
            </w:pPr>
            <w:r>
              <w:rPr>
                <w:rFonts w:ascii="Trebuchet MS" w:hAnsi="Trebuchet MS" w:cs="Trebuchet MS"/>
                <w:sz w:val="18"/>
                <w:szCs w:val="18"/>
              </w:rPr>
              <w:t>91</w:t>
            </w:r>
            <w:r w:rsidR="00384007">
              <w:rPr>
                <w:rFonts w:ascii="Trebuchet MS" w:hAnsi="Trebuchet MS" w:cs="Trebuchet MS"/>
                <w:sz w:val="18"/>
                <w:szCs w:val="18"/>
              </w:rPr>
              <w:t>%</w:t>
            </w:r>
          </w:p>
        </w:tc>
        <w:tc>
          <w:tcPr>
            <w:tcW w:w="1889" w:type="dxa"/>
          </w:tcPr>
          <w:p w14:paraId="574221AD" w14:textId="0EEB5462" w:rsidR="00832412" w:rsidRPr="00F651F4" w:rsidRDefault="00384007" w:rsidP="00832412">
            <w:pPr>
              <w:pStyle w:val="BasicParagraph"/>
              <w:spacing w:before="120"/>
              <w:rPr>
                <w:rFonts w:ascii="Trebuchet MS" w:hAnsi="Trebuchet MS" w:cs="Trebuchet MS"/>
                <w:sz w:val="18"/>
                <w:szCs w:val="18"/>
              </w:rPr>
            </w:pPr>
            <w:r>
              <w:rPr>
                <w:rFonts w:ascii="Trebuchet MS" w:hAnsi="Trebuchet MS" w:cs="Trebuchet MS"/>
                <w:sz w:val="18"/>
                <w:szCs w:val="18"/>
              </w:rPr>
              <w:t>8</w:t>
            </w:r>
            <w:r w:rsidR="00E252B6">
              <w:rPr>
                <w:rFonts w:ascii="Trebuchet MS" w:hAnsi="Trebuchet MS" w:cs="Trebuchet MS"/>
                <w:sz w:val="18"/>
                <w:szCs w:val="18"/>
              </w:rPr>
              <w:t>5</w:t>
            </w:r>
            <w:r>
              <w:rPr>
                <w:rFonts w:ascii="Trebuchet MS" w:hAnsi="Trebuchet MS" w:cs="Trebuchet MS"/>
                <w:sz w:val="18"/>
                <w:szCs w:val="18"/>
              </w:rPr>
              <w:t>%</w:t>
            </w:r>
          </w:p>
        </w:tc>
      </w:tr>
    </w:tbl>
    <w:p w14:paraId="5A99B81F" w14:textId="13B6E51D" w:rsidR="00F651F4" w:rsidRDefault="00F651F4" w:rsidP="00832412">
      <w:pPr>
        <w:pStyle w:val="BasicParagraph"/>
        <w:spacing w:before="120"/>
        <w:rPr>
          <w:rFonts w:ascii="Trebuchet MS" w:hAnsi="Trebuchet MS" w:cs="Trebuchet MS"/>
          <w:b/>
          <w:bCs/>
          <w:sz w:val="18"/>
          <w:szCs w:val="18"/>
        </w:rPr>
      </w:pPr>
      <w:r w:rsidRPr="00F651F4">
        <w:rPr>
          <w:rFonts w:ascii="Trebuchet MS" w:hAnsi="Trebuchet MS" w:cs="Trebuchet MS"/>
          <w:b/>
          <w:bCs/>
          <w:sz w:val="18"/>
          <w:szCs w:val="18"/>
        </w:rPr>
        <w:t>Supporting statement</w:t>
      </w:r>
    </w:p>
    <w:p w14:paraId="776332D6" w14:textId="2F787042" w:rsidR="00F651F4" w:rsidRPr="0064252F" w:rsidRDefault="00F651F4" w:rsidP="00832412">
      <w:pPr>
        <w:pStyle w:val="BasicParagraph"/>
        <w:spacing w:before="120"/>
        <w:rPr>
          <w:rFonts w:ascii="Trebuchet MS" w:hAnsi="Trebuchet MS" w:cs="Trebuchet MS"/>
          <w:sz w:val="18"/>
          <w:szCs w:val="18"/>
        </w:rPr>
      </w:pPr>
      <w:r w:rsidRPr="0064252F">
        <w:rPr>
          <w:rFonts w:ascii="Trebuchet MS" w:hAnsi="Trebuchet MS" w:cs="Trebuchet MS"/>
          <w:sz w:val="18"/>
          <w:szCs w:val="18"/>
        </w:rPr>
        <w:t xml:space="preserve">Connect is committed to the promotion of equality of opportunity to all </w:t>
      </w:r>
      <w:r w:rsidR="0064252F" w:rsidRPr="0064252F">
        <w:rPr>
          <w:rFonts w:ascii="Trebuchet MS" w:hAnsi="Trebuchet MS" w:cs="Trebuchet MS"/>
          <w:sz w:val="18"/>
          <w:szCs w:val="18"/>
        </w:rPr>
        <w:t>employees and</w:t>
      </w:r>
      <w:r w:rsidRPr="0064252F">
        <w:rPr>
          <w:rFonts w:ascii="Trebuchet MS" w:hAnsi="Trebuchet MS" w:cs="Trebuchet MS"/>
          <w:sz w:val="18"/>
          <w:szCs w:val="18"/>
        </w:rPr>
        <w:t xml:space="preserve"> supports the fair treatment of all staff irrespective of gender.</w:t>
      </w:r>
    </w:p>
    <w:p w14:paraId="0FDC5C24" w14:textId="5C06B812" w:rsidR="00F651F4" w:rsidRPr="0064252F" w:rsidRDefault="0064252F" w:rsidP="00832412">
      <w:pPr>
        <w:pStyle w:val="BasicParagraph"/>
        <w:spacing w:before="120"/>
        <w:rPr>
          <w:rFonts w:ascii="Trebuchet MS" w:hAnsi="Trebuchet MS" w:cs="Trebuchet MS"/>
          <w:sz w:val="18"/>
          <w:szCs w:val="18"/>
        </w:rPr>
      </w:pPr>
      <w:r w:rsidRPr="0064252F">
        <w:rPr>
          <w:rFonts w:ascii="Trebuchet MS" w:hAnsi="Trebuchet MS" w:cs="Trebuchet MS"/>
          <w:sz w:val="18"/>
          <w:szCs w:val="18"/>
        </w:rPr>
        <w:t xml:space="preserve">Teaching staff are remunerated on an incremental pay scale that rewards them for their professional performance, wider contribution to the academy and their level of experience. Support staff pay is regularly reviewed and benchmarked on a national and local basis to ensure that pay correctly reflects the value and complexity of the work undertaken. Male and female staff at </w:t>
      </w:r>
      <w:r w:rsidR="00BA1804">
        <w:rPr>
          <w:rFonts w:ascii="Trebuchet MS" w:hAnsi="Trebuchet MS" w:cs="Trebuchet MS"/>
          <w:sz w:val="18"/>
          <w:szCs w:val="18"/>
        </w:rPr>
        <w:t>Connect</w:t>
      </w:r>
      <w:r w:rsidRPr="0064252F">
        <w:rPr>
          <w:rFonts w:ascii="Trebuchet MS" w:hAnsi="Trebuchet MS" w:cs="Trebuchet MS"/>
          <w:sz w:val="18"/>
          <w:szCs w:val="18"/>
        </w:rPr>
        <w:t xml:space="preserve"> are treated equally on appointment and throughout their careers at </w:t>
      </w:r>
      <w:r w:rsidR="0098129E">
        <w:rPr>
          <w:rFonts w:ascii="Trebuchet MS" w:hAnsi="Trebuchet MS" w:cs="Trebuchet MS"/>
          <w:sz w:val="18"/>
          <w:szCs w:val="18"/>
        </w:rPr>
        <w:t>Connect</w:t>
      </w:r>
      <w:r w:rsidRPr="0064252F">
        <w:rPr>
          <w:rFonts w:ascii="Trebuchet MS" w:hAnsi="Trebuchet MS" w:cs="Trebuchet MS"/>
          <w:sz w:val="18"/>
          <w:szCs w:val="18"/>
        </w:rPr>
        <w:t>. The gap in mean and median pay between men and women reflects the composition of the workforce as opposed to any pay inequalities; many of the lower paid roles predominantly attract more female than male applicants.</w:t>
      </w:r>
    </w:p>
    <w:sectPr w:rsidR="00F651F4" w:rsidRPr="0064252F" w:rsidSect="005A391D">
      <w:headerReference w:type="even" r:id="rId10"/>
      <w:headerReference w:type="default" r:id="rId11"/>
      <w:footerReference w:type="even" r:id="rId12"/>
      <w:footerReference w:type="default" r:id="rId13"/>
      <w:headerReference w:type="first" r:id="rId14"/>
      <w:footerReference w:type="first" r:id="rId15"/>
      <w:pgSz w:w="11906" w:h="16838"/>
      <w:pgMar w:top="1150" w:right="1440" w:bottom="1440" w:left="1014" w:header="0" w:footer="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26CAD" w14:textId="77777777" w:rsidR="00267CA9" w:rsidRDefault="00267CA9" w:rsidP="00E04ADA">
      <w:r>
        <w:separator/>
      </w:r>
    </w:p>
  </w:endnote>
  <w:endnote w:type="continuationSeparator" w:id="0">
    <w:p w14:paraId="2708E442" w14:textId="77777777" w:rsidR="00267CA9" w:rsidRDefault="00267CA9" w:rsidP="00E0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FE77" w14:textId="77777777" w:rsidR="00610E42" w:rsidRDefault="00610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23E8" w14:textId="77777777" w:rsidR="00A56CD5" w:rsidRDefault="00A56CD5" w:rsidP="00A56CD5">
    <w:pPr>
      <w:pStyle w:val="Footer"/>
      <w:ind w:left="-993"/>
    </w:pPr>
    <w:r>
      <w:rPr>
        <w:noProof/>
      </w:rPr>
      <w:drawing>
        <wp:inline distT="0" distB="0" distL="0" distR="0" wp14:anchorId="714764A5" wp14:editId="5AED0A8C">
          <wp:extent cx="7560000" cy="1435696"/>
          <wp:effectExtent l="0" t="0" r="0" b="0"/>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4356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0A6C" w14:textId="77777777" w:rsidR="00E04ADA" w:rsidRDefault="006C0AB2" w:rsidP="006C0AB2">
    <w:pPr>
      <w:pStyle w:val="Footer"/>
      <w:ind w:left="-1418"/>
    </w:pPr>
    <w:r>
      <w:rPr>
        <w:noProof/>
      </w:rPr>
      <w:drawing>
        <wp:inline distT="0" distB="0" distL="0" distR="0" wp14:anchorId="0451CA7C" wp14:editId="50D1AC65">
          <wp:extent cx="7875114" cy="1495610"/>
          <wp:effectExtent l="0" t="0" r="0" b="0"/>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75114" cy="14956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DB33B" w14:textId="77777777" w:rsidR="00267CA9" w:rsidRDefault="00267CA9" w:rsidP="00E04ADA">
      <w:r>
        <w:separator/>
      </w:r>
    </w:p>
  </w:footnote>
  <w:footnote w:type="continuationSeparator" w:id="0">
    <w:p w14:paraId="1D746231" w14:textId="77777777" w:rsidR="00267CA9" w:rsidRDefault="00267CA9" w:rsidP="00E04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3F10" w14:textId="77777777" w:rsidR="00610E42" w:rsidRDefault="00610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99933" w14:textId="77777777" w:rsidR="00E04ADA" w:rsidRDefault="00E04ADA" w:rsidP="006C0AB2">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4B5A" w14:textId="77777777" w:rsidR="00E04ADA" w:rsidRDefault="00B92784" w:rsidP="00B92784">
    <w:pPr>
      <w:pStyle w:val="Header"/>
      <w:ind w:left="-1014"/>
    </w:pPr>
    <w:r>
      <w:rPr>
        <w:noProof/>
      </w:rPr>
      <w:drawing>
        <wp:inline distT="0" distB="0" distL="0" distR="0" wp14:anchorId="52BA7965" wp14:editId="56CFFE0B">
          <wp:extent cx="7559105" cy="2515466"/>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105" cy="2515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5085"/>
    <w:multiLevelType w:val="hybridMultilevel"/>
    <w:tmpl w:val="80F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A24C2"/>
    <w:multiLevelType w:val="hybridMultilevel"/>
    <w:tmpl w:val="D500D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9603230">
    <w:abstractNumId w:val="1"/>
  </w:num>
  <w:num w:numId="2" w16cid:durableId="109748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40"/>
    <w:rsid w:val="00011722"/>
    <w:rsid w:val="0007793C"/>
    <w:rsid w:val="00190F4F"/>
    <w:rsid w:val="0019196F"/>
    <w:rsid w:val="001B18A8"/>
    <w:rsid w:val="00222B79"/>
    <w:rsid w:val="00224D26"/>
    <w:rsid w:val="00267CA9"/>
    <w:rsid w:val="00277509"/>
    <w:rsid w:val="003070CC"/>
    <w:rsid w:val="00384007"/>
    <w:rsid w:val="00433BAD"/>
    <w:rsid w:val="004523C7"/>
    <w:rsid w:val="005A391D"/>
    <w:rsid w:val="00610E42"/>
    <w:rsid w:val="0064252F"/>
    <w:rsid w:val="00694BAC"/>
    <w:rsid w:val="006C0AB2"/>
    <w:rsid w:val="00716A72"/>
    <w:rsid w:val="007514EC"/>
    <w:rsid w:val="007E1944"/>
    <w:rsid w:val="00814FA6"/>
    <w:rsid w:val="00832412"/>
    <w:rsid w:val="00851B60"/>
    <w:rsid w:val="00854051"/>
    <w:rsid w:val="00877719"/>
    <w:rsid w:val="008B15EF"/>
    <w:rsid w:val="009520EA"/>
    <w:rsid w:val="0098129E"/>
    <w:rsid w:val="009F2D21"/>
    <w:rsid w:val="00A425FB"/>
    <w:rsid w:val="00A56CD5"/>
    <w:rsid w:val="00AC1FC3"/>
    <w:rsid w:val="00AC3C88"/>
    <w:rsid w:val="00AE0949"/>
    <w:rsid w:val="00B151C8"/>
    <w:rsid w:val="00B75821"/>
    <w:rsid w:val="00B92784"/>
    <w:rsid w:val="00BA1804"/>
    <w:rsid w:val="00C02BFD"/>
    <w:rsid w:val="00C31371"/>
    <w:rsid w:val="00C45D5C"/>
    <w:rsid w:val="00D26F3F"/>
    <w:rsid w:val="00D910CD"/>
    <w:rsid w:val="00E04ADA"/>
    <w:rsid w:val="00E17DB7"/>
    <w:rsid w:val="00E252B6"/>
    <w:rsid w:val="00EC065E"/>
    <w:rsid w:val="00F010B8"/>
    <w:rsid w:val="00F2670F"/>
    <w:rsid w:val="00F651F4"/>
    <w:rsid w:val="00F72640"/>
    <w:rsid w:val="00F94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2B55A"/>
  <w15:chartTrackingRefBased/>
  <w15:docId w15:val="{CAF5196C-F6B7-4D95-B7D6-14719A44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ADA"/>
    <w:pPr>
      <w:tabs>
        <w:tab w:val="center" w:pos="4513"/>
        <w:tab w:val="right" w:pos="9026"/>
      </w:tabs>
    </w:pPr>
  </w:style>
  <w:style w:type="character" w:customStyle="1" w:styleId="HeaderChar">
    <w:name w:val="Header Char"/>
    <w:basedOn w:val="DefaultParagraphFont"/>
    <w:link w:val="Header"/>
    <w:uiPriority w:val="99"/>
    <w:rsid w:val="00E04ADA"/>
  </w:style>
  <w:style w:type="paragraph" w:styleId="Footer">
    <w:name w:val="footer"/>
    <w:basedOn w:val="Normal"/>
    <w:link w:val="FooterChar"/>
    <w:uiPriority w:val="99"/>
    <w:unhideWhenUsed/>
    <w:rsid w:val="00E04ADA"/>
    <w:pPr>
      <w:tabs>
        <w:tab w:val="center" w:pos="4513"/>
        <w:tab w:val="right" w:pos="9026"/>
      </w:tabs>
    </w:pPr>
  </w:style>
  <w:style w:type="character" w:customStyle="1" w:styleId="FooterChar">
    <w:name w:val="Footer Char"/>
    <w:basedOn w:val="DefaultParagraphFont"/>
    <w:link w:val="Footer"/>
    <w:uiPriority w:val="99"/>
    <w:rsid w:val="00E04ADA"/>
  </w:style>
  <w:style w:type="paragraph" w:styleId="NormalWeb">
    <w:name w:val="Normal (Web)"/>
    <w:basedOn w:val="Normal"/>
    <w:uiPriority w:val="99"/>
    <w:semiHidden/>
    <w:unhideWhenUsed/>
    <w:rsid w:val="006C0AB2"/>
    <w:pPr>
      <w:spacing w:before="100" w:beforeAutospacing="1" w:after="100" w:afterAutospacing="1"/>
    </w:pPr>
    <w:rPr>
      <w:rFonts w:ascii="Times New Roman" w:eastAsia="Times New Roman" w:hAnsi="Times New Roman" w:cs="Times New Roman"/>
      <w:lang w:eastAsia="en-GB"/>
    </w:rPr>
  </w:style>
  <w:style w:type="paragraph" w:customStyle="1" w:styleId="BasicParagraph">
    <w:name w:val="[Basic Paragraph]"/>
    <w:basedOn w:val="Normal"/>
    <w:uiPriority w:val="99"/>
    <w:rsid w:val="00A56CD5"/>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832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075571">
      <w:bodyDiv w:val="1"/>
      <w:marLeft w:val="0"/>
      <w:marRight w:val="0"/>
      <w:marTop w:val="0"/>
      <w:marBottom w:val="0"/>
      <w:divBdr>
        <w:top w:val="none" w:sz="0" w:space="0" w:color="auto"/>
        <w:left w:val="none" w:sz="0" w:space="0" w:color="auto"/>
        <w:bottom w:val="none" w:sz="0" w:space="0" w:color="auto"/>
        <w:right w:val="none" w:sz="0" w:space="0" w:color="auto"/>
      </w:divBdr>
    </w:div>
    <w:div w:id="1527912709">
      <w:bodyDiv w:val="1"/>
      <w:marLeft w:val="0"/>
      <w:marRight w:val="0"/>
      <w:marTop w:val="0"/>
      <w:marBottom w:val="0"/>
      <w:divBdr>
        <w:top w:val="none" w:sz="0" w:space="0" w:color="auto"/>
        <w:left w:val="none" w:sz="0" w:space="0" w:color="auto"/>
        <w:bottom w:val="none" w:sz="0" w:space="0" w:color="auto"/>
        <w:right w:val="none" w:sz="0" w:space="0" w:color="auto"/>
      </w:divBdr>
    </w:div>
    <w:div w:id="195424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s://www.connectacademytrust.co.uk/our-school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s://www.connectacademytrust.co.uk/our-school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s://www.connectacademytrust.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Field\Connect%20Academy%20Trust\CAT%20-%20Staff%20-%20General\Masters\Letterhead%20NEW-%20Use%20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9a3241-1a27-4289-81ff-154c8de01047">
      <Terms xmlns="http://schemas.microsoft.com/office/infopath/2007/PartnerControls"/>
    </lcf76f155ced4ddcb4097134ff3c332f>
    <TaxCatchAll xmlns="ee474c5d-5b2e-4d7a-afd8-08c2290974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565DF69811054ABB98CE080A0F7B34" ma:contentTypeVersion="14" ma:contentTypeDescription="Create a new document." ma:contentTypeScope="" ma:versionID="acf62b685429923dd392161ee8687fee">
  <xsd:schema xmlns:xsd="http://www.w3.org/2001/XMLSchema" xmlns:xs="http://www.w3.org/2001/XMLSchema" xmlns:p="http://schemas.microsoft.com/office/2006/metadata/properties" xmlns:ns2="bb9a3241-1a27-4289-81ff-154c8de01047" xmlns:ns3="ee474c5d-5b2e-4d7a-afd8-08c22909743b" targetNamespace="http://schemas.microsoft.com/office/2006/metadata/properties" ma:root="true" ma:fieldsID="d4349215a698b2fbce8e6ed12520285c" ns2:_="" ns3:_="">
    <xsd:import namespace="bb9a3241-1a27-4289-81ff-154c8de01047"/>
    <xsd:import namespace="ee474c5d-5b2e-4d7a-afd8-08c2290974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a3241-1a27-4289-81ff-154c8de01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474c5d-5b2e-4d7a-afd8-08c2290974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10dc432-3b9c-4834-a70a-35a233003a6f}" ma:internalName="TaxCatchAll" ma:showField="CatchAllData" ma:web="ee474c5d-5b2e-4d7a-afd8-08c2290974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467CCE-6259-4875-AF95-0DC8E05AFE8B}">
  <ds:schemaRefs>
    <ds:schemaRef ds:uri="http://schemas.microsoft.com/sharepoint/v3/contenttype/forms"/>
  </ds:schemaRefs>
</ds:datastoreItem>
</file>

<file path=customXml/itemProps2.xml><?xml version="1.0" encoding="utf-8"?>
<ds:datastoreItem xmlns:ds="http://schemas.openxmlformats.org/officeDocument/2006/customXml" ds:itemID="{2B3F848A-3A52-4D28-B497-D5F3D154A33A}">
  <ds:schemaRefs>
    <ds:schemaRef ds:uri="http://schemas.microsoft.com/office/2006/metadata/properties"/>
    <ds:schemaRef ds:uri="http://schemas.microsoft.com/office/infopath/2007/PartnerControls"/>
    <ds:schemaRef ds:uri="bb9a3241-1a27-4289-81ff-154c8de01047"/>
    <ds:schemaRef ds:uri="ee474c5d-5b2e-4d7a-afd8-08c22909743b"/>
  </ds:schemaRefs>
</ds:datastoreItem>
</file>

<file path=customXml/itemProps3.xml><?xml version="1.0" encoding="utf-8"?>
<ds:datastoreItem xmlns:ds="http://schemas.openxmlformats.org/officeDocument/2006/customXml" ds:itemID="{43E13329-A0CD-43FB-B430-81BA1AD7F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a3241-1a27-4289-81ff-154c8de01047"/>
    <ds:schemaRef ds:uri="ee474c5d-5b2e-4d7a-afd8-08c229097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 NEW- Use me</Template>
  <TotalTime>22</TotalTime>
  <Pages>1</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Field</dc:creator>
  <cp:keywords/>
  <dc:description/>
  <cp:lastModifiedBy>Rachel Field</cp:lastModifiedBy>
  <cp:revision>31</cp:revision>
  <dcterms:created xsi:type="dcterms:W3CDTF">2023-01-20T15:31:00Z</dcterms:created>
  <dcterms:modified xsi:type="dcterms:W3CDTF">2026-03-06T14:03:00Z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0x01010049565DF69811054ABB98CE080A0F7B34</vt:lpwstr>
  </property>
  <property fmtid="{D5CDD505-2E9C-101B-9397-08002B2CF9AE}" pid="3" name="MediaServiceImageTags">
    <vt:lpwstr/>
  </property>
</Properties>
</file>