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BD73D" w14:textId="06BE999C" w:rsidR="007C6DE4" w:rsidRDefault="0060405D" w:rsidP="631E98B0">
      <w:pPr>
        <w:pStyle w:val="TextBody"/>
        <w:spacing w:before="120" w:after="170" w:line="240" w:lineRule="auto"/>
        <w:rPr>
          <w:rStyle w:val="fontstyle01"/>
          <w:rFonts w:ascii="Liberation Serif" w:hAnsi="Liberation Serif" w:cs="Arial Unicode MS" w:hint="eastAsia"/>
          <w:color w:val="58B5AC"/>
          <w:sz w:val="24"/>
          <w:szCs w:val="24"/>
          <w:u w:val="single"/>
        </w:rPr>
      </w:pPr>
      <w:r w:rsidRPr="64CE3153">
        <w:rPr>
          <w:noProof/>
        </w:rPr>
        <w:t xml:space="preserve">                                                   </w:t>
      </w:r>
      <w:r w:rsidR="00247EE1" w:rsidRPr="64CE3153">
        <w:rPr>
          <w:noProof/>
        </w:rPr>
        <w:t xml:space="preserve"> </w:t>
      </w:r>
      <w:r w:rsidR="00EC49B5">
        <w:rPr>
          <w:noProof/>
        </w:rPr>
        <w:t xml:space="preserve">    </w:t>
      </w:r>
      <w:r w:rsidR="00247EE1" w:rsidRPr="64CE3153">
        <w:rPr>
          <w:noProof/>
        </w:rPr>
        <w:t xml:space="preserve">  </w:t>
      </w:r>
      <w:r w:rsidR="00EC49B5">
        <w:rPr>
          <w:noProof/>
        </w:rPr>
        <w:t xml:space="preserve">  </w:t>
      </w:r>
    </w:p>
    <w:p w14:paraId="061CC199" w14:textId="11CB5578" w:rsidR="001F4813" w:rsidRDefault="000A56B7" w:rsidP="631E98B0">
      <w:pPr>
        <w:pStyle w:val="TextBody"/>
        <w:spacing w:before="120" w:after="170" w:line="240" w:lineRule="auto"/>
        <w:rPr>
          <w:rStyle w:val="fontstyle01"/>
          <w:rFonts w:ascii="Liberation Serif" w:hAnsi="Liberation Serif" w:cs="Arial Unicode MS" w:hint="eastAsia"/>
          <w:color w:val="58B5AC"/>
          <w:sz w:val="24"/>
          <w:szCs w:val="24"/>
          <w:u w:val="single"/>
        </w:rPr>
      </w:pPr>
      <w:r w:rsidRPr="64CE3153">
        <w:rPr>
          <w:noProof/>
        </w:rPr>
        <w:t xml:space="preserve">                                                   </w:t>
      </w:r>
    </w:p>
    <w:p w14:paraId="0B5B3048" w14:textId="5AF6808B" w:rsidR="007C6DE4" w:rsidRPr="00924FFE" w:rsidRDefault="00923519" w:rsidP="631E98B0">
      <w:pPr>
        <w:pStyle w:val="TextBody"/>
        <w:spacing w:before="120" w:after="170" w:line="240" w:lineRule="auto"/>
        <w:rPr>
          <w:rStyle w:val="fontstyle01"/>
          <w:rFonts w:ascii="Poppins" w:hAnsi="Poppins" w:cs="Poppins"/>
          <w:color w:val="49A59C"/>
          <w:sz w:val="22"/>
          <w:szCs w:val="22"/>
          <w:u w:val="single"/>
        </w:rPr>
      </w:pPr>
      <w:r w:rsidRPr="00924FFE">
        <w:rPr>
          <w:rStyle w:val="fontstyle01"/>
          <w:rFonts w:ascii="Poppins" w:hAnsi="Poppins" w:cs="Poppins"/>
          <w:color w:val="49A59C"/>
          <w:sz w:val="22"/>
          <w:szCs w:val="22"/>
          <w:u w:val="single"/>
        </w:rPr>
        <w:t>How To</w:t>
      </w:r>
      <w:r w:rsidR="0060405D" w:rsidRPr="00924FFE">
        <w:rPr>
          <w:rStyle w:val="fontstyle01"/>
          <w:rFonts w:ascii="Poppins" w:hAnsi="Poppins" w:cs="Poppins"/>
          <w:color w:val="49A59C"/>
          <w:sz w:val="22"/>
          <w:szCs w:val="22"/>
          <w:u w:val="single"/>
        </w:rPr>
        <w:t xml:space="preserve"> </w:t>
      </w:r>
      <w:r w:rsidRPr="00924FFE">
        <w:rPr>
          <w:rStyle w:val="fontstyle01"/>
          <w:rFonts w:ascii="Poppins" w:hAnsi="Poppins" w:cs="Poppins"/>
          <w:color w:val="49A59C"/>
          <w:sz w:val="22"/>
          <w:szCs w:val="22"/>
          <w:u w:val="single"/>
        </w:rPr>
        <w:t>Take Receipt of a Donation</w:t>
      </w:r>
    </w:p>
    <w:p w14:paraId="65D4D4E8" w14:textId="4A0F6E95" w:rsidR="0791D285" w:rsidRPr="00924FFE" w:rsidRDefault="0791D285" w:rsidP="631E98B0">
      <w:pPr>
        <w:pStyle w:val="TextBody"/>
        <w:spacing w:after="170" w:line="240" w:lineRule="auto"/>
        <w:rPr>
          <w:rFonts w:ascii="Poppins" w:eastAsia="Calibri" w:hAnsi="Poppins" w:cs="Poppins"/>
          <w:color w:val="49A59C"/>
          <w:sz w:val="22"/>
          <w:szCs w:val="22"/>
          <w:lang w:val="en-GB"/>
        </w:rPr>
      </w:pPr>
      <w:r w:rsidRPr="00924FFE">
        <w:rPr>
          <w:rFonts w:ascii="Poppins" w:eastAsia="Calibri" w:hAnsi="Poppins" w:cs="Poppins"/>
          <w:b/>
          <w:bCs/>
          <w:color w:val="49A59C"/>
          <w:sz w:val="22"/>
          <w:szCs w:val="22"/>
        </w:rPr>
        <w:t>Guidance on accepting donations</w:t>
      </w:r>
    </w:p>
    <w:p w14:paraId="616A8D70" w14:textId="0CCCFB1E" w:rsidR="0791D285" w:rsidRPr="00924FFE" w:rsidRDefault="0791D285" w:rsidP="631E98B0">
      <w:pPr>
        <w:rPr>
          <w:rFonts w:ascii="Poppins" w:eastAsia="Calibri" w:hAnsi="Poppins" w:cs="Poppins"/>
          <w:color w:val="000000" w:themeColor="text1"/>
          <w:lang w:val="en-US"/>
        </w:rPr>
      </w:pPr>
      <w:r w:rsidRPr="00924FFE">
        <w:rPr>
          <w:rFonts w:ascii="Poppins" w:eastAsia="Calibri" w:hAnsi="Poppins" w:cs="Poppins"/>
          <w:color w:val="000000" w:themeColor="text1"/>
          <w:lang w:val="en-US"/>
        </w:rPr>
        <w:t>We recommend a flexible approach to accepting donations, recognising that members may wish to borrow a wide range of items from us, and we play an important role in keeping items out of landfill.  When offered a donation</w:t>
      </w:r>
      <w:r w:rsidR="004B6907">
        <w:rPr>
          <w:rFonts w:ascii="Poppins" w:eastAsia="Calibri" w:hAnsi="Poppins" w:cs="Poppins"/>
          <w:color w:val="000000" w:themeColor="text1"/>
          <w:lang w:val="en-US"/>
        </w:rPr>
        <w:t>,</w:t>
      </w:r>
      <w:r w:rsidRPr="00924FFE">
        <w:rPr>
          <w:rFonts w:ascii="Poppins" w:eastAsia="Calibri" w:hAnsi="Poppins" w:cs="Poppins"/>
          <w:color w:val="000000" w:themeColor="text1"/>
          <w:lang w:val="en-US"/>
        </w:rPr>
        <w:t xml:space="preserve"> we would encourage you to consider the following questions:</w:t>
      </w:r>
    </w:p>
    <w:p w14:paraId="35723F29" w14:textId="3B73B441" w:rsidR="0791D285" w:rsidRPr="001722A7" w:rsidRDefault="0791D285" w:rsidP="64CE3153">
      <w:pPr>
        <w:pStyle w:val="ListParagraph"/>
        <w:numPr>
          <w:ilvl w:val="0"/>
          <w:numId w:val="5"/>
        </w:numPr>
        <w:spacing w:after="160"/>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 xml:space="preserve">Would someone be likely to borrow this? </w:t>
      </w:r>
    </w:p>
    <w:p w14:paraId="2A5673D7" w14:textId="6585286E" w:rsidR="001722A7" w:rsidRPr="001722A7" w:rsidRDefault="001722A7" w:rsidP="001722A7">
      <w:pPr>
        <w:pStyle w:val="ListParagraph"/>
        <w:numPr>
          <w:ilvl w:val="0"/>
          <w:numId w:val="5"/>
        </w:numPr>
        <w:spacing w:after="160"/>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Do we have space to store it?</w:t>
      </w:r>
    </w:p>
    <w:p w14:paraId="108D7112" w14:textId="335041BB" w:rsidR="0791D285" w:rsidRPr="00924FFE" w:rsidRDefault="0791D285" w:rsidP="64CE3153">
      <w:pPr>
        <w:pStyle w:val="ListParagraph"/>
        <w:numPr>
          <w:ilvl w:val="0"/>
          <w:numId w:val="5"/>
        </w:numPr>
        <w:spacing w:after="160"/>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Can it be maintained</w:t>
      </w:r>
      <w:r w:rsidR="004B6907">
        <w:rPr>
          <w:rFonts w:ascii="Poppins" w:eastAsia="Calibri" w:hAnsi="Poppins" w:cs="Poppins"/>
          <w:color w:val="000000" w:themeColor="text1"/>
          <w:sz w:val="22"/>
          <w:szCs w:val="22"/>
          <w:lang w:val="en-US"/>
        </w:rPr>
        <w:t>,</w:t>
      </w:r>
      <w:r w:rsidRPr="00924FFE">
        <w:rPr>
          <w:rFonts w:ascii="Poppins" w:eastAsia="Calibri" w:hAnsi="Poppins" w:cs="Poppins"/>
          <w:color w:val="000000" w:themeColor="text1"/>
          <w:sz w:val="22"/>
          <w:szCs w:val="22"/>
          <w:lang w:val="en-US"/>
        </w:rPr>
        <w:t xml:space="preserve"> or (if broken) can it be fixed?</w:t>
      </w:r>
    </w:p>
    <w:p w14:paraId="1F8AF945" w14:textId="2FDFBE9D" w:rsidR="0791D285" w:rsidRPr="001722A7" w:rsidRDefault="0791D285" w:rsidP="64CE3153">
      <w:pPr>
        <w:pStyle w:val="ListParagraph"/>
        <w:numPr>
          <w:ilvl w:val="0"/>
          <w:numId w:val="5"/>
        </w:numPr>
        <w:spacing w:after="160"/>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Are all the pieces/parts included and functional?</w:t>
      </w:r>
    </w:p>
    <w:p w14:paraId="2E06D64E" w14:textId="15A3B27D" w:rsidR="001722A7" w:rsidRPr="00924FFE" w:rsidRDefault="001722A7" w:rsidP="64CE3153">
      <w:pPr>
        <w:pStyle w:val="ListParagraph"/>
        <w:numPr>
          <w:ilvl w:val="0"/>
          <w:numId w:val="5"/>
        </w:numPr>
        <w:spacing w:after="160"/>
        <w:rPr>
          <w:rFonts w:ascii="Poppins" w:hAnsi="Poppins" w:cs="Poppins"/>
          <w:color w:val="000000" w:themeColor="text1"/>
          <w:sz w:val="22"/>
          <w:szCs w:val="22"/>
          <w:lang w:val="en-US"/>
        </w:rPr>
      </w:pPr>
      <w:r>
        <w:rPr>
          <w:rFonts w:ascii="Poppins" w:eastAsia="Calibri" w:hAnsi="Poppins" w:cs="Poppins"/>
          <w:color w:val="000000" w:themeColor="text1"/>
          <w:sz w:val="22"/>
          <w:szCs w:val="22"/>
          <w:lang w:val="en-US"/>
        </w:rPr>
        <w:t>Are spare parts</w:t>
      </w:r>
      <w:r w:rsidR="00C36708">
        <w:rPr>
          <w:rFonts w:ascii="Poppins" w:eastAsia="Calibri" w:hAnsi="Poppins" w:cs="Poppins"/>
          <w:color w:val="000000" w:themeColor="text1"/>
          <w:sz w:val="22"/>
          <w:szCs w:val="22"/>
          <w:lang w:val="en-US"/>
        </w:rPr>
        <w:t>/ replacement component parts</w:t>
      </w:r>
      <w:r>
        <w:rPr>
          <w:rFonts w:ascii="Poppins" w:eastAsia="Calibri" w:hAnsi="Poppins" w:cs="Poppins"/>
          <w:color w:val="000000" w:themeColor="text1"/>
          <w:sz w:val="22"/>
          <w:szCs w:val="22"/>
          <w:lang w:val="en-US"/>
        </w:rPr>
        <w:t xml:space="preserve"> available and </w:t>
      </w:r>
      <w:r w:rsidR="00C36708">
        <w:rPr>
          <w:rFonts w:ascii="Poppins" w:eastAsia="Calibri" w:hAnsi="Poppins" w:cs="Poppins"/>
          <w:color w:val="000000" w:themeColor="text1"/>
          <w:sz w:val="22"/>
          <w:szCs w:val="22"/>
          <w:lang w:val="en-US"/>
        </w:rPr>
        <w:t>not too expensive</w:t>
      </w:r>
    </w:p>
    <w:p w14:paraId="33877CE8" w14:textId="54215C4B" w:rsidR="0791D285" w:rsidRPr="00924FFE" w:rsidRDefault="0791D285" w:rsidP="64CE3153">
      <w:pPr>
        <w:pStyle w:val="ListParagraph"/>
        <w:numPr>
          <w:ilvl w:val="0"/>
          <w:numId w:val="5"/>
        </w:numPr>
        <w:spacing w:after="160"/>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Does it need consumables</w:t>
      </w:r>
      <w:r w:rsidR="004B6907">
        <w:rPr>
          <w:rFonts w:ascii="Poppins" w:eastAsia="Calibri" w:hAnsi="Poppins" w:cs="Poppins"/>
          <w:color w:val="000000" w:themeColor="text1"/>
          <w:sz w:val="22"/>
          <w:szCs w:val="22"/>
          <w:lang w:val="en-US"/>
        </w:rPr>
        <w:t>,</w:t>
      </w:r>
      <w:r w:rsidRPr="00924FFE">
        <w:rPr>
          <w:rFonts w:ascii="Poppins" w:eastAsia="Calibri" w:hAnsi="Poppins" w:cs="Poppins"/>
          <w:color w:val="000000" w:themeColor="text1"/>
          <w:sz w:val="22"/>
          <w:szCs w:val="22"/>
          <w:lang w:val="en-US"/>
        </w:rPr>
        <w:t xml:space="preserve"> and if so, are they readily available (e.g., batteries, cleaning fluid)</w:t>
      </w:r>
    </w:p>
    <w:p w14:paraId="5ABE10EC" w14:textId="7757024A" w:rsidR="5D432F2E" w:rsidRPr="00924FFE" w:rsidRDefault="5D432F2E" w:rsidP="631E98B0">
      <w:pPr>
        <w:rPr>
          <w:rFonts w:ascii="Poppins" w:eastAsia="Calibri" w:hAnsi="Poppins" w:cs="Poppins"/>
          <w:color w:val="000000" w:themeColor="text1"/>
          <w:lang w:val="en-US"/>
        </w:rPr>
      </w:pPr>
    </w:p>
    <w:p w14:paraId="235590D8" w14:textId="63A2B6F7" w:rsidR="0791D285" w:rsidRDefault="00733717" w:rsidP="1B9871C2">
      <w:pPr>
        <w:rPr>
          <w:rFonts w:ascii="Poppins" w:eastAsia="Calibri" w:hAnsi="Poppins" w:cs="Poppins"/>
          <w:color w:val="000000" w:themeColor="text1"/>
          <w:lang w:val="en-US"/>
        </w:rPr>
      </w:pPr>
      <w:r>
        <w:rPr>
          <w:rFonts w:ascii="Poppins" w:eastAsia="Calibri" w:hAnsi="Poppins" w:cs="Poppins"/>
          <w:color w:val="000000" w:themeColor="text1"/>
          <w:lang w:val="en-US"/>
        </w:rPr>
        <w:t xml:space="preserve">The answers to those questions can help you decide whether to accept the item into your inventory. If you decide not to accept it, explain your rationale to the person offering the item and signpost them to other potential recipients to avoid it going to a </w:t>
      </w:r>
      <w:r w:rsidR="0791D285" w:rsidRPr="00924FFE">
        <w:rPr>
          <w:rFonts w:ascii="Poppins" w:eastAsia="Calibri" w:hAnsi="Poppins" w:cs="Poppins"/>
          <w:color w:val="000000" w:themeColor="text1"/>
          <w:lang w:val="en-US"/>
        </w:rPr>
        <w:t>landfill.</w:t>
      </w:r>
    </w:p>
    <w:p w14:paraId="4D273237" w14:textId="2BA1F7EF" w:rsidR="1B9871C2" w:rsidRDefault="00155F31" w:rsidP="00155F31">
      <w:pPr>
        <w:spacing w:line="240" w:lineRule="auto"/>
        <w:rPr>
          <w:rFonts w:ascii="Poppins" w:eastAsia="Poppins" w:hAnsi="Poppins" w:cs="Poppins"/>
          <w:color w:val="000000" w:themeColor="text1"/>
          <w:lang w:val="en-US"/>
        </w:rPr>
      </w:pPr>
      <w:r w:rsidRPr="00924FFE">
        <w:rPr>
          <w:rFonts w:ascii="Poppins" w:eastAsia="Poppins" w:hAnsi="Poppins" w:cs="Poppins"/>
          <w:color w:val="000000" w:themeColor="text1"/>
          <w:lang w:val="en-US"/>
        </w:rPr>
        <w:t>Have a list of organisations in your community that might take donations that you can’t make use of to refer people to.</w:t>
      </w:r>
    </w:p>
    <w:p w14:paraId="53B11D32" w14:textId="77777777" w:rsidR="00155F31" w:rsidRPr="00155F31" w:rsidRDefault="00155F31" w:rsidP="00155F31">
      <w:pPr>
        <w:spacing w:line="240" w:lineRule="auto"/>
        <w:rPr>
          <w:rFonts w:ascii="Poppins" w:eastAsia="Poppins" w:hAnsi="Poppins" w:cs="Poppins"/>
          <w:color w:val="000000" w:themeColor="text1"/>
          <w:lang w:val="en-US"/>
        </w:rPr>
      </w:pPr>
    </w:p>
    <w:tbl>
      <w:tblPr>
        <w:tblStyle w:val="TableGrid"/>
        <w:tblW w:w="0" w:type="auto"/>
        <w:tblLayout w:type="fixed"/>
        <w:tblLook w:val="06A0" w:firstRow="1" w:lastRow="0" w:firstColumn="1" w:lastColumn="0" w:noHBand="1" w:noVBand="1"/>
      </w:tblPr>
      <w:tblGrid>
        <w:gridCol w:w="10455"/>
      </w:tblGrid>
      <w:tr w:rsidR="1B9871C2" w:rsidRPr="00924FFE" w14:paraId="2AC9BD7A" w14:textId="77777777" w:rsidTr="00496B4F">
        <w:tc>
          <w:tcPr>
            <w:tcW w:w="10455" w:type="dxa"/>
            <w:shd w:val="clear" w:color="auto" w:fill="FFFF00"/>
          </w:tcPr>
          <w:p w14:paraId="58163BC4" w14:textId="13516F70" w:rsidR="1B9871C2" w:rsidRPr="00924FFE" w:rsidRDefault="47FB3C8E" w:rsidP="1B9871C2">
            <w:pPr>
              <w:rPr>
                <w:rFonts w:ascii="Poppins" w:eastAsia="Calibri" w:hAnsi="Poppins" w:cs="Poppins"/>
                <w:color w:val="000000" w:themeColor="text1"/>
                <w:lang w:val="en-US"/>
              </w:rPr>
            </w:pPr>
            <w:r w:rsidRPr="00924FFE">
              <w:rPr>
                <w:rFonts w:ascii="Poppins" w:eastAsia="Calibri" w:hAnsi="Poppins" w:cs="Poppins"/>
                <w:b/>
                <w:bCs/>
                <w:color w:val="000000" w:themeColor="text1"/>
                <w:lang w:val="en-US"/>
              </w:rPr>
              <w:t xml:space="preserve">Note to branch leaders: </w:t>
            </w:r>
            <w:r w:rsidR="00511AB6">
              <w:rPr>
                <w:rFonts w:ascii="Poppins" w:eastAsia="Calibri" w:hAnsi="Poppins" w:cs="Poppins"/>
                <w:color w:val="000000" w:themeColor="text1"/>
                <w:lang w:val="en-US"/>
              </w:rPr>
              <w:t xml:space="preserve">Please review and amend the following section to ensure it reflects any </w:t>
            </w:r>
            <w:r w:rsidR="00511AB6" w:rsidRPr="000601FB">
              <w:rPr>
                <w:rFonts w:ascii="Poppins" w:eastAsia="Calibri" w:hAnsi="Poppins" w:cs="Poppins"/>
                <w:b/>
                <w:bCs/>
                <w:color w:val="000000" w:themeColor="text1"/>
                <w:lang w:val="en-US"/>
              </w:rPr>
              <w:t>exclusions identified by your insurance provider</w:t>
            </w:r>
            <w:r w:rsidRPr="000601FB">
              <w:rPr>
                <w:rFonts w:ascii="Poppins" w:eastAsia="Calibri" w:hAnsi="Poppins" w:cs="Poppins"/>
                <w:b/>
                <w:bCs/>
                <w:color w:val="000000" w:themeColor="text1"/>
                <w:lang w:val="en-US"/>
              </w:rPr>
              <w:t xml:space="preserve"> and your own risk assessments.</w:t>
            </w:r>
          </w:p>
        </w:tc>
      </w:tr>
    </w:tbl>
    <w:p w14:paraId="155E4D39" w14:textId="1010ED23" w:rsidR="1B9871C2" w:rsidRPr="00924FFE" w:rsidRDefault="1B9871C2" w:rsidP="1B9871C2">
      <w:pPr>
        <w:rPr>
          <w:rFonts w:ascii="Poppins" w:eastAsia="Poppins" w:hAnsi="Poppins" w:cs="Poppins"/>
          <w:b/>
          <w:bCs/>
          <w:color w:val="49A59C"/>
          <w:lang w:val="en-US"/>
        </w:rPr>
      </w:pPr>
    </w:p>
    <w:p w14:paraId="6B78DD93" w14:textId="3D36C25D" w:rsidR="0791D285" w:rsidRPr="00924FFE" w:rsidRDefault="0791D285" w:rsidP="1B9871C2">
      <w:pPr>
        <w:rPr>
          <w:rFonts w:ascii="Poppins" w:eastAsia="Poppins" w:hAnsi="Poppins" w:cs="Poppins"/>
          <w:color w:val="49A59C"/>
          <w:lang w:val="en-US"/>
        </w:rPr>
      </w:pPr>
      <w:r w:rsidRPr="02EFBC9C">
        <w:rPr>
          <w:rFonts w:ascii="Poppins" w:eastAsia="Poppins" w:hAnsi="Poppins" w:cs="Poppins"/>
          <w:b/>
          <w:bCs/>
          <w:color w:val="49A59C"/>
          <w:lang w:val="en-US"/>
        </w:rPr>
        <w:t>There are some categories of items that you are unlikely to be able to accept due to the risk they create if used incorrectly</w:t>
      </w:r>
      <w:r w:rsidR="009B10BC">
        <w:rPr>
          <w:rFonts w:ascii="Poppins" w:eastAsia="Poppins" w:hAnsi="Poppins" w:cs="Poppins"/>
          <w:b/>
          <w:bCs/>
          <w:color w:val="49A59C"/>
          <w:lang w:val="en-US"/>
        </w:rPr>
        <w:t xml:space="preserve">. </w:t>
      </w:r>
      <w:r w:rsidRPr="02EFBC9C">
        <w:rPr>
          <w:rFonts w:ascii="Poppins" w:eastAsia="Poppins" w:hAnsi="Poppins" w:cs="Poppins"/>
          <w:b/>
          <w:bCs/>
          <w:color w:val="49A59C"/>
          <w:lang w:val="en-US"/>
        </w:rPr>
        <w:t xml:space="preserve">  They are:</w:t>
      </w:r>
    </w:p>
    <w:p w14:paraId="23F83C3F" w14:textId="2B9C15C9" w:rsidR="0791D285" w:rsidRPr="00C806DE" w:rsidRDefault="0791D285" w:rsidP="64CE3153">
      <w:pPr>
        <w:pStyle w:val="ListParagraph"/>
        <w:numPr>
          <w:ilvl w:val="0"/>
          <w:numId w:val="4"/>
        </w:numPr>
        <w:rPr>
          <w:rFonts w:ascii="Poppins" w:hAnsi="Poppins" w:cs="Poppins"/>
          <w:color w:val="000000" w:themeColor="text1"/>
          <w:sz w:val="22"/>
          <w:szCs w:val="22"/>
          <w:lang w:val="en-US"/>
        </w:rPr>
      </w:pPr>
      <w:r w:rsidRPr="00924FFE">
        <w:rPr>
          <w:rFonts w:ascii="Poppins" w:eastAsia="Calibri" w:hAnsi="Poppins" w:cs="Poppins"/>
          <w:color w:val="000000" w:themeColor="text1"/>
          <w:sz w:val="22"/>
          <w:szCs w:val="22"/>
          <w:lang w:val="en-US"/>
        </w:rPr>
        <w:t xml:space="preserve">Any baby equipment such as sleep aids, car seats, bouncy chairs and door bouncers.  </w:t>
      </w:r>
      <w:r w:rsidR="00C806DE">
        <w:rPr>
          <w:rFonts w:ascii="Poppins" w:eastAsia="Calibri" w:hAnsi="Poppins" w:cs="Poppins"/>
          <w:color w:val="000000" w:themeColor="text1"/>
          <w:sz w:val="22"/>
          <w:szCs w:val="22"/>
          <w:lang w:val="en-US"/>
        </w:rPr>
        <w:t xml:space="preserve">LOT’s </w:t>
      </w:r>
      <w:r w:rsidRPr="00924FFE">
        <w:rPr>
          <w:rFonts w:ascii="Poppins" w:eastAsia="Calibri" w:hAnsi="Poppins" w:cs="Poppins"/>
          <w:color w:val="000000" w:themeColor="text1"/>
          <w:sz w:val="22"/>
          <w:szCs w:val="22"/>
          <w:lang w:val="en-US"/>
        </w:rPr>
        <w:t>can accept robust plastic toys if they are in good condition</w:t>
      </w:r>
      <w:r w:rsidR="00C806DE">
        <w:rPr>
          <w:rFonts w:ascii="Poppins" w:eastAsia="Calibri" w:hAnsi="Poppins" w:cs="Poppins"/>
          <w:color w:val="000000" w:themeColor="text1"/>
          <w:sz w:val="22"/>
          <w:szCs w:val="22"/>
          <w:lang w:val="en-US"/>
        </w:rPr>
        <w:t>,</w:t>
      </w:r>
      <w:r w:rsidRPr="00924FFE">
        <w:rPr>
          <w:rFonts w:ascii="Poppins" w:eastAsia="Calibri" w:hAnsi="Poppins" w:cs="Poppins"/>
          <w:color w:val="000000" w:themeColor="text1"/>
          <w:sz w:val="22"/>
          <w:szCs w:val="22"/>
          <w:lang w:val="en-US"/>
        </w:rPr>
        <w:t xml:space="preserve"> but even so, exercise caution and ensure there are no broken parts.  </w:t>
      </w:r>
      <w:r w:rsidR="00DA1A0F">
        <w:rPr>
          <w:rFonts w:ascii="Poppins" w:eastAsia="Calibri" w:hAnsi="Poppins" w:cs="Poppins"/>
          <w:color w:val="000000" w:themeColor="text1"/>
          <w:sz w:val="22"/>
          <w:szCs w:val="22"/>
          <w:lang w:val="en-US"/>
        </w:rPr>
        <w:t xml:space="preserve">Make sure any toys have a CE mark. </w:t>
      </w:r>
    </w:p>
    <w:p w14:paraId="07B444E9" w14:textId="77777777" w:rsidR="00C806DE" w:rsidRPr="00924FFE" w:rsidRDefault="00C806DE" w:rsidP="00C806DE">
      <w:pPr>
        <w:pStyle w:val="ListParagraph"/>
        <w:rPr>
          <w:rFonts w:ascii="Poppins" w:hAnsi="Poppins" w:cs="Poppins"/>
          <w:color w:val="000000" w:themeColor="text1"/>
          <w:sz w:val="22"/>
          <w:szCs w:val="22"/>
          <w:lang w:val="en-US"/>
        </w:rPr>
      </w:pPr>
    </w:p>
    <w:p w14:paraId="1E338B24" w14:textId="62075546" w:rsidR="237C5279" w:rsidRPr="00C806DE" w:rsidRDefault="0791D285" w:rsidP="00C806DE">
      <w:pPr>
        <w:pStyle w:val="ListParagraph"/>
        <w:numPr>
          <w:ilvl w:val="0"/>
          <w:numId w:val="4"/>
        </w:numPr>
        <w:spacing w:line="240" w:lineRule="auto"/>
        <w:rPr>
          <w:rStyle w:val="fontstyle01"/>
          <w:rFonts w:ascii="Poppins" w:hAnsi="Poppins" w:cs="Poppins"/>
          <w:color w:val="auto"/>
          <w:sz w:val="22"/>
          <w:szCs w:val="22"/>
        </w:rPr>
      </w:pPr>
      <w:r w:rsidRPr="00C806DE">
        <w:rPr>
          <w:rFonts w:ascii="Poppins" w:eastAsia="Calibri" w:hAnsi="Poppins" w:cs="Poppins"/>
          <w:color w:val="000000" w:themeColor="text1"/>
          <w:lang w:val="en-US"/>
        </w:rPr>
        <w:t xml:space="preserve">Hazardous equipment such as chain saws and anything that needs a </w:t>
      </w:r>
      <w:r w:rsidR="00C17CD4" w:rsidRPr="00C806DE">
        <w:rPr>
          <w:rFonts w:ascii="Poppins" w:eastAsia="Calibri" w:hAnsi="Poppins" w:cs="Poppins"/>
          <w:color w:val="000000" w:themeColor="text1"/>
          <w:lang w:val="en-US"/>
        </w:rPr>
        <w:t>license</w:t>
      </w:r>
      <w:r w:rsidRPr="00C806DE">
        <w:rPr>
          <w:rFonts w:ascii="Poppins" w:eastAsia="Calibri" w:hAnsi="Poppins" w:cs="Poppins"/>
          <w:color w:val="000000" w:themeColor="text1"/>
          <w:lang w:val="en-US"/>
        </w:rPr>
        <w:t xml:space="preserve"> to operate.</w:t>
      </w:r>
      <w:r w:rsidRPr="00C806DE">
        <w:rPr>
          <w:rStyle w:val="fontstyle01"/>
          <w:rFonts w:ascii="Poppins" w:hAnsi="Poppins" w:cs="Poppins"/>
          <w:color w:val="auto"/>
          <w:sz w:val="22"/>
          <w:szCs w:val="22"/>
        </w:rPr>
        <w:t xml:space="preserve"> </w:t>
      </w:r>
    </w:p>
    <w:p w14:paraId="2D573367" w14:textId="77777777" w:rsidR="00C806DE" w:rsidRPr="00C806DE" w:rsidRDefault="00C806DE" w:rsidP="00C806DE">
      <w:pPr>
        <w:pStyle w:val="ListParagraph"/>
        <w:rPr>
          <w:rFonts w:ascii="Poppins" w:hAnsi="Poppins" w:cs="Poppins"/>
        </w:rPr>
      </w:pPr>
    </w:p>
    <w:p w14:paraId="27DA3D89" w14:textId="018ABD46" w:rsidR="237C5279" w:rsidRPr="00C806DE" w:rsidRDefault="237C5279" w:rsidP="00924FFE">
      <w:pPr>
        <w:pStyle w:val="ListParagraph"/>
        <w:numPr>
          <w:ilvl w:val="0"/>
          <w:numId w:val="4"/>
        </w:numPr>
        <w:spacing w:line="240" w:lineRule="auto"/>
        <w:rPr>
          <w:rFonts w:ascii="Poppins" w:hAnsi="Poppins" w:cs="Poppins"/>
        </w:rPr>
      </w:pPr>
      <w:r w:rsidRPr="00C806DE">
        <w:rPr>
          <w:rFonts w:ascii="Poppins" w:eastAsia="Poppins" w:hAnsi="Poppins" w:cs="Poppins"/>
          <w:color w:val="000000" w:themeColor="text1"/>
          <w:lang w:val="en-US"/>
        </w:rPr>
        <w:t>Diesel</w:t>
      </w:r>
      <w:r w:rsidR="009B10BC">
        <w:rPr>
          <w:rFonts w:ascii="Poppins" w:eastAsia="Poppins" w:hAnsi="Poppins" w:cs="Poppins"/>
          <w:color w:val="000000" w:themeColor="text1"/>
          <w:lang w:val="en-US"/>
        </w:rPr>
        <w:t xml:space="preserve"> or petrol-powered items </w:t>
      </w:r>
      <w:r w:rsidR="00DA1A0F">
        <w:rPr>
          <w:rFonts w:ascii="Poppins" w:eastAsia="Poppins" w:hAnsi="Poppins" w:cs="Poppins"/>
          <w:color w:val="000000" w:themeColor="text1"/>
          <w:lang w:val="en-US"/>
        </w:rPr>
        <w:t>will likely be stored with fuel in them</w:t>
      </w:r>
      <w:r w:rsidRPr="00C806DE">
        <w:rPr>
          <w:rFonts w:ascii="Poppins" w:eastAsia="Poppins" w:hAnsi="Poppins" w:cs="Poppins"/>
          <w:color w:val="000000" w:themeColor="text1"/>
          <w:lang w:val="en-US"/>
        </w:rPr>
        <w:t>.</w:t>
      </w:r>
    </w:p>
    <w:p w14:paraId="357448B4" w14:textId="21F9D81D" w:rsidR="237C5279" w:rsidRPr="00924FFE" w:rsidRDefault="237C5279" w:rsidP="237C5279">
      <w:pPr>
        <w:rPr>
          <w:rFonts w:ascii="Poppins" w:hAnsi="Poppins" w:cs="Poppins"/>
        </w:rPr>
      </w:pPr>
    </w:p>
    <w:p w14:paraId="11A378EB" w14:textId="77777777" w:rsidR="00155F31" w:rsidRDefault="00155F31" w:rsidP="237C5279">
      <w:pPr>
        <w:rPr>
          <w:rFonts w:ascii="Poppins" w:eastAsia="Poppins" w:hAnsi="Poppins" w:cs="Poppins"/>
          <w:b/>
          <w:bCs/>
        </w:rPr>
      </w:pPr>
    </w:p>
    <w:p w14:paraId="2A79028A" w14:textId="77777777" w:rsidR="00155F31" w:rsidRDefault="00155F31" w:rsidP="237C5279">
      <w:pPr>
        <w:rPr>
          <w:rFonts w:ascii="Poppins" w:eastAsia="Poppins" w:hAnsi="Poppins" w:cs="Poppins"/>
          <w:b/>
          <w:bCs/>
        </w:rPr>
      </w:pPr>
    </w:p>
    <w:p w14:paraId="6C7A096D" w14:textId="47628AF0" w:rsidR="2C01FBE4" w:rsidRPr="00FD0336" w:rsidRDefault="527FB25C" w:rsidP="237C5279">
      <w:pPr>
        <w:rPr>
          <w:rFonts w:ascii="Poppins" w:eastAsia="Poppins" w:hAnsi="Poppins" w:cs="Poppins"/>
          <w:b/>
          <w:bCs/>
        </w:rPr>
      </w:pPr>
      <w:r w:rsidRPr="00FD0336">
        <w:rPr>
          <w:rFonts w:ascii="Poppins" w:eastAsia="Poppins" w:hAnsi="Poppins" w:cs="Poppins"/>
          <w:b/>
          <w:bCs/>
        </w:rPr>
        <w:t xml:space="preserve">Carry out regular risk assessments and check with your insurance provider </w:t>
      </w:r>
      <w:r w:rsidR="237C5279" w:rsidRPr="00FD0336">
        <w:rPr>
          <w:rFonts w:ascii="Poppins" w:eastAsia="Poppins" w:hAnsi="Poppins" w:cs="Poppins"/>
          <w:b/>
          <w:bCs/>
        </w:rPr>
        <w:t xml:space="preserve">to ensure you </w:t>
      </w:r>
      <w:r w:rsidR="00FD0336" w:rsidRPr="00FD0336">
        <w:rPr>
          <w:rFonts w:ascii="Poppins" w:eastAsia="Poppins" w:hAnsi="Poppins" w:cs="Poppins"/>
          <w:b/>
          <w:bCs/>
        </w:rPr>
        <w:t>understand</w:t>
      </w:r>
      <w:r w:rsidR="237C5279" w:rsidRPr="00FD0336">
        <w:rPr>
          <w:rFonts w:ascii="Poppins" w:eastAsia="Poppins" w:hAnsi="Poppins" w:cs="Poppins"/>
          <w:b/>
          <w:bCs/>
        </w:rPr>
        <w:t xml:space="preserve"> any exclusions.</w:t>
      </w:r>
    </w:p>
    <w:p w14:paraId="1E0897B7" w14:textId="72B24CBE" w:rsidR="237C5279" w:rsidRPr="00924FFE" w:rsidRDefault="237C5279" w:rsidP="64CE3153">
      <w:pPr>
        <w:spacing w:line="240" w:lineRule="auto"/>
        <w:rPr>
          <w:rFonts w:ascii="Poppins" w:eastAsia="Poppins" w:hAnsi="Poppins" w:cs="Poppins"/>
          <w:color w:val="000000" w:themeColor="text1"/>
        </w:rPr>
      </w:pPr>
      <w:r w:rsidRPr="00924FFE">
        <w:rPr>
          <w:rFonts w:ascii="Poppins" w:eastAsia="Poppins" w:hAnsi="Poppins" w:cs="Poppins"/>
          <w:color w:val="000000" w:themeColor="text1"/>
        </w:rPr>
        <w:t>If you decide to accept it, ask the donor to complete a ‘Donation Agreement’ form.</w:t>
      </w:r>
      <w:r w:rsidR="00507BC8">
        <w:rPr>
          <w:rFonts w:ascii="Poppins" w:eastAsia="Poppins" w:hAnsi="Poppins" w:cs="Poppins"/>
          <w:color w:val="000000" w:themeColor="text1"/>
        </w:rPr>
        <w:t xml:space="preserve"> </w:t>
      </w:r>
      <w:r w:rsidR="004879D9">
        <w:rPr>
          <w:rFonts w:ascii="Poppins" w:eastAsia="Poppins" w:hAnsi="Poppins" w:cs="Poppins"/>
          <w:color w:val="000000" w:themeColor="text1"/>
        </w:rPr>
        <w:t>Sometimes,</w:t>
      </w:r>
      <w:r w:rsidR="00AC2441">
        <w:rPr>
          <w:rFonts w:ascii="Poppins" w:eastAsia="Poppins" w:hAnsi="Poppins" w:cs="Poppins"/>
          <w:color w:val="000000" w:themeColor="text1"/>
        </w:rPr>
        <w:t xml:space="preserve"> people may not be inclined to </w:t>
      </w:r>
      <w:r w:rsidR="004879D9">
        <w:rPr>
          <w:rFonts w:ascii="Poppins" w:eastAsia="Poppins" w:hAnsi="Poppins" w:cs="Poppins"/>
          <w:color w:val="000000" w:themeColor="text1"/>
        </w:rPr>
        <w:t xml:space="preserve">fill out the form. </w:t>
      </w:r>
    </w:p>
    <w:p w14:paraId="1718E296" w14:textId="4F5D89AE" w:rsidR="5D432F2E" w:rsidRPr="00924FFE" w:rsidRDefault="5D432F2E" w:rsidP="631E98B0">
      <w:pPr>
        <w:rPr>
          <w:rFonts w:ascii="Poppins" w:eastAsia="Calibri" w:hAnsi="Poppins" w:cs="Poppins"/>
          <w:b/>
          <w:bCs/>
          <w:color w:val="49A59C"/>
        </w:rPr>
      </w:pPr>
    </w:p>
    <w:p w14:paraId="7064EAF7" w14:textId="6853DF9C" w:rsidR="42D30AFF" w:rsidRPr="00924FFE" w:rsidRDefault="42D30AFF" w:rsidP="631E98B0">
      <w:pPr>
        <w:rPr>
          <w:rFonts w:ascii="Poppins" w:eastAsia="Calibri" w:hAnsi="Poppins" w:cs="Poppins"/>
          <w:b/>
          <w:bCs/>
          <w:color w:val="49A59C"/>
        </w:rPr>
      </w:pPr>
      <w:r w:rsidRPr="00924FFE">
        <w:rPr>
          <w:rFonts w:ascii="Poppins" w:eastAsia="Calibri" w:hAnsi="Poppins" w:cs="Poppins"/>
          <w:b/>
          <w:bCs/>
          <w:color w:val="49A59C"/>
        </w:rPr>
        <w:t xml:space="preserve">It is good practice to </w:t>
      </w:r>
      <w:r w:rsidR="3E0C1F4A" w:rsidRPr="00924FFE">
        <w:rPr>
          <w:rFonts w:ascii="Poppins" w:eastAsia="Calibri" w:hAnsi="Poppins" w:cs="Poppins"/>
          <w:b/>
          <w:bCs/>
          <w:color w:val="49A59C"/>
        </w:rPr>
        <w:t>keep a record of who has donated items:</w:t>
      </w:r>
      <w:r w:rsidRPr="00924FFE">
        <w:rPr>
          <w:rFonts w:ascii="Poppins" w:eastAsia="Calibri" w:hAnsi="Poppins" w:cs="Poppins"/>
          <w:b/>
          <w:bCs/>
          <w:color w:val="49A59C"/>
        </w:rPr>
        <w:t xml:space="preserve">  </w:t>
      </w:r>
    </w:p>
    <w:p w14:paraId="5616A911" w14:textId="2E8B508B" w:rsidR="00543E5F" w:rsidRPr="00924FFE" w:rsidRDefault="009C3A45" w:rsidP="02EFBC9C">
      <w:pPr>
        <w:pStyle w:val="TextBody"/>
        <w:numPr>
          <w:ilvl w:val="0"/>
          <w:numId w:val="1"/>
        </w:numPr>
        <w:spacing w:after="170" w:line="240" w:lineRule="auto"/>
        <w:rPr>
          <w:rStyle w:val="fontstyle01"/>
          <w:rFonts w:ascii="Poppins" w:eastAsiaTheme="minorEastAsia" w:hAnsi="Poppins" w:cs="Poppins"/>
          <w:color w:val="000000" w:themeColor="text1"/>
          <w:sz w:val="22"/>
          <w:szCs w:val="22"/>
        </w:rPr>
      </w:pPr>
      <w:r w:rsidRPr="02EFBC9C">
        <w:rPr>
          <w:rStyle w:val="fontstyle01"/>
          <w:rFonts w:ascii="Poppins" w:hAnsi="Poppins" w:cs="Poppins"/>
          <w:color w:val="000000" w:themeColor="text1"/>
          <w:sz w:val="22"/>
          <w:szCs w:val="22"/>
        </w:rPr>
        <w:t>Ask the donor to complete</w:t>
      </w:r>
      <w:r w:rsidR="004D5522" w:rsidRPr="02EFBC9C">
        <w:rPr>
          <w:rStyle w:val="fontstyle01"/>
          <w:rFonts w:ascii="Poppins" w:hAnsi="Poppins" w:cs="Poppins"/>
          <w:color w:val="000000" w:themeColor="text1"/>
          <w:sz w:val="22"/>
          <w:szCs w:val="22"/>
        </w:rPr>
        <w:t xml:space="preserve"> your branch </w:t>
      </w:r>
      <w:r w:rsidR="00C52E29" w:rsidRPr="02EFBC9C">
        <w:rPr>
          <w:rStyle w:val="fontstyle01"/>
          <w:rFonts w:ascii="Poppins" w:hAnsi="Poppins" w:cs="Poppins"/>
          <w:color w:val="000000" w:themeColor="text1"/>
          <w:sz w:val="22"/>
          <w:szCs w:val="22"/>
        </w:rPr>
        <w:t xml:space="preserve">version of the </w:t>
      </w:r>
      <w:r w:rsidR="005B3C24" w:rsidRPr="02EFBC9C">
        <w:rPr>
          <w:rStyle w:val="fontstyle01"/>
          <w:rFonts w:ascii="Poppins" w:hAnsi="Poppins" w:cs="Poppins"/>
          <w:color w:val="000000" w:themeColor="text1"/>
          <w:sz w:val="22"/>
          <w:szCs w:val="22"/>
        </w:rPr>
        <w:t xml:space="preserve">‘Donation Agreement’ </w:t>
      </w:r>
      <w:r w:rsidR="00924F8B" w:rsidRPr="02EFBC9C">
        <w:rPr>
          <w:rStyle w:val="fontstyle01"/>
          <w:rFonts w:ascii="Poppins" w:hAnsi="Poppins" w:cs="Poppins"/>
          <w:color w:val="000000" w:themeColor="text1"/>
          <w:sz w:val="22"/>
          <w:szCs w:val="22"/>
        </w:rPr>
        <w:t>paper form where possible</w:t>
      </w:r>
      <w:r w:rsidR="00F31FED" w:rsidRPr="02EFBC9C">
        <w:rPr>
          <w:rStyle w:val="fontstyle01"/>
          <w:rFonts w:ascii="Poppins" w:hAnsi="Poppins" w:cs="Poppins"/>
          <w:color w:val="000000" w:themeColor="text1"/>
          <w:sz w:val="22"/>
          <w:szCs w:val="22"/>
        </w:rPr>
        <w:t xml:space="preserve">- </w:t>
      </w:r>
    </w:p>
    <w:p w14:paraId="2A09700E" w14:textId="4BECF012" w:rsidR="082C41EF" w:rsidRPr="00924FFE" w:rsidRDefault="007F6DDF" w:rsidP="5D432F2E">
      <w:pPr>
        <w:pStyle w:val="TextBody"/>
        <w:spacing w:after="170" w:line="240" w:lineRule="auto"/>
        <w:jc w:val="center"/>
        <w:rPr>
          <w:rStyle w:val="fontstyle01"/>
          <w:rFonts w:ascii="Poppins" w:hAnsi="Poppins" w:cs="Poppins"/>
          <w:color w:val="auto"/>
          <w:sz w:val="22"/>
          <w:szCs w:val="22"/>
        </w:rPr>
      </w:pPr>
      <w:r>
        <w:rPr>
          <w:noProof/>
        </w:rPr>
        <w:drawing>
          <wp:inline distT="0" distB="0" distL="0" distR="0" wp14:anchorId="5BC2B3E9" wp14:editId="28A52B75">
            <wp:extent cx="2854933" cy="3997960"/>
            <wp:effectExtent l="19050" t="19050" r="22225" b="2159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2871825" cy="4021614"/>
                    </a:xfrm>
                    <a:prstGeom prst="rect">
                      <a:avLst/>
                    </a:prstGeom>
                    <a:ln w="3175">
                      <a:solidFill>
                        <a:schemeClr val="tx1"/>
                      </a:solidFill>
                    </a:ln>
                  </pic:spPr>
                </pic:pic>
              </a:graphicData>
            </a:graphic>
          </wp:inline>
        </w:drawing>
      </w:r>
    </w:p>
    <w:p w14:paraId="45C112B7" w14:textId="62DB0C15" w:rsidR="005B3C24" w:rsidRPr="00924FFE" w:rsidRDefault="005B3C24" w:rsidP="631E98B0">
      <w:pPr>
        <w:pStyle w:val="TextBody"/>
        <w:spacing w:after="170" w:line="240" w:lineRule="auto"/>
        <w:ind w:left="720"/>
        <w:rPr>
          <w:rStyle w:val="fontstyle01"/>
          <w:rFonts w:ascii="Poppins" w:hAnsi="Poppins" w:cs="Poppins"/>
          <w:color w:val="auto"/>
          <w:sz w:val="22"/>
          <w:szCs w:val="22"/>
        </w:rPr>
      </w:pPr>
    </w:p>
    <w:p w14:paraId="3F97EE41" w14:textId="177F5572" w:rsidR="00AD2D66" w:rsidRPr="00924FFE" w:rsidRDefault="005B3C24" w:rsidP="5D432F2E">
      <w:pPr>
        <w:pStyle w:val="TextBody"/>
        <w:spacing w:after="170" w:line="240" w:lineRule="auto"/>
        <w:ind w:left="720"/>
        <w:rPr>
          <w:rStyle w:val="fontstyle01"/>
          <w:rFonts w:ascii="Poppins" w:hAnsi="Poppins" w:cs="Poppins"/>
          <w:color w:val="auto"/>
          <w:sz w:val="22"/>
          <w:szCs w:val="22"/>
        </w:rPr>
      </w:pPr>
      <w:r w:rsidRPr="00924FFE">
        <w:rPr>
          <w:rStyle w:val="fontstyle01"/>
          <w:rFonts w:ascii="Poppins" w:hAnsi="Poppins" w:cs="Poppins"/>
          <w:b/>
          <w:bCs/>
          <w:color w:val="49A59C"/>
          <w:sz w:val="22"/>
          <w:szCs w:val="22"/>
        </w:rPr>
        <w:t>Top Tip:</w:t>
      </w:r>
      <w:r w:rsidRPr="00924FFE">
        <w:rPr>
          <w:rStyle w:val="fontstyle01"/>
          <w:rFonts w:ascii="Poppins" w:hAnsi="Poppins" w:cs="Poppins"/>
          <w:color w:val="49A59C"/>
          <w:sz w:val="22"/>
          <w:szCs w:val="22"/>
        </w:rPr>
        <w:t xml:space="preserve"> </w:t>
      </w:r>
      <w:r w:rsidRPr="00924FFE">
        <w:rPr>
          <w:rStyle w:val="fontstyle01"/>
          <w:rFonts w:ascii="Poppins" w:hAnsi="Poppins" w:cs="Poppins"/>
          <w:color w:val="auto"/>
          <w:sz w:val="22"/>
          <w:szCs w:val="22"/>
        </w:rPr>
        <w:t xml:space="preserve">Make sure you have a </w:t>
      </w:r>
      <w:r w:rsidR="00BA7C5B" w:rsidRPr="00924FFE">
        <w:rPr>
          <w:rStyle w:val="fontstyle01"/>
          <w:rFonts w:ascii="Poppins" w:hAnsi="Poppins" w:cs="Poppins"/>
          <w:color w:val="auto"/>
          <w:sz w:val="22"/>
          <w:szCs w:val="22"/>
        </w:rPr>
        <w:t xml:space="preserve">few </w:t>
      </w:r>
      <w:r w:rsidRPr="00924FFE">
        <w:rPr>
          <w:rStyle w:val="fontstyle01"/>
          <w:rFonts w:ascii="Poppins" w:hAnsi="Poppins" w:cs="Poppins"/>
          <w:color w:val="auto"/>
          <w:sz w:val="22"/>
          <w:szCs w:val="22"/>
        </w:rPr>
        <w:t xml:space="preserve">‘Donation Agreement’ forms printed out </w:t>
      </w:r>
      <w:r w:rsidR="004879D9">
        <w:rPr>
          <w:rStyle w:val="fontstyle01"/>
          <w:rFonts w:ascii="Poppins" w:hAnsi="Poppins" w:cs="Poppins"/>
          <w:color w:val="auto"/>
          <w:sz w:val="22"/>
          <w:szCs w:val="22"/>
        </w:rPr>
        <w:t xml:space="preserve">and </w:t>
      </w:r>
      <w:r w:rsidRPr="00924FFE">
        <w:rPr>
          <w:rStyle w:val="fontstyle01"/>
          <w:rFonts w:ascii="Poppins" w:hAnsi="Poppins" w:cs="Poppins"/>
          <w:color w:val="auto"/>
          <w:sz w:val="22"/>
          <w:szCs w:val="22"/>
        </w:rPr>
        <w:t xml:space="preserve">ready </w:t>
      </w:r>
      <w:r w:rsidR="00BA7C5B" w:rsidRPr="00924FFE">
        <w:rPr>
          <w:rStyle w:val="fontstyle01"/>
          <w:rFonts w:ascii="Poppins" w:hAnsi="Poppins" w:cs="Poppins"/>
          <w:color w:val="auto"/>
          <w:sz w:val="22"/>
          <w:szCs w:val="22"/>
        </w:rPr>
        <w:t>to</w:t>
      </w:r>
      <w:r w:rsidRPr="00924FFE">
        <w:rPr>
          <w:rStyle w:val="fontstyle01"/>
          <w:rFonts w:ascii="Poppins" w:hAnsi="Poppins" w:cs="Poppins"/>
          <w:color w:val="auto"/>
          <w:sz w:val="22"/>
          <w:szCs w:val="22"/>
        </w:rPr>
        <w:t xml:space="preserve"> use </w:t>
      </w:r>
    </w:p>
    <w:p w14:paraId="162F9F89" w14:textId="6BE41889" w:rsidR="5D432F2E" w:rsidRPr="00924FFE" w:rsidRDefault="5D432F2E" w:rsidP="5D432F2E">
      <w:pPr>
        <w:pStyle w:val="TextBody"/>
        <w:spacing w:after="170" w:line="240" w:lineRule="auto"/>
        <w:ind w:left="720"/>
        <w:rPr>
          <w:rStyle w:val="fontstyle01"/>
          <w:rFonts w:ascii="Poppins" w:hAnsi="Poppins" w:cs="Poppins"/>
          <w:i/>
          <w:iCs/>
          <w:color w:val="auto"/>
          <w:sz w:val="22"/>
          <w:szCs w:val="22"/>
        </w:rPr>
      </w:pPr>
    </w:p>
    <w:p w14:paraId="4F012846" w14:textId="6BB99A11" w:rsidR="00B97B9D" w:rsidRPr="00924FFE" w:rsidRDefault="004F486D" w:rsidP="64CE3153">
      <w:pPr>
        <w:pStyle w:val="TextBody"/>
        <w:numPr>
          <w:ilvl w:val="0"/>
          <w:numId w:val="1"/>
        </w:numPr>
        <w:spacing w:after="170" w:line="240" w:lineRule="auto"/>
        <w:rPr>
          <w:rStyle w:val="fontstyle01"/>
          <w:rFonts w:ascii="Poppins" w:eastAsiaTheme="minorEastAsia" w:hAnsi="Poppins" w:cs="Poppins"/>
          <w:color w:val="auto"/>
          <w:sz w:val="22"/>
          <w:szCs w:val="22"/>
        </w:rPr>
      </w:pPr>
      <w:r w:rsidRPr="00924FFE">
        <w:rPr>
          <w:rStyle w:val="fontstyle01"/>
          <w:rFonts w:ascii="Poppins" w:hAnsi="Poppins" w:cs="Poppins"/>
          <w:color w:val="auto"/>
          <w:sz w:val="22"/>
          <w:szCs w:val="22"/>
        </w:rPr>
        <w:t xml:space="preserve">You will need to </w:t>
      </w:r>
      <w:r w:rsidR="00BA7C5B" w:rsidRPr="00924FFE">
        <w:rPr>
          <w:rStyle w:val="fontstyle01"/>
          <w:rFonts w:ascii="Poppins" w:hAnsi="Poppins" w:cs="Poppins"/>
          <w:color w:val="auto"/>
          <w:sz w:val="22"/>
          <w:szCs w:val="22"/>
        </w:rPr>
        <w:t>store</w:t>
      </w:r>
      <w:r w:rsidRPr="00924FFE">
        <w:rPr>
          <w:rStyle w:val="fontstyle01"/>
          <w:rFonts w:ascii="Poppins" w:hAnsi="Poppins" w:cs="Poppins"/>
          <w:color w:val="auto"/>
          <w:sz w:val="22"/>
          <w:szCs w:val="22"/>
        </w:rPr>
        <w:t xml:space="preserve"> the form electronically</w:t>
      </w:r>
      <w:r w:rsidR="00BA7C5B" w:rsidRPr="00924FFE">
        <w:rPr>
          <w:rStyle w:val="fontstyle01"/>
          <w:rFonts w:ascii="Poppins" w:hAnsi="Poppins" w:cs="Poppins"/>
          <w:color w:val="auto"/>
          <w:sz w:val="22"/>
          <w:szCs w:val="22"/>
        </w:rPr>
        <w:t xml:space="preserve">. </w:t>
      </w:r>
      <w:r w:rsidRPr="00924FFE">
        <w:rPr>
          <w:rStyle w:val="fontstyle01"/>
          <w:rFonts w:ascii="Poppins" w:hAnsi="Poppins" w:cs="Poppins"/>
          <w:color w:val="auto"/>
          <w:sz w:val="22"/>
          <w:szCs w:val="22"/>
        </w:rPr>
        <w:t xml:space="preserve">Scan the form </w:t>
      </w:r>
      <w:r w:rsidR="00277F80">
        <w:rPr>
          <w:rStyle w:val="fontstyle01"/>
          <w:rFonts w:ascii="Poppins" w:hAnsi="Poppins" w:cs="Poppins"/>
          <w:color w:val="auto"/>
          <w:sz w:val="22"/>
          <w:szCs w:val="22"/>
        </w:rPr>
        <w:t>onto your PC or laptop and save it to a secure location that only you (and your volunteers,</w:t>
      </w:r>
      <w:r w:rsidR="00BA7C5B" w:rsidRPr="00924FFE">
        <w:rPr>
          <w:rStyle w:val="fontstyle01"/>
          <w:rFonts w:ascii="Poppins" w:hAnsi="Poppins" w:cs="Poppins"/>
          <w:color w:val="auto"/>
          <w:sz w:val="22"/>
          <w:szCs w:val="22"/>
        </w:rPr>
        <w:t xml:space="preserve"> if you wish) have access to.</w:t>
      </w:r>
    </w:p>
    <w:p w14:paraId="65E9658D" w14:textId="5C2323F1" w:rsidR="00BA7C5B" w:rsidRDefault="00BA7C5B" w:rsidP="5D432F2E">
      <w:pPr>
        <w:pStyle w:val="TextBody"/>
        <w:spacing w:after="170" w:line="240" w:lineRule="auto"/>
        <w:ind w:left="720"/>
        <w:rPr>
          <w:rStyle w:val="fontstyle01"/>
          <w:rFonts w:ascii="Poppins" w:hAnsi="Poppins" w:cs="Poppins"/>
          <w:color w:val="auto"/>
          <w:sz w:val="22"/>
          <w:szCs w:val="22"/>
        </w:rPr>
      </w:pPr>
      <w:r w:rsidRPr="00924FFE">
        <w:rPr>
          <w:rStyle w:val="fontstyle01"/>
          <w:rFonts w:ascii="Poppins" w:hAnsi="Poppins" w:cs="Poppins"/>
          <w:b/>
          <w:bCs/>
          <w:color w:val="49A59C"/>
          <w:sz w:val="22"/>
          <w:szCs w:val="22"/>
        </w:rPr>
        <w:t>Top Tip:</w:t>
      </w:r>
      <w:r w:rsidRPr="00924FFE">
        <w:rPr>
          <w:rStyle w:val="fontstyle01"/>
          <w:rFonts w:ascii="Poppins" w:hAnsi="Poppins" w:cs="Poppins"/>
          <w:color w:val="49A59C"/>
          <w:sz w:val="22"/>
          <w:szCs w:val="22"/>
        </w:rPr>
        <w:t xml:space="preserve"> </w:t>
      </w:r>
      <w:r w:rsidRPr="00924FFE">
        <w:rPr>
          <w:rStyle w:val="fontstyle01"/>
          <w:rFonts w:ascii="Poppins" w:hAnsi="Poppins" w:cs="Poppins"/>
          <w:color w:val="auto"/>
          <w:sz w:val="22"/>
          <w:szCs w:val="22"/>
        </w:rPr>
        <w:t xml:space="preserve">By </w:t>
      </w:r>
      <w:r w:rsidR="4ABCACF4" w:rsidRPr="00924FFE">
        <w:rPr>
          <w:rStyle w:val="fontstyle01"/>
          <w:rFonts w:ascii="Poppins" w:hAnsi="Poppins" w:cs="Poppins"/>
          <w:color w:val="auto"/>
          <w:sz w:val="22"/>
          <w:szCs w:val="22"/>
        </w:rPr>
        <w:t xml:space="preserve">saving </w:t>
      </w:r>
      <w:r w:rsidRPr="00924FFE">
        <w:rPr>
          <w:rStyle w:val="fontstyle01"/>
          <w:rFonts w:ascii="Poppins" w:hAnsi="Poppins" w:cs="Poppins"/>
          <w:color w:val="auto"/>
          <w:sz w:val="22"/>
          <w:szCs w:val="22"/>
        </w:rPr>
        <w:t xml:space="preserve">an electronic version of the Donation Agreement to </w:t>
      </w:r>
      <w:proofErr w:type="gramStart"/>
      <w:r w:rsidRPr="00924FFE">
        <w:rPr>
          <w:rStyle w:val="fontstyle01"/>
          <w:rFonts w:ascii="Poppins" w:hAnsi="Poppins" w:cs="Poppins"/>
          <w:color w:val="auto"/>
          <w:sz w:val="22"/>
          <w:szCs w:val="22"/>
        </w:rPr>
        <w:t>refer back</w:t>
      </w:r>
      <w:proofErr w:type="gramEnd"/>
      <w:r w:rsidRPr="00924FFE">
        <w:rPr>
          <w:rStyle w:val="fontstyle01"/>
          <w:rFonts w:ascii="Poppins" w:hAnsi="Poppins" w:cs="Poppins"/>
          <w:color w:val="auto"/>
          <w:sz w:val="22"/>
          <w:szCs w:val="22"/>
        </w:rPr>
        <w:t xml:space="preserve"> to, you avoid the scenario of a donor returning to your </w:t>
      </w:r>
      <w:r w:rsidR="4CD3D6DE" w:rsidRPr="00924FFE">
        <w:rPr>
          <w:rStyle w:val="fontstyle01"/>
          <w:rFonts w:ascii="Poppins" w:hAnsi="Poppins" w:cs="Poppins"/>
          <w:color w:val="auto"/>
          <w:sz w:val="22"/>
          <w:szCs w:val="22"/>
        </w:rPr>
        <w:t>Benthyg branch</w:t>
      </w:r>
      <w:r w:rsidRPr="00924FFE">
        <w:rPr>
          <w:rStyle w:val="fontstyle01"/>
          <w:rFonts w:ascii="Poppins" w:hAnsi="Poppins" w:cs="Poppins"/>
          <w:color w:val="auto"/>
          <w:sz w:val="22"/>
          <w:szCs w:val="22"/>
        </w:rPr>
        <w:t xml:space="preserve"> and requesting their item be returned to their ownership.</w:t>
      </w:r>
    </w:p>
    <w:p w14:paraId="16B6AA90" w14:textId="77777777" w:rsidR="00277F80" w:rsidRPr="00924FFE" w:rsidRDefault="00277F80" w:rsidP="5D432F2E">
      <w:pPr>
        <w:pStyle w:val="TextBody"/>
        <w:spacing w:after="170" w:line="240" w:lineRule="auto"/>
        <w:ind w:left="720"/>
        <w:rPr>
          <w:rStyle w:val="fontstyle01"/>
          <w:rFonts w:ascii="Poppins" w:hAnsi="Poppins" w:cs="Poppins"/>
          <w:color w:val="ED7D31" w:themeColor="accent2"/>
          <w:sz w:val="22"/>
          <w:szCs w:val="22"/>
        </w:rPr>
      </w:pPr>
    </w:p>
    <w:p w14:paraId="488F3001" w14:textId="38317D64" w:rsidR="000275AB" w:rsidRPr="00924FFE" w:rsidRDefault="000275AB" w:rsidP="000275AB">
      <w:pPr>
        <w:pStyle w:val="TextBody"/>
        <w:spacing w:after="170" w:line="240" w:lineRule="auto"/>
        <w:ind w:left="720"/>
        <w:rPr>
          <w:rStyle w:val="fontstyle01"/>
          <w:rFonts w:ascii="Poppins" w:hAnsi="Poppins" w:cs="Poppins"/>
          <w:color w:val="auto"/>
          <w:sz w:val="22"/>
          <w:szCs w:val="22"/>
        </w:rPr>
      </w:pPr>
    </w:p>
    <w:p w14:paraId="7FA4B5A3" w14:textId="16F35B14" w:rsidR="00960A49" w:rsidRPr="00924FFE" w:rsidRDefault="00960A49" w:rsidP="64CE3153">
      <w:pPr>
        <w:pStyle w:val="TextBody"/>
        <w:numPr>
          <w:ilvl w:val="0"/>
          <w:numId w:val="1"/>
        </w:numPr>
        <w:spacing w:after="170" w:line="240" w:lineRule="auto"/>
        <w:rPr>
          <w:rStyle w:val="fontstyle01"/>
          <w:rFonts w:ascii="Poppins" w:eastAsiaTheme="minorEastAsia" w:hAnsi="Poppins" w:cs="Poppins"/>
          <w:color w:val="auto"/>
          <w:sz w:val="22"/>
          <w:szCs w:val="22"/>
        </w:rPr>
      </w:pPr>
      <w:r w:rsidRPr="00924FFE">
        <w:rPr>
          <w:rStyle w:val="fontstyle01"/>
          <w:rFonts w:ascii="Poppins" w:hAnsi="Poppins" w:cs="Poppins"/>
          <w:color w:val="auto"/>
          <w:sz w:val="22"/>
          <w:szCs w:val="22"/>
        </w:rPr>
        <w:t xml:space="preserve">Once the Donation Agreement is </w:t>
      </w:r>
      <w:r w:rsidR="0055677D" w:rsidRPr="00924FFE">
        <w:rPr>
          <w:rStyle w:val="fontstyle01"/>
          <w:rFonts w:ascii="Poppins" w:hAnsi="Poppins" w:cs="Poppins"/>
          <w:color w:val="auto"/>
          <w:sz w:val="22"/>
          <w:szCs w:val="22"/>
        </w:rPr>
        <w:t>digitally</w:t>
      </w:r>
      <w:r w:rsidRPr="00924FFE">
        <w:rPr>
          <w:rStyle w:val="fontstyle01"/>
          <w:rFonts w:ascii="Poppins" w:hAnsi="Poppins" w:cs="Poppins"/>
          <w:color w:val="auto"/>
          <w:sz w:val="22"/>
          <w:szCs w:val="22"/>
        </w:rPr>
        <w:t xml:space="preserve"> stored, you will need to destroy the paper version by shredding</w:t>
      </w:r>
      <w:r w:rsidR="00F7213B" w:rsidRPr="00924FFE">
        <w:rPr>
          <w:rStyle w:val="fontstyle01"/>
          <w:rFonts w:ascii="Poppins" w:hAnsi="Poppins" w:cs="Poppins"/>
          <w:color w:val="auto"/>
          <w:sz w:val="22"/>
          <w:szCs w:val="22"/>
        </w:rPr>
        <w:t xml:space="preserve"> </w:t>
      </w:r>
      <w:r w:rsidR="00E510EF" w:rsidRPr="00924FFE">
        <w:rPr>
          <w:rStyle w:val="fontstyle01"/>
          <w:rFonts w:ascii="Poppins" w:hAnsi="Poppins" w:cs="Poppins"/>
          <w:color w:val="auto"/>
          <w:sz w:val="22"/>
          <w:szCs w:val="22"/>
        </w:rPr>
        <w:t>or</w:t>
      </w:r>
      <w:r w:rsidR="00F7213B" w:rsidRPr="00924FFE">
        <w:rPr>
          <w:rStyle w:val="fontstyle01"/>
          <w:rFonts w:ascii="Poppins" w:hAnsi="Poppins" w:cs="Poppins"/>
          <w:color w:val="auto"/>
          <w:sz w:val="22"/>
          <w:szCs w:val="22"/>
        </w:rPr>
        <w:t xml:space="preserve"> burning</w:t>
      </w:r>
      <w:r w:rsidRPr="00924FFE">
        <w:rPr>
          <w:rStyle w:val="fontstyle01"/>
          <w:rFonts w:ascii="Poppins" w:hAnsi="Poppins" w:cs="Poppins"/>
          <w:color w:val="auto"/>
          <w:sz w:val="22"/>
          <w:szCs w:val="22"/>
        </w:rPr>
        <w:t xml:space="preserve"> </w:t>
      </w:r>
      <w:r w:rsidR="00277F80">
        <w:rPr>
          <w:rStyle w:val="fontstyle01"/>
          <w:rFonts w:ascii="Poppins" w:hAnsi="Poppins" w:cs="Poppins"/>
          <w:color w:val="auto"/>
          <w:sz w:val="22"/>
          <w:szCs w:val="22"/>
        </w:rPr>
        <w:t>it. This is for GDPR (General Data Protection Regulation) purposes,</w:t>
      </w:r>
      <w:r w:rsidR="00F7213B" w:rsidRPr="00924FFE">
        <w:rPr>
          <w:rStyle w:val="fontstyle01"/>
          <w:rFonts w:ascii="Poppins" w:hAnsi="Poppins" w:cs="Poppins"/>
          <w:color w:val="auto"/>
          <w:sz w:val="22"/>
          <w:szCs w:val="22"/>
        </w:rPr>
        <w:t xml:space="preserve"> </w:t>
      </w:r>
      <w:r w:rsidRPr="00924FFE">
        <w:rPr>
          <w:rStyle w:val="fontstyle01"/>
          <w:rFonts w:ascii="Poppins" w:hAnsi="Poppins" w:cs="Poppins"/>
          <w:color w:val="auto"/>
          <w:sz w:val="22"/>
          <w:szCs w:val="22"/>
        </w:rPr>
        <w:t xml:space="preserve">as it holds personal information on an individual. </w:t>
      </w:r>
    </w:p>
    <w:p w14:paraId="24586D2C" w14:textId="0167C132" w:rsidR="00BA7C5B" w:rsidRPr="00924FFE" w:rsidRDefault="00960A49" w:rsidP="00C22569">
      <w:pPr>
        <w:pStyle w:val="TextBody"/>
        <w:spacing w:after="170" w:line="240" w:lineRule="auto"/>
        <w:ind w:left="720"/>
        <w:rPr>
          <w:rStyle w:val="fontstyle01"/>
          <w:rFonts w:ascii="Poppins" w:hAnsi="Poppins" w:cs="Poppins"/>
          <w:color w:val="auto"/>
          <w:sz w:val="22"/>
          <w:szCs w:val="22"/>
        </w:rPr>
      </w:pPr>
      <w:r w:rsidRPr="00924FFE">
        <w:rPr>
          <w:rStyle w:val="fontstyle01"/>
          <w:rFonts w:ascii="Poppins" w:hAnsi="Poppins" w:cs="Poppins"/>
          <w:b/>
          <w:bCs/>
          <w:color w:val="49A59C"/>
          <w:sz w:val="22"/>
          <w:szCs w:val="22"/>
        </w:rPr>
        <w:t>Top Tip:</w:t>
      </w:r>
      <w:r w:rsidRPr="00924FFE">
        <w:rPr>
          <w:rStyle w:val="fontstyle01"/>
          <w:rFonts w:ascii="Poppins" w:hAnsi="Poppins" w:cs="Poppins"/>
          <w:color w:val="49A59C"/>
          <w:sz w:val="22"/>
          <w:szCs w:val="22"/>
        </w:rPr>
        <w:t xml:space="preserve"> </w:t>
      </w:r>
      <w:r w:rsidR="00BA7C5B" w:rsidRPr="00924FFE">
        <w:rPr>
          <w:rStyle w:val="fontstyle01"/>
          <w:rFonts w:ascii="Poppins" w:hAnsi="Poppins" w:cs="Poppins"/>
          <w:color w:val="auto"/>
          <w:sz w:val="22"/>
          <w:szCs w:val="22"/>
        </w:rPr>
        <w:t xml:space="preserve">Until you </w:t>
      </w:r>
      <w:r w:rsidR="004265C6" w:rsidRPr="00924FFE">
        <w:rPr>
          <w:rStyle w:val="fontstyle01"/>
          <w:rFonts w:ascii="Poppins" w:hAnsi="Poppins" w:cs="Poppins"/>
          <w:color w:val="auto"/>
          <w:sz w:val="22"/>
          <w:szCs w:val="22"/>
        </w:rPr>
        <w:t>can</w:t>
      </w:r>
      <w:r w:rsidR="00BA7C5B" w:rsidRPr="00924FFE">
        <w:rPr>
          <w:rStyle w:val="fontstyle01"/>
          <w:rFonts w:ascii="Poppins" w:hAnsi="Poppins" w:cs="Poppins"/>
          <w:color w:val="auto"/>
          <w:sz w:val="22"/>
          <w:szCs w:val="22"/>
        </w:rPr>
        <w:t xml:space="preserve"> </w:t>
      </w:r>
      <w:r w:rsidRPr="00924FFE">
        <w:rPr>
          <w:rStyle w:val="fontstyle01"/>
          <w:rFonts w:ascii="Poppins" w:hAnsi="Poppins" w:cs="Poppins"/>
          <w:color w:val="auto"/>
          <w:sz w:val="22"/>
          <w:szCs w:val="22"/>
        </w:rPr>
        <w:t xml:space="preserve">shred </w:t>
      </w:r>
      <w:r w:rsidR="004265C6" w:rsidRPr="00924FFE">
        <w:rPr>
          <w:rStyle w:val="fontstyle01"/>
          <w:rFonts w:ascii="Poppins" w:hAnsi="Poppins" w:cs="Poppins"/>
          <w:color w:val="auto"/>
          <w:sz w:val="22"/>
          <w:szCs w:val="22"/>
        </w:rPr>
        <w:t xml:space="preserve">the </w:t>
      </w:r>
      <w:r w:rsidR="00BA7C5B" w:rsidRPr="00924FFE">
        <w:rPr>
          <w:rStyle w:val="fontstyle01"/>
          <w:rFonts w:ascii="Poppins" w:hAnsi="Poppins" w:cs="Poppins"/>
          <w:color w:val="auto"/>
          <w:sz w:val="22"/>
          <w:szCs w:val="22"/>
        </w:rPr>
        <w:t>Donation Form</w:t>
      </w:r>
      <w:r w:rsidR="00F7213B" w:rsidRPr="00924FFE">
        <w:rPr>
          <w:rStyle w:val="fontstyle01"/>
          <w:rFonts w:ascii="Poppins" w:hAnsi="Poppins" w:cs="Poppins"/>
          <w:color w:val="auto"/>
          <w:sz w:val="22"/>
          <w:szCs w:val="22"/>
        </w:rPr>
        <w:t xml:space="preserve">, please ensure it is stored in a locked area that </w:t>
      </w:r>
      <w:r w:rsidR="00277F80">
        <w:rPr>
          <w:rStyle w:val="fontstyle01"/>
          <w:rFonts w:ascii="Poppins" w:hAnsi="Poppins" w:cs="Poppins"/>
          <w:color w:val="auto"/>
          <w:sz w:val="22"/>
          <w:szCs w:val="22"/>
        </w:rPr>
        <w:t xml:space="preserve">you can only access until you </w:t>
      </w:r>
      <w:r w:rsidR="00F7213B" w:rsidRPr="00924FFE">
        <w:rPr>
          <w:rStyle w:val="fontstyle01"/>
          <w:rFonts w:ascii="Poppins" w:hAnsi="Poppins" w:cs="Poppins"/>
          <w:color w:val="auto"/>
          <w:sz w:val="22"/>
          <w:szCs w:val="22"/>
        </w:rPr>
        <w:t xml:space="preserve">destroy the documents appropriately. Fingers </w:t>
      </w:r>
      <w:proofErr w:type="gramStart"/>
      <w:r w:rsidR="00BA7C5B" w:rsidRPr="00924FFE">
        <w:rPr>
          <w:rStyle w:val="fontstyle01"/>
          <w:rFonts w:ascii="Poppins" w:hAnsi="Poppins" w:cs="Poppins"/>
          <w:color w:val="auto"/>
          <w:sz w:val="22"/>
          <w:szCs w:val="22"/>
        </w:rPr>
        <w:t>crossed</w:t>
      </w:r>
      <w:r w:rsidR="00277F80">
        <w:rPr>
          <w:rStyle w:val="fontstyle01"/>
          <w:rFonts w:ascii="Poppins" w:hAnsi="Poppins" w:cs="Poppins"/>
          <w:color w:val="auto"/>
          <w:sz w:val="22"/>
          <w:szCs w:val="22"/>
        </w:rPr>
        <w:t>,</w:t>
      </w:r>
      <w:proofErr w:type="gramEnd"/>
      <w:r w:rsidR="00F7213B" w:rsidRPr="00924FFE">
        <w:rPr>
          <w:rStyle w:val="fontstyle01"/>
          <w:rFonts w:ascii="Poppins" w:hAnsi="Poppins" w:cs="Poppins"/>
          <w:color w:val="auto"/>
          <w:sz w:val="22"/>
          <w:szCs w:val="22"/>
        </w:rPr>
        <w:t xml:space="preserve"> your </w:t>
      </w:r>
      <w:r w:rsidR="682FD29C" w:rsidRPr="00924FFE">
        <w:rPr>
          <w:rStyle w:val="fontstyle01"/>
          <w:rFonts w:ascii="Poppins" w:hAnsi="Poppins" w:cs="Poppins"/>
          <w:color w:val="auto"/>
          <w:sz w:val="22"/>
          <w:szCs w:val="22"/>
        </w:rPr>
        <w:t>inventory</w:t>
      </w:r>
      <w:r w:rsidR="00F7213B" w:rsidRPr="00924FFE">
        <w:rPr>
          <w:rStyle w:val="fontstyle01"/>
          <w:rFonts w:ascii="Poppins" w:hAnsi="Poppins" w:cs="Poppins"/>
          <w:color w:val="auto"/>
          <w:sz w:val="22"/>
          <w:szCs w:val="22"/>
        </w:rPr>
        <w:t xml:space="preserve"> will </w:t>
      </w:r>
      <w:r w:rsidR="13FA5783" w:rsidRPr="00924FFE">
        <w:rPr>
          <w:rStyle w:val="fontstyle01"/>
          <w:rFonts w:ascii="Poppins" w:hAnsi="Poppins" w:cs="Poppins"/>
          <w:color w:val="auto"/>
          <w:sz w:val="22"/>
          <w:szCs w:val="22"/>
        </w:rPr>
        <w:t>include</w:t>
      </w:r>
      <w:r w:rsidR="00F7213B" w:rsidRPr="00924FFE">
        <w:rPr>
          <w:rStyle w:val="fontstyle01"/>
          <w:rFonts w:ascii="Poppins" w:hAnsi="Poppins" w:cs="Poppins"/>
          <w:color w:val="auto"/>
          <w:sz w:val="22"/>
          <w:szCs w:val="22"/>
        </w:rPr>
        <w:t xml:space="preserve"> a </w:t>
      </w:r>
      <w:r w:rsidR="56DB394A" w:rsidRPr="00924FFE">
        <w:rPr>
          <w:rStyle w:val="fontstyle01"/>
          <w:rFonts w:ascii="Poppins" w:hAnsi="Poppins" w:cs="Poppins"/>
          <w:color w:val="auto"/>
          <w:sz w:val="22"/>
          <w:szCs w:val="22"/>
        </w:rPr>
        <w:t xml:space="preserve">donated </w:t>
      </w:r>
      <w:r w:rsidR="00F7213B" w:rsidRPr="00924FFE">
        <w:rPr>
          <w:rStyle w:val="fontstyle01"/>
          <w:rFonts w:ascii="Poppins" w:hAnsi="Poppins" w:cs="Poppins"/>
          <w:color w:val="auto"/>
          <w:sz w:val="22"/>
          <w:szCs w:val="22"/>
        </w:rPr>
        <w:t xml:space="preserve">paper shredder! </w:t>
      </w:r>
    </w:p>
    <w:p w14:paraId="2BDFAF8E" w14:textId="1F6280BA" w:rsidR="5D432F2E" w:rsidRPr="00C90132" w:rsidRDefault="00950A22" w:rsidP="5D432F2E">
      <w:pPr>
        <w:pStyle w:val="TextBody"/>
        <w:numPr>
          <w:ilvl w:val="0"/>
          <w:numId w:val="1"/>
        </w:numPr>
        <w:spacing w:after="170" w:line="240" w:lineRule="auto"/>
        <w:rPr>
          <w:rStyle w:val="fontstyle01"/>
          <w:rFonts w:ascii="Poppins" w:eastAsiaTheme="minorEastAsia" w:hAnsi="Poppins" w:cs="Poppins"/>
          <w:color w:val="auto"/>
          <w:sz w:val="22"/>
          <w:szCs w:val="22"/>
        </w:rPr>
      </w:pPr>
      <w:r w:rsidRPr="02EFBC9C">
        <w:rPr>
          <w:rStyle w:val="fontstyle01"/>
          <w:rFonts w:ascii="Poppins" w:hAnsi="Poppins" w:cs="Poppins"/>
          <w:color w:val="auto"/>
          <w:sz w:val="22"/>
          <w:szCs w:val="22"/>
        </w:rPr>
        <w:t>If the donated item is electrical, capable of being carried</w:t>
      </w:r>
      <w:r w:rsidR="00D4418B">
        <w:rPr>
          <w:rStyle w:val="fontstyle01"/>
          <w:rFonts w:ascii="Poppins" w:hAnsi="Poppins" w:cs="Poppins"/>
          <w:color w:val="auto"/>
          <w:sz w:val="22"/>
          <w:szCs w:val="22"/>
        </w:rPr>
        <w:t xml:space="preserve">, and can be connected to mains supply by a flexible lead and a plug, it must undergo a PAT Test before it can be added to your borrowing platform. </w:t>
      </w:r>
      <w:r w:rsidR="00D4418B" w:rsidRPr="00C90132">
        <w:rPr>
          <w:rStyle w:val="fontstyle01"/>
          <w:rFonts w:ascii="Poppins" w:hAnsi="Poppins" w:cs="Poppins"/>
          <w:color w:val="auto"/>
          <w:sz w:val="22"/>
          <w:szCs w:val="22"/>
        </w:rPr>
        <w:t>Follow the instructions in the “How To—PAT</w:t>
      </w:r>
      <w:r w:rsidRPr="00C90132">
        <w:rPr>
          <w:rStyle w:val="fontstyle01"/>
          <w:rFonts w:ascii="Poppins" w:hAnsi="Poppins" w:cs="Poppins"/>
          <w:color w:val="auto"/>
          <w:sz w:val="22"/>
          <w:szCs w:val="22"/>
        </w:rPr>
        <w:t xml:space="preserve"> Test an Item” document.</w:t>
      </w:r>
    </w:p>
    <w:p w14:paraId="2091FAA3" w14:textId="4F271470" w:rsidR="5D432F2E" w:rsidRDefault="00950A22" w:rsidP="007F1C90">
      <w:pPr>
        <w:pStyle w:val="TextBody"/>
        <w:numPr>
          <w:ilvl w:val="0"/>
          <w:numId w:val="1"/>
        </w:numPr>
        <w:spacing w:after="170" w:line="240" w:lineRule="auto"/>
        <w:rPr>
          <w:rStyle w:val="fontstyle01"/>
          <w:rFonts w:ascii="Poppins" w:hAnsi="Poppins" w:cs="Poppins"/>
          <w:color w:val="auto"/>
          <w:sz w:val="22"/>
          <w:szCs w:val="22"/>
        </w:rPr>
      </w:pPr>
      <w:r w:rsidRPr="00C90132">
        <w:rPr>
          <w:rStyle w:val="fontstyle01"/>
          <w:rFonts w:ascii="Poppins" w:hAnsi="Poppins" w:cs="Poppins"/>
          <w:color w:val="auto"/>
          <w:sz w:val="22"/>
          <w:szCs w:val="22"/>
        </w:rPr>
        <w:t>If the item does not need PAT test</w:t>
      </w:r>
      <w:r w:rsidR="003E07E5">
        <w:rPr>
          <w:rStyle w:val="fontstyle01"/>
          <w:rFonts w:ascii="Poppins" w:hAnsi="Poppins" w:cs="Poppins"/>
          <w:color w:val="auto"/>
          <w:sz w:val="22"/>
          <w:szCs w:val="22"/>
        </w:rPr>
        <w:t>ing</w:t>
      </w:r>
      <w:r w:rsidRPr="00C90132">
        <w:rPr>
          <w:rStyle w:val="fontstyle01"/>
          <w:rFonts w:ascii="Poppins" w:hAnsi="Poppins" w:cs="Poppins"/>
          <w:color w:val="auto"/>
          <w:sz w:val="22"/>
          <w:szCs w:val="22"/>
        </w:rPr>
        <w:t xml:space="preserve">, </w:t>
      </w:r>
      <w:r w:rsidR="00BA7C5B" w:rsidRPr="00C90132">
        <w:rPr>
          <w:rStyle w:val="fontstyle01"/>
          <w:rFonts w:ascii="Poppins" w:hAnsi="Poppins" w:cs="Poppins"/>
          <w:color w:val="auto"/>
          <w:sz w:val="22"/>
          <w:szCs w:val="22"/>
        </w:rPr>
        <w:t xml:space="preserve">add the item digitally to </w:t>
      </w:r>
      <w:r w:rsidR="00C90132" w:rsidRPr="00C90132">
        <w:rPr>
          <w:rStyle w:val="fontstyle01"/>
          <w:rFonts w:ascii="Poppins" w:hAnsi="Poppins" w:cs="Poppins"/>
          <w:color w:val="auto"/>
          <w:sz w:val="22"/>
          <w:szCs w:val="22"/>
        </w:rPr>
        <w:t>your borrowing platform.</w:t>
      </w:r>
      <w:r w:rsidR="00BA7C5B" w:rsidRPr="00C90132">
        <w:rPr>
          <w:rStyle w:val="fontstyle01"/>
          <w:rFonts w:ascii="Poppins" w:hAnsi="Poppins" w:cs="Poppins"/>
          <w:color w:val="auto"/>
          <w:sz w:val="22"/>
          <w:szCs w:val="22"/>
        </w:rPr>
        <w:t xml:space="preserve"> </w:t>
      </w:r>
    </w:p>
    <w:p w14:paraId="1BCA31C9" w14:textId="47D66A08" w:rsidR="00A93C03" w:rsidRPr="00C90132" w:rsidRDefault="002B4889" w:rsidP="007F1C90">
      <w:pPr>
        <w:pStyle w:val="TextBody"/>
        <w:numPr>
          <w:ilvl w:val="0"/>
          <w:numId w:val="1"/>
        </w:numPr>
        <w:spacing w:after="170" w:line="240" w:lineRule="auto"/>
        <w:rPr>
          <w:rStyle w:val="fontstyle01"/>
          <w:rFonts w:ascii="Poppins" w:hAnsi="Poppins" w:cs="Poppins"/>
          <w:color w:val="auto"/>
          <w:sz w:val="22"/>
          <w:szCs w:val="22"/>
        </w:rPr>
      </w:pPr>
      <w:r>
        <w:rPr>
          <w:rStyle w:val="fontstyle01"/>
          <w:rFonts w:ascii="Poppins" w:hAnsi="Poppins" w:cs="Poppins"/>
          <w:color w:val="auto"/>
          <w:sz w:val="22"/>
          <w:szCs w:val="22"/>
        </w:rPr>
        <w:t>If you are a lend engine user</w:t>
      </w:r>
      <w:r w:rsidR="003E07E5">
        <w:rPr>
          <w:rStyle w:val="fontstyle01"/>
          <w:rFonts w:ascii="Poppins" w:hAnsi="Poppins" w:cs="Poppins"/>
          <w:color w:val="auto"/>
          <w:sz w:val="22"/>
          <w:szCs w:val="22"/>
        </w:rPr>
        <w:t>, you can add a custom field to designate the item as donated.</w:t>
      </w:r>
    </w:p>
    <w:p w14:paraId="749DD7D2" w14:textId="77777777" w:rsidR="00EF44E4" w:rsidRDefault="00EF44E4" w:rsidP="00EF44E4">
      <w:pPr>
        <w:pStyle w:val="ListParagraph"/>
        <w:rPr>
          <w:rStyle w:val="fontstyle01"/>
          <w:rFonts w:ascii="Poppins" w:hAnsi="Poppins" w:cs="Poppins"/>
          <w:color w:val="auto"/>
          <w:sz w:val="22"/>
          <w:szCs w:val="22"/>
        </w:rPr>
      </w:pPr>
    </w:p>
    <w:p w14:paraId="7FB24213" w14:textId="3546AA04" w:rsidR="00EF44E4" w:rsidRPr="00924FFE" w:rsidRDefault="00A93C03" w:rsidP="00EF44E4">
      <w:pPr>
        <w:pStyle w:val="TextBody"/>
        <w:spacing w:after="170" w:line="240" w:lineRule="auto"/>
        <w:ind w:left="720"/>
        <w:rPr>
          <w:rStyle w:val="fontstyle01"/>
          <w:rFonts w:ascii="Poppins" w:eastAsiaTheme="minorEastAsia" w:hAnsi="Poppins" w:cs="Poppins"/>
          <w:color w:val="auto"/>
          <w:sz w:val="22"/>
          <w:szCs w:val="22"/>
        </w:rPr>
      </w:pPr>
      <w:r w:rsidRPr="00924FFE">
        <w:rPr>
          <w:rFonts w:ascii="Poppins" w:hAnsi="Poppins" w:cs="Poppins"/>
          <w:noProof/>
          <w:sz w:val="22"/>
          <w:szCs w:val="22"/>
        </w:rPr>
        <mc:AlternateContent>
          <mc:Choice Requires="wps">
            <w:drawing>
              <wp:anchor distT="0" distB="0" distL="114300" distR="114300" simplePos="0" relativeHeight="251659264" behindDoc="0" locked="0" layoutInCell="1" allowOverlap="1" wp14:anchorId="54CE8FBB" wp14:editId="44619876">
                <wp:simplePos x="0" y="0"/>
                <wp:positionH relativeFrom="column">
                  <wp:posOffset>1068705</wp:posOffset>
                </wp:positionH>
                <wp:positionV relativeFrom="paragraph">
                  <wp:posOffset>791845</wp:posOffset>
                </wp:positionV>
                <wp:extent cx="2009775" cy="676275"/>
                <wp:effectExtent l="19050" t="19050" r="28575" b="28575"/>
                <wp:wrapNone/>
                <wp:docPr id="1" name="Oval 1"/>
                <wp:cNvGraphicFramePr/>
                <a:graphic xmlns:a="http://schemas.openxmlformats.org/drawingml/2006/main">
                  <a:graphicData uri="http://schemas.microsoft.com/office/word/2010/wordprocessingShape">
                    <wps:wsp>
                      <wps:cNvSpPr/>
                      <wps:spPr>
                        <a:xfrm>
                          <a:off x="0" y="0"/>
                          <a:ext cx="2009775" cy="676275"/>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A9BC5" id="Oval 1" o:spid="_x0000_s1026" style="position:absolute;margin-left:84.15pt;margin-top:62.35pt;width:158.2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" filled="f" strokecolor="#c00000" strokeweight="2.25pt">
                <v:stroke joinstyle="miter"/>
              </v:oval>
            </w:pict>
          </mc:Fallback>
        </mc:AlternateContent>
      </w:r>
      <w:r w:rsidRPr="00A93C03">
        <w:rPr>
          <w:rStyle w:val="fontstyle01"/>
          <w:rFonts w:ascii="Poppins" w:eastAsiaTheme="minorEastAsia" w:hAnsi="Poppins" w:cs="Poppins"/>
          <w:color w:val="auto"/>
          <w:sz w:val="22"/>
          <w:szCs w:val="22"/>
        </w:rPr>
        <w:drawing>
          <wp:inline distT="0" distB="0" distL="0" distR="0" wp14:anchorId="6899F2A7" wp14:editId="1AF523B8">
            <wp:extent cx="6645910" cy="3406775"/>
            <wp:effectExtent l="0" t="0" r="2540" b="3175"/>
            <wp:docPr id="15478010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01063" name="Picture 1" descr="A screenshot of a computer&#10;&#10;Description automatically generated"/>
                    <pic:cNvPicPr/>
                  </pic:nvPicPr>
                  <pic:blipFill>
                    <a:blip r:embed="rId12"/>
                    <a:stretch>
                      <a:fillRect/>
                    </a:stretch>
                  </pic:blipFill>
                  <pic:spPr>
                    <a:xfrm>
                      <a:off x="0" y="0"/>
                      <a:ext cx="6645910" cy="3406775"/>
                    </a:xfrm>
                    <a:prstGeom prst="rect">
                      <a:avLst/>
                    </a:prstGeom>
                  </pic:spPr>
                </pic:pic>
              </a:graphicData>
            </a:graphic>
          </wp:inline>
        </w:drawing>
      </w:r>
    </w:p>
    <w:p w14:paraId="40E1285B" w14:textId="4A72E84D" w:rsidR="00BA7C5B" w:rsidRPr="00924FFE" w:rsidRDefault="00BA7C5B" w:rsidP="5D432F2E">
      <w:pPr>
        <w:pStyle w:val="TextBody"/>
        <w:spacing w:after="170" w:line="240" w:lineRule="auto"/>
        <w:ind w:left="720"/>
        <w:rPr>
          <w:rFonts w:ascii="Poppins" w:hAnsi="Poppins" w:cs="Poppins"/>
          <w:sz w:val="22"/>
          <w:szCs w:val="22"/>
        </w:rPr>
      </w:pPr>
    </w:p>
    <w:p w14:paraId="027AB589" w14:textId="65962257" w:rsidR="631E98B0" w:rsidRPr="00924FFE" w:rsidRDefault="631E98B0" w:rsidP="631E98B0">
      <w:pPr>
        <w:pStyle w:val="TextBody"/>
        <w:spacing w:after="170" w:line="240" w:lineRule="auto"/>
        <w:ind w:left="720"/>
        <w:rPr>
          <w:rFonts w:ascii="Poppins" w:hAnsi="Poppins" w:cs="Poppins"/>
          <w:sz w:val="22"/>
          <w:szCs w:val="22"/>
        </w:rPr>
      </w:pPr>
    </w:p>
    <w:p w14:paraId="0417A983" w14:textId="37EB394F" w:rsidR="631E98B0" w:rsidRPr="00455A28" w:rsidRDefault="00B2699E" w:rsidP="007C6DE4">
      <w:pPr>
        <w:pStyle w:val="TextBody"/>
        <w:spacing w:after="170" w:line="240" w:lineRule="auto"/>
        <w:ind w:left="720"/>
        <w:rPr>
          <w:rFonts w:asciiTheme="minorHAnsi" w:hAnsiTheme="minorHAnsi" w:cstheme="minorHAnsi"/>
        </w:rPr>
      </w:pPr>
      <w:r w:rsidRPr="64CE3153">
        <w:rPr>
          <w:rFonts w:asciiTheme="minorHAnsi" w:hAnsiTheme="minorHAnsi" w:cstheme="minorBidi"/>
        </w:rPr>
        <w:t xml:space="preserve">       </w:t>
      </w:r>
      <w:r w:rsidR="007C6DE4" w:rsidRPr="64CE3153">
        <w:rPr>
          <w:rFonts w:asciiTheme="minorHAnsi" w:hAnsiTheme="minorHAnsi" w:cstheme="minorBidi"/>
        </w:rPr>
        <w:t xml:space="preserve">  </w:t>
      </w:r>
      <w:r w:rsidRPr="64CE3153">
        <w:rPr>
          <w:rFonts w:asciiTheme="minorHAnsi" w:hAnsiTheme="minorHAnsi" w:cstheme="minorBidi"/>
        </w:rPr>
        <w:t xml:space="preserve">              </w:t>
      </w:r>
    </w:p>
    <w:sectPr w:rsidR="631E98B0" w:rsidRPr="00455A28" w:rsidSect="006E279B">
      <w:headerReference w:type="even" r:id="rId13"/>
      <w:headerReference w:type="default" r:id="rId14"/>
      <w:headerReference w:type="first" r:id="rId15"/>
      <w:pgSz w:w="11906" w:h="16838"/>
      <w:pgMar w:top="720" w:right="720"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2CAC7" w14:textId="77777777" w:rsidR="0076491E" w:rsidRDefault="0076491E" w:rsidP="00D90FB3">
      <w:pPr>
        <w:spacing w:after="0" w:line="240" w:lineRule="auto"/>
      </w:pPr>
      <w:r>
        <w:separator/>
      </w:r>
    </w:p>
  </w:endnote>
  <w:endnote w:type="continuationSeparator" w:id="0">
    <w:p w14:paraId="495FF699" w14:textId="77777777" w:rsidR="0076491E" w:rsidRDefault="0076491E" w:rsidP="00D90FB3">
      <w:pPr>
        <w:spacing w:after="0" w:line="240" w:lineRule="auto"/>
      </w:pPr>
      <w:r>
        <w:continuationSeparator/>
      </w:r>
    </w:p>
  </w:endnote>
  <w:endnote w:type="continuationNotice" w:id="1">
    <w:p w14:paraId="4773DCB2" w14:textId="77777777" w:rsidR="0076491E" w:rsidRDefault="00764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21660" w14:textId="77777777" w:rsidR="0076491E" w:rsidRDefault="0076491E" w:rsidP="00D90FB3">
      <w:pPr>
        <w:spacing w:after="0" w:line="240" w:lineRule="auto"/>
      </w:pPr>
      <w:r>
        <w:separator/>
      </w:r>
    </w:p>
  </w:footnote>
  <w:footnote w:type="continuationSeparator" w:id="0">
    <w:p w14:paraId="1554EFD3" w14:textId="77777777" w:rsidR="0076491E" w:rsidRDefault="0076491E" w:rsidP="00D90FB3">
      <w:pPr>
        <w:spacing w:after="0" w:line="240" w:lineRule="auto"/>
      </w:pPr>
      <w:r>
        <w:continuationSeparator/>
      </w:r>
    </w:p>
  </w:footnote>
  <w:footnote w:type="continuationNotice" w:id="1">
    <w:p w14:paraId="543DABDD" w14:textId="77777777" w:rsidR="0076491E" w:rsidRDefault="00764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49EF" w14:textId="7F02F8C1" w:rsidR="00EC49B5" w:rsidRDefault="00000000">
    <w:pPr>
      <w:pStyle w:val="Header"/>
    </w:pPr>
    <w:r>
      <w:rPr>
        <w:noProof/>
      </w:rPr>
      <w:pict w14:anchorId="7181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8978672" o:spid="_x0000_s1026" type="#_x0000_t136" style="position:absolute;margin-left:0;margin-top:0;width:553.35pt;height:184.45pt;rotation:315;z-index:-251655168;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B63E" w14:textId="511FA10D" w:rsidR="00D90FB3" w:rsidRDefault="00000000" w:rsidP="003D2507">
    <w:pPr>
      <w:pStyle w:val="Header"/>
      <w:tabs>
        <w:tab w:val="clear" w:pos="4513"/>
        <w:tab w:val="clear" w:pos="9026"/>
      </w:tabs>
    </w:pPr>
    <w:r>
      <w:rPr>
        <w:noProof/>
      </w:rPr>
      <w:pict w14:anchorId="49580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8978673" o:spid="_x0000_s1027" type="#_x0000_t136" style="position:absolute;margin-left:0;margin-top:0;width:553.35pt;height:184.45pt;rotation:315;z-index:-251653120;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r w:rsidR="00D90FB3">
      <w:tab/>
    </w:r>
  </w:p>
  <w:p w14:paraId="20E4E87A" w14:textId="510BF0DB" w:rsidR="75A4B1D7" w:rsidRPr="00EC49B5" w:rsidRDefault="00EC49B5" w:rsidP="75A4B1D7">
    <w:pPr>
      <w:pStyle w:val="Header"/>
      <w:tabs>
        <w:tab w:val="clear" w:pos="4513"/>
        <w:tab w:val="clear" w:pos="9026"/>
      </w:tabs>
      <w:rPr>
        <w:rFonts w:ascii="Poppins" w:hAnsi="Poppins" w:cs="Poppins"/>
        <w:sz w:val="24"/>
        <w:szCs w:val="24"/>
      </w:rPr>
    </w:pPr>
    <w:r>
      <w:tab/>
    </w:r>
    <w:r>
      <w:tab/>
    </w:r>
    <w:r>
      <w:tab/>
    </w:r>
    <w:r>
      <w:tab/>
    </w:r>
    <w:r w:rsidRPr="00EC49B5">
      <w:rPr>
        <w:rFonts w:ascii="Poppins" w:hAnsi="Poppins" w:cs="Poppins"/>
        <w:color w:val="26B9AE"/>
        <w:sz w:val="24"/>
        <w:szCs w:val="24"/>
      </w:rPr>
      <w:tab/>
      <w:t>Insert Branch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19552" w14:textId="7B9B001F" w:rsidR="00EC49B5" w:rsidRDefault="00000000">
    <w:pPr>
      <w:pStyle w:val="Header"/>
    </w:pPr>
    <w:r>
      <w:rPr>
        <w:noProof/>
      </w:rPr>
      <w:pict w14:anchorId="4B8D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8978671" o:spid="_x0000_s1025" type="#_x0000_t136" style="position:absolute;margin-left:0;margin-top:0;width:553.35pt;height:184.45pt;rotation:315;z-index:-251657216;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nRSox3TdiEm2GZ" int2:id="0ZDq25Cg">
      <int2:state int2:value="Rejected" int2:type="LegacyProofing"/>
    </int2:textHash>
    <int2:textHash int2:hashCode="DZUyYuOKLm/6Z/" int2:id="pszC8YS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FA27056"/>
    <w:lvl w:ilvl="0">
      <w:start w:val="1"/>
      <w:numFmt w:val="bullet"/>
      <w:pStyle w:val="ListBullet"/>
      <w:lvlText w:val="●"/>
      <w:lvlJc w:val="left"/>
      <w:pPr>
        <w:tabs>
          <w:tab w:val="num" w:pos="360"/>
        </w:tabs>
        <w:ind w:left="360" w:hanging="360"/>
      </w:pPr>
      <w:rPr>
        <w:rFonts w:ascii="Arial" w:hAnsi="Arial" w:hint="default"/>
      </w:rPr>
    </w:lvl>
  </w:abstractNum>
  <w:abstractNum w:abstractNumId="1" w15:restartNumberingAfterBreak="0">
    <w:nsid w:val="0B5033D5"/>
    <w:multiLevelType w:val="hybridMultilevel"/>
    <w:tmpl w:val="785C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338FD"/>
    <w:multiLevelType w:val="hybridMultilevel"/>
    <w:tmpl w:val="15F0E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1006F"/>
    <w:multiLevelType w:val="hybridMultilevel"/>
    <w:tmpl w:val="A2B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6370B"/>
    <w:multiLevelType w:val="hybridMultilevel"/>
    <w:tmpl w:val="1124FE8E"/>
    <w:lvl w:ilvl="0" w:tplc="14044D5A">
      <w:start w:val="1"/>
      <w:numFmt w:val="bullet"/>
      <w:lvlText w:val=""/>
      <w:lvlJc w:val="left"/>
      <w:pPr>
        <w:ind w:left="720" w:hanging="360"/>
      </w:pPr>
      <w:rPr>
        <w:rFonts w:ascii="Wingdings" w:hAnsi="Wingdings" w:hint="default"/>
        <w:b/>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24671"/>
    <w:multiLevelType w:val="hybridMultilevel"/>
    <w:tmpl w:val="5D68B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E2063"/>
    <w:multiLevelType w:val="hybridMultilevel"/>
    <w:tmpl w:val="05EA5082"/>
    <w:lvl w:ilvl="0" w:tplc="9EB04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561F6"/>
    <w:multiLevelType w:val="hybridMultilevel"/>
    <w:tmpl w:val="B4BE5ED4"/>
    <w:lvl w:ilvl="0" w:tplc="6D62AED8">
      <w:start w:val="1"/>
      <w:numFmt w:val="decimal"/>
      <w:lvlText w:val="%1."/>
      <w:lvlJc w:val="left"/>
      <w:pPr>
        <w:ind w:left="720" w:hanging="360"/>
      </w:pPr>
    </w:lvl>
    <w:lvl w:ilvl="1" w:tplc="2000FB24">
      <w:start w:val="1"/>
      <w:numFmt w:val="lowerLetter"/>
      <w:lvlText w:val="%2."/>
      <w:lvlJc w:val="left"/>
      <w:pPr>
        <w:ind w:left="1440" w:hanging="360"/>
      </w:pPr>
    </w:lvl>
    <w:lvl w:ilvl="2" w:tplc="3ED8744C">
      <w:start w:val="1"/>
      <w:numFmt w:val="lowerRoman"/>
      <w:lvlText w:val="%3."/>
      <w:lvlJc w:val="right"/>
      <w:pPr>
        <w:ind w:left="2160" w:hanging="180"/>
      </w:pPr>
    </w:lvl>
    <w:lvl w:ilvl="3" w:tplc="E8687B26">
      <w:start w:val="1"/>
      <w:numFmt w:val="decimal"/>
      <w:lvlText w:val="%4."/>
      <w:lvlJc w:val="left"/>
      <w:pPr>
        <w:ind w:left="2880" w:hanging="360"/>
      </w:pPr>
    </w:lvl>
    <w:lvl w:ilvl="4" w:tplc="EB522C3A">
      <w:start w:val="1"/>
      <w:numFmt w:val="lowerLetter"/>
      <w:lvlText w:val="%5."/>
      <w:lvlJc w:val="left"/>
      <w:pPr>
        <w:ind w:left="3600" w:hanging="360"/>
      </w:pPr>
    </w:lvl>
    <w:lvl w:ilvl="5" w:tplc="090C81AA">
      <w:start w:val="1"/>
      <w:numFmt w:val="lowerRoman"/>
      <w:lvlText w:val="%6."/>
      <w:lvlJc w:val="right"/>
      <w:pPr>
        <w:ind w:left="4320" w:hanging="180"/>
      </w:pPr>
    </w:lvl>
    <w:lvl w:ilvl="6" w:tplc="E73EBB5E">
      <w:start w:val="1"/>
      <w:numFmt w:val="decimal"/>
      <w:lvlText w:val="%7."/>
      <w:lvlJc w:val="left"/>
      <w:pPr>
        <w:ind w:left="5040" w:hanging="360"/>
      </w:pPr>
    </w:lvl>
    <w:lvl w:ilvl="7" w:tplc="8A3247A0">
      <w:start w:val="1"/>
      <w:numFmt w:val="lowerLetter"/>
      <w:lvlText w:val="%8."/>
      <w:lvlJc w:val="left"/>
      <w:pPr>
        <w:ind w:left="5760" w:hanging="360"/>
      </w:pPr>
    </w:lvl>
    <w:lvl w:ilvl="8" w:tplc="3EBE5D8E">
      <w:start w:val="1"/>
      <w:numFmt w:val="lowerRoman"/>
      <w:lvlText w:val="%9."/>
      <w:lvlJc w:val="right"/>
      <w:pPr>
        <w:ind w:left="6480" w:hanging="180"/>
      </w:pPr>
    </w:lvl>
  </w:abstractNum>
  <w:abstractNum w:abstractNumId="8" w15:restartNumberingAfterBreak="0">
    <w:nsid w:val="1F287821"/>
    <w:multiLevelType w:val="hybridMultilevel"/>
    <w:tmpl w:val="5EA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161D4"/>
    <w:multiLevelType w:val="hybridMultilevel"/>
    <w:tmpl w:val="7D0474AA"/>
    <w:lvl w:ilvl="0" w:tplc="34E21E5A">
      <w:start w:val="1"/>
      <w:numFmt w:val="bullet"/>
      <w:lvlText w:val="o"/>
      <w:lvlJc w:val="left"/>
      <w:pPr>
        <w:ind w:left="720" w:hanging="360"/>
      </w:pPr>
      <w:rPr>
        <w:rFonts w:ascii="Wingdings" w:hAnsi="Wingdings" w:hint="default"/>
      </w:rPr>
    </w:lvl>
    <w:lvl w:ilvl="1" w:tplc="C84465DC">
      <w:start w:val="1"/>
      <w:numFmt w:val="bullet"/>
      <w:lvlText w:val="o"/>
      <w:lvlJc w:val="left"/>
      <w:pPr>
        <w:ind w:left="1440" w:hanging="360"/>
      </w:pPr>
      <w:rPr>
        <w:rFonts w:ascii="Courier New" w:hAnsi="Courier New" w:hint="default"/>
      </w:rPr>
    </w:lvl>
    <w:lvl w:ilvl="2" w:tplc="3F727F4A">
      <w:start w:val="1"/>
      <w:numFmt w:val="bullet"/>
      <w:lvlText w:val=""/>
      <w:lvlJc w:val="left"/>
      <w:pPr>
        <w:ind w:left="2160" w:hanging="360"/>
      </w:pPr>
      <w:rPr>
        <w:rFonts w:ascii="Wingdings" w:hAnsi="Wingdings" w:hint="default"/>
      </w:rPr>
    </w:lvl>
    <w:lvl w:ilvl="3" w:tplc="C16CC2CA">
      <w:start w:val="1"/>
      <w:numFmt w:val="bullet"/>
      <w:lvlText w:val=""/>
      <w:lvlJc w:val="left"/>
      <w:pPr>
        <w:ind w:left="2880" w:hanging="360"/>
      </w:pPr>
      <w:rPr>
        <w:rFonts w:ascii="Symbol" w:hAnsi="Symbol" w:hint="default"/>
      </w:rPr>
    </w:lvl>
    <w:lvl w:ilvl="4" w:tplc="731ED812">
      <w:start w:val="1"/>
      <w:numFmt w:val="bullet"/>
      <w:lvlText w:val="o"/>
      <w:lvlJc w:val="left"/>
      <w:pPr>
        <w:ind w:left="3600" w:hanging="360"/>
      </w:pPr>
      <w:rPr>
        <w:rFonts w:ascii="Courier New" w:hAnsi="Courier New" w:hint="default"/>
      </w:rPr>
    </w:lvl>
    <w:lvl w:ilvl="5" w:tplc="EB9089EA">
      <w:start w:val="1"/>
      <w:numFmt w:val="bullet"/>
      <w:lvlText w:val=""/>
      <w:lvlJc w:val="left"/>
      <w:pPr>
        <w:ind w:left="4320" w:hanging="360"/>
      </w:pPr>
      <w:rPr>
        <w:rFonts w:ascii="Wingdings" w:hAnsi="Wingdings" w:hint="default"/>
      </w:rPr>
    </w:lvl>
    <w:lvl w:ilvl="6" w:tplc="35D0C3B6">
      <w:start w:val="1"/>
      <w:numFmt w:val="bullet"/>
      <w:lvlText w:val=""/>
      <w:lvlJc w:val="left"/>
      <w:pPr>
        <w:ind w:left="5040" w:hanging="360"/>
      </w:pPr>
      <w:rPr>
        <w:rFonts w:ascii="Symbol" w:hAnsi="Symbol" w:hint="default"/>
      </w:rPr>
    </w:lvl>
    <w:lvl w:ilvl="7" w:tplc="B39A92FA">
      <w:start w:val="1"/>
      <w:numFmt w:val="bullet"/>
      <w:lvlText w:val="o"/>
      <w:lvlJc w:val="left"/>
      <w:pPr>
        <w:ind w:left="5760" w:hanging="360"/>
      </w:pPr>
      <w:rPr>
        <w:rFonts w:ascii="Courier New" w:hAnsi="Courier New" w:hint="default"/>
      </w:rPr>
    </w:lvl>
    <w:lvl w:ilvl="8" w:tplc="0598E4D6">
      <w:start w:val="1"/>
      <w:numFmt w:val="bullet"/>
      <w:lvlText w:val=""/>
      <w:lvlJc w:val="left"/>
      <w:pPr>
        <w:ind w:left="6480" w:hanging="360"/>
      </w:pPr>
      <w:rPr>
        <w:rFonts w:ascii="Wingdings" w:hAnsi="Wingdings" w:hint="default"/>
      </w:rPr>
    </w:lvl>
  </w:abstractNum>
  <w:abstractNum w:abstractNumId="10" w15:restartNumberingAfterBreak="0">
    <w:nsid w:val="39CA2E22"/>
    <w:multiLevelType w:val="hybridMultilevel"/>
    <w:tmpl w:val="1AE2918E"/>
    <w:lvl w:ilvl="0" w:tplc="7D20CB8C">
      <w:start w:val="1"/>
      <w:numFmt w:val="bullet"/>
      <w:lvlText w:val=""/>
      <w:lvlJc w:val="left"/>
      <w:pPr>
        <w:ind w:left="720" w:hanging="360"/>
      </w:pPr>
      <w:rPr>
        <w:rFonts w:ascii="Symbol" w:hAnsi="Symbol" w:hint="default"/>
      </w:rPr>
    </w:lvl>
    <w:lvl w:ilvl="1" w:tplc="4E7E88D4">
      <w:start w:val="1"/>
      <w:numFmt w:val="bullet"/>
      <w:lvlText w:val="o"/>
      <w:lvlJc w:val="left"/>
      <w:pPr>
        <w:ind w:left="1440" w:hanging="360"/>
      </w:pPr>
      <w:rPr>
        <w:rFonts w:ascii="Courier New" w:hAnsi="Courier New" w:hint="default"/>
      </w:rPr>
    </w:lvl>
    <w:lvl w:ilvl="2" w:tplc="99D2BC16">
      <w:start w:val="1"/>
      <w:numFmt w:val="bullet"/>
      <w:lvlText w:val=""/>
      <w:lvlJc w:val="left"/>
      <w:pPr>
        <w:ind w:left="2160" w:hanging="360"/>
      </w:pPr>
      <w:rPr>
        <w:rFonts w:ascii="Wingdings" w:hAnsi="Wingdings" w:hint="default"/>
      </w:rPr>
    </w:lvl>
    <w:lvl w:ilvl="3" w:tplc="3F841D40">
      <w:start w:val="1"/>
      <w:numFmt w:val="bullet"/>
      <w:lvlText w:val=""/>
      <w:lvlJc w:val="left"/>
      <w:pPr>
        <w:ind w:left="2880" w:hanging="360"/>
      </w:pPr>
      <w:rPr>
        <w:rFonts w:ascii="Symbol" w:hAnsi="Symbol" w:hint="default"/>
      </w:rPr>
    </w:lvl>
    <w:lvl w:ilvl="4" w:tplc="A3BABC28">
      <w:start w:val="1"/>
      <w:numFmt w:val="bullet"/>
      <w:lvlText w:val="o"/>
      <w:lvlJc w:val="left"/>
      <w:pPr>
        <w:ind w:left="3600" w:hanging="360"/>
      </w:pPr>
      <w:rPr>
        <w:rFonts w:ascii="Courier New" w:hAnsi="Courier New" w:hint="default"/>
      </w:rPr>
    </w:lvl>
    <w:lvl w:ilvl="5" w:tplc="E7FC54A0">
      <w:start w:val="1"/>
      <w:numFmt w:val="bullet"/>
      <w:lvlText w:val=""/>
      <w:lvlJc w:val="left"/>
      <w:pPr>
        <w:ind w:left="4320" w:hanging="360"/>
      </w:pPr>
      <w:rPr>
        <w:rFonts w:ascii="Wingdings" w:hAnsi="Wingdings" w:hint="default"/>
      </w:rPr>
    </w:lvl>
    <w:lvl w:ilvl="6" w:tplc="0C964AAC">
      <w:start w:val="1"/>
      <w:numFmt w:val="bullet"/>
      <w:lvlText w:val=""/>
      <w:lvlJc w:val="left"/>
      <w:pPr>
        <w:ind w:left="5040" w:hanging="360"/>
      </w:pPr>
      <w:rPr>
        <w:rFonts w:ascii="Symbol" w:hAnsi="Symbol" w:hint="default"/>
      </w:rPr>
    </w:lvl>
    <w:lvl w:ilvl="7" w:tplc="3B5C8C98">
      <w:start w:val="1"/>
      <w:numFmt w:val="bullet"/>
      <w:lvlText w:val="o"/>
      <w:lvlJc w:val="left"/>
      <w:pPr>
        <w:ind w:left="5760" w:hanging="360"/>
      </w:pPr>
      <w:rPr>
        <w:rFonts w:ascii="Courier New" w:hAnsi="Courier New" w:hint="default"/>
      </w:rPr>
    </w:lvl>
    <w:lvl w:ilvl="8" w:tplc="4BC67222">
      <w:start w:val="1"/>
      <w:numFmt w:val="bullet"/>
      <w:lvlText w:val=""/>
      <w:lvlJc w:val="left"/>
      <w:pPr>
        <w:ind w:left="6480" w:hanging="360"/>
      </w:pPr>
      <w:rPr>
        <w:rFonts w:ascii="Wingdings" w:hAnsi="Wingdings" w:hint="default"/>
      </w:rPr>
    </w:lvl>
  </w:abstractNum>
  <w:abstractNum w:abstractNumId="11" w15:restartNumberingAfterBreak="0">
    <w:nsid w:val="3A83760A"/>
    <w:multiLevelType w:val="hybridMultilevel"/>
    <w:tmpl w:val="734461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15C09"/>
    <w:multiLevelType w:val="hybridMultilevel"/>
    <w:tmpl w:val="48FE8DB0"/>
    <w:lvl w:ilvl="0" w:tplc="0CD83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66943"/>
    <w:multiLevelType w:val="hybridMultilevel"/>
    <w:tmpl w:val="33FE02FE"/>
    <w:lvl w:ilvl="0" w:tplc="F5E26FC0">
      <w:start w:val="1"/>
      <w:numFmt w:val="bullet"/>
      <w:lvlText w:val="o"/>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86131"/>
    <w:multiLevelType w:val="hybridMultilevel"/>
    <w:tmpl w:val="CECA9FE2"/>
    <w:lvl w:ilvl="0" w:tplc="145453BA">
      <w:start w:val="1"/>
      <w:numFmt w:val="decimal"/>
      <w:lvlText w:val="%1."/>
      <w:lvlJc w:val="left"/>
      <w:pPr>
        <w:ind w:left="720" w:hanging="360"/>
      </w:pPr>
    </w:lvl>
    <w:lvl w:ilvl="1" w:tplc="6628994E">
      <w:start w:val="1"/>
      <w:numFmt w:val="lowerLetter"/>
      <w:lvlText w:val="%2."/>
      <w:lvlJc w:val="left"/>
      <w:pPr>
        <w:ind w:left="1440" w:hanging="360"/>
      </w:pPr>
    </w:lvl>
    <w:lvl w:ilvl="2" w:tplc="C8609C44">
      <w:start w:val="1"/>
      <w:numFmt w:val="lowerRoman"/>
      <w:lvlText w:val="%3."/>
      <w:lvlJc w:val="right"/>
      <w:pPr>
        <w:ind w:left="2160" w:hanging="180"/>
      </w:pPr>
    </w:lvl>
    <w:lvl w:ilvl="3" w:tplc="65D63198">
      <w:start w:val="1"/>
      <w:numFmt w:val="decimal"/>
      <w:lvlText w:val="%4."/>
      <w:lvlJc w:val="left"/>
      <w:pPr>
        <w:ind w:left="2880" w:hanging="360"/>
      </w:pPr>
    </w:lvl>
    <w:lvl w:ilvl="4" w:tplc="E3DC1110">
      <w:start w:val="1"/>
      <w:numFmt w:val="lowerLetter"/>
      <w:lvlText w:val="%5."/>
      <w:lvlJc w:val="left"/>
      <w:pPr>
        <w:ind w:left="3600" w:hanging="360"/>
      </w:pPr>
    </w:lvl>
    <w:lvl w:ilvl="5" w:tplc="F1783E2A">
      <w:start w:val="1"/>
      <w:numFmt w:val="lowerRoman"/>
      <w:lvlText w:val="%6."/>
      <w:lvlJc w:val="right"/>
      <w:pPr>
        <w:ind w:left="4320" w:hanging="180"/>
      </w:pPr>
    </w:lvl>
    <w:lvl w:ilvl="6" w:tplc="227E9B22">
      <w:start w:val="1"/>
      <w:numFmt w:val="decimal"/>
      <w:lvlText w:val="%7."/>
      <w:lvlJc w:val="left"/>
      <w:pPr>
        <w:ind w:left="5040" w:hanging="360"/>
      </w:pPr>
    </w:lvl>
    <w:lvl w:ilvl="7" w:tplc="016A7636">
      <w:start w:val="1"/>
      <w:numFmt w:val="lowerLetter"/>
      <w:lvlText w:val="%8."/>
      <w:lvlJc w:val="left"/>
      <w:pPr>
        <w:ind w:left="5760" w:hanging="360"/>
      </w:pPr>
    </w:lvl>
    <w:lvl w:ilvl="8" w:tplc="8AC89976">
      <w:start w:val="1"/>
      <w:numFmt w:val="lowerRoman"/>
      <w:lvlText w:val="%9."/>
      <w:lvlJc w:val="right"/>
      <w:pPr>
        <w:ind w:left="6480" w:hanging="180"/>
      </w:pPr>
    </w:lvl>
  </w:abstractNum>
  <w:abstractNum w:abstractNumId="15" w15:restartNumberingAfterBreak="0">
    <w:nsid w:val="5BD847E8"/>
    <w:multiLevelType w:val="hybridMultilevel"/>
    <w:tmpl w:val="7872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966E0"/>
    <w:multiLevelType w:val="hybridMultilevel"/>
    <w:tmpl w:val="DDB4F260"/>
    <w:lvl w:ilvl="0" w:tplc="F3385B0E">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253AD"/>
    <w:multiLevelType w:val="hybridMultilevel"/>
    <w:tmpl w:val="D76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843B4"/>
    <w:multiLevelType w:val="hybridMultilevel"/>
    <w:tmpl w:val="186C3462"/>
    <w:lvl w:ilvl="0" w:tplc="DA8CE346">
      <w:start w:val="1"/>
      <w:numFmt w:val="decimal"/>
      <w:lvlText w:val="%1."/>
      <w:lvlJc w:val="left"/>
      <w:pPr>
        <w:ind w:left="720" w:hanging="360"/>
      </w:pPr>
    </w:lvl>
    <w:lvl w:ilvl="1" w:tplc="AF48CD22">
      <w:start w:val="1"/>
      <w:numFmt w:val="lowerLetter"/>
      <w:lvlText w:val="%2."/>
      <w:lvlJc w:val="left"/>
      <w:pPr>
        <w:ind w:left="1440" w:hanging="360"/>
      </w:pPr>
    </w:lvl>
    <w:lvl w:ilvl="2" w:tplc="236A126A">
      <w:start w:val="1"/>
      <w:numFmt w:val="lowerRoman"/>
      <w:lvlText w:val="%3."/>
      <w:lvlJc w:val="right"/>
      <w:pPr>
        <w:ind w:left="2160" w:hanging="180"/>
      </w:pPr>
    </w:lvl>
    <w:lvl w:ilvl="3" w:tplc="CC5A16BE">
      <w:start w:val="1"/>
      <w:numFmt w:val="decimal"/>
      <w:lvlText w:val="%4."/>
      <w:lvlJc w:val="left"/>
      <w:pPr>
        <w:ind w:left="2880" w:hanging="360"/>
      </w:pPr>
    </w:lvl>
    <w:lvl w:ilvl="4" w:tplc="F05A4EF0">
      <w:start w:val="1"/>
      <w:numFmt w:val="lowerLetter"/>
      <w:lvlText w:val="%5."/>
      <w:lvlJc w:val="left"/>
      <w:pPr>
        <w:ind w:left="3600" w:hanging="360"/>
      </w:pPr>
    </w:lvl>
    <w:lvl w:ilvl="5" w:tplc="B28060FC">
      <w:start w:val="1"/>
      <w:numFmt w:val="lowerRoman"/>
      <w:lvlText w:val="%6."/>
      <w:lvlJc w:val="right"/>
      <w:pPr>
        <w:ind w:left="4320" w:hanging="180"/>
      </w:pPr>
    </w:lvl>
    <w:lvl w:ilvl="6" w:tplc="188C0BA8">
      <w:start w:val="1"/>
      <w:numFmt w:val="decimal"/>
      <w:lvlText w:val="%7."/>
      <w:lvlJc w:val="left"/>
      <w:pPr>
        <w:ind w:left="5040" w:hanging="360"/>
      </w:pPr>
    </w:lvl>
    <w:lvl w:ilvl="7" w:tplc="A2E01F00">
      <w:start w:val="1"/>
      <w:numFmt w:val="lowerLetter"/>
      <w:lvlText w:val="%8."/>
      <w:lvlJc w:val="left"/>
      <w:pPr>
        <w:ind w:left="5760" w:hanging="360"/>
      </w:pPr>
    </w:lvl>
    <w:lvl w:ilvl="8" w:tplc="89AAC54A">
      <w:start w:val="1"/>
      <w:numFmt w:val="lowerRoman"/>
      <w:lvlText w:val="%9."/>
      <w:lvlJc w:val="right"/>
      <w:pPr>
        <w:ind w:left="6480" w:hanging="180"/>
      </w:pPr>
    </w:lvl>
  </w:abstractNum>
  <w:abstractNum w:abstractNumId="19" w15:restartNumberingAfterBreak="0">
    <w:nsid w:val="6DC1558D"/>
    <w:multiLevelType w:val="hybridMultilevel"/>
    <w:tmpl w:val="811EC968"/>
    <w:lvl w:ilvl="0" w:tplc="402C58EC">
      <w:start w:val="1"/>
      <w:numFmt w:val="bullet"/>
      <w:lvlText w:val=""/>
      <w:lvlJc w:val="left"/>
      <w:pPr>
        <w:ind w:left="720" w:hanging="360"/>
      </w:pPr>
      <w:rPr>
        <w:rFonts w:ascii="Symbol" w:hAnsi="Symbol" w:hint="default"/>
      </w:rPr>
    </w:lvl>
    <w:lvl w:ilvl="1" w:tplc="CF0A4240">
      <w:start w:val="1"/>
      <w:numFmt w:val="bullet"/>
      <w:lvlText w:val="o"/>
      <w:lvlJc w:val="left"/>
      <w:pPr>
        <w:ind w:left="1440" w:hanging="360"/>
      </w:pPr>
      <w:rPr>
        <w:rFonts w:ascii="Courier New" w:hAnsi="Courier New" w:hint="default"/>
      </w:rPr>
    </w:lvl>
    <w:lvl w:ilvl="2" w:tplc="1AC6733E">
      <w:start w:val="1"/>
      <w:numFmt w:val="bullet"/>
      <w:lvlText w:val=""/>
      <w:lvlJc w:val="left"/>
      <w:pPr>
        <w:ind w:left="2160" w:hanging="360"/>
      </w:pPr>
      <w:rPr>
        <w:rFonts w:ascii="Wingdings" w:hAnsi="Wingdings" w:hint="default"/>
      </w:rPr>
    </w:lvl>
    <w:lvl w:ilvl="3" w:tplc="9302585A">
      <w:start w:val="1"/>
      <w:numFmt w:val="bullet"/>
      <w:lvlText w:val=""/>
      <w:lvlJc w:val="left"/>
      <w:pPr>
        <w:ind w:left="2880" w:hanging="360"/>
      </w:pPr>
      <w:rPr>
        <w:rFonts w:ascii="Symbol" w:hAnsi="Symbol" w:hint="default"/>
      </w:rPr>
    </w:lvl>
    <w:lvl w:ilvl="4" w:tplc="F7541658">
      <w:start w:val="1"/>
      <w:numFmt w:val="bullet"/>
      <w:lvlText w:val="o"/>
      <w:lvlJc w:val="left"/>
      <w:pPr>
        <w:ind w:left="3600" w:hanging="360"/>
      </w:pPr>
      <w:rPr>
        <w:rFonts w:ascii="Courier New" w:hAnsi="Courier New" w:hint="default"/>
      </w:rPr>
    </w:lvl>
    <w:lvl w:ilvl="5" w:tplc="7B3C436E">
      <w:start w:val="1"/>
      <w:numFmt w:val="bullet"/>
      <w:lvlText w:val=""/>
      <w:lvlJc w:val="left"/>
      <w:pPr>
        <w:ind w:left="4320" w:hanging="360"/>
      </w:pPr>
      <w:rPr>
        <w:rFonts w:ascii="Wingdings" w:hAnsi="Wingdings" w:hint="default"/>
      </w:rPr>
    </w:lvl>
    <w:lvl w:ilvl="6" w:tplc="2514DCCA">
      <w:start w:val="1"/>
      <w:numFmt w:val="bullet"/>
      <w:lvlText w:val=""/>
      <w:lvlJc w:val="left"/>
      <w:pPr>
        <w:ind w:left="5040" w:hanging="360"/>
      </w:pPr>
      <w:rPr>
        <w:rFonts w:ascii="Symbol" w:hAnsi="Symbol" w:hint="default"/>
      </w:rPr>
    </w:lvl>
    <w:lvl w:ilvl="7" w:tplc="C50601B0">
      <w:start w:val="1"/>
      <w:numFmt w:val="bullet"/>
      <w:lvlText w:val="o"/>
      <w:lvlJc w:val="left"/>
      <w:pPr>
        <w:ind w:left="5760" w:hanging="360"/>
      </w:pPr>
      <w:rPr>
        <w:rFonts w:ascii="Courier New" w:hAnsi="Courier New" w:hint="default"/>
      </w:rPr>
    </w:lvl>
    <w:lvl w:ilvl="8" w:tplc="0F9C486E">
      <w:start w:val="1"/>
      <w:numFmt w:val="bullet"/>
      <w:lvlText w:val=""/>
      <w:lvlJc w:val="left"/>
      <w:pPr>
        <w:ind w:left="6480" w:hanging="360"/>
      </w:pPr>
      <w:rPr>
        <w:rFonts w:ascii="Wingdings" w:hAnsi="Wingdings" w:hint="default"/>
      </w:rPr>
    </w:lvl>
  </w:abstractNum>
  <w:abstractNum w:abstractNumId="20" w15:restartNumberingAfterBreak="0">
    <w:nsid w:val="79783244"/>
    <w:multiLevelType w:val="hybridMultilevel"/>
    <w:tmpl w:val="E26AC2B6"/>
    <w:lvl w:ilvl="0" w:tplc="650AD118">
      <w:start w:val="1"/>
      <w:numFmt w:val="decimal"/>
      <w:lvlText w:val="%1."/>
      <w:lvlJc w:val="left"/>
      <w:pPr>
        <w:ind w:left="720" w:hanging="360"/>
      </w:pPr>
      <w:rPr>
        <w:rFonts w:asciiTheme="minorHAnsi" w:hAnsiTheme="minorHAnsi" w:cstheme="minorHAnsi"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B74350"/>
    <w:multiLevelType w:val="hybridMultilevel"/>
    <w:tmpl w:val="3660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85C1E"/>
    <w:multiLevelType w:val="hybridMultilevel"/>
    <w:tmpl w:val="7326D1B8"/>
    <w:lvl w:ilvl="0" w:tplc="F54629C2">
      <w:start w:val="1"/>
      <w:numFmt w:val="bullet"/>
      <w:lvlText w:val=""/>
      <w:lvlJc w:val="left"/>
      <w:pPr>
        <w:ind w:left="720" w:hanging="360"/>
      </w:pPr>
      <w:rPr>
        <w:rFonts w:ascii="Symbol" w:hAnsi="Symbol" w:hint="default"/>
      </w:rPr>
    </w:lvl>
    <w:lvl w:ilvl="1" w:tplc="585C54D4">
      <w:start w:val="1"/>
      <w:numFmt w:val="bullet"/>
      <w:lvlText w:val="o"/>
      <w:lvlJc w:val="left"/>
      <w:pPr>
        <w:ind w:left="1440" w:hanging="360"/>
      </w:pPr>
      <w:rPr>
        <w:rFonts w:ascii="Courier New" w:hAnsi="Courier New" w:hint="default"/>
      </w:rPr>
    </w:lvl>
    <w:lvl w:ilvl="2" w:tplc="C908BBB8">
      <w:start w:val="1"/>
      <w:numFmt w:val="bullet"/>
      <w:lvlText w:val=""/>
      <w:lvlJc w:val="left"/>
      <w:pPr>
        <w:ind w:left="2160" w:hanging="360"/>
      </w:pPr>
      <w:rPr>
        <w:rFonts w:ascii="Wingdings" w:hAnsi="Wingdings" w:hint="default"/>
      </w:rPr>
    </w:lvl>
    <w:lvl w:ilvl="3" w:tplc="0296AA84">
      <w:start w:val="1"/>
      <w:numFmt w:val="bullet"/>
      <w:lvlText w:val=""/>
      <w:lvlJc w:val="left"/>
      <w:pPr>
        <w:ind w:left="2880" w:hanging="360"/>
      </w:pPr>
      <w:rPr>
        <w:rFonts w:ascii="Symbol" w:hAnsi="Symbol" w:hint="default"/>
      </w:rPr>
    </w:lvl>
    <w:lvl w:ilvl="4" w:tplc="3452B2CE">
      <w:start w:val="1"/>
      <w:numFmt w:val="bullet"/>
      <w:lvlText w:val="o"/>
      <w:lvlJc w:val="left"/>
      <w:pPr>
        <w:ind w:left="3600" w:hanging="360"/>
      </w:pPr>
      <w:rPr>
        <w:rFonts w:ascii="Courier New" w:hAnsi="Courier New" w:hint="default"/>
      </w:rPr>
    </w:lvl>
    <w:lvl w:ilvl="5" w:tplc="01B01FBA">
      <w:start w:val="1"/>
      <w:numFmt w:val="bullet"/>
      <w:lvlText w:val=""/>
      <w:lvlJc w:val="left"/>
      <w:pPr>
        <w:ind w:left="4320" w:hanging="360"/>
      </w:pPr>
      <w:rPr>
        <w:rFonts w:ascii="Wingdings" w:hAnsi="Wingdings" w:hint="default"/>
      </w:rPr>
    </w:lvl>
    <w:lvl w:ilvl="6" w:tplc="AB686270">
      <w:start w:val="1"/>
      <w:numFmt w:val="bullet"/>
      <w:lvlText w:val=""/>
      <w:lvlJc w:val="left"/>
      <w:pPr>
        <w:ind w:left="5040" w:hanging="360"/>
      </w:pPr>
      <w:rPr>
        <w:rFonts w:ascii="Symbol" w:hAnsi="Symbol" w:hint="default"/>
      </w:rPr>
    </w:lvl>
    <w:lvl w:ilvl="7" w:tplc="D662E77A">
      <w:start w:val="1"/>
      <w:numFmt w:val="bullet"/>
      <w:lvlText w:val="o"/>
      <w:lvlJc w:val="left"/>
      <w:pPr>
        <w:ind w:left="5760" w:hanging="360"/>
      </w:pPr>
      <w:rPr>
        <w:rFonts w:ascii="Courier New" w:hAnsi="Courier New" w:hint="default"/>
      </w:rPr>
    </w:lvl>
    <w:lvl w:ilvl="8" w:tplc="ED125944">
      <w:start w:val="1"/>
      <w:numFmt w:val="bullet"/>
      <w:lvlText w:val=""/>
      <w:lvlJc w:val="left"/>
      <w:pPr>
        <w:ind w:left="6480" w:hanging="360"/>
      </w:pPr>
      <w:rPr>
        <w:rFonts w:ascii="Wingdings" w:hAnsi="Wingdings" w:hint="default"/>
      </w:rPr>
    </w:lvl>
  </w:abstractNum>
  <w:abstractNum w:abstractNumId="23" w15:restartNumberingAfterBreak="0">
    <w:nsid w:val="7DF62475"/>
    <w:multiLevelType w:val="hybridMultilevel"/>
    <w:tmpl w:val="92D2FDB2"/>
    <w:lvl w:ilvl="0" w:tplc="08090001">
      <w:start w:val="1"/>
      <w:numFmt w:val="bullet"/>
      <w:lvlText w:val=""/>
      <w:lvlJc w:val="left"/>
      <w:pPr>
        <w:ind w:left="720" w:hanging="360"/>
      </w:pPr>
      <w:rPr>
        <w:rFonts w:ascii="Symbol" w:hAnsi="Symbol" w:hint="default"/>
        <w:b/>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992667">
    <w:abstractNumId w:val="18"/>
  </w:num>
  <w:num w:numId="2" w16cid:durableId="637878881">
    <w:abstractNumId w:val="7"/>
  </w:num>
  <w:num w:numId="3" w16cid:durableId="553388442">
    <w:abstractNumId w:val="9"/>
  </w:num>
  <w:num w:numId="4" w16cid:durableId="426115453">
    <w:abstractNumId w:val="14"/>
  </w:num>
  <w:num w:numId="5" w16cid:durableId="1577008742">
    <w:abstractNumId w:val="10"/>
  </w:num>
  <w:num w:numId="6" w16cid:durableId="1349986030">
    <w:abstractNumId w:val="19"/>
  </w:num>
  <w:num w:numId="7" w16cid:durableId="455678935">
    <w:abstractNumId w:val="22"/>
  </w:num>
  <w:num w:numId="8" w16cid:durableId="168108433">
    <w:abstractNumId w:val="16"/>
  </w:num>
  <w:num w:numId="9" w16cid:durableId="1241405748">
    <w:abstractNumId w:val="6"/>
  </w:num>
  <w:num w:numId="10" w16cid:durableId="1882789910">
    <w:abstractNumId w:val="20"/>
  </w:num>
  <w:num w:numId="11" w16cid:durableId="1322854804">
    <w:abstractNumId w:val="4"/>
  </w:num>
  <w:num w:numId="12" w16cid:durableId="958142654">
    <w:abstractNumId w:val="0"/>
  </w:num>
  <w:num w:numId="13" w16cid:durableId="1342319705">
    <w:abstractNumId w:val="23"/>
  </w:num>
  <w:num w:numId="14" w16cid:durableId="2094886508">
    <w:abstractNumId w:val="21"/>
  </w:num>
  <w:num w:numId="15" w16cid:durableId="895816585">
    <w:abstractNumId w:val="15"/>
  </w:num>
  <w:num w:numId="16" w16cid:durableId="1924608713">
    <w:abstractNumId w:val="17"/>
  </w:num>
  <w:num w:numId="17" w16cid:durableId="890726446">
    <w:abstractNumId w:val="5"/>
  </w:num>
  <w:num w:numId="18" w16cid:durableId="287667101">
    <w:abstractNumId w:val="11"/>
  </w:num>
  <w:num w:numId="19" w16cid:durableId="1181121035">
    <w:abstractNumId w:val="2"/>
  </w:num>
  <w:num w:numId="20" w16cid:durableId="1353604887">
    <w:abstractNumId w:val="1"/>
  </w:num>
  <w:num w:numId="21" w16cid:durableId="1567380094">
    <w:abstractNumId w:val="12"/>
  </w:num>
  <w:num w:numId="22" w16cid:durableId="72902142">
    <w:abstractNumId w:val="8"/>
  </w:num>
  <w:num w:numId="23" w16cid:durableId="913900920">
    <w:abstractNumId w:val="3"/>
  </w:num>
  <w:num w:numId="24" w16cid:durableId="594632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sjA0NTcxMDIxNDJR0lEKTi0uzszPAykwrAUAsVp9ZSwAAAA="/>
  </w:docVars>
  <w:rsids>
    <w:rsidRoot w:val="00776AAF"/>
    <w:rsid w:val="000275AB"/>
    <w:rsid w:val="000601FB"/>
    <w:rsid w:val="00060B15"/>
    <w:rsid w:val="00061AAF"/>
    <w:rsid w:val="00066BB1"/>
    <w:rsid w:val="00071545"/>
    <w:rsid w:val="000767D7"/>
    <w:rsid w:val="00087929"/>
    <w:rsid w:val="000A2AED"/>
    <w:rsid w:val="000A56B7"/>
    <w:rsid w:val="000B65D1"/>
    <w:rsid w:val="000D60A6"/>
    <w:rsid w:val="000E0612"/>
    <w:rsid w:val="000E16E7"/>
    <w:rsid w:val="000F4368"/>
    <w:rsid w:val="00151968"/>
    <w:rsid w:val="00153939"/>
    <w:rsid w:val="00155EC6"/>
    <w:rsid w:val="00155F31"/>
    <w:rsid w:val="00170DA0"/>
    <w:rsid w:val="001722A7"/>
    <w:rsid w:val="00182B7A"/>
    <w:rsid w:val="00184E01"/>
    <w:rsid w:val="00185052"/>
    <w:rsid w:val="00192108"/>
    <w:rsid w:val="001A07A3"/>
    <w:rsid w:val="001A1CFC"/>
    <w:rsid w:val="001F4813"/>
    <w:rsid w:val="00223532"/>
    <w:rsid w:val="00247EE1"/>
    <w:rsid w:val="00254996"/>
    <w:rsid w:val="00277F80"/>
    <w:rsid w:val="00287295"/>
    <w:rsid w:val="002A588E"/>
    <w:rsid w:val="002B4889"/>
    <w:rsid w:val="002B49B1"/>
    <w:rsid w:val="003155F5"/>
    <w:rsid w:val="003347CB"/>
    <w:rsid w:val="00357FE8"/>
    <w:rsid w:val="0036098D"/>
    <w:rsid w:val="003810B5"/>
    <w:rsid w:val="00390F2A"/>
    <w:rsid w:val="003D2507"/>
    <w:rsid w:val="003E07E5"/>
    <w:rsid w:val="003F0FFB"/>
    <w:rsid w:val="00414DAB"/>
    <w:rsid w:val="00421395"/>
    <w:rsid w:val="004265C6"/>
    <w:rsid w:val="00437F41"/>
    <w:rsid w:val="00443EE1"/>
    <w:rsid w:val="0045237A"/>
    <w:rsid w:val="00455A28"/>
    <w:rsid w:val="004879D9"/>
    <w:rsid w:val="00493B47"/>
    <w:rsid w:val="00494A45"/>
    <w:rsid w:val="00496B4F"/>
    <w:rsid w:val="004A2626"/>
    <w:rsid w:val="004B12A4"/>
    <w:rsid w:val="004B6907"/>
    <w:rsid w:val="004D5522"/>
    <w:rsid w:val="004E2DB9"/>
    <w:rsid w:val="004F486D"/>
    <w:rsid w:val="00507BC8"/>
    <w:rsid w:val="00511AB6"/>
    <w:rsid w:val="005335C5"/>
    <w:rsid w:val="00543E5F"/>
    <w:rsid w:val="0055677D"/>
    <w:rsid w:val="005612D3"/>
    <w:rsid w:val="00592A99"/>
    <w:rsid w:val="0059491F"/>
    <w:rsid w:val="005B27FB"/>
    <w:rsid w:val="005B3C24"/>
    <w:rsid w:val="005C359A"/>
    <w:rsid w:val="005C47E9"/>
    <w:rsid w:val="005C78BC"/>
    <w:rsid w:val="005E122A"/>
    <w:rsid w:val="005E4FEF"/>
    <w:rsid w:val="0060405D"/>
    <w:rsid w:val="00646754"/>
    <w:rsid w:val="00656415"/>
    <w:rsid w:val="00661F3C"/>
    <w:rsid w:val="00694390"/>
    <w:rsid w:val="006A7114"/>
    <w:rsid w:val="006C522E"/>
    <w:rsid w:val="006D1EE4"/>
    <w:rsid w:val="006D657F"/>
    <w:rsid w:val="006E279B"/>
    <w:rsid w:val="006E6CD0"/>
    <w:rsid w:val="007228B7"/>
    <w:rsid w:val="007328A5"/>
    <w:rsid w:val="00732E11"/>
    <w:rsid w:val="00733717"/>
    <w:rsid w:val="00747BD3"/>
    <w:rsid w:val="0076491E"/>
    <w:rsid w:val="00776AAF"/>
    <w:rsid w:val="00793458"/>
    <w:rsid w:val="007B48D5"/>
    <w:rsid w:val="007C36A6"/>
    <w:rsid w:val="007C4378"/>
    <w:rsid w:val="007C6DE4"/>
    <w:rsid w:val="007D26A1"/>
    <w:rsid w:val="007E6054"/>
    <w:rsid w:val="007F6DDF"/>
    <w:rsid w:val="00823F4D"/>
    <w:rsid w:val="00830331"/>
    <w:rsid w:val="008374A2"/>
    <w:rsid w:val="00865C1D"/>
    <w:rsid w:val="00871859"/>
    <w:rsid w:val="008850A3"/>
    <w:rsid w:val="008A4512"/>
    <w:rsid w:val="008B59D1"/>
    <w:rsid w:val="008C10B2"/>
    <w:rsid w:val="008C3318"/>
    <w:rsid w:val="008D52D6"/>
    <w:rsid w:val="008F471C"/>
    <w:rsid w:val="00907B19"/>
    <w:rsid w:val="00923519"/>
    <w:rsid w:val="00924F8B"/>
    <w:rsid w:val="00924FFE"/>
    <w:rsid w:val="009462E9"/>
    <w:rsid w:val="00950A22"/>
    <w:rsid w:val="00952CFB"/>
    <w:rsid w:val="00960A49"/>
    <w:rsid w:val="00962844"/>
    <w:rsid w:val="00966E5B"/>
    <w:rsid w:val="009816D3"/>
    <w:rsid w:val="009B10BC"/>
    <w:rsid w:val="009C3A45"/>
    <w:rsid w:val="009D23E7"/>
    <w:rsid w:val="009F0D05"/>
    <w:rsid w:val="00A07463"/>
    <w:rsid w:val="00A24987"/>
    <w:rsid w:val="00A501BF"/>
    <w:rsid w:val="00A931C2"/>
    <w:rsid w:val="00A93C03"/>
    <w:rsid w:val="00A96985"/>
    <w:rsid w:val="00AA101C"/>
    <w:rsid w:val="00AC2441"/>
    <w:rsid w:val="00AC29AE"/>
    <w:rsid w:val="00AD2D66"/>
    <w:rsid w:val="00AD4FB5"/>
    <w:rsid w:val="00AE7EA6"/>
    <w:rsid w:val="00B256A6"/>
    <w:rsid w:val="00B2699E"/>
    <w:rsid w:val="00B4786A"/>
    <w:rsid w:val="00B814FA"/>
    <w:rsid w:val="00B96D27"/>
    <w:rsid w:val="00B97B9D"/>
    <w:rsid w:val="00BA7C5B"/>
    <w:rsid w:val="00BC2F75"/>
    <w:rsid w:val="00BD26C2"/>
    <w:rsid w:val="00C17CD4"/>
    <w:rsid w:val="00C22569"/>
    <w:rsid w:val="00C35ED1"/>
    <w:rsid w:val="00C36708"/>
    <w:rsid w:val="00C52E29"/>
    <w:rsid w:val="00C66F5E"/>
    <w:rsid w:val="00C7727F"/>
    <w:rsid w:val="00C806DE"/>
    <w:rsid w:val="00C90132"/>
    <w:rsid w:val="00C90265"/>
    <w:rsid w:val="00C965C8"/>
    <w:rsid w:val="00CD655A"/>
    <w:rsid w:val="00CE58EE"/>
    <w:rsid w:val="00D12002"/>
    <w:rsid w:val="00D31A71"/>
    <w:rsid w:val="00D4418B"/>
    <w:rsid w:val="00D44A47"/>
    <w:rsid w:val="00D4605A"/>
    <w:rsid w:val="00D464D7"/>
    <w:rsid w:val="00D90FB3"/>
    <w:rsid w:val="00D920A2"/>
    <w:rsid w:val="00DA1A0F"/>
    <w:rsid w:val="00DB2AB6"/>
    <w:rsid w:val="00DC5F32"/>
    <w:rsid w:val="00DE09D3"/>
    <w:rsid w:val="00DF3F4D"/>
    <w:rsid w:val="00E14B2A"/>
    <w:rsid w:val="00E30E7E"/>
    <w:rsid w:val="00E36CBE"/>
    <w:rsid w:val="00E510EF"/>
    <w:rsid w:val="00E53766"/>
    <w:rsid w:val="00EA05A4"/>
    <w:rsid w:val="00EA4FB5"/>
    <w:rsid w:val="00EC49B5"/>
    <w:rsid w:val="00EE7558"/>
    <w:rsid w:val="00EE7994"/>
    <w:rsid w:val="00EF44E4"/>
    <w:rsid w:val="00F2034C"/>
    <w:rsid w:val="00F31FED"/>
    <w:rsid w:val="00F36F89"/>
    <w:rsid w:val="00F43EE8"/>
    <w:rsid w:val="00F44097"/>
    <w:rsid w:val="00F4635E"/>
    <w:rsid w:val="00F7213B"/>
    <w:rsid w:val="00F74321"/>
    <w:rsid w:val="00F94A65"/>
    <w:rsid w:val="00F97F5A"/>
    <w:rsid w:val="00FA764B"/>
    <w:rsid w:val="00FA7850"/>
    <w:rsid w:val="00FC536E"/>
    <w:rsid w:val="00FD0336"/>
    <w:rsid w:val="00FD064E"/>
    <w:rsid w:val="00FF5225"/>
    <w:rsid w:val="00FF7B36"/>
    <w:rsid w:val="02EFBC9C"/>
    <w:rsid w:val="05591336"/>
    <w:rsid w:val="05AD1111"/>
    <w:rsid w:val="0748E172"/>
    <w:rsid w:val="075A8BE7"/>
    <w:rsid w:val="0791D285"/>
    <w:rsid w:val="082C3BB8"/>
    <w:rsid w:val="082C41EF"/>
    <w:rsid w:val="0AA49FE8"/>
    <w:rsid w:val="0B6B80D4"/>
    <w:rsid w:val="0DD44AA7"/>
    <w:rsid w:val="1073899B"/>
    <w:rsid w:val="13FA5783"/>
    <w:rsid w:val="17789D37"/>
    <w:rsid w:val="1A09D7D6"/>
    <w:rsid w:val="1A97159C"/>
    <w:rsid w:val="1B9871C2"/>
    <w:rsid w:val="1D426103"/>
    <w:rsid w:val="22299A68"/>
    <w:rsid w:val="225ABDDE"/>
    <w:rsid w:val="237C5279"/>
    <w:rsid w:val="28D9CF56"/>
    <w:rsid w:val="2AF10165"/>
    <w:rsid w:val="2BE7540E"/>
    <w:rsid w:val="2C01FBE4"/>
    <w:rsid w:val="3168306F"/>
    <w:rsid w:val="345C0932"/>
    <w:rsid w:val="352EB642"/>
    <w:rsid w:val="376C3B1D"/>
    <w:rsid w:val="37E1F7AC"/>
    <w:rsid w:val="3A022765"/>
    <w:rsid w:val="3A688098"/>
    <w:rsid w:val="3A8A23B2"/>
    <w:rsid w:val="3BD7EAEF"/>
    <w:rsid w:val="3C944A6F"/>
    <w:rsid w:val="3E0C1F4A"/>
    <w:rsid w:val="3E21FBF0"/>
    <w:rsid w:val="3EAB61ED"/>
    <w:rsid w:val="413B8CB9"/>
    <w:rsid w:val="42D30AFF"/>
    <w:rsid w:val="42E68D75"/>
    <w:rsid w:val="434F1307"/>
    <w:rsid w:val="4565A4D8"/>
    <w:rsid w:val="460D3314"/>
    <w:rsid w:val="4652C5DB"/>
    <w:rsid w:val="47FB3C8E"/>
    <w:rsid w:val="4ABAD26F"/>
    <w:rsid w:val="4ABCACF4"/>
    <w:rsid w:val="4C0A56CE"/>
    <w:rsid w:val="4CD3D6DE"/>
    <w:rsid w:val="4D3EB11A"/>
    <w:rsid w:val="527FB25C"/>
    <w:rsid w:val="53FFEC36"/>
    <w:rsid w:val="54BADDEE"/>
    <w:rsid w:val="56DB394A"/>
    <w:rsid w:val="56FEBBBD"/>
    <w:rsid w:val="5998D4CA"/>
    <w:rsid w:val="5BA75ECD"/>
    <w:rsid w:val="5D432F2E"/>
    <w:rsid w:val="5D5E3DBB"/>
    <w:rsid w:val="5D6EFDC0"/>
    <w:rsid w:val="5E4897D7"/>
    <w:rsid w:val="6038EE21"/>
    <w:rsid w:val="60913C45"/>
    <w:rsid w:val="61DCDDDE"/>
    <w:rsid w:val="631E98B0"/>
    <w:rsid w:val="64214EC5"/>
    <w:rsid w:val="64CE3153"/>
    <w:rsid w:val="682FD29C"/>
    <w:rsid w:val="69338306"/>
    <w:rsid w:val="6CC2EB40"/>
    <w:rsid w:val="6E76EA9D"/>
    <w:rsid w:val="6EE9FF0E"/>
    <w:rsid w:val="706FD9C8"/>
    <w:rsid w:val="71183FA4"/>
    <w:rsid w:val="71B7272F"/>
    <w:rsid w:val="7324B910"/>
    <w:rsid w:val="73FC5094"/>
    <w:rsid w:val="75A4B1D7"/>
    <w:rsid w:val="763EFAB4"/>
    <w:rsid w:val="770C54C6"/>
    <w:rsid w:val="77655BFB"/>
    <w:rsid w:val="7DB3A9A0"/>
    <w:rsid w:val="7DBB2788"/>
    <w:rsid w:val="7F981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9FB59"/>
  <w15:chartTrackingRefBased/>
  <w15:docId w15:val="{DDB8A9F9-42AB-4A9B-B88C-7C6F7DF0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4CE3153"/>
  </w:style>
  <w:style w:type="paragraph" w:styleId="Heading1">
    <w:name w:val="heading 1"/>
    <w:basedOn w:val="Normal"/>
    <w:next w:val="Normal"/>
    <w:link w:val="Heading1Char"/>
    <w:uiPriority w:val="9"/>
    <w:qFormat/>
    <w:rsid w:val="64CE3153"/>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4CE3153"/>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4CE3153"/>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4CE3153"/>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4CE3153"/>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4CE3153"/>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4CE3153"/>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4CE3153"/>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4CE3153"/>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link w:val="TextBodyChar"/>
    <w:uiPriority w:val="1"/>
    <w:rsid w:val="64CE3153"/>
    <w:pPr>
      <w:widowControl w:val="0"/>
      <w:spacing w:after="140"/>
    </w:pPr>
    <w:rPr>
      <w:rFonts w:ascii="Liberation Serif" w:eastAsia="Arial Unicode MS" w:hAnsi="Liberation Serif" w:cs="Arial Unicode MS"/>
      <w:sz w:val="24"/>
      <w:szCs w:val="24"/>
      <w:lang w:val="en-US" w:eastAsia="zh-CN" w:bidi="hi-IN"/>
    </w:rPr>
  </w:style>
  <w:style w:type="character" w:customStyle="1" w:styleId="fontstyle01">
    <w:name w:val="fontstyle01"/>
    <w:basedOn w:val="DefaultParagraphFont"/>
    <w:rsid w:val="00776AAF"/>
    <w:rPr>
      <w:rFonts w:ascii="Calibri" w:hAnsi="Calibri" w:cs="Calibri" w:hint="default"/>
      <w:b w:val="0"/>
      <w:bCs w:val="0"/>
      <w:i w:val="0"/>
      <w:iCs w:val="0"/>
      <w:color w:val="00B6ED"/>
      <w:sz w:val="48"/>
      <w:szCs w:val="48"/>
    </w:rPr>
  </w:style>
  <w:style w:type="character" w:customStyle="1" w:styleId="Heading1Char">
    <w:name w:val="Heading 1 Char"/>
    <w:basedOn w:val="DefaultParagraphFont"/>
    <w:link w:val="Heading1"/>
    <w:uiPriority w:val="9"/>
    <w:rsid w:val="64CE3153"/>
    <w:rPr>
      <w:rFonts w:asciiTheme="majorHAnsi" w:eastAsiaTheme="majorEastAsia" w:hAnsiTheme="majorHAnsi" w:cstheme="majorBidi"/>
      <w:noProof w:val="0"/>
      <w:color w:val="2F5496" w:themeColor="accent1" w:themeShade="BF"/>
      <w:sz w:val="32"/>
      <w:szCs w:val="32"/>
      <w:lang w:val="en-GB"/>
    </w:rPr>
  </w:style>
  <w:style w:type="paragraph" w:styleId="TOCHeading">
    <w:name w:val="TOC Heading"/>
    <w:basedOn w:val="Heading1"/>
    <w:next w:val="Normal"/>
    <w:uiPriority w:val="39"/>
    <w:unhideWhenUsed/>
    <w:qFormat/>
    <w:rsid w:val="64CE3153"/>
    <w:rPr>
      <w:lang w:val="en-US"/>
    </w:rPr>
  </w:style>
  <w:style w:type="table" w:styleId="TableGrid">
    <w:name w:val="Table Grid"/>
    <w:basedOn w:val="TableNormal"/>
    <w:uiPriority w:val="39"/>
    <w:rsid w:val="00F7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64CE3153"/>
    <w:pPr>
      <w:tabs>
        <w:tab w:val="center" w:pos="4513"/>
        <w:tab w:val="right" w:pos="9026"/>
      </w:tabs>
      <w:spacing w:after="0"/>
    </w:pPr>
  </w:style>
  <w:style w:type="character" w:customStyle="1" w:styleId="HeaderChar">
    <w:name w:val="Header Char"/>
    <w:basedOn w:val="DefaultParagraphFont"/>
    <w:link w:val="Header"/>
    <w:uiPriority w:val="99"/>
    <w:rsid w:val="64CE3153"/>
    <w:rPr>
      <w:noProof w:val="0"/>
      <w:lang w:val="en-GB"/>
    </w:rPr>
  </w:style>
  <w:style w:type="paragraph" w:styleId="Footer">
    <w:name w:val="footer"/>
    <w:basedOn w:val="Normal"/>
    <w:link w:val="FooterChar"/>
    <w:uiPriority w:val="99"/>
    <w:unhideWhenUsed/>
    <w:rsid w:val="64CE3153"/>
    <w:pPr>
      <w:tabs>
        <w:tab w:val="center" w:pos="4513"/>
        <w:tab w:val="right" w:pos="9026"/>
      </w:tabs>
      <w:spacing w:after="0"/>
    </w:pPr>
  </w:style>
  <w:style w:type="character" w:customStyle="1" w:styleId="FooterChar">
    <w:name w:val="Footer Char"/>
    <w:basedOn w:val="DefaultParagraphFont"/>
    <w:link w:val="Footer"/>
    <w:uiPriority w:val="99"/>
    <w:rsid w:val="64CE3153"/>
    <w:rPr>
      <w:noProof w:val="0"/>
      <w:lang w:val="en-GB"/>
    </w:rPr>
  </w:style>
  <w:style w:type="paragraph" w:styleId="NormalWeb">
    <w:name w:val="Normal (Web)"/>
    <w:basedOn w:val="Normal"/>
    <w:uiPriority w:val="99"/>
    <w:unhideWhenUsed/>
    <w:rsid w:val="64CE3153"/>
    <w:pPr>
      <w:spacing w:beforeAutospacing="1" w:afterAutospacing="1"/>
    </w:pPr>
    <w:rPr>
      <w:rFonts w:ascii="Times New Roman" w:eastAsiaTheme="minorEastAsia" w:hAnsi="Times New Roman" w:cs="Times New Roman"/>
      <w:sz w:val="24"/>
      <w:szCs w:val="24"/>
      <w:lang w:eastAsia="en-GB"/>
    </w:rPr>
  </w:style>
  <w:style w:type="table" w:customStyle="1" w:styleId="ListTable1Light-Accent51">
    <w:name w:val="List Table 1 Light - Accent 51"/>
    <w:basedOn w:val="TableNormal"/>
    <w:uiPriority w:val="46"/>
    <w:rsid w:val="00D90FB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64CE3153"/>
    <w:pPr>
      <w:spacing w:after="0"/>
      <w:ind w:left="720"/>
      <w:contextualSpacing/>
    </w:pPr>
    <w:rPr>
      <w:rFonts w:ascii="Times New Roman" w:eastAsiaTheme="minorEastAsia" w:hAnsi="Times New Roman" w:cs="Times New Roman"/>
      <w:sz w:val="24"/>
      <w:szCs w:val="24"/>
      <w:lang w:eastAsia="en-GB"/>
    </w:rPr>
  </w:style>
  <w:style w:type="table" w:customStyle="1" w:styleId="GridTable2-Accent51">
    <w:name w:val="Grid Table 2 - Accent 51"/>
    <w:basedOn w:val="TableNormal"/>
    <w:uiPriority w:val="47"/>
    <w:rsid w:val="00B256A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opy-text">
    <w:name w:val="3.Copy-text"/>
    <w:basedOn w:val="Normal"/>
    <w:link w:val="3Copy-textChar"/>
    <w:uiPriority w:val="1"/>
    <w:qFormat/>
    <w:rsid w:val="64CE3153"/>
    <w:pPr>
      <w:spacing w:after="200"/>
    </w:pPr>
    <w:rPr>
      <w:rFonts w:ascii="Lucida Sans Unicode" w:eastAsiaTheme="minorEastAsia" w:hAnsi="Lucida Sans Unicode"/>
      <w:sz w:val="24"/>
      <w:szCs w:val="24"/>
    </w:rPr>
  </w:style>
  <w:style w:type="character" w:customStyle="1" w:styleId="3Copy-textChar">
    <w:name w:val="3.Copy-text Char"/>
    <w:basedOn w:val="DefaultParagraphFont"/>
    <w:link w:val="3Copy-text"/>
    <w:uiPriority w:val="1"/>
    <w:rsid w:val="64CE3153"/>
    <w:rPr>
      <w:rFonts w:ascii="Lucida Sans Unicode" w:eastAsiaTheme="minorEastAsia" w:hAnsi="Lucida Sans Unicode" w:cstheme="minorBidi"/>
      <w:noProof w:val="0"/>
      <w:sz w:val="24"/>
      <w:szCs w:val="24"/>
      <w:lang w:val="en-GB"/>
    </w:rPr>
  </w:style>
  <w:style w:type="character" w:styleId="Hyperlink">
    <w:name w:val="Hyperlink"/>
    <w:basedOn w:val="DefaultParagraphFont"/>
    <w:uiPriority w:val="99"/>
    <w:unhideWhenUsed/>
    <w:rsid w:val="00B256A6"/>
    <w:rPr>
      <w:color w:val="0563C1" w:themeColor="hyperlink"/>
      <w:u w:val="single"/>
    </w:rPr>
  </w:style>
  <w:style w:type="paragraph" w:styleId="ListBullet">
    <w:name w:val="List Bullet"/>
    <w:basedOn w:val="Normal"/>
    <w:uiPriority w:val="1"/>
    <w:rsid w:val="64CE3153"/>
    <w:pPr>
      <w:numPr>
        <w:numId w:val="12"/>
      </w:numPr>
      <w:spacing w:after="240"/>
      <w:jc w:val="both"/>
    </w:pPr>
    <w:rPr>
      <w:rFonts w:ascii="Arial" w:eastAsia="Times New Roman" w:hAnsi="Arial" w:cs="Times New Roman"/>
      <w:sz w:val="24"/>
      <w:szCs w:val="24"/>
      <w:lang w:eastAsia="en-GB"/>
    </w:rPr>
  </w:style>
  <w:style w:type="paragraph" w:styleId="PlainText">
    <w:name w:val="Plain Text"/>
    <w:basedOn w:val="Normal"/>
    <w:link w:val="PlainTextChar"/>
    <w:uiPriority w:val="99"/>
    <w:unhideWhenUsed/>
    <w:rsid w:val="64CE3153"/>
    <w:pPr>
      <w:spacing w:after="0"/>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64CE3153"/>
    <w:rPr>
      <w:rFonts w:ascii="Consolas" w:eastAsiaTheme="minorEastAsia" w:hAnsi="Consolas" w:cstheme="minorBidi"/>
      <w:noProof w:val="0"/>
      <w:sz w:val="21"/>
      <w:szCs w:val="21"/>
      <w:lang w:val="en-GB"/>
    </w:rPr>
  </w:style>
  <w:style w:type="character" w:styleId="UnresolvedMention">
    <w:name w:val="Unresolved Mention"/>
    <w:basedOn w:val="DefaultParagraphFont"/>
    <w:uiPriority w:val="99"/>
    <w:semiHidden/>
    <w:unhideWhenUsed/>
    <w:rsid w:val="00390F2A"/>
    <w:rPr>
      <w:color w:val="605E5C"/>
      <w:shd w:val="clear" w:color="auto" w:fill="E1DFDD"/>
    </w:rPr>
  </w:style>
  <w:style w:type="character" w:customStyle="1" w:styleId="TextBodyChar">
    <w:name w:val="Text Body Char"/>
    <w:basedOn w:val="DefaultParagraphFont"/>
    <w:link w:val="TextBody"/>
    <w:uiPriority w:val="1"/>
    <w:rsid w:val="64CE3153"/>
    <w:rPr>
      <w:rFonts w:ascii="Liberation Serif" w:eastAsia="Arial Unicode MS" w:hAnsi="Liberation Serif" w:cs="Arial Unicode MS"/>
      <w:noProof w:val="0"/>
      <w:sz w:val="24"/>
      <w:szCs w:val="24"/>
      <w:lang w:val="en-US" w:eastAsia="zh-CN" w:bidi="hi-IN"/>
    </w:rPr>
  </w:style>
  <w:style w:type="paragraph" w:styleId="CommentText">
    <w:name w:val="annotation text"/>
    <w:basedOn w:val="Normal"/>
    <w:link w:val="CommentTextChar"/>
    <w:uiPriority w:val="99"/>
    <w:unhideWhenUsed/>
    <w:rsid w:val="64CE3153"/>
    <w:rPr>
      <w:sz w:val="20"/>
      <w:szCs w:val="20"/>
    </w:rPr>
  </w:style>
  <w:style w:type="character" w:customStyle="1" w:styleId="CommentTextChar">
    <w:name w:val="Comment Text Char"/>
    <w:basedOn w:val="DefaultParagraphFont"/>
    <w:link w:val="CommentText"/>
    <w:uiPriority w:val="99"/>
    <w:rsid w:val="64CE3153"/>
    <w:rPr>
      <w:noProof w:val="0"/>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52CFB"/>
  </w:style>
  <w:style w:type="paragraph" w:styleId="CommentSubject">
    <w:name w:val="annotation subject"/>
    <w:basedOn w:val="CommentText"/>
    <w:next w:val="CommentText"/>
    <w:link w:val="CommentSubjectChar"/>
    <w:uiPriority w:val="99"/>
    <w:semiHidden/>
    <w:unhideWhenUsed/>
    <w:rsid w:val="64CE3153"/>
    <w:rPr>
      <w:b/>
      <w:bCs/>
    </w:rPr>
  </w:style>
  <w:style w:type="character" w:customStyle="1" w:styleId="CommentSubjectChar">
    <w:name w:val="Comment Subject Char"/>
    <w:basedOn w:val="CommentTextChar"/>
    <w:link w:val="CommentSubject"/>
    <w:uiPriority w:val="99"/>
    <w:semiHidden/>
    <w:rsid w:val="64CE3153"/>
    <w:rPr>
      <w:b/>
      <w:bCs/>
      <w:noProof w:val="0"/>
      <w:sz w:val="20"/>
      <w:szCs w:val="20"/>
      <w:lang w:val="en-GB"/>
    </w:rPr>
  </w:style>
  <w:style w:type="paragraph" w:styleId="Title">
    <w:name w:val="Title"/>
    <w:basedOn w:val="Normal"/>
    <w:next w:val="Normal"/>
    <w:link w:val="TitleChar"/>
    <w:uiPriority w:val="10"/>
    <w:qFormat/>
    <w:rsid w:val="64CE315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4CE3153"/>
    <w:rPr>
      <w:rFonts w:eastAsiaTheme="minorEastAsia"/>
      <w:color w:val="5A5A5A"/>
    </w:rPr>
  </w:style>
  <w:style w:type="paragraph" w:styleId="Quote">
    <w:name w:val="Quote"/>
    <w:basedOn w:val="Normal"/>
    <w:next w:val="Normal"/>
    <w:link w:val="QuoteChar"/>
    <w:uiPriority w:val="29"/>
    <w:qFormat/>
    <w:rsid w:val="64CE315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4CE3153"/>
    <w:pPr>
      <w:spacing w:before="360" w:after="360"/>
      <w:ind w:left="864" w:right="864"/>
      <w:jc w:val="center"/>
    </w:pPr>
    <w:rPr>
      <w:i/>
      <w:iCs/>
      <w:color w:val="4472C4" w:themeColor="accent1"/>
    </w:rPr>
  </w:style>
  <w:style w:type="character" w:customStyle="1" w:styleId="Heading2Char">
    <w:name w:val="Heading 2 Char"/>
    <w:basedOn w:val="DefaultParagraphFont"/>
    <w:link w:val="Heading2"/>
    <w:uiPriority w:val="9"/>
    <w:rsid w:val="64CE3153"/>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64CE3153"/>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64CE3153"/>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64CE3153"/>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4CE3153"/>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4CE3153"/>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4CE3153"/>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4CE3153"/>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4CE3153"/>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4CE3153"/>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64CE3153"/>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4CE3153"/>
    <w:rPr>
      <w:i/>
      <w:iCs/>
      <w:noProof w:val="0"/>
      <w:color w:val="4472C4" w:themeColor="accent1"/>
      <w:lang w:val="en-GB"/>
    </w:rPr>
  </w:style>
  <w:style w:type="paragraph" w:styleId="TOC1">
    <w:name w:val="toc 1"/>
    <w:basedOn w:val="Normal"/>
    <w:next w:val="Normal"/>
    <w:uiPriority w:val="39"/>
    <w:unhideWhenUsed/>
    <w:rsid w:val="64CE3153"/>
    <w:pPr>
      <w:spacing w:after="100"/>
    </w:pPr>
  </w:style>
  <w:style w:type="paragraph" w:styleId="TOC2">
    <w:name w:val="toc 2"/>
    <w:basedOn w:val="Normal"/>
    <w:next w:val="Normal"/>
    <w:uiPriority w:val="39"/>
    <w:unhideWhenUsed/>
    <w:rsid w:val="64CE3153"/>
    <w:pPr>
      <w:spacing w:after="100"/>
      <w:ind w:left="220"/>
    </w:pPr>
  </w:style>
  <w:style w:type="paragraph" w:styleId="TOC3">
    <w:name w:val="toc 3"/>
    <w:basedOn w:val="Normal"/>
    <w:next w:val="Normal"/>
    <w:uiPriority w:val="39"/>
    <w:unhideWhenUsed/>
    <w:rsid w:val="64CE3153"/>
    <w:pPr>
      <w:spacing w:after="100"/>
      <w:ind w:left="440"/>
    </w:pPr>
  </w:style>
  <w:style w:type="paragraph" w:styleId="TOC4">
    <w:name w:val="toc 4"/>
    <w:basedOn w:val="Normal"/>
    <w:next w:val="Normal"/>
    <w:uiPriority w:val="39"/>
    <w:unhideWhenUsed/>
    <w:rsid w:val="64CE3153"/>
    <w:pPr>
      <w:spacing w:after="100"/>
      <w:ind w:left="660"/>
    </w:pPr>
  </w:style>
  <w:style w:type="paragraph" w:styleId="TOC5">
    <w:name w:val="toc 5"/>
    <w:basedOn w:val="Normal"/>
    <w:next w:val="Normal"/>
    <w:uiPriority w:val="39"/>
    <w:unhideWhenUsed/>
    <w:rsid w:val="64CE3153"/>
    <w:pPr>
      <w:spacing w:after="100"/>
      <w:ind w:left="880"/>
    </w:pPr>
  </w:style>
  <w:style w:type="paragraph" w:styleId="TOC6">
    <w:name w:val="toc 6"/>
    <w:basedOn w:val="Normal"/>
    <w:next w:val="Normal"/>
    <w:uiPriority w:val="39"/>
    <w:unhideWhenUsed/>
    <w:rsid w:val="64CE3153"/>
    <w:pPr>
      <w:spacing w:after="100"/>
      <w:ind w:left="1100"/>
    </w:pPr>
  </w:style>
  <w:style w:type="paragraph" w:styleId="TOC7">
    <w:name w:val="toc 7"/>
    <w:basedOn w:val="Normal"/>
    <w:next w:val="Normal"/>
    <w:uiPriority w:val="39"/>
    <w:unhideWhenUsed/>
    <w:rsid w:val="64CE3153"/>
    <w:pPr>
      <w:spacing w:after="100"/>
      <w:ind w:left="1320"/>
    </w:pPr>
  </w:style>
  <w:style w:type="paragraph" w:styleId="TOC8">
    <w:name w:val="toc 8"/>
    <w:basedOn w:val="Normal"/>
    <w:next w:val="Normal"/>
    <w:uiPriority w:val="39"/>
    <w:unhideWhenUsed/>
    <w:rsid w:val="64CE3153"/>
    <w:pPr>
      <w:spacing w:after="100"/>
      <w:ind w:left="1540"/>
    </w:pPr>
  </w:style>
  <w:style w:type="paragraph" w:styleId="TOC9">
    <w:name w:val="toc 9"/>
    <w:basedOn w:val="Normal"/>
    <w:next w:val="Normal"/>
    <w:uiPriority w:val="39"/>
    <w:unhideWhenUsed/>
    <w:rsid w:val="64CE3153"/>
    <w:pPr>
      <w:spacing w:after="100"/>
      <w:ind w:left="1760"/>
    </w:pPr>
  </w:style>
  <w:style w:type="paragraph" w:styleId="EndnoteText">
    <w:name w:val="endnote text"/>
    <w:basedOn w:val="Normal"/>
    <w:link w:val="EndnoteTextChar"/>
    <w:uiPriority w:val="99"/>
    <w:semiHidden/>
    <w:unhideWhenUsed/>
    <w:rsid w:val="64CE3153"/>
    <w:pPr>
      <w:spacing w:after="0"/>
    </w:pPr>
    <w:rPr>
      <w:sz w:val="20"/>
      <w:szCs w:val="20"/>
    </w:rPr>
  </w:style>
  <w:style w:type="character" w:customStyle="1" w:styleId="EndnoteTextChar">
    <w:name w:val="Endnote Text Char"/>
    <w:basedOn w:val="DefaultParagraphFont"/>
    <w:link w:val="EndnoteText"/>
    <w:uiPriority w:val="99"/>
    <w:semiHidden/>
    <w:rsid w:val="64CE3153"/>
    <w:rPr>
      <w:noProof w:val="0"/>
      <w:sz w:val="20"/>
      <w:szCs w:val="20"/>
      <w:lang w:val="en-GB"/>
    </w:rPr>
  </w:style>
  <w:style w:type="paragraph" w:styleId="FootnoteText">
    <w:name w:val="footnote text"/>
    <w:basedOn w:val="Normal"/>
    <w:link w:val="FootnoteTextChar"/>
    <w:uiPriority w:val="99"/>
    <w:semiHidden/>
    <w:unhideWhenUsed/>
    <w:rsid w:val="64CE3153"/>
    <w:pPr>
      <w:spacing w:after="0"/>
    </w:pPr>
    <w:rPr>
      <w:sz w:val="20"/>
      <w:szCs w:val="20"/>
    </w:rPr>
  </w:style>
  <w:style w:type="character" w:customStyle="1" w:styleId="FootnoteTextChar">
    <w:name w:val="Footnote Text Char"/>
    <w:basedOn w:val="DefaultParagraphFont"/>
    <w:link w:val="FootnoteText"/>
    <w:uiPriority w:val="99"/>
    <w:semiHidden/>
    <w:rsid w:val="64CE3153"/>
    <w:rPr>
      <w:noProof w:val="0"/>
      <w:sz w:val="20"/>
      <w:szCs w:val="20"/>
      <w:lang w:val="en-GB"/>
    </w:rPr>
  </w:style>
  <w:style w:type="paragraph" w:styleId="Revision">
    <w:name w:val="Revision"/>
    <w:hidden/>
    <w:uiPriority w:val="99"/>
    <w:semiHidden/>
    <w:rsid w:val="00EC4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6929">
      <w:bodyDiv w:val="1"/>
      <w:marLeft w:val="0"/>
      <w:marRight w:val="0"/>
      <w:marTop w:val="0"/>
      <w:marBottom w:val="0"/>
      <w:divBdr>
        <w:top w:val="none" w:sz="0" w:space="0" w:color="auto"/>
        <w:left w:val="none" w:sz="0" w:space="0" w:color="auto"/>
        <w:bottom w:val="none" w:sz="0" w:space="0" w:color="auto"/>
        <w:right w:val="none" w:sz="0" w:space="0" w:color="auto"/>
      </w:divBdr>
    </w:div>
    <w:div w:id="581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Francesca Williams</DisplayName>
        <AccountId>391</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8" ma:contentTypeDescription="Create a new document." ma:contentTypeScope="" ma:versionID="d570b35639c8f1573b17e417321da2f2">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c4055cd20c86b6c597b55419ba122093"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66B2-5767-4A88-A298-681DCFACB9CF}">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2.xml><?xml version="1.0" encoding="utf-8"?>
<ds:datastoreItem xmlns:ds="http://schemas.openxmlformats.org/officeDocument/2006/customXml" ds:itemID="{1DE9A8FE-4E80-4B0E-BA78-AB5F5F0EBB39}">
  <ds:schemaRefs>
    <ds:schemaRef ds:uri="http://schemas.microsoft.com/sharepoint/v3/contenttype/forms"/>
  </ds:schemaRefs>
</ds:datastoreItem>
</file>

<file path=customXml/itemProps3.xml><?xml version="1.0" encoding="utf-8"?>
<ds:datastoreItem xmlns:ds="http://schemas.openxmlformats.org/officeDocument/2006/customXml" ds:itemID="{3CE7FC12-9F46-4BA2-BC4B-7572FCBF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362AE-7DAD-4B3E-9F38-0F55FC9B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641</Words>
  <Characters>3031</Characters>
  <Application>Microsoft Office Word</Application>
  <DocSecurity>0</DocSecurity>
  <Lines>77</Lines>
  <Paragraphs>28</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dc:description/>
  <cp:lastModifiedBy>Francesca Williams</cp:lastModifiedBy>
  <cp:revision>131</cp:revision>
  <dcterms:created xsi:type="dcterms:W3CDTF">2020-01-14T10:31:00Z</dcterms:created>
  <dcterms:modified xsi:type="dcterms:W3CDTF">2025-01-10T19:27:00Z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