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454" w:rsidRDefault="001C1ED7" w:rsidP="00A71454">
      <w:r>
        <w:rPr>
          <w:noProof/>
        </w:rPr>
        <w:drawing>
          <wp:anchor distT="0" distB="0" distL="114300" distR="114300" simplePos="0" relativeHeight="251666432" behindDoc="1" locked="0" layoutInCell="1" allowOverlap="1" wp14:anchorId="32625FD1">
            <wp:simplePos x="0" y="0"/>
            <wp:positionH relativeFrom="column">
              <wp:posOffset>4924425</wp:posOffset>
            </wp:positionH>
            <wp:positionV relativeFrom="paragraph">
              <wp:posOffset>0</wp:posOffset>
            </wp:positionV>
            <wp:extent cx="1143000" cy="1149350"/>
            <wp:effectExtent l="0" t="0" r="0" b="0"/>
            <wp:wrapTight wrapText="bothSides">
              <wp:wrapPolygon edited="0">
                <wp:start x="0" y="0"/>
                <wp:lineTo x="0" y="21123"/>
                <wp:lineTo x="21240" y="21123"/>
                <wp:lineTo x="212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3000" cy="1149350"/>
                    </a:xfrm>
                    <a:prstGeom prst="rect">
                      <a:avLst/>
                    </a:prstGeom>
                  </pic:spPr>
                </pic:pic>
              </a:graphicData>
            </a:graphic>
            <wp14:sizeRelH relativeFrom="margin">
              <wp14:pctWidth>0</wp14:pctWidth>
            </wp14:sizeRelH>
            <wp14:sizeRelV relativeFrom="margin">
              <wp14:pctHeight>0</wp14:pctHeight>
            </wp14:sizeRelV>
          </wp:anchor>
        </w:drawing>
      </w:r>
      <w:r w:rsidR="002F35D6">
        <w:rPr>
          <w:noProof/>
        </w:rPr>
        <w:drawing>
          <wp:anchor distT="0" distB="0" distL="114300" distR="114300" simplePos="0" relativeHeight="251667456" behindDoc="1" locked="0" layoutInCell="1" allowOverlap="1" wp14:anchorId="49149A8B">
            <wp:simplePos x="0" y="0"/>
            <wp:positionH relativeFrom="margin">
              <wp:posOffset>2552700</wp:posOffset>
            </wp:positionH>
            <wp:positionV relativeFrom="paragraph">
              <wp:posOffset>0</wp:posOffset>
            </wp:positionV>
            <wp:extent cx="1343025" cy="1027430"/>
            <wp:effectExtent l="0" t="0" r="9525" b="1270"/>
            <wp:wrapTight wrapText="bothSides">
              <wp:wrapPolygon edited="0">
                <wp:start x="0" y="0"/>
                <wp:lineTo x="0" y="21226"/>
                <wp:lineTo x="21447" y="21226"/>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1027430"/>
                    </a:xfrm>
                    <a:prstGeom prst="rect">
                      <a:avLst/>
                    </a:prstGeom>
                  </pic:spPr>
                </pic:pic>
              </a:graphicData>
            </a:graphic>
            <wp14:sizeRelH relativeFrom="margin">
              <wp14:pctWidth>0</wp14:pctWidth>
            </wp14:sizeRelH>
            <wp14:sizeRelV relativeFrom="margin">
              <wp14:pctHeight>0</wp14:pctHeight>
            </wp14:sizeRelV>
          </wp:anchor>
        </w:drawing>
      </w:r>
      <w:r w:rsidR="00A71454" w:rsidRPr="00B63F49">
        <w:rPr>
          <w:noProof/>
        </w:rPr>
        <w:t xml:space="preserve"> </w:t>
      </w:r>
      <w:r w:rsidR="00A71454">
        <w:rPr>
          <w:b/>
          <w:color w:val="92D050"/>
          <w:sz w:val="96"/>
          <w:szCs w:val="96"/>
        </w:rPr>
        <w:t xml:space="preserve">     </w:t>
      </w:r>
    </w:p>
    <w:p w:rsidR="00A71454" w:rsidRDefault="00A71454" w:rsidP="00A71454">
      <w:pPr>
        <w:jc w:val="center"/>
        <w:rPr>
          <w:b/>
          <w:color w:val="auto"/>
          <w:sz w:val="32"/>
          <w:szCs w:val="32"/>
        </w:rPr>
      </w:pPr>
      <w:r>
        <w:rPr>
          <w:b/>
          <w:noProof/>
          <w:color w:val="auto"/>
          <w:sz w:val="32"/>
          <w:szCs w:val="32"/>
        </w:rPr>
        <mc:AlternateContent>
          <mc:Choice Requires="wps">
            <w:drawing>
              <wp:anchor distT="0" distB="0" distL="114300" distR="114300" simplePos="0" relativeHeight="251662336" behindDoc="0" locked="0" layoutInCell="1" allowOverlap="1" wp14:anchorId="20927940" wp14:editId="2E425A40">
                <wp:simplePos x="0" y="0"/>
                <wp:positionH relativeFrom="column">
                  <wp:posOffset>128867</wp:posOffset>
                </wp:positionH>
                <wp:positionV relativeFrom="paragraph">
                  <wp:posOffset>214346</wp:posOffset>
                </wp:positionV>
                <wp:extent cx="1937660" cy="859809"/>
                <wp:effectExtent l="0" t="0" r="24765" b="16510"/>
                <wp:wrapNone/>
                <wp:docPr id="4" name="Text Box 4"/>
                <wp:cNvGraphicFramePr/>
                <a:graphic xmlns:a="http://schemas.openxmlformats.org/drawingml/2006/main">
                  <a:graphicData uri="http://schemas.microsoft.com/office/word/2010/wordprocessingShape">
                    <wps:wsp>
                      <wps:cNvSpPr txBox="1"/>
                      <wps:spPr>
                        <a:xfrm>
                          <a:off x="0" y="0"/>
                          <a:ext cx="1937660" cy="859809"/>
                        </a:xfrm>
                        <a:prstGeom prst="rect">
                          <a:avLst/>
                        </a:prstGeom>
                        <a:solidFill>
                          <a:schemeClr val="lt1"/>
                        </a:solidFill>
                        <a:ln w="6350">
                          <a:solidFill>
                            <a:prstClr val="black"/>
                          </a:solidFill>
                        </a:ln>
                      </wps:spPr>
                      <wps:txbx>
                        <w:txbxContent>
                          <w:p w:rsidR="00A71454" w:rsidRPr="00294ABE" w:rsidRDefault="00A71454" w:rsidP="00A71454">
                            <w:pPr>
                              <w:rPr>
                                <w:b/>
                                <w:color w:val="BB3B96"/>
                                <w:sz w:val="96"/>
                                <w:szCs w:val="96"/>
                              </w:rPr>
                            </w:pPr>
                            <w:r w:rsidRPr="00294ABE">
                              <w:rPr>
                                <w:b/>
                                <w:color w:val="BB3B96"/>
                                <w:sz w:val="96"/>
                                <w:szCs w:val="9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27940" id="_x0000_t202" coordsize="21600,21600" o:spt="202" path="m,l,21600r21600,l21600,xe">
                <v:stroke joinstyle="miter"/>
                <v:path gradientshapeok="t" o:connecttype="rect"/>
              </v:shapetype>
              <v:shape id="Text Box 4" o:spid="_x0000_s1026" type="#_x0000_t202" style="position:absolute;left:0;text-align:left;margin-left:10.15pt;margin-top:16.9pt;width:152.55pt;height:6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" fillcolor="white [3201]" strokeweight=".5pt">
                <v:textbox>
                  <w:txbxContent>
                    <w:p w:rsidR="00A71454" w:rsidRPr="00294ABE" w:rsidRDefault="00A71454" w:rsidP="00A71454">
                      <w:pPr>
                        <w:rPr>
                          <w:b/>
                          <w:color w:val="BB3B96"/>
                          <w:sz w:val="96"/>
                          <w:szCs w:val="96"/>
                        </w:rPr>
                      </w:pPr>
                      <w:r w:rsidRPr="00294ABE">
                        <w:rPr>
                          <w:b/>
                          <w:color w:val="BB3B96"/>
                          <w:sz w:val="96"/>
                          <w:szCs w:val="96"/>
                        </w:rPr>
                        <w:t>2018</w:t>
                      </w:r>
                    </w:p>
                  </w:txbxContent>
                </v:textbox>
              </v:shape>
            </w:pict>
          </mc:Fallback>
        </mc:AlternateContent>
      </w:r>
      <w:r w:rsidR="004E0CB0">
        <w:rPr>
          <w:b/>
          <w:color w:val="auto"/>
          <w:sz w:val="32"/>
          <w:szCs w:val="32"/>
        </w:rPr>
        <w:t xml:space="preserve">  </w:t>
      </w:r>
    </w:p>
    <w:p w:rsidR="00A71454" w:rsidRDefault="00A71454" w:rsidP="00A71454">
      <w:pPr>
        <w:jc w:val="center"/>
        <w:rPr>
          <w:b/>
          <w:color w:val="auto"/>
          <w:sz w:val="32"/>
          <w:szCs w:val="32"/>
        </w:rPr>
      </w:pPr>
    </w:p>
    <w:p w:rsidR="00A71454" w:rsidRDefault="001C1ED7" w:rsidP="00A71454">
      <w:pPr>
        <w:jc w:val="center"/>
        <w:rPr>
          <w:b/>
          <w:color w:val="auto"/>
          <w:sz w:val="32"/>
          <w:szCs w:val="32"/>
        </w:rPr>
      </w:pPr>
      <w:r>
        <w:rPr>
          <w:noProof/>
        </w:rPr>
        <mc:AlternateContent>
          <mc:Choice Requires="wps">
            <w:drawing>
              <wp:anchor distT="0" distB="0" distL="114300" distR="114300" simplePos="0" relativeHeight="251675648" behindDoc="1" locked="0" layoutInCell="1" allowOverlap="1" wp14:anchorId="7A9B9687" wp14:editId="3DEAB3C7">
                <wp:simplePos x="0" y="0"/>
                <wp:positionH relativeFrom="column">
                  <wp:posOffset>4438650</wp:posOffset>
                </wp:positionH>
                <wp:positionV relativeFrom="paragraph">
                  <wp:posOffset>191135</wp:posOffset>
                </wp:positionV>
                <wp:extent cx="2428875" cy="323850"/>
                <wp:effectExtent l="0" t="0" r="9525" b="0"/>
                <wp:wrapTight wrapText="bothSides">
                  <wp:wrapPolygon edited="0">
                    <wp:start x="0" y="0"/>
                    <wp:lineTo x="0" y="20329"/>
                    <wp:lineTo x="21515" y="20329"/>
                    <wp:lineTo x="2151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428875" cy="323850"/>
                        </a:xfrm>
                        <a:prstGeom prst="rect">
                          <a:avLst/>
                        </a:prstGeom>
                        <a:solidFill>
                          <a:prstClr val="white"/>
                        </a:solidFill>
                        <a:ln>
                          <a:noFill/>
                        </a:ln>
                      </wps:spPr>
                      <wps:txbx>
                        <w:txbxContent>
                          <w:p w:rsidR="002F35D6" w:rsidRPr="002F35D6" w:rsidRDefault="002F35D6" w:rsidP="002F35D6">
                            <w:pPr>
                              <w:pStyle w:val="Caption"/>
                              <w:rPr>
                                <w:noProof/>
                                <w:color w:val="171717" w:themeColor="background2" w:themeShade="1A"/>
                                <w:sz w:val="16"/>
                                <w:szCs w:val="16"/>
                              </w:rPr>
                            </w:pPr>
                            <w:r w:rsidRPr="002F35D6">
                              <w:rPr>
                                <w:sz w:val="16"/>
                                <w:szCs w:val="16"/>
                              </w:rPr>
                              <w:t xml:space="preserve">Figure </w:t>
                            </w:r>
                            <w:r w:rsidR="001C1ED7">
                              <w:rPr>
                                <w:sz w:val="16"/>
                                <w:szCs w:val="16"/>
                              </w:rPr>
                              <w:t>2</w:t>
                            </w:r>
                            <w:r w:rsidRPr="002F35D6">
                              <w:rPr>
                                <w:sz w:val="16"/>
                                <w:szCs w:val="16"/>
                              </w:rPr>
                              <w:t xml:space="preserve"> Purple, grey, blue, green mountains Montana VRBS Ready, Willing, 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B9687" id="_x0000_t202" coordsize="21600,21600" o:spt="202" path="m,l,21600r21600,l21600,xe">
                <v:stroke joinstyle="miter"/>
                <v:path gradientshapeok="t" o:connecttype="rect"/>
              </v:shapetype>
              <v:shape id="Text Box 9" o:spid="_x0000_s1027" type="#_x0000_t202" style="position:absolute;left:0;text-align:left;margin-left:349.5pt;margin-top:15.05pt;width:191.25pt;height: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" stroked="f">
                <v:textbox inset="0,0,0,0">
                  <w:txbxContent>
                    <w:p w:rsidR="002F35D6" w:rsidRPr="002F35D6" w:rsidRDefault="002F35D6" w:rsidP="002F35D6">
                      <w:pPr>
                        <w:pStyle w:val="Caption"/>
                        <w:rPr>
                          <w:noProof/>
                          <w:color w:val="171717" w:themeColor="background2" w:themeShade="1A"/>
                          <w:sz w:val="16"/>
                          <w:szCs w:val="16"/>
                        </w:rPr>
                      </w:pPr>
                      <w:r w:rsidRPr="002F35D6">
                        <w:rPr>
                          <w:sz w:val="16"/>
                          <w:szCs w:val="16"/>
                        </w:rPr>
                        <w:t xml:space="preserve">Figure </w:t>
                      </w:r>
                      <w:r w:rsidR="001C1ED7">
                        <w:rPr>
                          <w:sz w:val="16"/>
                          <w:szCs w:val="16"/>
                        </w:rPr>
                        <w:t>2</w:t>
                      </w:r>
                      <w:r w:rsidRPr="002F35D6">
                        <w:rPr>
                          <w:sz w:val="16"/>
                          <w:szCs w:val="16"/>
                        </w:rPr>
                        <w:t xml:space="preserve"> Purple, grey, blue, green mountains Montana VRBS Ready, Willing, Able.</w:t>
                      </w:r>
                    </w:p>
                  </w:txbxContent>
                </v:textbox>
                <w10:wrap type="tight"/>
              </v:shape>
            </w:pict>
          </mc:Fallback>
        </mc:AlternateContent>
      </w:r>
      <w:r>
        <w:rPr>
          <w:noProof/>
        </w:rPr>
        <mc:AlternateContent>
          <mc:Choice Requires="wps">
            <w:drawing>
              <wp:anchor distT="0" distB="0" distL="114300" distR="114300" simplePos="0" relativeHeight="251673600" behindDoc="1" locked="0" layoutInCell="1" allowOverlap="1" wp14:anchorId="449850DE" wp14:editId="2263219A">
                <wp:simplePos x="0" y="0"/>
                <wp:positionH relativeFrom="column">
                  <wp:posOffset>2190750</wp:posOffset>
                </wp:positionH>
                <wp:positionV relativeFrom="paragraph">
                  <wp:posOffset>10160</wp:posOffset>
                </wp:positionV>
                <wp:extent cx="2390775" cy="409575"/>
                <wp:effectExtent l="0" t="0" r="9525" b="9525"/>
                <wp:wrapTight wrapText="bothSides">
                  <wp:wrapPolygon edited="0">
                    <wp:start x="0" y="0"/>
                    <wp:lineTo x="0" y="21098"/>
                    <wp:lineTo x="21514" y="21098"/>
                    <wp:lineTo x="2151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390775" cy="409575"/>
                        </a:xfrm>
                        <a:prstGeom prst="rect">
                          <a:avLst/>
                        </a:prstGeom>
                        <a:solidFill>
                          <a:prstClr val="white"/>
                        </a:solidFill>
                        <a:ln>
                          <a:noFill/>
                        </a:ln>
                      </wps:spPr>
                      <wps:txbx>
                        <w:txbxContent>
                          <w:p w:rsidR="002F35D6" w:rsidRPr="002F35D6" w:rsidRDefault="002F35D6" w:rsidP="002F35D6">
                            <w:pPr>
                              <w:pStyle w:val="Caption"/>
                              <w:rPr>
                                <w:noProof/>
                                <w:color w:val="171717" w:themeColor="background2" w:themeShade="1A"/>
                                <w:sz w:val="16"/>
                                <w:szCs w:val="16"/>
                              </w:rPr>
                            </w:pPr>
                            <w:r w:rsidRPr="002F35D6">
                              <w:rPr>
                                <w:sz w:val="16"/>
                                <w:szCs w:val="16"/>
                              </w:rPr>
                              <w:t xml:space="preserve">Figure </w:t>
                            </w:r>
                            <w:r w:rsidR="001C1ED7">
                              <w:rPr>
                                <w:sz w:val="16"/>
                                <w:szCs w:val="16"/>
                              </w:rPr>
                              <w:t>1</w:t>
                            </w:r>
                            <w:r w:rsidRPr="002F35D6">
                              <w:rPr>
                                <w:sz w:val="16"/>
                                <w:szCs w:val="16"/>
                              </w:rPr>
                              <w:t xml:space="preserve"> Montana. DPHHS w</w:t>
                            </w:r>
                            <w:r>
                              <w:rPr>
                                <w:sz w:val="16"/>
                                <w:szCs w:val="16"/>
                              </w:rPr>
                              <w:t>ith outline of mountain. Health</w:t>
                            </w:r>
                            <w:r w:rsidRPr="002F35D6">
                              <w:rPr>
                                <w:sz w:val="16"/>
                                <w:szCs w:val="16"/>
                              </w:rPr>
                              <w:t>y People. Healthy Communication.</w:t>
                            </w:r>
                            <w:r w:rsidRPr="002F35D6">
                              <w:rPr>
                                <w:noProof/>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850DE" id="Text Box 7" o:spid="_x0000_s1028" type="#_x0000_t202" style="position:absolute;left:0;text-align:left;margin-left:172.5pt;margin-top:.8pt;width:188.25pt;height:3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" stroked="f">
                <v:textbox inset="0,0,0,0">
                  <w:txbxContent>
                    <w:p w:rsidR="002F35D6" w:rsidRPr="002F35D6" w:rsidRDefault="002F35D6" w:rsidP="002F35D6">
                      <w:pPr>
                        <w:pStyle w:val="Caption"/>
                        <w:rPr>
                          <w:noProof/>
                          <w:color w:val="171717" w:themeColor="background2" w:themeShade="1A"/>
                          <w:sz w:val="16"/>
                          <w:szCs w:val="16"/>
                        </w:rPr>
                      </w:pPr>
                      <w:r w:rsidRPr="002F35D6">
                        <w:rPr>
                          <w:sz w:val="16"/>
                          <w:szCs w:val="16"/>
                        </w:rPr>
                        <w:t xml:space="preserve">Figure </w:t>
                      </w:r>
                      <w:r w:rsidR="001C1ED7">
                        <w:rPr>
                          <w:sz w:val="16"/>
                          <w:szCs w:val="16"/>
                        </w:rPr>
                        <w:t>1</w:t>
                      </w:r>
                      <w:r w:rsidRPr="002F35D6">
                        <w:rPr>
                          <w:sz w:val="16"/>
                          <w:szCs w:val="16"/>
                        </w:rPr>
                        <w:t xml:space="preserve"> Montana. DPHHS w</w:t>
                      </w:r>
                      <w:r>
                        <w:rPr>
                          <w:sz w:val="16"/>
                          <w:szCs w:val="16"/>
                        </w:rPr>
                        <w:t>ith outline of mountain. Health</w:t>
                      </w:r>
                      <w:r w:rsidRPr="002F35D6">
                        <w:rPr>
                          <w:sz w:val="16"/>
                          <w:szCs w:val="16"/>
                        </w:rPr>
                        <w:t>y People. Healthy Communication.</w:t>
                      </w:r>
                      <w:r w:rsidRPr="002F35D6">
                        <w:rPr>
                          <w:noProof/>
                          <w:sz w:val="16"/>
                          <w:szCs w:val="16"/>
                        </w:rPr>
                        <w:t xml:space="preserve"> </w:t>
                      </w:r>
                    </w:p>
                  </w:txbxContent>
                </v:textbox>
                <w10:wrap type="tight"/>
              </v:shape>
            </w:pict>
          </mc:Fallback>
        </mc:AlternateContent>
      </w:r>
    </w:p>
    <w:p w:rsidR="00A71454" w:rsidRDefault="00A71454" w:rsidP="00A71454">
      <w:pPr>
        <w:jc w:val="center"/>
        <w:rPr>
          <w:b/>
          <w:color w:val="auto"/>
          <w:sz w:val="32"/>
          <w:szCs w:val="32"/>
        </w:rPr>
      </w:pPr>
    </w:p>
    <w:p w:rsidR="00A71454" w:rsidRPr="00B92A40" w:rsidRDefault="00A71454" w:rsidP="00A71454">
      <w:pPr>
        <w:spacing w:line="240" w:lineRule="auto"/>
        <w:jc w:val="center"/>
        <w:rPr>
          <w:b/>
          <w:color w:val="auto"/>
          <w:sz w:val="36"/>
          <w:szCs w:val="36"/>
        </w:rPr>
      </w:pPr>
      <w:r w:rsidRPr="00B92A40">
        <w:rPr>
          <w:b/>
          <w:color w:val="auto"/>
          <w:sz w:val="36"/>
          <w:szCs w:val="36"/>
        </w:rPr>
        <w:t>MONTANA'S STATE REHABILITATION COUNCIL</w:t>
      </w:r>
    </w:p>
    <w:p w:rsidR="00A71454" w:rsidRPr="00F07D35" w:rsidRDefault="00A71454" w:rsidP="00A71454">
      <w:pPr>
        <w:spacing w:line="240" w:lineRule="auto"/>
        <w:ind w:left="72"/>
        <w:jc w:val="center"/>
        <w:rPr>
          <w:color w:val="auto"/>
          <w:sz w:val="22"/>
        </w:rPr>
      </w:pPr>
    </w:p>
    <w:p w:rsidR="00A71454" w:rsidRDefault="00A71454" w:rsidP="00A71454">
      <w:pPr>
        <w:spacing w:line="240" w:lineRule="auto"/>
        <w:ind w:left="72"/>
        <w:jc w:val="center"/>
        <w:rPr>
          <w:b/>
          <w:color w:val="auto"/>
          <w:sz w:val="36"/>
          <w:szCs w:val="36"/>
        </w:rPr>
      </w:pPr>
      <w:r w:rsidRPr="00F07D35">
        <w:rPr>
          <w:b/>
          <w:color w:val="auto"/>
          <w:sz w:val="36"/>
          <w:szCs w:val="36"/>
        </w:rPr>
        <w:t>GOVERNOR'S REPORT</w:t>
      </w:r>
    </w:p>
    <w:p w:rsidR="00A71454" w:rsidRPr="00085CC9" w:rsidRDefault="00A71454" w:rsidP="00A71454">
      <w:pPr>
        <w:spacing w:line="240" w:lineRule="auto"/>
        <w:ind w:left="72"/>
        <w:jc w:val="center"/>
        <w:rPr>
          <w:b/>
          <w:color w:val="auto"/>
          <w:sz w:val="20"/>
          <w:szCs w:val="20"/>
        </w:rPr>
      </w:pPr>
    </w:p>
    <w:tbl>
      <w:tblPr>
        <w:tblStyle w:val="TableGrid"/>
        <w:tblW w:w="0" w:type="auto"/>
        <w:jc w:val="center"/>
        <w:tblCellSpacing w:w="14" w:type="dxa"/>
        <w:tblCellMar>
          <w:left w:w="115" w:type="dxa"/>
          <w:right w:w="115" w:type="dxa"/>
        </w:tblCellMar>
        <w:tblLook w:val="04A0" w:firstRow="1" w:lastRow="0" w:firstColumn="1" w:lastColumn="0" w:noHBand="0" w:noVBand="1"/>
      </w:tblPr>
      <w:tblGrid>
        <w:gridCol w:w="3135"/>
        <w:gridCol w:w="4801"/>
      </w:tblGrid>
      <w:tr w:rsidR="00A71454" w:rsidRPr="002B4D19" w:rsidTr="00C17ABC">
        <w:trPr>
          <w:trHeight w:val="1285"/>
          <w:tblCellSpacing w:w="14" w:type="dxa"/>
          <w:jc w:val="center"/>
        </w:trPr>
        <w:tc>
          <w:tcPr>
            <w:tcW w:w="3093" w:type="dxa"/>
            <w:tcBorders>
              <w:top w:val="nil"/>
              <w:left w:val="nil"/>
              <w:bottom w:val="nil"/>
              <w:right w:val="nil"/>
            </w:tcBorders>
          </w:tcPr>
          <w:p w:rsidR="00A71454" w:rsidRPr="005500D4" w:rsidRDefault="00A71454" w:rsidP="00C17ABC">
            <w:pPr>
              <w:spacing w:line="240" w:lineRule="auto"/>
              <w:jc w:val="right"/>
              <w:rPr>
                <w:color w:val="323E4F" w:themeColor="text2" w:themeShade="BF"/>
                <w:sz w:val="72"/>
                <w:szCs w:val="72"/>
              </w:rPr>
            </w:pPr>
            <w:r w:rsidRPr="005500D4">
              <w:rPr>
                <w:color w:val="323E4F" w:themeColor="text2" w:themeShade="BF"/>
                <w:sz w:val="72"/>
                <w:szCs w:val="72"/>
              </w:rPr>
              <w:t>4,564</w:t>
            </w:r>
          </w:p>
        </w:tc>
        <w:tc>
          <w:tcPr>
            <w:tcW w:w="4759" w:type="dxa"/>
            <w:tcBorders>
              <w:top w:val="nil"/>
              <w:left w:val="nil"/>
              <w:bottom w:val="nil"/>
              <w:right w:val="nil"/>
            </w:tcBorders>
            <w:vAlign w:val="center"/>
          </w:tcPr>
          <w:p w:rsidR="00A71454" w:rsidRPr="005500D4" w:rsidRDefault="00A71454" w:rsidP="00C17ABC">
            <w:pPr>
              <w:spacing w:line="240" w:lineRule="auto"/>
              <w:rPr>
                <w:color w:val="323E4F" w:themeColor="text2" w:themeShade="BF"/>
                <w:sz w:val="28"/>
                <w:szCs w:val="28"/>
              </w:rPr>
            </w:pPr>
            <w:r w:rsidRPr="005500D4">
              <w:rPr>
                <w:color w:val="323E4F" w:themeColor="text2" w:themeShade="BF"/>
                <w:sz w:val="28"/>
                <w:szCs w:val="28"/>
              </w:rPr>
              <w:t>Individuals served by Vocational Rehabilitation and Blind Services (VRBS)</w:t>
            </w:r>
          </w:p>
        </w:tc>
      </w:tr>
      <w:tr w:rsidR="00A71454" w:rsidRPr="00291E47" w:rsidTr="00C17ABC">
        <w:trPr>
          <w:trHeight w:val="1039"/>
          <w:tblCellSpacing w:w="14" w:type="dxa"/>
          <w:jc w:val="center"/>
        </w:trPr>
        <w:tc>
          <w:tcPr>
            <w:tcW w:w="3093" w:type="dxa"/>
            <w:tcBorders>
              <w:top w:val="nil"/>
              <w:left w:val="nil"/>
              <w:bottom w:val="nil"/>
              <w:right w:val="nil"/>
            </w:tcBorders>
          </w:tcPr>
          <w:p w:rsidR="00A71454" w:rsidRPr="005500D4" w:rsidRDefault="00A71454" w:rsidP="00C17ABC">
            <w:pPr>
              <w:spacing w:line="240" w:lineRule="auto"/>
              <w:jc w:val="right"/>
              <w:rPr>
                <w:color w:val="538135" w:themeColor="accent6" w:themeShade="BF"/>
                <w:sz w:val="72"/>
                <w:szCs w:val="72"/>
              </w:rPr>
            </w:pPr>
            <w:r w:rsidRPr="005500D4">
              <w:rPr>
                <w:color w:val="538135" w:themeColor="accent6" w:themeShade="BF"/>
                <w:sz w:val="72"/>
                <w:szCs w:val="72"/>
              </w:rPr>
              <w:t>2,300</w:t>
            </w:r>
          </w:p>
        </w:tc>
        <w:tc>
          <w:tcPr>
            <w:tcW w:w="4759" w:type="dxa"/>
            <w:tcBorders>
              <w:top w:val="nil"/>
              <w:left w:val="nil"/>
              <w:bottom w:val="nil"/>
              <w:right w:val="nil"/>
            </w:tcBorders>
            <w:vAlign w:val="center"/>
          </w:tcPr>
          <w:p w:rsidR="00A71454" w:rsidRPr="005500D4" w:rsidRDefault="00A71454" w:rsidP="00C17ABC">
            <w:pPr>
              <w:spacing w:line="240" w:lineRule="auto"/>
              <w:rPr>
                <w:color w:val="538135" w:themeColor="accent6" w:themeShade="BF"/>
                <w:sz w:val="28"/>
                <w:szCs w:val="28"/>
              </w:rPr>
            </w:pPr>
            <w:r w:rsidRPr="005500D4">
              <w:rPr>
                <w:color w:val="538135" w:themeColor="accent6" w:themeShade="BF"/>
                <w:sz w:val="28"/>
                <w:szCs w:val="28"/>
              </w:rPr>
              <w:t>Individuals served by</w:t>
            </w:r>
          </w:p>
          <w:p w:rsidR="00A71454" w:rsidRPr="005500D4" w:rsidRDefault="00A71454" w:rsidP="00C17ABC">
            <w:pPr>
              <w:spacing w:line="240" w:lineRule="auto"/>
              <w:rPr>
                <w:color w:val="538135" w:themeColor="accent6" w:themeShade="BF"/>
                <w:sz w:val="28"/>
                <w:szCs w:val="28"/>
              </w:rPr>
            </w:pPr>
            <w:r w:rsidRPr="005500D4">
              <w:rPr>
                <w:color w:val="538135" w:themeColor="accent6" w:themeShade="BF"/>
                <w:sz w:val="28"/>
                <w:szCs w:val="28"/>
              </w:rPr>
              <w:t>Independent Living Services</w:t>
            </w:r>
          </w:p>
        </w:tc>
      </w:tr>
      <w:tr w:rsidR="00A71454" w:rsidRPr="00FD561E" w:rsidTr="00C17ABC">
        <w:trPr>
          <w:trHeight w:val="1129"/>
          <w:tblCellSpacing w:w="14" w:type="dxa"/>
          <w:jc w:val="center"/>
        </w:trPr>
        <w:tc>
          <w:tcPr>
            <w:tcW w:w="3093" w:type="dxa"/>
            <w:tcBorders>
              <w:top w:val="nil"/>
              <w:left w:val="nil"/>
              <w:bottom w:val="nil"/>
              <w:right w:val="nil"/>
            </w:tcBorders>
          </w:tcPr>
          <w:p w:rsidR="00A71454" w:rsidRPr="002B4D19" w:rsidRDefault="00A71454" w:rsidP="00C17ABC">
            <w:pPr>
              <w:spacing w:line="240" w:lineRule="auto"/>
              <w:jc w:val="right"/>
              <w:rPr>
                <w:color w:val="BF8F00" w:themeColor="accent4" w:themeShade="BF"/>
                <w:sz w:val="72"/>
                <w:szCs w:val="72"/>
              </w:rPr>
            </w:pPr>
            <w:r>
              <w:rPr>
                <w:color w:val="C45911" w:themeColor="accent2" w:themeShade="BF"/>
                <w:sz w:val="72"/>
                <w:szCs w:val="72"/>
              </w:rPr>
              <w:t>421</w:t>
            </w:r>
          </w:p>
        </w:tc>
        <w:tc>
          <w:tcPr>
            <w:tcW w:w="4759" w:type="dxa"/>
            <w:tcBorders>
              <w:top w:val="nil"/>
              <w:left w:val="nil"/>
              <w:bottom w:val="nil"/>
              <w:right w:val="nil"/>
            </w:tcBorders>
            <w:vAlign w:val="center"/>
          </w:tcPr>
          <w:p w:rsidR="00A71454" w:rsidRPr="00FD561E" w:rsidRDefault="00A71454" w:rsidP="00C17ABC">
            <w:pPr>
              <w:spacing w:line="240" w:lineRule="auto"/>
              <w:rPr>
                <w:color w:val="C45911" w:themeColor="accent2" w:themeShade="BF"/>
                <w:sz w:val="28"/>
                <w:szCs w:val="28"/>
              </w:rPr>
            </w:pPr>
            <w:r>
              <w:rPr>
                <w:color w:val="C45911" w:themeColor="accent2" w:themeShade="BF"/>
                <w:sz w:val="28"/>
                <w:szCs w:val="28"/>
              </w:rPr>
              <w:t>Individuals served by        Older Blind Services</w:t>
            </w:r>
          </w:p>
        </w:tc>
      </w:tr>
      <w:tr w:rsidR="00A71454" w:rsidRPr="00FD561E" w:rsidTr="00C17ABC">
        <w:trPr>
          <w:trHeight w:val="1309"/>
          <w:tblCellSpacing w:w="14" w:type="dxa"/>
          <w:jc w:val="center"/>
        </w:trPr>
        <w:tc>
          <w:tcPr>
            <w:tcW w:w="3093" w:type="dxa"/>
            <w:tcBorders>
              <w:top w:val="nil"/>
              <w:left w:val="nil"/>
              <w:bottom w:val="nil"/>
              <w:right w:val="nil"/>
            </w:tcBorders>
          </w:tcPr>
          <w:p w:rsidR="00A71454" w:rsidRPr="002B4D19" w:rsidRDefault="00A71454" w:rsidP="00C17ABC">
            <w:pPr>
              <w:spacing w:line="240" w:lineRule="auto"/>
              <w:jc w:val="right"/>
              <w:rPr>
                <w:color w:val="C45911" w:themeColor="accent2" w:themeShade="BF"/>
                <w:sz w:val="72"/>
                <w:szCs w:val="72"/>
              </w:rPr>
            </w:pPr>
            <w:r>
              <w:rPr>
                <w:color w:val="0070C0"/>
                <w:sz w:val="72"/>
                <w:szCs w:val="72"/>
              </w:rPr>
              <w:t>249</w:t>
            </w:r>
          </w:p>
        </w:tc>
        <w:tc>
          <w:tcPr>
            <w:tcW w:w="4759" w:type="dxa"/>
            <w:tcBorders>
              <w:top w:val="nil"/>
              <w:left w:val="nil"/>
              <w:bottom w:val="nil"/>
              <w:right w:val="nil"/>
            </w:tcBorders>
            <w:vAlign w:val="center"/>
          </w:tcPr>
          <w:p w:rsidR="00A71454" w:rsidRPr="00FD561E" w:rsidRDefault="00A71454" w:rsidP="00C17ABC">
            <w:pPr>
              <w:spacing w:line="240" w:lineRule="auto"/>
              <w:rPr>
                <w:color w:val="7B7B7B" w:themeColor="accent3" w:themeShade="BF"/>
                <w:sz w:val="28"/>
                <w:szCs w:val="28"/>
              </w:rPr>
            </w:pPr>
            <w:r>
              <w:rPr>
                <w:color w:val="0070C0"/>
                <w:sz w:val="28"/>
                <w:szCs w:val="28"/>
              </w:rPr>
              <w:t>Individuals served by   Extended Employment Services</w:t>
            </w:r>
          </w:p>
        </w:tc>
      </w:tr>
    </w:tbl>
    <w:p w:rsidR="00A71454" w:rsidRPr="00EC2F45" w:rsidRDefault="00A71454" w:rsidP="00A71454">
      <w:pPr>
        <w:spacing w:line="240" w:lineRule="auto"/>
        <w:rPr>
          <w:b/>
          <w:color w:val="92D050"/>
          <w:sz w:val="32"/>
          <w:szCs w:val="32"/>
        </w:rPr>
      </w:pPr>
    </w:p>
    <w:p w:rsidR="00A71454" w:rsidRDefault="00A71454" w:rsidP="00A71454">
      <w:pPr>
        <w:spacing w:line="240" w:lineRule="auto"/>
        <w:jc w:val="center"/>
        <w:rPr>
          <w:b/>
          <w:color w:val="2F5496" w:themeColor="accent1" w:themeShade="BF"/>
          <w:sz w:val="28"/>
          <w:szCs w:val="28"/>
        </w:rPr>
      </w:pPr>
      <w:r w:rsidRPr="000252E4">
        <w:rPr>
          <w:b/>
          <w:color w:val="2F5496" w:themeColor="accent1" w:themeShade="BF"/>
          <w:sz w:val="28"/>
          <w:szCs w:val="28"/>
        </w:rPr>
        <w:t>V</w:t>
      </w:r>
      <w:r>
        <w:rPr>
          <w:b/>
          <w:color w:val="2F5496" w:themeColor="accent1" w:themeShade="BF"/>
          <w:sz w:val="28"/>
          <w:szCs w:val="28"/>
        </w:rPr>
        <w:t xml:space="preserve">OCATIONAL </w:t>
      </w:r>
      <w:r w:rsidRPr="000252E4">
        <w:rPr>
          <w:b/>
          <w:color w:val="2F5496" w:themeColor="accent1" w:themeShade="BF"/>
          <w:sz w:val="28"/>
          <w:szCs w:val="28"/>
        </w:rPr>
        <w:t>R</w:t>
      </w:r>
      <w:r>
        <w:rPr>
          <w:b/>
          <w:color w:val="2F5496" w:themeColor="accent1" w:themeShade="BF"/>
          <w:sz w:val="28"/>
          <w:szCs w:val="28"/>
        </w:rPr>
        <w:t>EHABILITATION &amp; BLIND SERVICES</w:t>
      </w:r>
      <w:r w:rsidRPr="000252E4">
        <w:rPr>
          <w:b/>
          <w:color w:val="2F5496" w:themeColor="accent1" w:themeShade="BF"/>
          <w:sz w:val="28"/>
          <w:szCs w:val="28"/>
        </w:rPr>
        <w:t xml:space="preserve"> </w:t>
      </w:r>
      <w:r>
        <w:rPr>
          <w:b/>
          <w:color w:val="2F5496" w:themeColor="accent1" w:themeShade="BF"/>
          <w:sz w:val="28"/>
          <w:szCs w:val="28"/>
        </w:rPr>
        <w:t>(VRBS)</w:t>
      </w:r>
    </w:p>
    <w:p w:rsidR="00A71454" w:rsidRDefault="00A71454" w:rsidP="00A71454">
      <w:pPr>
        <w:spacing w:line="240" w:lineRule="auto"/>
        <w:jc w:val="center"/>
        <w:rPr>
          <w:b/>
          <w:color w:val="2F5496" w:themeColor="accent1" w:themeShade="BF"/>
          <w:sz w:val="28"/>
          <w:szCs w:val="28"/>
        </w:rPr>
      </w:pPr>
      <w:r>
        <w:rPr>
          <w:b/>
          <w:color w:val="2F5496" w:themeColor="accent1" w:themeShade="BF"/>
          <w:sz w:val="28"/>
          <w:szCs w:val="28"/>
        </w:rPr>
        <w:t>SUCCESSFUL JOB PLACEMENTS</w:t>
      </w:r>
    </w:p>
    <w:p w:rsidR="00A71454" w:rsidRPr="000252E4" w:rsidRDefault="00A71454" w:rsidP="00A71454">
      <w:pPr>
        <w:spacing w:line="240" w:lineRule="auto"/>
        <w:jc w:val="center"/>
        <w:rPr>
          <w:b/>
          <w:color w:val="2F5496" w:themeColor="accent1" w:themeShade="BF"/>
          <w:sz w:val="28"/>
          <w:szCs w:val="28"/>
        </w:rPr>
      </w:pPr>
    </w:p>
    <w:tbl>
      <w:tblPr>
        <w:tblStyle w:val="TableGrid"/>
        <w:tblW w:w="3420" w:type="dxa"/>
        <w:jc w:val="center"/>
        <w:tblLook w:val="04A0" w:firstRow="1" w:lastRow="0" w:firstColumn="1" w:lastColumn="0" w:noHBand="0" w:noVBand="1"/>
      </w:tblPr>
      <w:tblGrid>
        <w:gridCol w:w="1603"/>
        <w:gridCol w:w="1817"/>
      </w:tblGrid>
      <w:tr w:rsidR="00A71454" w:rsidTr="00C17ABC">
        <w:trPr>
          <w:jc w:val="center"/>
        </w:trPr>
        <w:tc>
          <w:tcPr>
            <w:tcW w:w="1603" w:type="dxa"/>
          </w:tcPr>
          <w:p w:rsidR="00A71454" w:rsidRDefault="00A71454" w:rsidP="00C17ABC">
            <w:pPr>
              <w:jc w:val="center"/>
              <w:rPr>
                <w:b/>
                <w:color w:val="92D050"/>
                <w:sz w:val="28"/>
                <w:szCs w:val="28"/>
              </w:rPr>
            </w:pPr>
            <w:r>
              <w:rPr>
                <w:b/>
                <w:color w:val="2F5496" w:themeColor="accent1" w:themeShade="BF"/>
                <w:sz w:val="32"/>
                <w:szCs w:val="32"/>
              </w:rPr>
              <w:t>2018</w:t>
            </w:r>
          </w:p>
        </w:tc>
        <w:tc>
          <w:tcPr>
            <w:tcW w:w="1817" w:type="dxa"/>
          </w:tcPr>
          <w:p w:rsidR="00A71454" w:rsidRDefault="00A71454" w:rsidP="00C17ABC">
            <w:pPr>
              <w:jc w:val="center"/>
              <w:rPr>
                <w:b/>
                <w:color w:val="92D050"/>
                <w:sz w:val="28"/>
                <w:szCs w:val="28"/>
              </w:rPr>
            </w:pPr>
            <w:r w:rsidRPr="00D24B1E">
              <w:rPr>
                <w:b/>
                <w:color w:val="2F5496" w:themeColor="accent1" w:themeShade="BF"/>
                <w:sz w:val="32"/>
                <w:szCs w:val="32"/>
              </w:rPr>
              <w:t>292</w:t>
            </w:r>
          </w:p>
        </w:tc>
      </w:tr>
      <w:tr w:rsidR="00A71454" w:rsidTr="00C17ABC">
        <w:trPr>
          <w:jc w:val="center"/>
        </w:trPr>
        <w:tc>
          <w:tcPr>
            <w:tcW w:w="1603" w:type="dxa"/>
          </w:tcPr>
          <w:p w:rsidR="00A71454" w:rsidRDefault="00A71454" w:rsidP="00C17ABC">
            <w:pPr>
              <w:jc w:val="center"/>
              <w:rPr>
                <w:b/>
                <w:color w:val="92D050"/>
                <w:sz w:val="28"/>
                <w:szCs w:val="28"/>
              </w:rPr>
            </w:pPr>
            <w:r>
              <w:rPr>
                <w:b/>
                <w:color w:val="2F5496" w:themeColor="accent1" w:themeShade="BF"/>
                <w:sz w:val="32"/>
                <w:szCs w:val="32"/>
              </w:rPr>
              <w:t>2017</w:t>
            </w:r>
          </w:p>
        </w:tc>
        <w:tc>
          <w:tcPr>
            <w:tcW w:w="1817" w:type="dxa"/>
          </w:tcPr>
          <w:p w:rsidR="00A71454" w:rsidRDefault="00A71454" w:rsidP="00C17ABC">
            <w:pPr>
              <w:jc w:val="center"/>
              <w:rPr>
                <w:b/>
                <w:color w:val="92D050"/>
                <w:sz w:val="28"/>
                <w:szCs w:val="28"/>
              </w:rPr>
            </w:pPr>
            <w:r>
              <w:rPr>
                <w:b/>
                <w:color w:val="2F5496" w:themeColor="accent1" w:themeShade="BF"/>
                <w:sz w:val="32"/>
                <w:szCs w:val="32"/>
              </w:rPr>
              <w:t>511</w:t>
            </w:r>
          </w:p>
        </w:tc>
      </w:tr>
      <w:tr w:rsidR="00A71454" w:rsidTr="00C17ABC">
        <w:trPr>
          <w:jc w:val="center"/>
        </w:trPr>
        <w:tc>
          <w:tcPr>
            <w:tcW w:w="1603" w:type="dxa"/>
          </w:tcPr>
          <w:p w:rsidR="00A71454" w:rsidRDefault="00A71454" w:rsidP="00C17ABC">
            <w:pPr>
              <w:jc w:val="center"/>
              <w:rPr>
                <w:b/>
                <w:color w:val="92D050"/>
                <w:sz w:val="28"/>
                <w:szCs w:val="28"/>
              </w:rPr>
            </w:pPr>
            <w:r>
              <w:rPr>
                <w:b/>
                <w:color w:val="2F5496" w:themeColor="accent1" w:themeShade="BF"/>
                <w:sz w:val="32"/>
                <w:szCs w:val="32"/>
              </w:rPr>
              <w:t>2016</w:t>
            </w:r>
          </w:p>
        </w:tc>
        <w:tc>
          <w:tcPr>
            <w:tcW w:w="1817" w:type="dxa"/>
          </w:tcPr>
          <w:p w:rsidR="00A71454" w:rsidRDefault="00A71454" w:rsidP="00C17ABC">
            <w:pPr>
              <w:jc w:val="center"/>
              <w:rPr>
                <w:b/>
                <w:color w:val="92D050"/>
                <w:sz w:val="28"/>
                <w:szCs w:val="28"/>
              </w:rPr>
            </w:pPr>
            <w:r>
              <w:rPr>
                <w:b/>
                <w:color w:val="2F5496" w:themeColor="accent1" w:themeShade="BF"/>
                <w:sz w:val="32"/>
                <w:szCs w:val="32"/>
              </w:rPr>
              <w:t>723</w:t>
            </w:r>
          </w:p>
        </w:tc>
      </w:tr>
    </w:tbl>
    <w:p w:rsidR="00A71454" w:rsidRDefault="00CA4571" w:rsidP="00A71454">
      <w:pPr>
        <w:rPr>
          <w:b/>
          <w:color w:val="92D050"/>
          <w:sz w:val="28"/>
          <w:szCs w:val="28"/>
        </w:rPr>
      </w:pPr>
      <w:r w:rsidRPr="0091766D">
        <w:rPr>
          <w:b/>
          <w:noProof/>
          <w:color w:val="2F5496" w:themeColor="accent1" w:themeShade="BF"/>
          <w:sz w:val="32"/>
          <w:szCs w:val="32"/>
        </w:rPr>
        <mc:AlternateContent>
          <mc:Choice Requires="wps">
            <w:drawing>
              <wp:anchor distT="0" distB="0" distL="114300" distR="114300" simplePos="0" relativeHeight="251659264" behindDoc="0" locked="0" layoutInCell="1" allowOverlap="1" wp14:anchorId="428D2676" wp14:editId="3C095535">
                <wp:simplePos x="0" y="0"/>
                <wp:positionH relativeFrom="margin">
                  <wp:posOffset>148856</wp:posOffset>
                </wp:positionH>
                <wp:positionV relativeFrom="paragraph">
                  <wp:posOffset>229634</wp:posOffset>
                </wp:positionV>
                <wp:extent cx="6566535" cy="1137683"/>
                <wp:effectExtent l="0" t="0" r="2476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1137683"/>
                        </a:xfrm>
                        <a:prstGeom prst="rect">
                          <a:avLst/>
                        </a:prstGeom>
                        <a:solidFill>
                          <a:srgbClr val="FFFFFF"/>
                        </a:solidFill>
                        <a:ln w="9525">
                          <a:solidFill>
                            <a:srgbClr val="000000"/>
                          </a:solidFill>
                          <a:miter lim="800000"/>
                          <a:headEnd/>
                          <a:tailEnd/>
                        </a:ln>
                      </wps:spPr>
                      <wps:txbx>
                        <w:txbxContent>
                          <w:p w:rsidR="00A71454" w:rsidRDefault="00A71454" w:rsidP="00A71454">
                            <w:pPr>
                              <w:pStyle w:val="NoSpacing"/>
                              <w:jc w:val="center"/>
                              <w:rPr>
                                <w:sz w:val="16"/>
                                <w:szCs w:val="16"/>
                              </w:rPr>
                            </w:pPr>
                          </w:p>
                          <w:p w:rsidR="00A71454" w:rsidRPr="006E22B5" w:rsidRDefault="00A71454" w:rsidP="00A71454">
                            <w:pPr>
                              <w:pStyle w:val="NoSpacing"/>
                              <w:jc w:val="center"/>
                              <w:rPr>
                                <w:sz w:val="16"/>
                                <w:szCs w:val="16"/>
                              </w:rPr>
                            </w:pPr>
                            <w:r w:rsidRPr="006E22B5">
                              <w:rPr>
                                <w:sz w:val="16"/>
                                <w:szCs w:val="16"/>
                              </w:rPr>
                              <w:t>30 copies of this DPHHS public document were published at an estimated cost of 32</w:t>
                            </w:r>
                            <w:r w:rsidR="00A80546">
                              <w:rPr>
                                <w:sz w:val="16"/>
                                <w:szCs w:val="16"/>
                              </w:rPr>
                              <w:t xml:space="preserve"> </w:t>
                            </w:r>
                            <w:r w:rsidRPr="006E22B5">
                              <w:rPr>
                                <w:sz w:val="16"/>
                                <w:szCs w:val="16"/>
                              </w:rPr>
                              <w:t>cents per copy, for a total of $9.60, which includes $8.60 for printing and $1.00 for distribution.  Primary distribution of the document will be through email and placement on the program web</w:t>
                            </w:r>
                            <w:r w:rsidR="007300DF">
                              <w:rPr>
                                <w:sz w:val="16"/>
                                <w:szCs w:val="16"/>
                              </w:rPr>
                              <w:t>site</w:t>
                            </w:r>
                            <w:r w:rsidRPr="006E22B5">
                              <w:rPr>
                                <w:sz w:val="16"/>
                                <w:szCs w:val="16"/>
                              </w:rPr>
                              <w:t>.</w:t>
                            </w:r>
                          </w:p>
                          <w:p w:rsidR="00A71454" w:rsidRPr="006E22B5" w:rsidRDefault="00A71454" w:rsidP="00A71454">
                            <w:pPr>
                              <w:pStyle w:val="NoSpacing"/>
                              <w:jc w:val="center"/>
                              <w:rPr>
                                <w:sz w:val="16"/>
                                <w:szCs w:val="16"/>
                              </w:rPr>
                            </w:pPr>
                          </w:p>
                          <w:p w:rsidR="00A71454" w:rsidRDefault="00A71454" w:rsidP="00A71454">
                            <w:pPr>
                              <w:pStyle w:val="NoSpacing"/>
                              <w:jc w:val="center"/>
                              <w:rPr>
                                <w:sz w:val="16"/>
                                <w:szCs w:val="16"/>
                              </w:rPr>
                            </w:pPr>
                            <w:r w:rsidRPr="006E22B5">
                              <w:rPr>
                                <w:sz w:val="16"/>
                                <w:szCs w:val="16"/>
                              </w:rPr>
                              <w:t>Alternative accessible formats of this publication will be provided upon request. For further information call 406-444-2590.</w:t>
                            </w:r>
                          </w:p>
                          <w:p w:rsidR="00CA4571" w:rsidRDefault="00CA4571" w:rsidP="00A71454">
                            <w:pPr>
                              <w:pStyle w:val="NoSpacing"/>
                              <w:jc w:val="center"/>
                              <w:rPr>
                                <w:sz w:val="16"/>
                                <w:szCs w:val="16"/>
                              </w:rPr>
                            </w:pPr>
                          </w:p>
                          <w:p w:rsidR="00CA4571" w:rsidRDefault="00CA4571" w:rsidP="00CA4571">
                            <w:pPr>
                              <w:spacing w:after="200" w:line="276" w:lineRule="auto"/>
                              <w:jc w:val="center"/>
                              <w:rPr>
                                <w:rFonts w:asciiTheme="minorHAnsi" w:hAnsiTheme="minorHAnsi"/>
                                <w:color w:val="0563C1" w:themeColor="hyperlink"/>
                                <w:sz w:val="22"/>
                                <w:u w:val="single"/>
                              </w:rPr>
                            </w:pPr>
                            <w:r w:rsidRPr="00BD3B62">
                              <w:rPr>
                                <w:color w:val="002060"/>
                                <w:sz w:val="16"/>
                                <w:szCs w:val="16"/>
                              </w:rPr>
                              <w:t xml:space="preserve">For more information on VRBS, please visit our website: </w:t>
                            </w:r>
                            <w:hyperlink r:id="rId8" w:history="1">
                              <w:r w:rsidRPr="00BD3B62">
                                <w:rPr>
                                  <w:rFonts w:asciiTheme="minorHAnsi" w:hAnsiTheme="minorHAnsi"/>
                                  <w:color w:val="0563C1" w:themeColor="hyperlink"/>
                                  <w:sz w:val="22"/>
                                  <w:u w:val="single"/>
                                </w:rPr>
                                <w:t>www.vocrehab.mt.gov</w:t>
                              </w:r>
                            </w:hyperlink>
                            <w:r>
                              <w:rPr>
                                <w:rFonts w:asciiTheme="minorHAnsi" w:hAnsiTheme="minorHAnsi"/>
                                <w:color w:val="0563C1" w:themeColor="hyperlink"/>
                                <w:sz w:val="22"/>
                                <w:u w:val="single"/>
                              </w:rPr>
                              <w:t>.</w:t>
                            </w:r>
                          </w:p>
                          <w:p w:rsidR="00CA4571" w:rsidRPr="00BD3B62" w:rsidRDefault="00CA4571" w:rsidP="00CA4571">
                            <w:pPr>
                              <w:spacing w:after="200" w:line="276" w:lineRule="auto"/>
                              <w:jc w:val="center"/>
                              <w:rPr>
                                <w:color w:val="auto"/>
                                <w:sz w:val="22"/>
                              </w:rPr>
                            </w:pPr>
                          </w:p>
                          <w:p w:rsidR="00CA4571" w:rsidRPr="006E22B5" w:rsidRDefault="00CA4571" w:rsidP="00A71454">
                            <w:pPr>
                              <w:pStyle w:val="NoSpacing"/>
                              <w:jc w:val="center"/>
                              <w:rPr>
                                <w:color w:val="0070C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D2676" id="Text Box 2" o:spid="_x0000_s1027" type="#_x0000_t202" style="position:absolute;margin-left:11.7pt;margin-top:18.1pt;width:517.05pt;height:8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">
                <v:textbox>
                  <w:txbxContent>
                    <w:p w:rsidR="00A71454" w:rsidRDefault="00A71454" w:rsidP="00A71454">
                      <w:pPr>
                        <w:pStyle w:val="NoSpacing"/>
                        <w:jc w:val="center"/>
                        <w:rPr>
                          <w:sz w:val="16"/>
                          <w:szCs w:val="16"/>
                        </w:rPr>
                      </w:pPr>
                    </w:p>
                    <w:p w:rsidR="00A71454" w:rsidRPr="006E22B5" w:rsidRDefault="00A71454" w:rsidP="00A71454">
                      <w:pPr>
                        <w:pStyle w:val="NoSpacing"/>
                        <w:jc w:val="center"/>
                        <w:rPr>
                          <w:sz w:val="16"/>
                          <w:szCs w:val="16"/>
                        </w:rPr>
                      </w:pPr>
                      <w:r w:rsidRPr="006E22B5">
                        <w:rPr>
                          <w:sz w:val="16"/>
                          <w:szCs w:val="16"/>
                        </w:rPr>
                        <w:t>30 copies of this DPHHS public document were published at an estimated cost of 32</w:t>
                      </w:r>
                      <w:r w:rsidR="00A80546">
                        <w:rPr>
                          <w:sz w:val="16"/>
                          <w:szCs w:val="16"/>
                        </w:rPr>
                        <w:t xml:space="preserve"> </w:t>
                      </w:r>
                      <w:r w:rsidRPr="006E22B5">
                        <w:rPr>
                          <w:sz w:val="16"/>
                          <w:szCs w:val="16"/>
                        </w:rPr>
                        <w:t>cents per copy, for a total of $9.60, which includes $8.60 for printing and $1.00 for distribution.  Primary distribution of the document will be through email and placement on the program web</w:t>
                      </w:r>
                      <w:r w:rsidR="007300DF">
                        <w:rPr>
                          <w:sz w:val="16"/>
                          <w:szCs w:val="16"/>
                        </w:rPr>
                        <w:t>site</w:t>
                      </w:r>
                      <w:r w:rsidRPr="006E22B5">
                        <w:rPr>
                          <w:sz w:val="16"/>
                          <w:szCs w:val="16"/>
                        </w:rPr>
                        <w:t>.</w:t>
                      </w:r>
                    </w:p>
                    <w:p w:rsidR="00A71454" w:rsidRPr="006E22B5" w:rsidRDefault="00A71454" w:rsidP="00A71454">
                      <w:pPr>
                        <w:pStyle w:val="NoSpacing"/>
                        <w:jc w:val="center"/>
                        <w:rPr>
                          <w:sz w:val="16"/>
                          <w:szCs w:val="16"/>
                        </w:rPr>
                      </w:pPr>
                    </w:p>
                    <w:p w:rsidR="00A71454" w:rsidRDefault="00A71454" w:rsidP="00A71454">
                      <w:pPr>
                        <w:pStyle w:val="NoSpacing"/>
                        <w:jc w:val="center"/>
                        <w:rPr>
                          <w:sz w:val="16"/>
                          <w:szCs w:val="16"/>
                        </w:rPr>
                      </w:pPr>
                      <w:r w:rsidRPr="006E22B5">
                        <w:rPr>
                          <w:sz w:val="16"/>
                          <w:szCs w:val="16"/>
                        </w:rPr>
                        <w:t>Alternative accessible formats of this publication will be provided upon request. For further information call 406-444-2590.</w:t>
                      </w:r>
                    </w:p>
                    <w:p w:rsidR="00CA4571" w:rsidRDefault="00CA4571" w:rsidP="00A71454">
                      <w:pPr>
                        <w:pStyle w:val="NoSpacing"/>
                        <w:jc w:val="center"/>
                        <w:rPr>
                          <w:sz w:val="16"/>
                          <w:szCs w:val="16"/>
                        </w:rPr>
                      </w:pPr>
                    </w:p>
                    <w:p w:rsidR="00CA4571" w:rsidRDefault="00CA4571" w:rsidP="00CA4571">
                      <w:pPr>
                        <w:spacing w:after="200" w:line="276" w:lineRule="auto"/>
                        <w:jc w:val="center"/>
                        <w:rPr>
                          <w:rFonts w:asciiTheme="minorHAnsi" w:hAnsiTheme="minorHAnsi"/>
                          <w:color w:val="0563C1" w:themeColor="hyperlink"/>
                          <w:sz w:val="22"/>
                          <w:u w:val="single"/>
                        </w:rPr>
                      </w:pPr>
                      <w:r w:rsidRPr="00BD3B62">
                        <w:rPr>
                          <w:color w:val="002060"/>
                          <w:sz w:val="16"/>
                          <w:szCs w:val="16"/>
                        </w:rPr>
                        <w:t xml:space="preserve">For more information on VRBS, please visit our website: </w:t>
                      </w:r>
                      <w:hyperlink r:id="rId9" w:history="1">
                        <w:r w:rsidRPr="00BD3B62">
                          <w:rPr>
                            <w:rFonts w:asciiTheme="minorHAnsi" w:hAnsiTheme="minorHAnsi"/>
                            <w:color w:val="0563C1" w:themeColor="hyperlink"/>
                            <w:sz w:val="22"/>
                            <w:u w:val="single"/>
                          </w:rPr>
                          <w:t>www.vocrehab.mt.gov</w:t>
                        </w:r>
                      </w:hyperlink>
                      <w:r>
                        <w:rPr>
                          <w:rFonts w:asciiTheme="minorHAnsi" w:hAnsiTheme="minorHAnsi"/>
                          <w:color w:val="0563C1" w:themeColor="hyperlink"/>
                          <w:sz w:val="22"/>
                          <w:u w:val="single"/>
                        </w:rPr>
                        <w:t>.</w:t>
                      </w:r>
                    </w:p>
                    <w:p w:rsidR="00CA4571" w:rsidRPr="00BD3B62" w:rsidRDefault="00CA4571" w:rsidP="00CA4571">
                      <w:pPr>
                        <w:spacing w:after="200" w:line="276" w:lineRule="auto"/>
                        <w:jc w:val="center"/>
                        <w:rPr>
                          <w:color w:val="auto"/>
                          <w:sz w:val="22"/>
                        </w:rPr>
                      </w:pPr>
                    </w:p>
                    <w:p w:rsidR="00CA4571" w:rsidRPr="006E22B5" w:rsidRDefault="00CA4571" w:rsidP="00A71454">
                      <w:pPr>
                        <w:pStyle w:val="NoSpacing"/>
                        <w:jc w:val="center"/>
                        <w:rPr>
                          <w:color w:val="0070C0"/>
                          <w:sz w:val="16"/>
                          <w:szCs w:val="16"/>
                        </w:rPr>
                      </w:pPr>
                    </w:p>
                  </w:txbxContent>
                </v:textbox>
                <w10:wrap anchorx="margin"/>
              </v:shape>
            </w:pict>
          </mc:Fallback>
        </mc:AlternateContent>
      </w:r>
    </w:p>
    <w:p w:rsidR="00A71454" w:rsidRDefault="00A71454" w:rsidP="00A71454">
      <w:pPr>
        <w:rPr>
          <w:b/>
          <w:color w:val="92D050"/>
          <w:sz w:val="28"/>
          <w:szCs w:val="28"/>
        </w:rPr>
      </w:pPr>
    </w:p>
    <w:p w:rsidR="00A71454" w:rsidRDefault="00A71454" w:rsidP="00A71454">
      <w:pPr>
        <w:rPr>
          <w:b/>
          <w:color w:val="92D050"/>
          <w:sz w:val="28"/>
          <w:szCs w:val="28"/>
        </w:rPr>
      </w:pPr>
    </w:p>
    <w:p w:rsidR="00A71454" w:rsidRDefault="00A71454" w:rsidP="00A71454">
      <w:pPr>
        <w:rPr>
          <w:b/>
          <w:color w:val="92D050"/>
          <w:sz w:val="28"/>
          <w:szCs w:val="28"/>
        </w:rPr>
      </w:pPr>
    </w:p>
    <w:p w:rsidR="00A71454" w:rsidRPr="001C5689" w:rsidRDefault="001C5689" w:rsidP="00A71454">
      <w:pPr>
        <w:spacing w:after="200" w:line="276" w:lineRule="auto"/>
        <w:jc w:val="center"/>
        <w:rPr>
          <w:b/>
          <w:color w:val="538135" w:themeColor="accent6" w:themeShade="BF"/>
          <w:sz w:val="28"/>
          <w:szCs w:val="28"/>
        </w:rPr>
      </w:pPr>
      <w:r w:rsidRPr="001C5689">
        <w:rPr>
          <w:rFonts w:asciiTheme="minorHAnsi" w:hAnsiTheme="minorHAnsi"/>
          <w:noProof/>
          <w:color w:val="538135" w:themeColor="accent6" w:themeShade="BF"/>
          <w:sz w:val="22"/>
        </w:rPr>
        <w:lastRenderedPageBreak/>
        <w:drawing>
          <wp:anchor distT="0" distB="0" distL="114300" distR="114300" simplePos="0" relativeHeight="251665408" behindDoc="0" locked="0" layoutInCell="1" allowOverlap="1" wp14:anchorId="4D16B203">
            <wp:simplePos x="0" y="0"/>
            <wp:positionH relativeFrom="margin">
              <wp:posOffset>1126608</wp:posOffset>
            </wp:positionH>
            <wp:positionV relativeFrom="page">
              <wp:posOffset>796925</wp:posOffset>
            </wp:positionV>
            <wp:extent cx="4537075" cy="2423795"/>
            <wp:effectExtent l="0" t="0" r="0" b="0"/>
            <wp:wrapSquare wrapText="bothSides"/>
            <wp:docPr id="5" name="Picture 5" descr="C:\Users\cs2387.STATE\AppData\Local\Microsoft\Windows\Temporary Internet Files\Content.Outlook\3QUDGU7U\IMG_032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2387.STATE\AppData\Local\Microsoft\Windows\Temporary Internet Files\Content.Outlook\3QUDGU7U\IMG_0326 (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7075"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454" w:rsidRPr="001C5689">
        <w:rPr>
          <w:b/>
          <w:color w:val="538135" w:themeColor="accent6" w:themeShade="BF"/>
          <w:sz w:val="28"/>
          <w:szCs w:val="28"/>
        </w:rPr>
        <w:t>STATE REHABILITATION COUNCIL</w:t>
      </w:r>
    </w:p>
    <w:p w:rsidR="00A71454" w:rsidRPr="00BD3B62" w:rsidRDefault="00CA4571" w:rsidP="00CA4571">
      <w:pPr>
        <w:spacing w:after="200" w:line="276" w:lineRule="auto"/>
        <w:rPr>
          <w:rFonts w:asciiTheme="minorHAnsi" w:hAnsiTheme="minorHAnsi"/>
          <w:noProof/>
          <w:color w:val="auto"/>
          <w:sz w:val="22"/>
        </w:rPr>
      </w:pPr>
      <w:r>
        <w:rPr>
          <w:rFonts w:asciiTheme="minorHAnsi" w:hAnsiTheme="minorHAnsi"/>
          <w:noProof/>
          <w:color w:val="auto"/>
          <w:sz w:val="22"/>
        </w:rPr>
        <w:t xml:space="preserve"> </w:t>
      </w:r>
    </w:p>
    <w:p w:rsidR="00294636" w:rsidRDefault="00A71454" w:rsidP="00A71454">
      <w:pPr>
        <w:spacing w:line="276" w:lineRule="auto"/>
        <w:jc w:val="center"/>
        <w:rPr>
          <w:noProof/>
          <w:color w:val="auto"/>
          <w:sz w:val="22"/>
        </w:rPr>
      </w:pPr>
      <w:r w:rsidRPr="00BD3B62">
        <w:rPr>
          <w:noProof/>
          <w:color w:val="auto"/>
          <w:sz w:val="22"/>
        </w:rPr>
        <w:t xml:space="preserve"> </w:t>
      </w:r>
    </w:p>
    <w:p w:rsidR="00294636" w:rsidRDefault="00294636" w:rsidP="001C1ED7">
      <w:pPr>
        <w:spacing w:line="276" w:lineRule="auto"/>
        <w:rPr>
          <w:noProof/>
          <w:color w:val="auto"/>
          <w:sz w:val="22"/>
        </w:rPr>
      </w:pPr>
    </w:p>
    <w:p w:rsidR="00294636" w:rsidRDefault="00294636" w:rsidP="00A71454">
      <w:pPr>
        <w:spacing w:line="276" w:lineRule="auto"/>
        <w:jc w:val="center"/>
        <w:rPr>
          <w:noProof/>
          <w:color w:val="auto"/>
          <w:sz w:val="22"/>
        </w:rPr>
      </w:pPr>
    </w:p>
    <w:p w:rsidR="00294636" w:rsidRDefault="00294636" w:rsidP="00A71454">
      <w:pPr>
        <w:spacing w:line="276" w:lineRule="auto"/>
        <w:jc w:val="center"/>
        <w:rPr>
          <w:noProof/>
          <w:color w:val="auto"/>
          <w:sz w:val="22"/>
        </w:rPr>
      </w:pPr>
    </w:p>
    <w:p w:rsidR="00294636" w:rsidRDefault="00294636" w:rsidP="00A71454">
      <w:pPr>
        <w:spacing w:line="276" w:lineRule="auto"/>
        <w:jc w:val="center"/>
        <w:rPr>
          <w:noProof/>
          <w:color w:val="auto"/>
          <w:sz w:val="22"/>
        </w:rPr>
      </w:pPr>
    </w:p>
    <w:p w:rsidR="00294636" w:rsidRDefault="00294636" w:rsidP="00A71454">
      <w:pPr>
        <w:spacing w:line="276" w:lineRule="auto"/>
        <w:jc w:val="center"/>
        <w:rPr>
          <w:noProof/>
          <w:color w:val="auto"/>
          <w:sz w:val="22"/>
        </w:rPr>
      </w:pPr>
    </w:p>
    <w:p w:rsidR="00294636" w:rsidRDefault="00294636" w:rsidP="00A71454">
      <w:pPr>
        <w:spacing w:line="276" w:lineRule="auto"/>
        <w:jc w:val="center"/>
        <w:rPr>
          <w:noProof/>
          <w:color w:val="auto"/>
          <w:sz w:val="22"/>
        </w:rPr>
      </w:pPr>
    </w:p>
    <w:p w:rsidR="00294636" w:rsidRDefault="00294636" w:rsidP="00A71454">
      <w:pPr>
        <w:spacing w:line="276" w:lineRule="auto"/>
        <w:jc w:val="center"/>
        <w:rPr>
          <w:noProof/>
          <w:color w:val="auto"/>
          <w:sz w:val="22"/>
        </w:rPr>
      </w:pPr>
    </w:p>
    <w:p w:rsidR="001C1ED7" w:rsidRDefault="001C1ED7" w:rsidP="00A71454">
      <w:pPr>
        <w:spacing w:line="276" w:lineRule="auto"/>
        <w:jc w:val="center"/>
        <w:rPr>
          <w:noProof/>
          <w:color w:val="auto"/>
          <w:sz w:val="22"/>
        </w:rPr>
      </w:pPr>
    </w:p>
    <w:p w:rsidR="00294636" w:rsidRDefault="00294636" w:rsidP="00A71454">
      <w:pPr>
        <w:spacing w:line="276" w:lineRule="auto"/>
        <w:jc w:val="center"/>
        <w:rPr>
          <w:noProof/>
          <w:color w:val="auto"/>
          <w:sz w:val="22"/>
        </w:rPr>
      </w:pPr>
    </w:p>
    <w:p w:rsidR="001C1ED7" w:rsidRDefault="001C1ED7" w:rsidP="00A71454">
      <w:pPr>
        <w:spacing w:line="276" w:lineRule="auto"/>
        <w:jc w:val="center"/>
        <w:rPr>
          <w:noProof/>
          <w:color w:val="auto"/>
          <w:sz w:val="22"/>
        </w:rPr>
      </w:pPr>
    </w:p>
    <w:p w:rsidR="00294636" w:rsidRDefault="001C1ED7" w:rsidP="00A71454">
      <w:pPr>
        <w:spacing w:line="276" w:lineRule="auto"/>
        <w:jc w:val="center"/>
        <w:rPr>
          <w:noProof/>
          <w:color w:val="auto"/>
          <w:sz w:val="22"/>
        </w:rPr>
      </w:pPr>
      <w:r>
        <w:rPr>
          <w:noProof/>
        </w:rPr>
        <mc:AlternateContent>
          <mc:Choice Requires="wps">
            <w:drawing>
              <wp:anchor distT="0" distB="0" distL="114300" distR="114300" simplePos="0" relativeHeight="251677696" behindDoc="0" locked="0" layoutInCell="1" allowOverlap="1" wp14:anchorId="2B1E460B" wp14:editId="4371EEA9">
                <wp:simplePos x="0" y="0"/>
                <wp:positionH relativeFrom="column">
                  <wp:posOffset>1238250</wp:posOffset>
                </wp:positionH>
                <wp:positionV relativeFrom="paragraph">
                  <wp:posOffset>29845</wp:posOffset>
                </wp:positionV>
                <wp:extent cx="4124325" cy="635"/>
                <wp:effectExtent l="0" t="0" r="9525" b="635"/>
                <wp:wrapSquare wrapText="bothSides"/>
                <wp:docPr id="11" name="Text Box 11"/>
                <wp:cNvGraphicFramePr/>
                <a:graphic xmlns:a="http://schemas.openxmlformats.org/drawingml/2006/main">
                  <a:graphicData uri="http://schemas.microsoft.com/office/word/2010/wordprocessingShape">
                    <wps:wsp>
                      <wps:cNvSpPr txBox="1"/>
                      <wps:spPr>
                        <a:xfrm>
                          <a:off x="0" y="0"/>
                          <a:ext cx="4124325" cy="635"/>
                        </a:xfrm>
                        <a:prstGeom prst="rect">
                          <a:avLst/>
                        </a:prstGeom>
                        <a:solidFill>
                          <a:prstClr val="white"/>
                        </a:solidFill>
                        <a:ln>
                          <a:noFill/>
                        </a:ln>
                      </wps:spPr>
                      <wps:txbx>
                        <w:txbxContent>
                          <w:p w:rsidR="001C1ED7" w:rsidRPr="00D05277" w:rsidRDefault="001C1ED7" w:rsidP="001C1ED7">
                            <w:pPr>
                              <w:pStyle w:val="Caption"/>
                              <w:rPr>
                                <w:noProof/>
                                <w:color w:val="538135" w:themeColor="accent6" w:themeShade="BF"/>
                              </w:rPr>
                            </w:pPr>
                            <w:r>
                              <w:t>Figure 3 Back row - 6 standing persons; front row - 4 sitting persons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1E460B" id="Text Box 11" o:spid="_x0000_s1030" type="#_x0000_t202" style="position:absolute;left:0;text-align:left;margin-left:97.5pt;margin-top:2.35pt;width:324.7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" stroked="f">
                <v:textbox style="mso-fit-shape-to-text:t" inset="0,0,0,0">
                  <w:txbxContent>
                    <w:p w:rsidR="001C1ED7" w:rsidRPr="00D05277" w:rsidRDefault="001C1ED7" w:rsidP="001C1ED7">
                      <w:pPr>
                        <w:pStyle w:val="Caption"/>
                        <w:rPr>
                          <w:noProof/>
                          <w:color w:val="538135" w:themeColor="accent6" w:themeShade="BF"/>
                        </w:rPr>
                      </w:pPr>
                      <w:r>
                        <w:t>Figure 3 Back row - 6 standing persons; front row - 4 sitting persons</w:t>
                      </w:r>
                    </w:p>
                  </w:txbxContent>
                </v:textbox>
                <w10:wrap type="square"/>
              </v:shape>
            </w:pict>
          </mc:Fallback>
        </mc:AlternateContent>
      </w:r>
    </w:p>
    <w:p w:rsidR="00294636" w:rsidRDefault="00294636" w:rsidP="001C1ED7">
      <w:pPr>
        <w:spacing w:line="276" w:lineRule="auto"/>
        <w:rPr>
          <w:noProof/>
          <w:color w:val="auto"/>
          <w:sz w:val="22"/>
        </w:rPr>
      </w:pPr>
    </w:p>
    <w:tbl>
      <w:tblPr>
        <w:tblStyle w:val="TableGrid"/>
        <w:tblW w:w="10620" w:type="dxa"/>
        <w:tblInd w:w="-5" w:type="dxa"/>
        <w:tblLook w:val="04A0" w:firstRow="1" w:lastRow="0" w:firstColumn="1" w:lastColumn="0" w:noHBand="0" w:noVBand="1"/>
      </w:tblPr>
      <w:tblGrid>
        <w:gridCol w:w="1350"/>
        <w:gridCol w:w="9270"/>
      </w:tblGrid>
      <w:tr w:rsidR="001C5689" w:rsidTr="001C5689">
        <w:tc>
          <w:tcPr>
            <w:tcW w:w="1350" w:type="dxa"/>
          </w:tcPr>
          <w:p w:rsidR="001C5689" w:rsidRPr="0059309B" w:rsidRDefault="001C5689" w:rsidP="00C17ABC">
            <w:pPr>
              <w:rPr>
                <w:sz w:val="16"/>
                <w:szCs w:val="16"/>
              </w:rPr>
            </w:pPr>
            <w:r w:rsidRPr="0059309B">
              <w:rPr>
                <w:sz w:val="16"/>
                <w:szCs w:val="16"/>
              </w:rPr>
              <w:t>Back row:</w:t>
            </w:r>
          </w:p>
        </w:tc>
        <w:tc>
          <w:tcPr>
            <w:tcW w:w="9270" w:type="dxa"/>
          </w:tcPr>
          <w:p w:rsidR="001C5689" w:rsidRPr="0059309B" w:rsidRDefault="001C5689" w:rsidP="00C17ABC">
            <w:pPr>
              <w:pStyle w:val="NoSpacing"/>
              <w:rPr>
                <w:rFonts w:ascii="Verdana" w:hAnsi="Verdana"/>
                <w:sz w:val="16"/>
                <w:szCs w:val="16"/>
              </w:rPr>
            </w:pPr>
            <w:r w:rsidRPr="0059309B">
              <w:rPr>
                <w:rFonts w:ascii="Verdana" w:hAnsi="Verdana"/>
                <w:sz w:val="16"/>
                <w:szCs w:val="16"/>
              </w:rPr>
              <w:t xml:space="preserve">Andy Kemp of Bozeman; Kathy Hampton of Helena; Michele </w:t>
            </w:r>
            <w:proofErr w:type="spellStart"/>
            <w:r w:rsidRPr="0059309B">
              <w:rPr>
                <w:rFonts w:ascii="Verdana" w:hAnsi="Verdana"/>
                <w:sz w:val="16"/>
                <w:szCs w:val="16"/>
              </w:rPr>
              <w:t>Letendre</w:t>
            </w:r>
            <w:proofErr w:type="spellEnd"/>
            <w:r w:rsidRPr="0059309B">
              <w:rPr>
                <w:rFonts w:ascii="Verdana" w:hAnsi="Verdana"/>
                <w:sz w:val="16"/>
                <w:szCs w:val="16"/>
              </w:rPr>
              <w:t xml:space="preserve"> of Bozeman; Brook Hodge of Missoula; Vice Chair Scott Trent of Missoula; Ex Officio Chanda Hermanson-Dudley of Helena</w:t>
            </w:r>
          </w:p>
        </w:tc>
      </w:tr>
      <w:tr w:rsidR="001C5689" w:rsidTr="001C5689">
        <w:tc>
          <w:tcPr>
            <w:tcW w:w="1350" w:type="dxa"/>
          </w:tcPr>
          <w:p w:rsidR="001C5689" w:rsidRPr="0059309B" w:rsidRDefault="001C5689" w:rsidP="00C17ABC">
            <w:pPr>
              <w:rPr>
                <w:sz w:val="16"/>
                <w:szCs w:val="16"/>
              </w:rPr>
            </w:pPr>
            <w:r w:rsidRPr="0059309B">
              <w:rPr>
                <w:sz w:val="16"/>
                <w:szCs w:val="16"/>
              </w:rPr>
              <w:t>Front row:</w:t>
            </w:r>
          </w:p>
        </w:tc>
        <w:tc>
          <w:tcPr>
            <w:tcW w:w="9270" w:type="dxa"/>
          </w:tcPr>
          <w:p w:rsidR="001C5689" w:rsidRPr="0059309B" w:rsidRDefault="001C5689" w:rsidP="00C17ABC">
            <w:pPr>
              <w:pStyle w:val="NoSpacing"/>
              <w:rPr>
                <w:rFonts w:ascii="Verdana" w:hAnsi="Verdana"/>
                <w:sz w:val="16"/>
                <w:szCs w:val="16"/>
              </w:rPr>
            </w:pPr>
            <w:r w:rsidRPr="0059309B">
              <w:rPr>
                <w:rFonts w:ascii="Verdana" w:hAnsi="Verdana"/>
                <w:sz w:val="16"/>
                <w:szCs w:val="16"/>
              </w:rPr>
              <w:t>Sue Nielson of Miles City; Barbara Davis of Missoula; Chair Tiffany Costa of Billings; Coreen Faulkner of Missoula</w:t>
            </w:r>
          </w:p>
        </w:tc>
      </w:tr>
      <w:tr w:rsidR="001C5689" w:rsidTr="001C5689">
        <w:tc>
          <w:tcPr>
            <w:tcW w:w="1350" w:type="dxa"/>
          </w:tcPr>
          <w:p w:rsidR="001C5689" w:rsidRPr="0059309B" w:rsidRDefault="001C5689" w:rsidP="00C17ABC">
            <w:pPr>
              <w:rPr>
                <w:sz w:val="16"/>
                <w:szCs w:val="16"/>
              </w:rPr>
            </w:pPr>
            <w:r w:rsidRPr="0059309B">
              <w:rPr>
                <w:sz w:val="16"/>
                <w:szCs w:val="16"/>
              </w:rPr>
              <w:t>Not pictured:</w:t>
            </w:r>
          </w:p>
        </w:tc>
        <w:tc>
          <w:tcPr>
            <w:tcW w:w="9270" w:type="dxa"/>
          </w:tcPr>
          <w:p w:rsidR="001C5689" w:rsidRPr="0059309B" w:rsidRDefault="001C5689" w:rsidP="00C17ABC">
            <w:pPr>
              <w:pStyle w:val="NoSpacing"/>
              <w:rPr>
                <w:rFonts w:ascii="Verdana" w:hAnsi="Verdana"/>
                <w:sz w:val="16"/>
                <w:szCs w:val="16"/>
              </w:rPr>
            </w:pPr>
            <w:r w:rsidRPr="0059309B">
              <w:rPr>
                <w:rFonts w:ascii="Verdana" w:hAnsi="Verdana"/>
                <w:sz w:val="16"/>
                <w:szCs w:val="16"/>
              </w:rPr>
              <w:t xml:space="preserve">Wayne </w:t>
            </w:r>
            <w:proofErr w:type="spellStart"/>
            <w:r w:rsidRPr="0059309B">
              <w:rPr>
                <w:rFonts w:ascii="Verdana" w:hAnsi="Verdana"/>
                <w:sz w:val="16"/>
                <w:szCs w:val="16"/>
              </w:rPr>
              <w:t>Dagel</w:t>
            </w:r>
            <w:proofErr w:type="spellEnd"/>
            <w:r w:rsidRPr="0059309B">
              <w:rPr>
                <w:rFonts w:ascii="Verdana" w:hAnsi="Verdana"/>
                <w:sz w:val="16"/>
                <w:szCs w:val="16"/>
              </w:rPr>
              <w:t xml:space="preserve"> of Billings; Frank Podobnik of Helena; Barbara </w:t>
            </w:r>
            <w:proofErr w:type="spellStart"/>
            <w:r w:rsidRPr="0059309B">
              <w:rPr>
                <w:rFonts w:ascii="Verdana" w:hAnsi="Verdana"/>
                <w:sz w:val="16"/>
                <w:szCs w:val="16"/>
              </w:rPr>
              <w:t>Kriskovich</w:t>
            </w:r>
            <w:proofErr w:type="spellEnd"/>
            <w:r w:rsidRPr="0059309B">
              <w:rPr>
                <w:rFonts w:ascii="Verdana" w:hAnsi="Verdana"/>
                <w:sz w:val="16"/>
                <w:szCs w:val="16"/>
              </w:rPr>
              <w:t xml:space="preserve"> of Butte; Denise May of Missoula; Kathy Meier of Great Falls; Diana </w:t>
            </w:r>
            <w:proofErr w:type="spellStart"/>
            <w:r w:rsidRPr="0059309B">
              <w:rPr>
                <w:rFonts w:ascii="Verdana" w:hAnsi="Verdana"/>
                <w:sz w:val="16"/>
                <w:szCs w:val="16"/>
              </w:rPr>
              <w:t>Tavary</w:t>
            </w:r>
            <w:proofErr w:type="spellEnd"/>
            <w:r w:rsidRPr="0059309B">
              <w:rPr>
                <w:rFonts w:ascii="Verdana" w:hAnsi="Verdana"/>
                <w:sz w:val="16"/>
                <w:szCs w:val="16"/>
              </w:rPr>
              <w:t xml:space="preserve"> of Helena</w:t>
            </w:r>
          </w:p>
        </w:tc>
      </w:tr>
    </w:tbl>
    <w:p w:rsidR="001C5689" w:rsidRPr="001C5689" w:rsidRDefault="001C5689" w:rsidP="001C5689">
      <w:pPr>
        <w:spacing w:line="276" w:lineRule="auto"/>
        <w:rPr>
          <w:b/>
          <w:noProof/>
          <w:color w:val="538135" w:themeColor="accent6" w:themeShade="BF"/>
          <w:sz w:val="16"/>
          <w:szCs w:val="16"/>
        </w:rPr>
      </w:pPr>
    </w:p>
    <w:p w:rsidR="00A71454" w:rsidRPr="00BD3B62" w:rsidRDefault="00A71454" w:rsidP="00A71454">
      <w:pPr>
        <w:spacing w:line="276" w:lineRule="auto"/>
        <w:jc w:val="center"/>
        <w:rPr>
          <w:color w:val="auto"/>
          <w:sz w:val="22"/>
        </w:rPr>
      </w:pPr>
      <w:r w:rsidRPr="00BD3B62">
        <w:rPr>
          <w:b/>
          <w:noProof/>
          <w:color w:val="538135" w:themeColor="accent6" w:themeShade="BF"/>
          <w:sz w:val="28"/>
          <w:szCs w:val="28"/>
        </w:rPr>
        <w:t>MESSAGE FROM THE STATE REHABILITATION COUNCIL</w:t>
      </w:r>
    </w:p>
    <w:p w:rsidR="00A71454" w:rsidRPr="001C5689" w:rsidRDefault="00A71454" w:rsidP="001C5689">
      <w:pPr>
        <w:pStyle w:val="NoSpacing"/>
        <w:spacing w:line="276" w:lineRule="auto"/>
        <w:rPr>
          <w:rFonts w:ascii="Verdana" w:hAnsi="Verdana"/>
        </w:rPr>
      </w:pPr>
      <w:proofErr w:type="gramStart"/>
      <w:r w:rsidRPr="001C5689">
        <w:rPr>
          <w:rFonts w:ascii="Verdana" w:hAnsi="Verdana"/>
        </w:rPr>
        <w:t>In order to</w:t>
      </w:r>
      <w:proofErr w:type="gramEnd"/>
      <w:r w:rsidRPr="001C5689">
        <w:rPr>
          <w:rFonts w:ascii="Verdana" w:hAnsi="Verdana"/>
        </w:rPr>
        <w:t xml:space="preserve"> meet its mission, the State Rehabilitation Council (SRC) actively promoted and supported the funding and operation of Vocational Rehabilitation and Blind Services (VRBS) through many activities across the state during the past year. This report highlights many of those activities.</w:t>
      </w:r>
    </w:p>
    <w:p w:rsidR="00A71454" w:rsidRPr="001C5689" w:rsidRDefault="00A71454" w:rsidP="001C5689">
      <w:pPr>
        <w:pStyle w:val="NoSpacing"/>
        <w:spacing w:line="276" w:lineRule="auto"/>
        <w:rPr>
          <w:rFonts w:ascii="Verdana" w:hAnsi="Verdana"/>
        </w:rPr>
      </w:pPr>
      <w:r w:rsidRPr="001C5689">
        <w:rPr>
          <w:rFonts w:ascii="Verdana" w:hAnsi="Verdana" w:cs="Arial"/>
        </w:rPr>
        <w:t xml:space="preserve">In conjunction with the Workforce Innovation and Opportunity Act (WIOA), the SRC leverages their collective voice by supporting the program to lead and innovate services for Montanan’s with disabilities. The SRC endeavors to help individuals with disabilities gain pride, dignity, and a sense of purpose by empowering them to reach their full potential and independence through meaningful, integrated and competitive employment while serving Montana’s Governor.      </w:t>
      </w:r>
      <w:r w:rsidRPr="001C5689">
        <w:rPr>
          <w:rFonts w:ascii="Verdana" w:hAnsi="Verdana"/>
        </w:rPr>
        <w:t xml:space="preserve"> </w:t>
      </w:r>
    </w:p>
    <w:p w:rsidR="00A71454" w:rsidRPr="00BD3B62" w:rsidRDefault="00A71454" w:rsidP="00A71454">
      <w:pPr>
        <w:spacing w:after="120" w:line="276" w:lineRule="auto"/>
        <w:rPr>
          <w:rFonts w:cs="Arial"/>
          <w:color w:val="auto"/>
          <w:sz w:val="22"/>
        </w:rPr>
      </w:pPr>
      <w:r w:rsidRPr="00BD3B62">
        <w:rPr>
          <w:i/>
          <w:color w:val="000000" w:themeColor="text1"/>
          <w:sz w:val="22"/>
        </w:rPr>
        <w:t>Tiffany Costa, SRC Chairperson</w:t>
      </w:r>
    </w:p>
    <w:p w:rsidR="00A56C4C" w:rsidRDefault="00A71454" w:rsidP="001C5689">
      <w:pPr>
        <w:spacing w:after="120" w:line="276" w:lineRule="auto"/>
        <w:rPr>
          <w:rFonts w:cs="Arial"/>
          <w:color w:val="1F3864" w:themeColor="accent1" w:themeShade="80"/>
          <w:sz w:val="20"/>
          <w:szCs w:val="20"/>
        </w:rPr>
      </w:pPr>
      <w:r w:rsidRPr="00BD3B62">
        <w:rPr>
          <w:rFonts w:eastAsiaTheme="majorEastAsia" w:cstheme="majorBidi"/>
          <w:b/>
          <w:bCs/>
          <w:color w:val="538135" w:themeColor="accent6" w:themeShade="BF"/>
          <w:szCs w:val="24"/>
        </w:rPr>
        <w:t>Mission</w:t>
      </w:r>
      <w:r w:rsidRPr="00BD3B62">
        <w:rPr>
          <w:color w:val="538135" w:themeColor="accent6" w:themeShade="BF"/>
          <w:szCs w:val="24"/>
        </w:rPr>
        <w:t>:</w:t>
      </w:r>
      <w:r w:rsidRPr="00BD3B62">
        <w:rPr>
          <w:color w:val="538135" w:themeColor="accent6" w:themeShade="BF"/>
          <w:sz w:val="22"/>
        </w:rPr>
        <w:t xml:space="preserve"> </w:t>
      </w:r>
      <w:r w:rsidRPr="001C5689">
        <w:rPr>
          <w:rFonts w:cs="Arial"/>
          <w:color w:val="1F3864" w:themeColor="accent1" w:themeShade="80"/>
          <w:sz w:val="22"/>
        </w:rPr>
        <w:t>The State Rehabilitation Council advises the Vocational Rehabilitation and Blind Services program to improve policies, programs, and delivery of services through a collaborative effort with other agencies</w:t>
      </w:r>
      <w:r w:rsidRPr="001C5689">
        <w:rPr>
          <w:rFonts w:cs="Arial"/>
          <w:color w:val="1F3864" w:themeColor="accent1" w:themeShade="80"/>
          <w:sz w:val="20"/>
          <w:szCs w:val="20"/>
        </w:rPr>
        <w:t>.</w:t>
      </w:r>
    </w:p>
    <w:p w:rsidR="002311EB" w:rsidRPr="00BD3B62" w:rsidRDefault="002311EB" w:rsidP="002311EB">
      <w:pPr>
        <w:spacing w:line="240" w:lineRule="auto"/>
        <w:jc w:val="center"/>
        <w:rPr>
          <w:b/>
          <w:color w:val="1F3864" w:themeColor="accent1" w:themeShade="80"/>
          <w:szCs w:val="24"/>
        </w:rPr>
      </w:pPr>
      <w:r w:rsidRPr="00BD3B62">
        <w:rPr>
          <w:b/>
          <w:color w:val="1F3864" w:themeColor="accent1" w:themeShade="80"/>
          <w:szCs w:val="24"/>
        </w:rPr>
        <w:t>BLIND AND LOW VISION SERVICES (BLVS) SUCCESS STORY</w:t>
      </w:r>
    </w:p>
    <w:p w:rsidR="00A56C4C" w:rsidRPr="002311EB" w:rsidRDefault="002311EB" w:rsidP="002311EB">
      <w:pPr>
        <w:spacing w:line="240" w:lineRule="auto"/>
        <w:rPr>
          <w:rFonts w:cs="Arial"/>
          <w:color w:val="auto"/>
          <w:sz w:val="20"/>
          <w:szCs w:val="20"/>
        </w:rPr>
      </w:pPr>
      <w:r w:rsidRPr="00BD3B62">
        <w:rPr>
          <w:rFonts w:cs="Times New Roman"/>
          <w:color w:val="auto"/>
          <w:sz w:val="20"/>
          <w:szCs w:val="20"/>
        </w:rPr>
        <w:t xml:space="preserve"> </w:t>
      </w:r>
      <w:r w:rsidRPr="00BD3B62">
        <w:rPr>
          <w:rFonts w:cs="Arial"/>
          <w:color w:val="auto"/>
          <w:sz w:val="20"/>
          <w:szCs w:val="20"/>
        </w:rPr>
        <w:t>A 23-year-old male had recently been diagnosed with a visual of atypical macular dystrophy.  He was working to complete some college credits in addition to complet</w:t>
      </w:r>
      <w:r>
        <w:rPr>
          <w:rFonts w:cs="Arial"/>
          <w:color w:val="auto"/>
          <w:sz w:val="20"/>
          <w:szCs w:val="20"/>
        </w:rPr>
        <w:t xml:space="preserve">ing his high school diploma.  He </w:t>
      </w:r>
      <w:r w:rsidRPr="00BD3B62">
        <w:rPr>
          <w:rFonts w:cs="Arial"/>
          <w:color w:val="auto"/>
          <w:sz w:val="20"/>
          <w:szCs w:val="20"/>
        </w:rPr>
        <w:t>encountered problems with reading due to his visual impairment.  He wa</w:t>
      </w:r>
      <w:r>
        <w:rPr>
          <w:rFonts w:cs="Arial"/>
          <w:color w:val="auto"/>
          <w:sz w:val="20"/>
          <w:szCs w:val="20"/>
        </w:rPr>
        <w:t>nts to further his education, so h</w:t>
      </w:r>
      <w:r w:rsidRPr="00BD3B62">
        <w:rPr>
          <w:rFonts w:cs="Arial"/>
          <w:color w:val="auto"/>
          <w:sz w:val="20"/>
          <w:szCs w:val="20"/>
        </w:rPr>
        <w:t>e completed low vision evaluations with instructional staff and did some vocational exploration with tools his counselor provided to him.   After further demonstration and discus</w:t>
      </w:r>
      <w:r>
        <w:rPr>
          <w:rFonts w:cs="Arial"/>
          <w:color w:val="auto"/>
          <w:sz w:val="20"/>
          <w:szCs w:val="20"/>
        </w:rPr>
        <w:t xml:space="preserve">sion, it was determined a CCTV, </w:t>
      </w:r>
      <w:r w:rsidRPr="00BD3B62">
        <w:rPr>
          <w:rFonts w:cs="Arial"/>
          <w:color w:val="auto"/>
          <w:sz w:val="20"/>
          <w:szCs w:val="20"/>
        </w:rPr>
        <w:t>a portabl</w:t>
      </w:r>
      <w:r>
        <w:rPr>
          <w:rFonts w:cs="Arial"/>
          <w:color w:val="auto"/>
          <w:sz w:val="20"/>
          <w:szCs w:val="20"/>
        </w:rPr>
        <w:t>e handheld electronic magnifier,</w:t>
      </w:r>
      <w:r w:rsidRPr="00BD3B62">
        <w:rPr>
          <w:rFonts w:cs="Arial"/>
          <w:color w:val="auto"/>
          <w:sz w:val="20"/>
          <w:szCs w:val="20"/>
        </w:rPr>
        <w:t xml:space="preserve"> and another device that projects a whiteboard classroom image onto his computer would all be required for completing school tasks.  These tools assisted him in completing his high school</w:t>
      </w:r>
      <w:r w:rsidR="0089284B">
        <w:rPr>
          <w:rFonts w:cs="Arial"/>
          <w:color w:val="auto"/>
          <w:sz w:val="20"/>
          <w:szCs w:val="20"/>
        </w:rPr>
        <w:t xml:space="preserve"> diploma</w:t>
      </w:r>
      <w:r w:rsidRPr="00BD3B62">
        <w:rPr>
          <w:rFonts w:cs="Arial"/>
          <w:color w:val="auto"/>
          <w:sz w:val="20"/>
          <w:szCs w:val="20"/>
        </w:rPr>
        <w:t xml:space="preserve"> and some college coursework.  Further vocational exploration led to a work goal of civil engineering.  After some coursework at a local community college in this direction, he decided that this goal was not the best fit and had some other ideas including auto body work and physical therapy.  Given his age and limited amount of work history, he struggled to reach a decision about a vocational direction.  He took time off from school and worked different jobs without agency </w:t>
      </w:r>
      <w:r w:rsidRPr="00BD3B62">
        <w:rPr>
          <w:rFonts w:cs="Arial"/>
          <w:color w:val="auto"/>
          <w:sz w:val="20"/>
          <w:szCs w:val="20"/>
        </w:rPr>
        <w:lastRenderedPageBreak/>
        <w:t>assistance while doing vocational exploration with this counselor.  After a couple of years of ideas and indecision, he discovered that he was passionate about fitness and nutrition.  The agency supported him in obtaining his personal training certification.  He obtained a position at a local fitness center as a p</w:t>
      </w:r>
      <w:r w:rsidR="000229AA">
        <w:rPr>
          <w:rFonts w:cs="Arial"/>
          <w:color w:val="auto"/>
          <w:sz w:val="20"/>
          <w:szCs w:val="20"/>
        </w:rPr>
        <w:t>ersonal trainer</w:t>
      </w:r>
      <w:r w:rsidRPr="00BD3B62">
        <w:rPr>
          <w:rFonts w:cs="Arial"/>
          <w:color w:val="auto"/>
          <w:sz w:val="20"/>
          <w:szCs w:val="20"/>
        </w:rPr>
        <w:t xml:space="preserve"> working 30 hours a week with the expectation of increasing </w:t>
      </w:r>
      <w:r w:rsidR="000229AA">
        <w:rPr>
          <w:rFonts w:cs="Arial"/>
          <w:color w:val="auto"/>
          <w:sz w:val="20"/>
          <w:szCs w:val="20"/>
        </w:rPr>
        <w:t>to likely 50 hours a week</w:t>
      </w:r>
      <w:r w:rsidRPr="00BD3B62">
        <w:rPr>
          <w:rFonts w:cs="Arial"/>
          <w:color w:val="auto"/>
          <w:sz w:val="20"/>
          <w:szCs w:val="20"/>
        </w:rPr>
        <w:t>.  Significant servic</w:t>
      </w:r>
      <w:r>
        <w:rPr>
          <w:rFonts w:cs="Arial"/>
          <w:color w:val="auto"/>
          <w:sz w:val="20"/>
          <w:szCs w:val="20"/>
        </w:rPr>
        <w:t>es contributing to this person</w:t>
      </w:r>
      <w:r w:rsidRPr="00BD3B62">
        <w:rPr>
          <w:rFonts w:cs="Arial"/>
          <w:color w:val="auto"/>
          <w:sz w:val="20"/>
          <w:szCs w:val="20"/>
        </w:rPr>
        <w:t>’s successful employment included counseling and guidance, instructional evaluation, occupational/vocational training assistance and adaptive equipment assistance.</w:t>
      </w:r>
    </w:p>
    <w:p w:rsidR="00A56C4C" w:rsidRPr="001C5689" w:rsidRDefault="00A56C4C" w:rsidP="001C5689">
      <w:pPr>
        <w:spacing w:after="120" w:line="276" w:lineRule="auto"/>
        <w:rPr>
          <w:rFonts w:cs="Arial"/>
          <w:color w:val="2E74B5"/>
          <w:sz w:val="20"/>
          <w:szCs w:val="20"/>
        </w:rPr>
      </w:pPr>
    </w:p>
    <w:p w:rsidR="006609B6" w:rsidRPr="00BD3B62" w:rsidRDefault="006609B6" w:rsidP="006609B6">
      <w:pPr>
        <w:spacing w:line="240" w:lineRule="auto"/>
        <w:jc w:val="center"/>
        <w:rPr>
          <w:rFonts w:cs="Times New Roman"/>
          <w:b/>
          <w:color w:val="1F3864" w:themeColor="accent1" w:themeShade="80"/>
          <w:szCs w:val="24"/>
        </w:rPr>
      </w:pPr>
      <w:bookmarkStart w:id="0" w:name="_Hlk533425794"/>
      <w:r w:rsidRPr="00BD3B62">
        <w:rPr>
          <w:rFonts w:cs="Times New Roman"/>
          <w:b/>
          <w:color w:val="1F3864" w:themeColor="accent1" w:themeShade="80"/>
          <w:szCs w:val="24"/>
        </w:rPr>
        <w:t>BLACKFEET VOCATIONAL REHABILITATION</w:t>
      </w:r>
    </w:p>
    <w:p w:rsidR="006609B6" w:rsidRPr="00BD3B62" w:rsidRDefault="006609B6" w:rsidP="006609B6">
      <w:pPr>
        <w:spacing w:line="240" w:lineRule="auto"/>
        <w:jc w:val="center"/>
        <w:rPr>
          <w:rFonts w:cs="Times New Roman"/>
          <w:b/>
          <w:color w:val="1F3864" w:themeColor="accent1" w:themeShade="80"/>
          <w:szCs w:val="24"/>
        </w:rPr>
      </w:pPr>
      <w:r w:rsidRPr="00BD3B62">
        <w:rPr>
          <w:rFonts w:cs="Times New Roman"/>
          <w:b/>
          <w:color w:val="1F3864" w:themeColor="accent1" w:themeShade="80"/>
          <w:szCs w:val="24"/>
        </w:rPr>
        <w:t>BLACKFEET MANPOWER PROGRAMS ONE STOP CENTER</w:t>
      </w:r>
    </w:p>
    <w:bookmarkEnd w:id="0"/>
    <w:p w:rsidR="006609B6" w:rsidRPr="00061522" w:rsidRDefault="001C1ED7" w:rsidP="006609B6">
      <w:pPr>
        <w:pStyle w:val="NoSpacing"/>
        <w:rPr>
          <w:rFonts w:ascii="Verdana" w:hAnsi="Verdana"/>
          <w:sz w:val="20"/>
          <w:szCs w:val="20"/>
        </w:rPr>
      </w:pPr>
      <w:r>
        <w:rPr>
          <w:noProof/>
        </w:rPr>
        <mc:AlternateContent>
          <mc:Choice Requires="wps">
            <w:drawing>
              <wp:anchor distT="0" distB="0" distL="114300" distR="114300" simplePos="0" relativeHeight="251679744" behindDoc="1" locked="0" layoutInCell="1" allowOverlap="1" wp14:anchorId="0CE003A6" wp14:editId="08F8A34B">
                <wp:simplePos x="0" y="0"/>
                <wp:positionH relativeFrom="column">
                  <wp:posOffset>5071110</wp:posOffset>
                </wp:positionH>
                <wp:positionV relativeFrom="paragraph">
                  <wp:posOffset>2596249</wp:posOffset>
                </wp:positionV>
                <wp:extent cx="1647825" cy="796925"/>
                <wp:effectExtent l="0" t="0" r="9525" b="3175"/>
                <wp:wrapTight wrapText="bothSides">
                  <wp:wrapPolygon edited="0">
                    <wp:start x="0" y="0"/>
                    <wp:lineTo x="0" y="21170"/>
                    <wp:lineTo x="21475" y="21170"/>
                    <wp:lineTo x="2147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647825" cy="796925"/>
                        </a:xfrm>
                        <a:prstGeom prst="rect">
                          <a:avLst/>
                        </a:prstGeom>
                        <a:solidFill>
                          <a:prstClr val="white"/>
                        </a:solidFill>
                        <a:ln>
                          <a:noFill/>
                        </a:ln>
                      </wps:spPr>
                      <wps:txbx>
                        <w:txbxContent>
                          <w:p w:rsidR="001C1ED7" w:rsidRPr="001C1ED7" w:rsidRDefault="001C1ED7" w:rsidP="001C1ED7">
                            <w:pPr>
                              <w:pStyle w:val="Caption"/>
                              <w:rPr>
                                <w:noProof/>
                                <w:sz w:val="16"/>
                                <w:szCs w:val="16"/>
                              </w:rPr>
                            </w:pPr>
                            <w:r w:rsidRPr="001C1ED7">
                              <w:rPr>
                                <w:sz w:val="16"/>
                                <w:szCs w:val="16"/>
                              </w:rPr>
                              <w:t xml:space="preserve">Figure </w:t>
                            </w:r>
                            <w:r>
                              <w:rPr>
                                <w:sz w:val="16"/>
                                <w:szCs w:val="16"/>
                              </w:rPr>
                              <w:t xml:space="preserve">4 </w:t>
                            </w:r>
                            <w:r w:rsidRPr="001C1ED7">
                              <w:rPr>
                                <w:sz w:val="16"/>
                                <w:szCs w:val="16"/>
                              </w:rPr>
                              <w:t xml:space="preserve">Blackfeet Vocational Rehabilitation around circle; inside circle is a person with </w:t>
                            </w:r>
                            <w:proofErr w:type="spellStart"/>
                            <w:r w:rsidRPr="001C1ED7">
                              <w:rPr>
                                <w:sz w:val="16"/>
                                <w:szCs w:val="16"/>
                              </w:rPr>
                              <w:t>headress</w:t>
                            </w:r>
                            <w:proofErr w:type="spellEnd"/>
                            <w:r w:rsidRPr="001C1ED7">
                              <w:rPr>
                                <w:sz w:val="16"/>
                                <w:szCs w:val="16"/>
                              </w:rPr>
                              <w:t xml:space="preserve"> sitting in wheelchair with laptop; 7 feathers hanging below circle.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003A6" id="Text Box 12" o:spid="_x0000_s1031" type="#_x0000_t202" style="position:absolute;margin-left:399.3pt;margin-top:204.45pt;width:129.75pt;height:62.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" stroked="f">
                <v:textbox inset="0,0,0,0">
                  <w:txbxContent>
                    <w:p w:rsidR="001C1ED7" w:rsidRPr="001C1ED7" w:rsidRDefault="001C1ED7" w:rsidP="001C1ED7">
                      <w:pPr>
                        <w:pStyle w:val="Caption"/>
                        <w:rPr>
                          <w:noProof/>
                          <w:sz w:val="16"/>
                          <w:szCs w:val="16"/>
                        </w:rPr>
                      </w:pPr>
                      <w:r w:rsidRPr="001C1ED7">
                        <w:rPr>
                          <w:sz w:val="16"/>
                          <w:szCs w:val="16"/>
                        </w:rPr>
                        <w:t xml:space="preserve">Figure </w:t>
                      </w:r>
                      <w:r>
                        <w:rPr>
                          <w:sz w:val="16"/>
                          <w:szCs w:val="16"/>
                        </w:rPr>
                        <w:t xml:space="preserve">4 </w:t>
                      </w:r>
                      <w:r w:rsidRPr="001C1ED7">
                        <w:rPr>
                          <w:sz w:val="16"/>
                          <w:szCs w:val="16"/>
                        </w:rPr>
                        <w:t xml:space="preserve">Blackfeet Vocational Rehabilitation around circle; inside circle is a person with </w:t>
                      </w:r>
                      <w:proofErr w:type="spellStart"/>
                      <w:r w:rsidRPr="001C1ED7">
                        <w:rPr>
                          <w:sz w:val="16"/>
                          <w:szCs w:val="16"/>
                        </w:rPr>
                        <w:t>headress</w:t>
                      </w:r>
                      <w:proofErr w:type="spellEnd"/>
                      <w:r w:rsidRPr="001C1ED7">
                        <w:rPr>
                          <w:sz w:val="16"/>
                          <w:szCs w:val="16"/>
                        </w:rPr>
                        <w:t xml:space="preserve"> sitting in wheelchair with laptop; 7 feathers hanging below circle.</w:t>
                      </w:r>
                    </w:p>
                  </w:txbxContent>
                </v:textbox>
                <w10:wrap type="tight"/>
              </v:shape>
            </w:pict>
          </mc:Fallback>
        </mc:AlternateContent>
      </w:r>
      <w:r w:rsidRPr="00385684">
        <w:rPr>
          <w:noProof/>
          <w:sz w:val="20"/>
          <w:szCs w:val="20"/>
        </w:rPr>
        <w:drawing>
          <wp:anchor distT="0" distB="0" distL="114300" distR="114300" simplePos="0" relativeHeight="251669504" behindDoc="1" locked="0" layoutInCell="1" allowOverlap="1" wp14:anchorId="1541961B" wp14:editId="10285736">
            <wp:simplePos x="0" y="0"/>
            <wp:positionH relativeFrom="margin">
              <wp:posOffset>4784031</wp:posOffset>
            </wp:positionH>
            <wp:positionV relativeFrom="margin">
              <wp:posOffset>2062480</wp:posOffset>
            </wp:positionV>
            <wp:extent cx="1826260" cy="2105025"/>
            <wp:effectExtent l="0" t="0" r="2540" b="9525"/>
            <wp:wrapTight wrapText="bothSides">
              <wp:wrapPolygon edited="0">
                <wp:start x="0" y="0"/>
                <wp:lineTo x="0" y="21502"/>
                <wp:lineTo x="21405" y="21502"/>
                <wp:lineTo x="21405" y="0"/>
                <wp:lineTo x="0" y="0"/>
              </wp:wrapPolygon>
            </wp:wrapTight>
            <wp:docPr id="2" name="Picture 2" descr="C:\Users\cs2387.STATE\AppData\Local\Microsoft\Windows\Temporary Internet Files\Content.Outlook\3QUDGU7U\BVR - Logo 2018      5-24-18 (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2387.STATE\AppData\Local\Microsoft\Windows\Temporary Internet Files\Content.Outlook\3QUDGU7U\BVR - Logo 2018      5-24-18 (003).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91" r="2707" b="18758"/>
                    <a:stretch/>
                  </pic:blipFill>
                  <pic:spPr bwMode="auto">
                    <a:xfrm>
                      <a:off x="0" y="0"/>
                      <a:ext cx="182626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547" w:rsidRPr="00385684">
        <w:rPr>
          <w:sz w:val="20"/>
          <w:szCs w:val="20"/>
        </w:rPr>
        <w:t xml:space="preserve">The </w:t>
      </w:r>
      <w:r w:rsidR="00835547" w:rsidRPr="00A56C4C">
        <w:rPr>
          <w:rFonts w:ascii="Verdana" w:hAnsi="Verdana"/>
          <w:sz w:val="20"/>
          <w:szCs w:val="20"/>
        </w:rPr>
        <w:t xml:space="preserve">Blackfeet Vocational Rehabilitation (BVR) program is in the second year of a fourth 5-year grant (2017-21) under the Department of Education, Rehabilitation Services Administration, and American Indian Vocational Rehabilitation Services.  The BVR provides services to the Blackfeet enrolled members with disabilities who reside on or near the Blackfeet Reservation.  They are the eligible consumers in need of assistance to get, keep, or maintain employment.  The BVR offers services, training, and education to help them overcome barriers in workplace.  The BVR program is a partner within the Blackfeet Manpower Programs One-Stop Center Programs.  We also have good collaborative working relationships with Montana Vocational Rehabilitation, Native American Task Force, and University of Wisconsin-Stout in the 3E Targeted Population grant.  The BVR is a member of the Consortia of Administrators for Native American Rehabilitation.  The BVR </w:t>
      </w:r>
      <w:proofErr w:type="gramStart"/>
      <w:r w:rsidR="00835547" w:rsidRPr="00A56C4C">
        <w:rPr>
          <w:rFonts w:ascii="Verdana" w:hAnsi="Verdana"/>
          <w:sz w:val="20"/>
          <w:szCs w:val="20"/>
        </w:rPr>
        <w:t>is connected with</w:t>
      </w:r>
      <w:proofErr w:type="gramEnd"/>
      <w:r w:rsidR="00835547" w:rsidRPr="00A56C4C">
        <w:rPr>
          <w:rFonts w:ascii="Verdana" w:hAnsi="Verdana"/>
          <w:sz w:val="20"/>
          <w:szCs w:val="20"/>
        </w:rPr>
        <w:t xml:space="preserve"> the Northwest Indian College of Bellingham, WA for their online classes in the Tribal Vocational Rehabilitation Services.  The BVR program uses the American Indian Vocational Rehabilitation Training and Technical Assistance Center for technical assistance and training in American Indian vocational rehabilitation on-site and online.  The first annual report for FY17 showed that BVR completed their goals successfully by providing services to 22 of 20 projected eligible consumers with IPE and successfully closed 14 of 11 cases projected.  The BVR program staff includes a director, deputy director, a counselor and administrator/counselor.</w:t>
      </w:r>
    </w:p>
    <w:p w:rsidR="006609B6" w:rsidRPr="006609B6" w:rsidRDefault="006609B6" w:rsidP="006609B6">
      <w:pPr>
        <w:pStyle w:val="NoSpacing"/>
        <w:rPr>
          <w:rFonts w:ascii="Verdana" w:hAnsi="Verdana" w:cs="Times New Roman"/>
          <w:sz w:val="20"/>
          <w:szCs w:val="20"/>
        </w:rPr>
      </w:pPr>
    </w:p>
    <w:p w:rsidR="001C5689" w:rsidRPr="007D6E52" w:rsidRDefault="001C5689" w:rsidP="001C5689">
      <w:pPr>
        <w:spacing w:line="240" w:lineRule="auto"/>
        <w:jc w:val="center"/>
        <w:rPr>
          <w:b/>
          <w:color w:val="1F3864" w:themeColor="accent1" w:themeShade="80"/>
          <w:szCs w:val="24"/>
        </w:rPr>
      </w:pPr>
      <w:r w:rsidRPr="003576D8">
        <w:rPr>
          <w:b/>
          <w:color w:val="1F3864" w:themeColor="accent1" w:themeShade="80"/>
          <w:szCs w:val="24"/>
        </w:rPr>
        <w:t xml:space="preserve">TRANSITION </w:t>
      </w:r>
      <w:r w:rsidRPr="007D6E52">
        <w:rPr>
          <w:b/>
          <w:color w:val="1F3864" w:themeColor="accent1" w:themeShade="80"/>
          <w:szCs w:val="24"/>
        </w:rPr>
        <w:t>SUCCESS STORY</w:t>
      </w:r>
    </w:p>
    <w:p w:rsidR="006A242E" w:rsidRPr="00CA4571" w:rsidRDefault="006A242E" w:rsidP="006A242E">
      <w:pPr>
        <w:pStyle w:val="NoSpacing"/>
        <w:rPr>
          <w:rFonts w:ascii="Verdana" w:hAnsi="Verdana"/>
          <w:sz w:val="20"/>
          <w:szCs w:val="20"/>
        </w:rPr>
      </w:pPr>
      <w:r w:rsidRPr="00CA4571">
        <w:rPr>
          <w:rFonts w:ascii="Verdana" w:hAnsi="Verdana"/>
          <w:sz w:val="20"/>
          <w:szCs w:val="20"/>
        </w:rPr>
        <w:t xml:space="preserve">A student who was diagnosed with social phobia and major depression contacted Vocational Rehabilitation in the spring of </w:t>
      </w:r>
      <w:r>
        <w:rPr>
          <w:rFonts w:ascii="Verdana" w:hAnsi="Verdana"/>
          <w:sz w:val="20"/>
          <w:szCs w:val="20"/>
        </w:rPr>
        <w:t>her junior year in high school.</w:t>
      </w:r>
      <w:r w:rsidRPr="00CA4571">
        <w:rPr>
          <w:rFonts w:ascii="Verdana" w:hAnsi="Verdana"/>
          <w:sz w:val="20"/>
          <w:szCs w:val="20"/>
        </w:rPr>
        <w:t xml:space="preserve"> </w:t>
      </w:r>
      <w:r>
        <w:rPr>
          <w:rFonts w:ascii="Verdana" w:hAnsi="Verdana"/>
          <w:sz w:val="20"/>
          <w:szCs w:val="20"/>
        </w:rPr>
        <w:t xml:space="preserve"> </w:t>
      </w:r>
      <w:r w:rsidRPr="00CA4571">
        <w:rPr>
          <w:rFonts w:ascii="Verdana" w:hAnsi="Verdana"/>
          <w:sz w:val="20"/>
          <w:szCs w:val="20"/>
        </w:rPr>
        <w:t>With assistance from her high school and Vocational Rehabilitation counselor, the student utilized job exploration activities such as Montana Career Information Systems to complete an interest assessment</w:t>
      </w:r>
      <w:r>
        <w:rPr>
          <w:rFonts w:ascii="Verdana" w:hAnsi="Verdana"/>
          <w:sz w:val="20"/>
          <w:szCs w:val="20"/>
        </w:rPr>
        <w:t xml:space="preserve"> (Pre-Employment Transition Services)</w:t>
      </w:r>
      <w:r w:rsidRPr="00CA4571">
        <w:rPr>
          <w:rFonts w:ascii="Verdana" w:hAnsi="Verdana"/>
          <w:sz w:val="20"/>
          <w:szCs w:val="20"/>
        </w:rPr>
        <w:t xml:space="preserve">. </w:t>
      </w:r>
      <w:r>
        <w:rPr>
          <w:rFonts w:ascii="Verdana" w:hAnsi="Verdana"/>
          <w:sz w:val="20"/>
          <w:szCs w:val="20"/>
        </w:rPr>
        <w:t xml:space="preserve"> S</w:t>
      </w:r>
      <w:r w:rsidRPr="00CA4571">
        <w:rPr>
          <w:rFonts w:ascii="Verdana" w:hAnsi="Verdana"/>
          <w:sz w:val="20"/>
          <w:szCs w:val="20"/>
        </w:rPr>
        <w:t xml:space="preserve">he </w:t>
      </w:r>
      <w:r>
        <w:rPr>
          <w:rFonts w:ascii="Verdana" w:hAnsi="Verdana"/>
          <w:sz w:val="20"/>
          <w:szCs w:val="20"/>
        </w:rPr>
        <w:t>was able to narrow</w:t>
      </w:r>
      <w:r w:rsidRPr="00CA4571">
        <w:rPr>
          <w:rFonts w:ascii="Verdana" w:hAnsi="Verdana"/>
          <w:sz w:val="20"/>
          <w:szCs w:val="20"/>
        </w:rPr>
        <w:t xml:space="preserve"> down her employment interest to the field of computer science. She then worked with her high school to explore college options that would prepare her</w:t>
      </w:r>
      <w:r>
        <w:rPr>
          <w:rFonts w:ascii="Verdana" w:hAnsi="Verdana"/>
          <w:sz w:val="20"/>
          <w:szCs w:val="20"/>
        </w:rPr>
        <w:t xml:space="preserve"> for the computer science field</w:t>
      </w:r>
      <w:r w:rsidRPr="00CA4571">
        <w:rPr>
          <w:rFonts w:ascii="Verdana" w:hAnsi="Verdana"/>
          <w:sz w:val="20"/>
          <w:szCs w:val="20"/>
        </w:rPr>
        <w:t xml:space="preserve"> and received assistance applying for college and financial aid.  </w:t>
      </w:r>
      <w:r>
        <w:rPr>
          <w:rFonts w:ascii="Verdana" w:hAnsi="Verdana"/>
          <w:sz w:val="20"/>
          <w:szCs w:val="20"/>
        </w:rPr>
        <w:t>T</w:t>
      </w:r>
      <w:r w:rsidRPr="00CA4571">
        <w:rPr>
          <w:rFonts w:ascii="Verdana" w:hAnsi="Verdana"/>
          <w:sz w:val="20"/>
          <w:szCs w:val="20"/>
        </w:rPr>
        <w:t>he counselor and a Community Rehabilitation Program worked with her to set up a work-based learning experience at a local software company. The work-based learning experience was originally set up for 40 hours, but the employer felt that she had a lot of potential and requested an additional 40 hours to offer her additional training opportunities and exposure to t</w:t>
      </w:r>
      <w:r>
        <w:rPr>
          <w:rFonts w:ascii="Verdana" w:hAnsi="Verdana"/>
          <w:sz w:val="20"/>
          <w:szCs w:val="20"/>
        </w:rPr>
        <w:t xml:space="preserve">he field. She did </w:t>
      </w:r>
      <w:proofErr w:type="gramStart"/>
      <w:r>
        <w:rPr>
          <w:rFonts w:ascii="Verdana" w:hAnsi="Verdana"/>
          <w:sz w:val="20"/>
          <w:szCs w:val="20"/>
        </w:rPr>
        <w:t>that</w:t>
      </w:r>
      <w:proofErr w:type="gramEnd"/>
      <w:r>
        <w:rPr>
          <w:rFonts w:ascii="Verdana" w:hAnsi="Verdana"/>
          <w:sz w:val="20"/>
          <w:szCs w:val="20"/>
        </w:rPr>
        <w:t xml:space="preserve"> a</w:t>
      </w:r>
      <w:r w:rsidRPr="00CA4571">
        <w:rPr>
          <w:rFonts w:ascii="Verdana" w:hAnsi="Verdana"/>
          <w:sz w:val="20"/>
          <w:szCs w:val="20"/>
        </w:rPr>
        <w:t xml:space="preserve">nd the employer was so impressed with her that he offered her a part time job assisting with web development.  The student accepted the job and </w:t>
      </w:r>
      <w:r>
        <w:rPr>
          <w:rFonts w:ascii="Verdana" w:hAnsi="Verdana"/>
          <w:sz w:val="20"/>
          <w:szCs w:val="20"/>
        </w:rPr>
        <w:t xml:space="preserve">then </w:t>
      </w:r>
      <w:r w:rsidRPr="00CA4571">
        <w:rPr>
          <w:rFonts w:ascii="Verdana" w:hAnsi="Verdana"/>
          <w:sz w:val="20"/>
          <w:szCs w:val="20"/>
        </w:rPr>
        <w:t xml:space="preserve">graduated from high school. </w:t>
      </w:r>
      <w:r>
        <w:rPr>
          <w:rFonts w:ascii="Verdana" w:hAnsi="Verdana"/>
          <w:sz w:val="20"/>
          <w:szCs w:val="20"/>
        </w:rPr>
        <w:t xml:space="preserve"> </w:t>
      </w:r>
      <w:r w:rsidRPr="00CA4571">
        <w:rPr>
          <w:rFonts w:ascii="Verdana" w:hAnsi="Verdana"/>
          <w:sz w:val="20"/>
          <w:szCs w:val="20"/>
        </w:rPr>
        <w:t>She is now attending the University of Montana majoring in computer science and is still working part time for the computer software company. The student and her Vocational Rehabilitation counselor worked with Disability Student Services to determine accommodations that she was eligible for and could utilize in college. She has maintained interest in the field of computer science.  Through Vocational Rehabilitation and Pre-Employment Transition Services, this student was able to get a jump start on her future!</w:t>
      </w:r>
    </w:p>
    <w:p w:rsidR="001C5689" w:rsidRDefault="001C5689" w:rsidP="006609B6">
      <w:pPr>
        <w:pStyle w:val="NoSpacing"/>
      </w:pPr>
    </w:p>
    <w:p w:rsidR="00E51D11" w:rsidRPr="00BD3B62" w:rsidRDefault="00E51D11" w:rsidP="00E51D11">
      <w:pPr>
        <w:spacing w:line="276" w:lineRule="auto"/>
        <w:jc w:val="center"/>
        <w:rPr>
          <w:b/>
          <w:color w:val="1F3864" w:themeColor="accent1" w:themeShade="80"/>
          <w:szCs w:val="24"/>
        </w:rPr>
      </w:pPr>
      <w:r w:rsidRPr="00BD3B62">
        <w:rPr>
          <w:b/>
          <w:color w:val="1F3864" w:themeColor="accent1" w:themeShade="80"/>
          <w:szCs w:val="24"/>
        </w:rPr>
        <w:t>VOCATIONAL REHABILITATION BLIND SERVICES (VRBS) SUCCESS STORY</w:t>
      </w:r>
    </w:p>
    <w:p w:rsidR="002311EB" w:rsidRDefault="00E51D11" w:rsidP="006609B6">
      <w:pPr>
        <w:pStyle w:val="NoSpacing"/>
        <w:rPr>
          <w:rFonts w:cs="Times New Roman"/>
          <w:sz w:val="20"/>
          <w:szCs w:val="20"/>
        </w:rPr>
      </w:pPr>
      <w:r w:rsidRPr="008029EE">
        <w:rPr>
          <w:rFonts w:ascii="Verdana" w:hAnsi="Verdana" w:cs="Times New Roman"/>
          <w:sz w:val="20"/>
          <w:szCs w:val="20"/>
        </w:rPr>
        <w:t>This young lady started receiving Vocational Rehabilitation services when she was a junior in Havre High School.  The junior did not know what she wanted to do.  Due to her autistic disability, she was scared to attend college.  She loves to read books and to be in the library.  (more on the next page)</w:t>
      </w:r>
    </w:p>
    <w:p w:rsidR="008029EE" w:rsidRDefault="008029EE" w:rsidP="006609B6">
      <w:pPr>
        <w:pStyle w:val="NoSpacing"/>
      </w:pPr>
    </w:p>
    <w:p w:rsidR="000D1C48" w:rsidRPr="00061522" w:rsidRDefault="006609B6" w:rsidP="006609B6">
      <w:pPr>
        <w:spacing w:line="240" w:lineRule="auto"/>
        <w:rPr>
          <w:b/>
          <w:color w:val="2F5496" w:themeColor="accent1" w:themeShade="BF"/>
          <w:sz w:val="28"/>
          <w:szCs w:val="28"/>
        </w:rPr>
      </w:pPr>
      <w:r w:rsidRPr="000D1C48">
        <w:rPr>
          <w:b/>
          <w:color w:val="2F5496" w:themeColor="accent1" w:themeShade="BF"/>
          <w:sz w:val="28"/>
          <w:szCs w:val="28"/>
          <w:u w:val="single"/>
        </w:rPr>
        <w:lastRenderedPageBreak/>
        <w:t>STATE REHABILITATION COUNCIL RECOMMENDATIONS</w:t>
      </w:r>
      <w:r w:rsidRPr="007D07D0">
        <w:rPr>
          <w:b/>
          <w:color w:val="2F5496" w:themeColor="accent1" w:themeShade="BF"/>
          <w:sz w:val="28"/>
          <w:szCs w:val="28"/>
        </w:rPr>
        <w:t>:</w:t>
      </w:r>
    </w:p>
    <w:p w:rsidR="006609B6" w:rsidRPr="00C00289" w:rsidRDefault="006609B6" w:rsidP="006609B6">
      <w:pPr>
        <w:spacing w:line="240" w:lineRule="auto"/>
        <w:rPr>
          <w:rFonts w:cs="Times New Roman"/>
          <w:b/>
          <w:color w:val="auto"/>
          <w:szCs w:val="24"/>
        </w:rPr>
      </w:pPr>
      <w:r w:rsidRPr="00C00289">
        <w:rPr>
          <w:rFonts w:cs="Times New Roman"/>
          <w:b/>
          <w:color w:val="auto"/>
          <w:szCs w:val="24"/>
        </w:rPr>
        <w:t>INTERNAL CONTINUOUS IMPROVEMENT</w:t>
      </w:r>
    </w:p>
    <w:p w:rsidR="006609B6" w:rsidRDefault="006609B6" w:rsidP="006609B6">
      <w:pPr>
        <w:pStyle w:val="ListParagraph"/>
        <w:numPr>
          <w:ilvl w:val="0"/>
          <w:numId w:val="1"/>
        </w:numPr>
        <w:spacing w:line="240" w:lineRule="auto"/>
        <w:rPr>
          <w:rFonts w:cs="Arial"/>
          <w:color w:val="auto"/>
          <w:sz w:val="20"/>
          <w:szCs w:val="20"/>
        </w:rPr>
      </w:pPr>
      <w:r>
        <w:rPr>
          <w:rFonts w:cs="Arial"/>
          <w:color w:val="auto"/>
          <w:sz w:val="20"/>
          <w:szCs w:val="20"/>
        </w:rPr>
        <w:t>VRBS needs to review current rules &amp; procedures and to make revisions that reflect WIOA values of:</w:t>
      </w:r>
    </w:p>
    <w:p w:rsidR="006609B6" w:rsidRDefault="006609B6" w:rsidP="006609B6">
      <w:pPr>
        <w:pStyle w:val="ListParagraph"/>
        <w:numPr>
          <w:ilvl w:val="1"/>
          <w:numId w:val="1"/>
        </w:numPr>
        <w:spacing w:line="240" w:lineRule="auto"/>
        <w:rPr>
          <w:rFonts w:cs="Arial"/>
          <w:color w:val="auto"/>
          <w:sz w:val="20"/>
          <w:szCs w:val="20"/>
        </w:rPr>
      </w:pPr>
      <w:r>
        <w:rPr>
          <w:rFonts w:cs="Arial"/>
          <w:color w:val="auto"/>
          <w:sz w:val="20"/>
          <w:szCs w:val="20"/>
        </w:rPr>
        <w:t>Preparing youth with disabilities for meaningful careers,</w:t>
      </w:r>
    </w:p>
    <w:p w:rsidR="006609B6" w:rsidRDefault="006609B6" w:rsidP="006609B6">
      <w:pPr>
        <w:pStyle w:val="ListParagraph"/>
        <w:numPr>
          <w:ilvl w:val="1"/>
          <w:numId w:val="1"/>
        </w:numPr>
        <w:spacing w:line="240" w:lineRule="auto"/>
        <w:rPr>
          <w:rFonts w:cs="Arial"/>
          <w:color w:val="auto"/>
          <w:sz w:val="20"/>
          <w:szCs w:val="20"/>
        </w:rPr>
      </w:pPr>
      <w:r>
        <w:rPr>
          <w:rFonts w:cs="Arial"/>
          <w:color w:val="auto"/>
          <w:sz w:val="20"/>
          <w:szCs w:val="20"/>
        </w:rPr>
        <w:t>Competitive/integrated employment for all persons with disabilities, and</w:t>
      </w:r>
    </w:p>
    <w:p w:rsidR="006609B6" w:rsidRDefault="006609B6" w:rsidP="006609B6">
      <w:pPr>
        <w:pStyle w:val="ListParagraph"/>
        <w:numPr>
          <w:ilvl w:val="1"/>
          <w:numId w:val="1"/>
        </w:numPr>
        <w:spacing w:line="240" w:lineRule="auto"/>
        <w:rPr>
          <w:rFonts w:cs="Arial"/>
          <w:color w:val="auto"/>
          <w:sz w:val="20"/>
          <w:szCs w:val="20"/>
        </w:rPr>
      </w:pPr>
      <w:r>
        <w:rPr>
          <w:rFonts w:cs="Arial"/>
          <w:color w:val="auto"/>
          <w:sz w:val="20"/>
          <w:szCs w:val="20"/>
        </w:rPr>
        <w:t>Services to employers</w:t>
      </w:r>
    </w:p>
    <w:p w:rsidR="006609B6" w:rsidRPr="00FA5D04" w:rsidRDefault="006609B6" w:rsidP="006609B6">
      <w:pPr>
        <w:pStyle w:val="ListParagraph"/>
        <w:numPr>
          <w:ilvl w:val="0"/>
          <w:numId w:val="1"/>
        </w:numPr>
        <w:spacing w:line="240" w:lineRule="auto"/>
        <w:rPr>
          <w:rFonts w:cs="Arial"/>
          <w:color w:val="auto"/>
          <w:sz w:val="20"/>
          <w:szCs w:val="20"/>
        </w:rPr>
      </w:pPr>
      <w:r w:rsidRPr="00A27F0F">
        <w:rPr>
          <w:rFonts w:cs="Times New Roman"/>
          <w:sz w:val="20"/>
          <w:szCs w:val="20"/>
        </w:rPr>
        <w:t>participants to engage staff in WIOA changes to enhance outreach to</w:t>
      </w:r>
      <w:r>
        <w:rPr>
          <w:rFonts w:cs="Times New Roman"/>
          <w:sz w:val="20"/>
          <w:szCs w:val="20"/>
        </w:rPr>
        <w:t xml:space="preserve"> business partners.</w:t>
      </w:r>
    </w:p>
    <w:p w:rsidR="006609B6" w:rsidRPr="00FA5D04" w:rsidRDefault="006609B6" w:rsidP="006609B6">
      <w:pPr>
        <w:pStyle w:val="ListParagraph"/>
        <w:numPr>
          <w:ilvl w:val="0"/>
          <w:numId w:val="1"/>
        </w:numPr>
        <w:spacing w:line="240" w:lineRule="auto"/>
        <w:rPr>
          <w:rFonts w:cs="Arial"/>
          <w:color w:val="auto"/>
          <w:sz w:val="20"/>
          <w:szCs w:val="20"/>
        </w:rPr>
      </w:pPr>
      <w:r>
        <w:rPr>
          <w:rFonts w:cs="Arial"/>
          <w:color w:val="auto"/>
          <w:sz w:val="20"/>
          <w:szCs w:val="20"/>
        </w:rPr>
        <w:t xml:space="preserve">VRBS should </w:t>
      </w:r>
      <w:r w:rsidRPr="00A27F0F">
        <w:rPr>
          <w:rFonts w:cs="Times New Roman"/>
          <w:sz w:val="20"/>
          <w:szCs w:val="20"/>
        </w:rPr>
        <w:t>enhance the staff’s ability to assist all consumers in achieving competitive/integrated</w:t>
      </w:r>
      <w:r>
        <w:rPr>
          <w:rFonts w:cs="Times New Roman"/>
          <w:sz w:val="20"/>
          <w:szCs w:val="20"/>
        </w:rPr>
        <w:t xml:space="preserve"> employment.</w:t>
      </w:r>
    </w:p>
    <w:p w:rsidR="000D1C48" w:rsidRDefault="006609B6" w:rsidP="006609B6">
      <w:pPr>
        <w:pStyle w:val="ListParagraph"/>
        <w:numPr>
          <w:ilvl w:val="0"/>
          <w:numId w:val="1"/>
        </w:numPr>
        <w:spacing w:line="240" w:lineRule="auto"/>
        <w:rPr>
          <w:rFonts w:cs="Times New Roman"/>
          <w:sz w:val="20"/>
          <w:szCs w:val="20"/>
        </w:rPr>
      </w:pPr>
      <w:r>
        <w:rPr>
          <w:rFonts w:cs="Arial"/>
          <w:color w:val="auto"/>
          <w:sz w:val="20"/>
          <w:szCs w:val="20"/>
        </w:rPr>
        <w:t xml:space="preserve">VRBS needs to </w:t>
      </w:r>
      <w:r w:rsidRPr="00A27F0F">
        <w:rPr>
          <w:rFonts w:cs="Times New Roman"/>
          <w:sz w:val="20"/>
          <w:szCs w:val="20"/>
        </w:rPr>
        <w:t xml:space="preserve">continue </w:t>
      </w:r>
      <w:r w:rsidR="00B71E23">
        <w:rPr>
          <w:rFonts w:cs="Times New Roman"/>
          <w:sz w:val="20"/>
          <w:szCs w:val="20"/>
        </w:rPr>
        <w:t xml:space="preserve">to </w:t>
      </w:r>
      <w:r w:rsidRPr="00A27F0F">
        <w:rPr>
          <w:rFonts w:cs="Times New Roman"/>
          <w:sz w:val="20"/>
          <w:szCs w:val="20"/>
        </w:rPr>
        <w:t xml:space="preserve">handle the financial situation to deal with staff vacancies and to continue </w:t>
      </w:r>
      <w:r w:rsidR="00B71E23">
        <w:rPr>
          <w:rFonts w:cs="Times New Roman"/>
          <w:sz w:val="20"/>
          <w:szCs w:val="20"/>
        </w:rPr>
        <w:t xml:space="preserve">to </w:t>
      </w:r>
      <w:r>
        <w:rPr>
          <w:rFonts w:cs="Times New Roman"/>
          <w:sz w:val="20"/>
          <w:szCs w:val="20"/>
        </w:rPr>
        <w:t>move off the</w:t>
      </w:r>
      <w:r w:rsidRPr="00A27F0F">
        <w:rPr>
          <w:rFonts w:cs="Times New Roman"/>
          <w:sz w:val="20"/>
          <w:szCs w:val="20"/>
        </w:rPr>
        <w:t xml:space="preserve"> order of</w:t>
      </w:r>
      <w:r>
        <w:rPr>
          <w:rFonts w:cs="Times New Roman"/>
          <w:sz w:val="20"/>
          <w:szCs w:val="20"/>
        </w:rPr>
        <w:t xml:space="preserve"> selection.</w:t>
      </w:r>
    </w:p>
    <w:p w:rsidR="008C29F1" w:rsidRPr="008C29F1" w:rsidRDefault="008C29F1" w:rsidP="008C29F1">
      <w:pPr>
        <w:spacing w:line="240" w:lineRule="auto"/>
        <w:ind w:left="360"/>
        <w:rPr>
          <w:rFonts w:cs="Times New Roman"/>
          <w:sz w:val="20"/>
          <w:szCs w:val="20"/>
        </w:rPr>
      </w:pPr>
    </w:p>
    <w:p w:rsidR="006609B6" w:rsidRPr="00C00289" w:rsidRDefault="006609B6" w:rsidP="006609B6">
      <w:pPr>
        <w:spacing w:line="240" w:lineRule="auto"/>
        <w:rPr>
          <w:rFonts w:cs="Times New Roman"/>
          <w:b/>
          <w:szCs w:val="24"/>
        </w:rPr>
      </w:pPr>
      <w:r w:rsidRPr="00C00289">
        <w:rPr>
          <w:rFonts w:cs="Arial"/>
          <w:b/>
          <w:color w:val="auto"/>
          <w:szCs w:val="24"/>
        </w:rPr>
        <w:t xml:space="preserve">PROVIDE </w:t>
      </w:r>
      <w:r w:rsidRPr="00C00289">
        <w:rPr>
          <w:rFonts w:cs="Times New Roman"/>
          <w:b/>
          <w:szCs w:val="24"/>
        </w:rPr>
        <w:t>21</w:t>
      </w:r>
      <w:r w:rsidRPr="00C00289">
        <w:rPr>
          <w:rFonts w:cs="Times New Roman"/>
          <w:b/>
          <w:szCs w:val="24"/>
          <w:vertAlign w:val="superscript"/>
        </w:rPr>
        <w:t>st</w:t>
      </w:r>
      <w:r w:rsidRPr="00C00289">
        <w:rPr>
          <w:rFonts w:cs="Times New Roman"/>
          <w:b/>
          <w:szCs w:val="24"/>
        </w:rPr>
        <w:t xml:space="preserve"> CENTURY QUALITY SERVICE</w:t>
      </w:r>
    </w:p>
    <w:p w:rsidR="006609B6" w:rsidRPr="00FA5D04" w:rsidRDefault="006609B6" w:rsidP="006609B6">
      <w:pPr>
        <w:pStyle w:val="ListParagraph"/>
        <w:numPr>
          <w:ilvl w:val="0"/>
          <w:numId w:val="2"/>
        </w:numPr>
        <w:spacing w:line="240" w:lineRule="auto"/>
        <w:rPr>
          <w:rFonts w:cs="Arial"/>
          <w:color w:val="auto"/>
          <w:sz w:val="20"/>
          <w:szCs w:val="20"/>
        </w:rPr>
      </w:pPr>
      <w:r>
        <w:rPr>
          <w:rFonts w:cs="Arial"/>
          <w:color w:val="auto"/>
          <w:sz w:val="20"/>
          <w:szCs w:val="20"/>
        </w:rPr>
        <w:t xml:space="preserve">VRBS </w:t>
      </w:r>
      <w:r w:rsidRPr="00A27F0F">
        <w:rPr>
          <w:rFonts w:cs="Times New Roman"/>
          <w:sz w:val="20"/>
          <w:szCs w:val="20"/>
        </w:rPr>
        <w:t>should coordinate with service providers to make sure consumers can financially benefit</w:t>
      </w:r>
      <w:r>
        <w:rPr>
          <w:rFonts w:cs="Times New Roman"/>
          <w:sz w:val="20"/>
          <w:szCs w:val="20"/>
        </w:rPr>
        <w:t xml:space="preserve"> from employment.</w:t>
      </w:r>
    </w:p>
    <w:p w:rsidR="006609B6" w:rsidRDefault="006609B6" w:rsidP="006609B6">
      <w:pPr>
        <w:pStyle w:val="ListParagraph"/>
        <w:numPr>
          <w:ilvl w:val="0"/>
          <w:numId w:val="2"/>
        </w:numPr>
        <w:spacing w:line="240" w:lineRule="auto"/>
        <w:rPr>
          <w:rFonts w:cs="Arial"/>
          <w:color w:val="auto"/>
          <w:sz w:val="20"/>
          <w:szCs w:val="20"/>
        </w:rPr>
      </w:pPr>
      <w:r>
        <w:rPr>
          <w:rFonts w:cs="Arial"/>
          <w:color w:val="auto"/>
          <w:sz w:val="20"/>
          <w:szCs w:val="20"/>
        </w:rPr>
        <w:t>VRBS, along with WIOA partners, should continue and improve outreach efforts to employers.</w:t>
      </w:r>
    </w:p>
    <w:p w:rsidR="000D1C48" w:rsidRPr="008C29F1" w:rsidRDefault="006609B6" w:rsidP="006609B6">
      <w:pPr>
        <w:pStyle w:val="ListParagraph"/>
        <w:numPr>
          <w:ilvl w:val="0"/>
          <w:numId w:val="2"/>
        </w:numPr>
        <w:spacing w:line="240" w:lineRule="auto"/>
        <w:rPr>
          <w:rFonts w:cs="Arial"/>
          <w:color w:val="auto"/>
          <w:sz w:val="20"/>
          <w:szCs w:val="20"/>
        </w:rPr>
      </w:pPr>
      <w:r>
        <w:rPr>
          <w:rFonts w:cs="Arial"/>
          <w:color w:val="auto"/>
          <w:sz w:val="20"/>
          <w:szCs w:val="20"/>
        </w:rPr>
        <w:t xml:space="preserve">VRBS will continue to collect data and refine the approach to </w:t>
      </w:r>
      <w:r w:rsidRPr="00F12931">
        <w:rPr>
          <w:rFonts w:cs="Times New Roman"/>
          <w:sz w:val="20"/>
          <w:szCs w:val="20"/>
        </w:rPr>
        <w:t>Pre-Employment Transition Services, Competitive/Integrated Employment and Employer Services provided under the WIOA.</w:t>
      </w:r>
    </w:p>
    <w:p w:rsidR="008C29F1" w:rsidRPr="008C29F1" w:rsidRDefault="008C29F1" w:rsidP="008C29F1">
      <w:pPr>
        <w:spacing w:line="240" w:lineRule="auto"/>
        <w:ind w:left="360"/>
        <w:rPr>
          <w:rFonts w:cs="Arial"/>
          <w:color w:val="auto"/>
          <w:sz w:val="20"/>
          <w:szCs w:val="20"/>
        </w:rPr>
      </w:pPr>
    </w:p>
    <w:p w:rsidR="006609B6" w:rsidRPr="00C00289" w:rsidRDefault="006609B6" w:rsidP="006609B6">
      <w:pPr>
        <w:spacing w:line="240" w:lineRule="auto"/>
        <w:rPr>
          <w:rFonts w:cs="Arial"/>
          <w:b/>
          <w:color w:val="auto"/>
          <w:szCs w:val="24"/>
        </w:rPr>
      </w:pPr>
      <w:r w:rsidRPr="00C00289">
        <w:rPr>
          <w:rFonts w:cs="Arial"/>
          <w:b/>
          <w:color w:val="auto"/>
          <w:szCs w:val="24"/>
        </w:rPr>
        <w:t>NETWORK WITH OTHER AGENCIES &amp; EMPLOYERS</w:t>
      </w:r>
    </w:p>
    <w:p w:rsidR="006609B6" w:rsidRPr="00FA5D04" w:rsidRDefault="006609B6" w:rsidP="006609B6">
      <w:pPr>
        <w:pStyle w:val="ListParagraph"/>
        <w:numPr>
          <w:ilvl w:val="0"/>
          <w:numId w:val="3"/>
        </w:numPr>
        <w:spacing w:line="240" w:lineRule="auto"/>
        <w:rPr>
          <w:rFonts w:cs="Arial"/>
          <w:color w:val="auto"/>
          <w:sz w:val="20"/>
          <w:szCs w:val="20"/>
        </w:rPr>
      </w:pPr>
      <w:r>
        <w:rPr>
          <w:rFonts w:cs="Arial"/>
          <w:color w:val="auto"/>
          <w:sz w:val="20"/>
          <w:szCs w:val="20"/>
        </w:rPr>
        <w:t xml:space="preserve">With order of selection </w:t>
      </w:r>
      <w:r w:rsidRPr="00A27F0F">
        <w:rPr>
          <w:rFonts w:cs="Times New Roman"/>
          <w:sz w:val="20"/>
          <w:szCs w:val="20"/>
        </w:rPr>
        <w:t>in place, VRBS should work to build strong relationships with other community partners to facilitate access to a broader array of services for Montanans with</w:t>
      </w:r>
      <w:r>
        <w:rPr>
          <w:rFonts w:cs="Times New Roman"/>
          <w:sz w:val="20"/>
          <w:szCs w:val="20"/>
        </w:rPr>
        <w:t xml:space="preserve"> disabilities.</w:t>
      </w:r>
    </w:p>
    <w:p w:rsidR="006609B6" w:rsidRPr="00FA5D04" w:rsidRDefault="006609B6" w:rsidP="006609B6">
      <w:pPr>
        <w:pStyle w:val="ListParagraph"/>
        <w:numPr>
          <w:ilvl w:val="0"/>
          <w:numId w:val="3"/>
        </w:numPr>
        <w:spacing w:line="240" w:lineRule="auto"/>
        <w:rPr>
          <w:rFonts w:cs="Arial"/>
          <w:color w:val="auto"/>
          <w:sz w:val="20"/>
          <w:szCs w:val="20"/>
        </w:rPr>
      </w:pPr>
      <w:r>
        <w:rPr>
          <w:rFonts w:cs="Times New Roman"/>
          <w:sz w:val="20"/>
          <w:szCs w:val="20"/>
        </w:rPr>
        <w:t xml:space="preserve">VRBS should continue </w:t>
      </w:r>
      <w:r w:rsidRPr="00A27F0F">
        <w:rPr>
          <w:rFonts w:cs="Times New Roman"/>
          <w:sz w:val="20"/>
          <w:szCs w:val="20"/>
        </w:rPr>
        <w:t>to partner with middle school, high school, and post-secondary levels of education</w:t>
      </w:r>
      <w:r>
        <w:rPr>
          <w:rFonts w:cs="Times New Roman"/>
          <w:sz w:val="20"/>
          <w:szCs w:val="20"/>
        </w:rPr>
        <w:t>.</w:t>
      </w:r>
    </w:p>
    <w:p w:rsidR="000D1C48" w:rsidRPr="008C29F1" w:rsidRDefault="006609B6" w:rsidP="006609B6">
      <w:pPr>
        <w:pStyle w:val="ListParagraph"/>
        <w:numPr>
          <w:ilvl w:val="0"/>
          <w:numId w:val="3"/>
        </w:numPr>
        <w:spacing w:line="240" w:lineRule="auto"/>
        <w:rPr>
          <w:rFonts w:cs="Arial"/>
          <w:color w:val="auto"/>
          <w:sz w:val="20"/>
          <w:szCs w:val="20"/>
        </w:rPr>
      </w:pPr>
      <w:r>
        <w:rPr>
          <w:rFonts w:cs="Times New Roman"/>
          <w:sz w:val="20"/>
          <w:szCs w:val="20"/>
        </w:rPr>
        <w:t xml:space="preserve">VRBS has </w:t>
      </w:r>
      <w:r w:rsidRPr="00A27F0F">
        <w:rPr>
          <w:rFonts w:cs="Times New Roman"/>
          <w:sz w:val="20"/>
          <w:szCs w:val="20"/>
        </w:rPr>
        <w:t>completed multiple contracts with high schools around the state to establish pre-employment transition</w:t>
      </w:r>
      <w:r>
        <w:rPr>
          <w:rFonts w:cs="Times New Roman"/>
          <w:sz w:val="20"/>
          <w:szCs w:val="20"/>
        </w:rPr>
        <w:t xml:space="preserve"> services.</w:t>
      </w:r>
    </w:p>
    <w:p w:rsidR="008C29F1" w:rsidRPr="008C29F1" w:rsidRDefault="008C29F1" w:rsidP="008C29F1">
      <w:pPr>
        <w:spacing w:line="240" w:lineRule="auto"/>
        <w:ind w:left="360"/>
        <w:rPr>
          <w:rFonts w:cs="Arial"/>
          <w:color w:val="auto"/>
          <w:sz w:val="20"/>
          <w:szCs w:val="20"/>
        </w:rPr>
      </w:pPr>
    </w:p>
    <w:p w:rsidR="006609B6" w:rsidRPr="008C29F1" w:rsidRDefault="006609B6" w:rsidP="006609B6">
      <w:pPr>
        <w:spacing w:line="240" w:lineRule="auto"/>
        <w:rPr>
          <w:color w:val="auto"/>
          <w:szCs w:val="24"/>
        </w:rPr>
      </w:pPr>
      <w:r w:rsidRPr="008C29F1">
        <w:rPr>
          <w:rFonts w:cs="Arial"/>
          <w:b/>
          <w:color w:val="2F5496" w:themeColor="accent1" w:themeShade="BF"/>
          <w:szCs w:val="24"/>
        </w:rPr>
        <w:t xml:space="preserve">SRC </w:t>
      </w:r>
      <w:r w:rsidRPr="008C29F1">
        <w:rPr>
          <w:b/>
          <w:color w:val="2F5496" w:themeColor="accent1" w:themeShade="BF"/>
          <w:szCs w:val="24"/>
        </w:rPr>
        <w:t>ACHIEVEMENTS:</w:t>
      </w:r>
    </w:p>
    <w:p w:rsidR="006609B6" w:rsidRPr="007A601D" w:rsidRDefault="006609B6" w:rsidP="006609B6">
      <w:pPr>
        <w:pStyle w:val="ListParagraph"/>
        <w:numPr>
          <w:ilvl w:val="0"/>
          <w:numId w:val="4"/>
        </w:numPr>
        <w:spacing w:line="240" w:lineRule="auto"/>
        <w:rPr>
          <w:color w:val="auto"/>
          <w:sz w:val="20"/>
          <w:szCs w:val="20"/>
        </w:rPr>
      </w:pPr>
      <w:r w:rsidRPr="007A601D">
        <w:rPr>
          <w:color w:val="auto"/>
          <w:sz w:val="20"/>
          <w:szCs w:val="20"/>
        </w:rPr>
        <w:t>Continued to participate in the Windmills module trainings.</w:t>
      </w:r>
    </w:p>
    <w:p w:rsidR="006609B6" w:rsidRPr="007A601D" w:rsidRDefault="006609B6" w:rsidP="006609B6">
      <w:pPr>
        <w:pStyle w:val="ListParagraph"/>
        <w:numPr>
          <w:ilvl w:val="0"/>
          <w:numId w:val="4"/>
        </w:numPr>
        <w:spacing w:line="240" w:lineRule="auto"/>
        <w:rPr>
          <w:color w:val="auto"/>
          <w:sz w:val="20"/>
          <w:szCs w:val="20"/>
        </w:rPr>
      </w:pPr>
      <w:r w:rsidRPr="007A601D">
        <w:rPr>
          <w:color w:val="auto"/>
          <w:sz w:val="20"/>
          <w:szCs w:val="20"/>
        </w:rPr>
        <w:t>Actively recruiting members to serve on the Council.</w:t>
      </w:r>
    </w:p>
    <w:p w:rsidR="006609B6" w:rsidRPr="007A601D" w:rsidRDefault="006609B6" w:rsidP="006609B6">
      <w:pPr>
        <w:pStyle w:val="ListParagraph"/>
        <w:numPr>
          <w:ilvl w:val="0"/>
          <w:numId w:val="4"/>
        </w:numPr>
        <w:spacing w:line="240" w:lineRule="auto"/>
        <w:rPr>
          <w:color w:val="auto"/>
          <w:sz w:val="20"/>
          <w:szCs w:val="20"/>
        </w:rPr>
      </w:pPr>
      <w:r w:rsidRPr="007A601D">
        <w:rPr>
          <w:color w:val="auto"/>
          <w:sz w:val="20"/>
          <w:szCs w:val="20"/>
        </w:rPr>
        <w:t>Orientation Training was provided for the first time.</w:t>
      </w:r>
    </w:p>
    <w:p w:rsidR="006609B6" w:rsidRPr="007A601D" w:rsidRDefault="006609B6" w:rsidP="006609B6">
      <w:pPr>
        <w:pStyle w:val="ListParagraph"/>
        <w:numPr>
          <w:ilvl w:val="0"/>
          <w:numId w:val="4"/>
        </w:numPr>
        <w:spacing w:line="240" w:lineRule="auto"/>
        <w:rPr>
          <w:color w:val="auto"/>
          <w:sz w:val="20"/>
          <w:szCs w:val="20"/>
        </w:rPr>
      </w:pPr>
      <w:r w:rsidRPr="007A601D">
        <w:rPr>
          <w:color w:val="auto"/>
          <w:sz w:val="20"/>
          <w:szCs w:val="20"/>
        </w:rPr>
        <w:t>Continue to review and provide guidance to VRBS on changes necessary to meet the challenges of WIOA and Montana’s State Plan.</w:t>
      </w:r>
    </w:p>
    <w:p w:rsidR="006609B6" w:rsidRPr="007A601D" w:rsidRDefault="006609B6" w:rsidP="006609B6">
      <w:pPr>
        <w:pStyle w:val="ListParagraph"/>
        <w:numPr>
          <w:ilvl w:val="0"/>
          <w:numId w:val="4"/>
        </w:numPr>
        <w:spacing w:line="240" w:lineRule="auto"/>
        <w:rPr>
          <w:color w:val="auto"/>
          <w:sz w:val="20"/>
          <w:szCs w:val="20"/>
        </w:rPr>
      </w:pPr>
      <w:r w:rsidRPr="007A601D">
        <w:rPr>
          <w:color w:val="auto"/>
          <w:sz w:val="20"/>
          <w:szCs w:val="20"/>
        </w:rPr>
        <w:t>The Council continues to watch the expenses of SRC.</w:t>
      </w:r>
    </w:p>
    <w:p w:rsidR="006609B6" w:rsidRPr="007A601D" w:rsidRDefault="006609B6" w:rsidP="006609B6">
      <w:pPr>
        <w:pStyle w:val="ListParagraph"/>
        <w:numPr>
          <w:ilvl w:val="0"/>
          <w:numId w:val="4"/>
        </w:numPr>
        <w:spacing w:line="240" w:lineRule="auto"/>
        <w:rPr>
          <w:color w:val="auto"/>
          <w:sz w:val="20"/>
          <w:szCs w:val="20"/>
        </w:rPr>
      </w:pPr>
      <w:r w:rsidRPr="007A601D">
        <w:rPr>
          <w:color w:val="auto"/>
          <w:sz w:val="20"/>
          <w:szCs w:val="20"/>
        </w:rPr>
        <w:t>Had a Joint Meeting with Statewide Independent Living Council.</w:t>
      </w:r>
    </w:p>
    <w:p w:rsidR="006609B6" w:rsidRDefault="006609B6" w:rsidP="006609B6">
      <w:pPr>
        <w:pStyle w:val="NoSpacing"/>
        <w:numPr>
          <w:ilvl w:val="0"/>
          <w:numId w:val="4"/>
        </w:numPr>
        <w:rPr>
          <w:rFonts w:ascii="Verdana" w:hAnsi="Verdana"/>
          <w:sz w:val="20"/>
          <w:szCs w:val="20"/>
        </w:rPr>
      </w:pPr>
      <w:r w:rsidRPr="006609B6">
        <w:rPr>
          <w:rFonts w:ascii="Verdana" w:hAnsi="Verdana"/>
          <w:sz w:val="20"/>
          <w:szCs w:val="20"/>
        </w:rPr>
        <w:t>Established committees: Planning and Review; Consumer Satisfactions &amp; Needs Assessment; Education &amp; Membership, and Policy, Procedure, &amp; Personnel Development.</w:t>
      </w:r>
    </w:p>
    <w:p w:rsidR="006609B6" w:rsidRDefault="006609B6" w:rsidP="006609B6">
      <w:pPr>
        <w:pStyle w:val="NoSpacing"/>
        <w:rPr>
          <w:rFonts w:ascii="Verdana" w:hAnsi="Verdana"/>
          <w:sz w:val="20"/>
          <w:szCs w:val="20"/>
        </w:rPr>
      </w:pPr>
    </w:p>
    <w:p w:rsidR="00E51D11" w:rsidRPr="00BD3B62" w:rsidRDefault="00E51D11" w:rsidP="00E51D11">
      <w:pPr>
        <w:spacing w:line="276" w:lineRule="auto"/>
        <w:jc w:val="center"/>
        <w:rPr>
          <w:b/>
          <w:color w:val="1F3864" w:themeColor="accent1" w:themeShade="80"/>
          <w:szCs w:val="24"/>
        </w:rPr>
      </w:pPr>
      <w:r w:rsidRPr="00BD3B62">
        <w:rPr>
          <w:b/>
          <w:color w:val="1F3864" w:themeColor="accent1" w:themeShade="80"/>
          <w:szCs w:val="24"/>
        </w:rPr>
        <w:t>(VRBS) SUCCESS STORY</w:t>
      </w:r>
      <w:r>
        <w:rPr>
          <w:b/>
          <w:color w:val="1F3864" w:themeColor="accent1" w:themeShade="80"/>
          <w:szCs w:val="24"/>
        </w:rPr>
        <w:t xml:space="preserve"> (continued)</w:t>
      </w:r>
    </w:p>
    <w:p w:rsidR="00061522" w:rsidRPr="008C29F1" w:rsidRDefault="001C1ED7" w:rsidP="008C29F1">
      <w:pPr>
        <w:pStyle w:val="NoSpacing"/>
        <w:rPr>
          <w:rFonts w:ascii="Verdana" w:hAnsi="Verdana"/>
        </w:rPr>
      </w:pPr>
      <w:r>
        <w:rPr>
          <w:noProof/>
        </w:rPr>
        <mc:AlternateContent>
          <mc:Choice Requires="wps">
            <w:drawing>
              <wp:anchor distT="0" distB="0" distL="114300" distR="114300" simplePos="0" relativeHeight="251681792" behindDoc="1" locked="0" layoutInCell="1" allowOverlap="1" wp14:anchorId="22E61FE1" wp14:editId="7161CDAE">
                <wp:simplePos x="0" y="0"/>
                <wp:positionH relativeFrom="column">
                  <wp:posOffset>0</wp:posOffset>
                </wp:positionH>
                <wp:positionV relativeFrom="paragraph">
                  <wp:posOffset>1560475</wp:posOffset>
                </wp:positionV>
                <wp:extent cx="1913255" cy="297180"/>
                <wp:effectExtent l="0" t="0" r="0" b="7620"/>
                <wp:wrapTight wrapText="bothSides">
                  <wp:wrapPolygon edited="0">
                    <wp:start x="0" y="0"/>
                    <wp:lineTo x="0" y="20769"/>
                    <wp:lineTo x="21292" y="20769"/>
                    <wp:lineTo x="21292"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913255" cy="297180"/>
                        </a:xfrm>
                        <a:prstGeom prst="rect">
                          <a:avLst/>
                        </a:prstGeom>
                        <a:solidFill>
                          <a:prstClr val="white"/>
                        </a:solidFill>
                        <a:ln>
                          <a:noFill/>
                        </a:ln>
                      </wps:spPr>
                      <wps:txbx>
                        <w:txbxContent>
                          <w:p w:rsidR="001C1ED7" w:rsidRPr="001C1ED7" w:rsidRDefault="001C1ED7" w:rsidP="001C1ED7">
                            <w:pPr>
                              <w:pStyle w:val="Caption"/>
                              <w:rPr>
                                <w:rFonts w:ascii="Times New Roman" w:hAnsi="Times New Roman"/>
                                <w:noProof/>
                                <w:sz w:val="16"/>
                                <w:szCs w:val="16"/>
                              </w:rPr>
                            </w:pPr>
                            <w:r w:rsidRPr="001C1ED7">
                              <w:rPr>
                                <w:sz w:val="16"/>
                                <w:szCs w:val="16"/>
                              </w:rPr>
                              <w:t xml:space="preserve">Figure </w:t>
                            </w:r>
                            <w:r>
                              <w:rPr>
                                <w:sz w:val="16"/>
                                <w:szCs w:val="16"/>
                              </w:rPr>
                              <w:t>5</w:t>
                            </w:r>
                            <w:r w:rsidRPr="001C1ED7">
                              <w:rPr>
                                <w:sz w:val="16"/>
                                <w:szCs w:val="16"/>
                              </w:rPr>
                              <w:t xml:space="preserve"> Woman standing in front of books on shelves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1FE1" id="Text Box 13" o:spid="_x0000_s1032" type="#_x0000_t202" style="position:absolute;margin-left:0;margin-top:122.85pt;width:150.65pt;height:2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" stroked="f">
                <v:textbox inset="0,0,0,0">
                  <w:txbxContent>
                    <w:p w:rsidR="001C1ED7" w:rsidRPr="001C1ED7" w:rsidRDefault="001C1ED7" w:rsidP="001C1ED7">
                      <w:pPr>
                        <w:pStyle w:val="Caption"/>
                        <w:rPr>
                          <w:rFonts w:ascii="Times New Roman" w:hAnsi="Times New Roman"/>
                          <w:noProof/>
                          <w:sz w:val="16"/>
                          <w:szCs w:val="16"/>
                        </w:rPr>
                      </w:pPr>
                      <w:r w:rsidRPr="001C1ED7">
                        <w:rPr>
                          <w:sz w:val="16"/>
                          <w:szCs w:val="16"/>
                        </w:rPr>
                        <w:t xml:space="preserve">Figure </w:t>
                      </w:r>
                      <w:r>
                        <w:rPr>
                          <w:sz w:val="16"/>
                          <w:szCs w:val="16"/>
                        </w:rPr>
                        <w:t>5</w:t>
                      </w:r>
                      <w:r w:rsidRPr="001C1ED7">
                        <w:rPr>
                          <w:sz w:val="16"/>
                          <w:szCs w:val="16"/>
                        </w:rPr>
                        <w:t xml:space="preserve"> Woman standing in front of books on shelves</w:t>
                      </w:r>
                    </w:p>
                  </w:txbxContent>
                </v:textbox>
                <w10:wrap type="tight"/>
              </v:shape>
            </w:pict>
          </mc:Fallback>
        </mc:AlternateContent>
      </w:r>
      <w:r w:rsidRPr="00BD3B62">
        <w:rPr>
          <w:rFonts w:ascii="Times New Roman" w:hAnsi="Times New Roman"/>
          <w:noProof/>
          <w:szCs w:val="24"/>
        </w:rPr>
        <w:drawing>
          <wp:anchor distT="0" distB="0" distL="114300" distR="114300" simplePos="0" relativeHeight="251671552" behindDoc="1" locked="0" layoutInCell="1" allowOverlap="1" wp14:anchorId="63217D5E" wp14:editId="16D358C4">
            <wp:simplePos x="0" y="0"/>
            <wp:positionH relativeFrom="margin">
              <wp:align>left</wp:align>
            </wp:positionH>
            <wp:positionV relativeFrom="paragraph">
              <wp:posOffset>262600</wp:posOffset>
            </wp:positionV>
            <wp:extent cx="1913255" cy="1222375"/>
            <wp:effectExtent l="0" t="0" r="0" b="0"/>
            <wp:wrapTight wrapText="bothSides">
              <wp:wrapPolygon edited="0">
                <wp:start x="0" y="0"/>
                <wp:lineTo x="0" y="21207"/>
                <wp:lineTo x="21292" y="21207"/>
                <wp:lineTo x="21292" y="0"/>
                <wp:lineTo x="0" y="0"/>
              </wp:wrapPolygon>
            </wp:wrapTight>
            <wp:docPr id="10" name="Picture 10" descr="C:\Users\cs2387.STATE\AppData\Local\Microsoft\Windows\Temporary Internet Files\Content.Outlook\3QUDGU7U\Kerrie (002).jpg"/>
            <wp:cNvGraphicFramePr/>
            <a:graphic xmlns:a="http://schemas.openxmlformats.org/drawingml/2006/main">
              <a:graphicData uri="http://schemas.openxmlformats.org/drawingml/2006/picture">
                <pic:pic xmlns:pic="http://schemas.openxmlformats.org/drawingml/2006/picture">
                  <pic:nvPicPr>
                    <pic:cNvPr id="1" name="Picture 1" descr="C:\Users\cs2387.STATE\AppData\Local\Microsoft\Windows\Temporary Internet Files\Content.Outlook\3QUDGU7U\Kerrie (002).jpg"/>
                    <pic:cNvPicPr/>
                  </pic:nvPicPr>
                  <pic:blipFill rotWithShape="1">
                    <a:blip r:embed="rId12">
                      <a:extLst>
                        <a:ext uri="{28A0092B-C50C-407E-A947-70E740481C1C}">
                          <a14:useLocalDpi xmlns:a14="http://schemas.microsoft.com/office/drawing/2010/main" val="0"/>
                        </a:ext>
                      </a:extLst>
                    </a:blip>
                    <a:srcRect l="18642" t="1" r="15596" b="48480"/>
                    <a:stretch/>
                  </pic:blipFill>
                  <pic:spPr bwMode="auto">
                    <a:xfrm>
                      <a:off x="0" y="0"/>
                      <a:ext cx="1924061" cy="122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9EE" w:rsidRPr="008029EE">
        <w:rPr>
          <w:rFonts w:ascii="Verdana" w:hAnsi="Verdana" w:cs="Times New Roman"/>
          <w:sz w:val="20"/>
          <w:szCs w:val="20"/>
        </w:rPr>
        <w:t>Advised by her VR counselor, she used her first period class as a work-based learning experience by working in her high school library.</w:t>
      </w:r>
      <w:r w:rsidR="008029EE" w:rsidRPr="00BD3B62">
        <w:rPr>
          <w:rFonts w:cs="Times New Roman"/>
          <w:sz w:val="20"/>
          <w:szCs w:val="20"/>
        </w:rPr>
        <w:t xml:space="preserve">  </w:t>
      </w:r>
      <w:r w:rsidR="008029EE">
        <w:rPr>
          <w:rFonts w:cs="Times New Roman"/>
          <w:sz w:val="20"/>
          <w:szCs w:val="20"/>
        </w:rPr>
        <w:t xml:space="preserve"> </w:t>
      </w:r>
      <w:r w:rsidR="00061522" w:rsidRPr="00BD3B62">
        <w:t xml:space="preserve">Working in a library as a paying job is something </w:t>
      </w:r>
      <w:r w:rsidR="00061522" w:rsidRPr="008C29F1">
        <w:rPr>
          <w:rFonts w:ascii="Verdana" w:hAnsi="Verdana"/>
          <w:sz w:val="20"/>
          <w:szCs w:val="20"/>
        </w:rPr>
        <w:t xml:space="preserve">she would like to do but it requires a college degree.  Her VR counselor talked with a local library in Havre to see if this consumer could work there while VR pays her wages during the summer.  She also explained that this consumer would be bringing her library skills as she already gained work-based learning experience at her high school library.  During this time, the library was struggling with funding and cannot hire any new employees, so they were thrilled for this opportunity -- it would allow them to stay open on Saturdays.  At the end of the summer, the library staff really enjoyed her so much that they wished to have the fund to hire her permanently.  As it turned out, the Hill county had the mill levy voting on additional funding for the library.  It </w:t>
      </w:r>
      <w:proofErr w:type="gramStart"/>
      <w:r w:rsidR="00061522" w:rsidRPr="008C29F1">
        <w:rPr>
          <w:rFonts w:ascii="Verdana" w:hAnsi="Verdana"/>
          <w:sz w:val="20"/>
          <w:szCs w:val="20"/>
        </w:rPr>
        <w:t>passed</w:t>
      </w:r>
      <w:proofErr w:type="gramEnd"/>
      <w:r w:rsidR="00061522" w:rsidRPr="008C29F1">
        <w:rPr>
          <w:rFonts w:ascii="Verdana" w:hAnsi="Verdana"/>
          <w:sz w:val="20"/>
          <w:szCs w:val="20"/>
        </w:rPr>
        <w:t xml:space="preserve"> and the</w:t>
      </w:r>
      <w:bookmarkStart w:id="1" w:name="_GoBack"/>
      <w:bookmarkEnd w:id="1"/>
      <w:r w:rsidR="00061522" w:rsidRPr="008C29F1">
        <w:rPr>
          <w:rFonts w:ascii="Verdana" w:hAnsi="Verdana"/>
          <w:sz w:val="20"/>
          <w:szCs w:val="20"/>
        </w:rPr>
        <w:t xml:space="preserve"> library hired this consumer and to stay open on Saturdays.  The consumer really appreciates everything the VR counselor did for her and to help her get her dream job.  The VR counselor expressed the importance of getting work based learning experiences and having the connection to better employment outcomes for transition youth.</w:t>
      </w:r>
    </w:p>
    <w:sectPr w:rsidR="00061522" w:rsidRPr="008C29F1" w:rsidSect="00A714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67B35"/>
    <w:multiLevelType w:val="hybridMultilevel"/>
    <w:tmpl w:val="00B4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F2438"/>
    <w:multiLevelType w:val="hybridMultilevel"/>
    <w:tmpl w:val="5A24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41927"/>
    <w:multiLevelType w:val="hybridMultilevel"/>
    <w:tmpl w:val="5F34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DF3565"/>
    <w:multiLevelType w:val="hybridMultilevel"/>
    <w:tmpl w:val="47C8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454"/>
    <w:rsid w:val="000229AA"/>
    <w:rsid w:val="00061522"/>
    <w:rsid w:val="000D1C48"/>
    <w:rsid w:val="0012748F"/>
    <w:rsid w:val="0014544E"/>
    <w:rsid w:val="001C1ED7"/>
    <w:rsid w:val="001C5689"/>
    <w:rsid w:val="00207DEB"/>
    <w:rsid w:val="002311EB"/>
    <w:rsid w:val="00294636"/>
    <w:rsid w:val="00294ABE"/>
    <w:rsid w:val="002F35D6"/>
    <w:rsid w:val="003A497E"/>
    <w:rsid w:val="004E0CB0"/>
    <w:rsid w:val="004F0E7E"/>
    <w:rsid w:val="005500D4"/>
    <w:rsid w:val="005B11FE"/>
    <w:rsid w:val="006609B6"/>
    <w:rsid w:val="006A242E"/>
    <w:rsid w:val="007300DF"/>
    <w:rsid w:val="008029EE"/>
    <w:rsid w:val="00835547"/>
    <w:rsid w:val="0089284B"/>
    <w:rsid w:val="008C29F1"/>
    <w:rsid w:val="008E2698"/>
    <w:rsid w:val="00A56C4C"/>
    <w:rsid w:val="00A71454"/>
    <w:rsid w:val="00A80546"/>
    <w:rsid w:val="00B055D3"/>
    <w:rsid w:val="00B71E23"/>
    <w:rsid w:val="00B92A40"/>
    <w:rsid w:val="00BC2A5C"/>
    <w:rsid w:val="00C00289"/>
    <w:rsid w:val="00CA4571"/>
    <w:rsid w:val="00D01C67"/>
    <w:rsid w:val="00D33613"/>
    <w:rsid w:val="00E16170"/>
    <w:rsid w:val="00E333FA"/>
    <w:rsid w:val="00E51D11"/>
    <w:rsid w:val="00E6547A"/>
    <w:rsid w:val="00FC334E"/>
    <w:rsid w:val="00FE1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335F8"/>
  <w15:chartTrackingRefBased/>
  <w15:docId w15:val="{7D7D826B-D01E-4BC9-B50E-4829B99C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454"/>
    <w:pPr>
      <w:spacing w:after="0" w:line="360" w:lineRule="auto"/>
    </w:pPr>
    <w:rPr>
      <w:rFonts w:ascii="Verdana" w:hAnsi="Verdana"/>
      <w:color w:val="171717" w:themeColor="background2" w:themeShade="1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1454"/>
    <w:pPr>
      <w:spacing w:after="0" w:line="240" w:lineRule="auto"/>
    </w:pPr>
  </w:style>
  <w:style w:type="table" w:styleId="TableGrid">
    <w:name w:val="Table Grid"/>
    <w:basedOn w:val="TableNormal"/>
    <w:uiPriority w:val="39"/>
    <w:rsid w:val="00A71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09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9B6"/>
    <w:rPr>
      <w:rFonts w:ascii="Tahoma" w:hAnsi="Tahoma" w:cs="Tahoma"/>
      <w:color w:val="171717" w:themeColor="background2" w:themeShade="1A"/>
      <w:sz w:val="16"/>
      <w:szCs w:val="16"/>
    </w:rPr>
  </w:style>
  <w:style w:type="paragraph" w:styleId="ListParagraph">
    <w:name w:val="List Paragraph"/>
    <w:basedOn w:val="Normal"/>
    <w:uiPriority w:val="34"/>
    <w:qFormat/>
    <w:rsid w:val="006609B6"/>
    <w:pPr>
      <w:ind w:left="720"/>
      <w:contextualSpacing/>
    </w:pPr>
  </w:style>
  <w:style w:type="paragraph" w:styleId="Caption">
    <w:name w:val="caption"/>
    <w:basedOn w:val="Normal"/>
    <w:next w:val="Normal"/>
    <w:uiPriority w:val="35"/>
    <w:unhideWhenUsed/>
    <w:qFormat/>
    <w:rsid w:val="008E269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crehab.mt.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vocrehab.mt.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C2F43-DF96-4CE6-990C-2BA9B4329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Pages>
  <Words>1679</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Tulloch, Shawn</dc:creator>
  <cp:keywords/>
  <dc:description/>
  <cp:lastModifiedBy>Tulloch, Shawn</cp:lastModifiedBy>
  <cp:revision>4</cp:revision>
  <cp:lastPrinted>2018-12-24T22:35:00Z</cp:lastPrinted>
  <dcterms:created xsi:type="dcterms:W3CDTF">2019-02-01T18:10:00Z</dcterms:created>
  <dcterms:modified xsi:type="dcterms:W3CDTF">2019-02-01T20:07:00Z</dcterms:modified>
</cp:coreProperties>
</file>