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C5BF" w14:textId="2A5ECC5C" w:rsidR="00457695" w:rsidRDefault="00457695" w:rsidP="00EE6424">
      <w:pPr>
        <w:spacing w:after="0"/>
        <w:ind w:left="2832" w:hanging="283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TÉRMINOS Y CONDICIONES</w:t>
      </w:r>
    </w:p>
    <w:p w14:paraId="0E780804" w14:textId="3E4338EE" w:rsidR="00950B17" w:rsidRDefault="007C5D5A" w:rsidP="00E23039">
      <w:pPr>
        <w:spacing w:after="0"/>
        <w:ind w:left="708" w:hanging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A26086">
        <w:rPr>
          <w:rFonts w:ascii="Arial" w:hAnsi="Arial" w:cs="Arial"/>
          <w:b/>
        </w:rPr>
        <w:t xml:space="preserve"> LA PROMOCIÓN “</w:t>
      </w:r>
      <w:r w:rsidR="00950B17">
        <w:rPr>
          <w:rFonts w:ascii="Arial" w:hAnsi="Arial" w:cs="Arial"/>
          <w:b/>
        </w:rPr>
        <w:t>LA RUTA DE LA DIVERSIÓN NESQUI</w:t>
      </w:r>
      <w:r w:rsidR="00761F0C">
        <w:rPr>
          <w:rFonts w:ascii="Arial" w:hAnsi="Arial" w:cs="Arial"/>
          <w:b/>
        </w:rPr>
        <w:t>K</w:t>
      </w:r>
      <w:r w:rsidR="00A26086">
        <w:rPr>
          <w:rFonts w:ascii="Arial" w:hAnsi="Arial" w:cs="Arial"/>
          <w:b/>
        </w:rPr>
        <w:t>”</w:t>
      </w:r>
    </w:p>
    <w:p w14:paraId="1535D093" w14:textId="77777777" w:rsidR="00950B17" w:rsidRDefault="00950B17" w:rsidP="00950B17">
      <w:pPr>
        <w:spacing w:after="0"/>
        <w:jc w:val="center"/>
        <w:rPr>
          <w:rFonts w:ascii="Arial" w:hAnsi="Arial" w:cs="Arial"/>
          <w:b/>
        </w:rPr>
      </w:pPr>
    </w:p>
    <w:p w14:paraId="48A49C20" w14:textId="77777777" w:rsidR="00A26086" w:rsidRPr="00054279" w:rsidRDefault="00A26086" w:rsidP="00950B17">
      <w:pPr>
        <w:spacing w:after="0"/>
        <w:jc w:val="center"/>
        <w:rPr>
          <w:rFonts w:ascii="Arial" w:hAnsi="Arial" w:cs="Arial"/>
          <w:b/>
        </w:rPr>
      </w:pPr>
    </w:p>
    <w:p w14:paraId="0AC30860" w14:textId="4FD0FB8C" w:rsidR="00457695" w:rsidRPr="00054279" w:rsidRDefault="00457695" w:rsidP="0045769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NOMBRE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: </w:t>
      </w:r>
      <w:r w:rsidR="000163FB">
        <w:rPr>
          <w:rFonts w:ascii="Arial" w:hAnsi="Arial" w:cs="Arial"/>
        </w:rPr>
        <w:t>La Ruta de la Diversión Nesquik</w:t>
      </w:r>
    </w:p>
    <w:p w14:paraId="77251101" w14:textId="77777777" w:rsidR="00457695" w:rsidRDefault="00457695" w:rsidP="00457695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493DBA88" w14:textId="77777777" w:rsidR="00EB714D" w:rsidRDefault="00EB714D" w:rsidP="00457695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640A542A" w14:textId="7018A710" w:rsidR="00457695" w:rsidRPr="00054279" w:rsidRDefault="00457695" w:rsidP="0045769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EMPRESA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>: Musette, S. de R.L. de C. V., con domicilio en calle Mártires de Tacubaya No. 65, Colonia Tacubaya, Alcaldía Miguel Hidalgo, C.P. 11870, Ciudad de México.</w:t>
      </w:r>
    </w:p>
    <w:p w14:paraId="7B4BB262" w14:textId="77777777" w:rsidR="00457695" w:rsidRDefault="00457695" w:rsidP="00457695">
      <w:pPr>
        <w:spacing w:after="0"/>
        <w:jc w:val="both"/>
        <w:rPr>
          <w:rFonts w:ascii="Arial" w:hAnsi="Arial" w:cs="Arial"/>
        </w:rPr>
      </w:pPr>
    </w:p>
    <w:p w14:paraId="40C1C3E4" w14:textId="77777777" w:rsidR="00EB714D" w:rsidRPr="00054279" w:rsidRDefault="00EB714D" w:rsidP="00457695">
      <w:pPr>
        <w:spacing w:after="0"/>
        <w:jc w:val="both"/>
        <w:rPr>
          <w:rFonts w:ascii="Arial" w:hAnsi="Arial" w:cs="Arial"/>
        </w:rPr>
      </w:pPr>
    </w:p>
    <w:p w14:paraId="634715B0" w14:textId="1B87E916" w:rsidR="00C537A5" w:rsidRDefault="00C537A5" w:rsidP="00C537A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VIGENCIA DE LA </w:t>
      </w:r>
      <w:r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7184E">
        <w:rPr>
          <w:rFonts w:ascii="Arial" w:hAnsi="Arial" w:cs="Arial"/>
        </w:rPr>
        <w:t>29 de abril de 2026</w:t>
      </w:r>
      <w:r w:rsidR="00B125BB">
        <w:rPr>
          <w:rFonts w:ascii="Arial" w:hAnsi="Arial" w:cs="Arial"/>
        </w:rPr>
        <w:t xml:space="preserve"> al 1</w:t>
      </w:r>
      <w:r w:rsidR="004924FE">
        <w:rPr>
          <w:rFonts w:ascii="Arial" w:hAnsi="Arial" w:cs="Arial"/>
        </w:rPr>
        <w:t>3</w:t>
      </w:r>
      <w:r w:rsidR="00B125BB">
        <w:rPr>
          <w:rFonts w:ascii="Arial" w:hAnsi="Arial" w:cs="Arial"/>
        </w:rPr>
        <w:t xml:space="preserve"> de septiembre de 2026</w:t>
      </w:r>
      <w:r w:rsidR="000C6345">
        <w:rPr>
          <w:rFonts w:ascii="Arial" w:hAnsi="Arial" w:cs="Arial"/>
        </w:rPr>
        <w:t>.</w:t>
      </w:r>
    </w:p>
    <w:p w14:paraId="4B5487B6" w14:textId="77777777" w:rsidR="000C6345" w:rsidRDefault="000C6345" w:rsidP="003F492E">
      <w:pPr>
        <w:pStyle w:val="Prrafodelista"/>
        <w:ind w:left="1416" w:hanging="696"/>
        <w:rPr>
          <w:rFonts w:ascii="Arial" w:hAnsi="Arial" w:cs="Arial"/>
        </w:rPr>
      </w:pPr>
    </w:p>
    <w:p w14:paraId="59D1CAF0" w14:textId="77777777" w:rsidR="00EB714D" w:rsidRPr="000C6345" w:rsidRDefault="00EB714D" w:rsidP="003F492E">
      <w:pPr>
        <w:pStyle w:val="Prrafodelista"/>
        <w:ind w:left="1416" w:hanging="696"/>
        <w:rPr>
          <w:rFonts w:ascii="Arial" w:hAnsi="Arial" w:cs="Arial"/>
        </w:rPr>
      </w:pPr>
    </w:p>
    <w:p w14:paraId="4059AD27" w14:textId="753E6AA5" w:rsidR="000C6345" w:rsidRDefault="000C6345" w:rsidP="00C537A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COBERTURA GE</w:t>
      </w:r>
      <w:r w:rsidR="0014252F">
        <w:rPr>
          <w:rFonts w:ascii="Arial" w:hAnsi="Arial" w:cs="Arial"/>
        </w:rPr>
        <w:t>O</w:t>
      </w:r>
      <w:r>
        <w:rPr>
          <w:rFonts w:ascii="Arial" w:hAnsi="Arial" w:cs="Arial"/>
        </w:rPr>
        <w:t>GRÁFICA DE LA PR</w:t>
      </w:r>
      <w:r w:rsidR="008813C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MOCIÓN: </w:t>
      </w:r>
      <w:r w:rsidR="00D4212A">
        <w:rPr>
          <w:rFonts w:ascii="Arial" w:hAnsi="Arial" w:cs="Arial"/>
        </w:rPr>
        <w:t>Ciudad de México</w:t>
      </w:r>
      <w:r w:rsidR="00EE5703">
        <w:rPr>
          <w:rFonts w:ascii="Arial" w:hAnsi="Arial" w:cs="Arial"/>
        </w:rPr>
        <w:t>;</w:t>
      </w:r>
      <w:r w:rsidR="00D4212A">
        <w:rPr>
          <w:rFonts w:ascii="Arial" w:hAnsi="Arial" w:cs="Arial"/>
        </w:rPr>
        <w:t xml:space="preserve"> Estado de México</w:t>
      </w:r>
      <w:r w:rsidR="00EE5703">
        <w:rPr>
          <w:rFonts w:ascii="Arial" w:hAnsi="Arial" w:cs="Arial"/>
        </w:rPr>
        <w:t xml:space="preserve">; Mérida, Yucatán; </w:t>
      </w:r>
      <w:r w:rsidR="00F246CC">
        <w:rPr>
          <w:rFonts w:ascii="Arial" w:hAnsi="Arial" w:cs="Arial"/>
        </w:rPr>
        <w:t>Guadalajara, Jalisco; y Monterrey, Nuevo León.</w:t>
      </w:r>
    </w:p>
    <w:p w14:paraId="36A024A6" w14:textId="77777777" w:rsidR="007319FB" w:rsidRDefault="007319FB" w:rsidP="007319FB">
      <w:pPr>
        <w:pStyle w:val="Prrafodelista"/>
        <w:rPr>
          <w:rFonts w:ascii="Arial" w:hAnsi="Arial" w:cs="Arial"/>
        </w:rPr>
      </w:pPr>
    </w:p>
    <w:p w14:paraId="57B51035" w14:textId="77777777" w:rsidR="00EB714D" w:rsidRPr="007319FB" w:rsidRDefault="00EB714D" w:rsidP="007319FB">
      <w:pPr>
        <w:pStyle w:val="Prrafodelista"/>
        <w:rPr>
          <w:rFonts w:ascii="Arial" w:hAnsi="Arial" w:cs="Arial"/>
        </w:rPr>
      </w:pPr>
    </w:p>
    <w:p w14:paraId="3057E2AF" w14:textId="41F05C9A" w:rsidR="007319FB" w:rsidRDefault="007319FB" w:rsidP="00C537A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PAGINA DE INTERNET EN LA QUE SE ENCONTRARÁN DISPONIBLES LOS TÉRMINOS Y CONDICIONES: </w:t>
      </w:r>
      <w:hyperlink r:id="rId5" w:history="1">
        <w:r w:rsidR="00F246CC" w:rsidRPr="0053346C">
          <w:rPr>
            <w:rStyle w:val="Hipervnculo"/>
            <w:rFonts w:ascii="Arial" w:hAnsi="Arial" w:cs="Arial"/>
          </w:rPr>
          <w:t>www.colectivosh.com</w:t>
        </w:r>
      </w:hyperlink>
    </w:p>
    <w:p w14:paraId="1E6AF3B8" w14:textId="77777777" w:rsidR="00C537A5" w:rsidRDefault="00C537A5" w:rsidP="00C537A5">
      <w:pPr>
        <w:pStyle w:val="Prrafodelista"/>
        <w:rPr>
          <w:rFonts w:ascii="Arial" w:hAnsi="Arial" w:cs="Arial"/>
        </w:rPr>
      </w:pPr>
    </w:p>
    <w:p w14:paraId="02691181" w14:textId="77777777" w:rsidR="00EB714D" w:rsidRPr="00C537A5" w:rsidRDefault="00EB714D" w:rsidP="00C537A5">
      <w:pPr>
        <w:pStyle w:val="Prrafodelista"/>
        <w:rPr>
          <w:rFonts w:ascii="Arial" w:hAnsi="Arial" w:cs="Arial"/>
        </w:rPr>
      </w:pPr>
    </w:p>
    <w:p w14:paraId="220765B8" w14:textId="4EAB8133" w:rsidR="00457695" w:rsidRPr="00054279" w:rsidRDefault="00457695" w:rsidP="0045769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PARTICIPANTES. Se consideran participantes las personas que reúnan los siguientes requisitos:</w:t>
      </w:r>
    </w:p>
    <w:p w14:paraId="10D61119" w14:textId="77777777" w:rsidR="00457695" w:rsidRPr="00054279" w:rsidRDefault="00457695" w:rsidP="00457695">
      <w:pPr>
        <w:pStyle w:val="Prrafodelista"/>
        <w:spacing w:after="0"/>
        <w:jc w:val="both"/>
        <w:rPr>
          <w:rFonts w:ascii="Arial" w:hAnsi="Arial" w:cs="Arial"/>
        </w:rPr>
      </w:pPr>
    </w:p>
    <w:p w14:paraId="6E7AD98B" w14:textId="3C3B5889" w:rsidR="00452531" w:rsidRPr="00180C3C" w:rsidRDefault="00457695" w:rsidP="00A5269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80C3C">
        <w:rPr>
          <w:rFonts w:ascii="Arial" w:hAnsi="Arial" w:cs="Arial"/>
        </w:rPr>
        <w:t>Que sean mayores de edad</w:t>
      </w:r>
      <w:r w:rsidR="006B5C61" w:rsidRPr="00180C3C">
        <w:rPr>
          <w:rFonts w:ascii="Arial" w:hAnsi="Arial" w:cs="Arial"/>
        </w:rPr>
        <w:t xml:space="preserve"> con identificación oficial vigente</w:t>
      </w:r>
      <w:r w:rsidR="00452531" w:rsidRPr="00180C3C">
        <w:rPr>
          <w:rFonts w:ascii="Arial" w:hAnsi="Arial" w:cs="Arial"/>
        </w:rPr>
        <w:t xml:space="preserve"> o</w:t>
      </w:r>
      <w:r w:rsidR="00180C3C">
        <w:rPr>
          <w:rFonts w:ascii="Arial" w:hAnsi="Arial" w:cs="Arial"/>
        </w:rPr>
        <w:t xml:space="preserve"> q</w:t>
      </w:r>
      <w:r w:rsidR="00452531" w:rsidRPr="00180C3C">
        <w:rPr>
          <w:rFonts w:ascii="Arial" w:hAnsi="Arial" w:cs="Arial"/>
        </w:rPr>
        <w:t>ue sean menores de edad, pero deberán estar acompañados de un adulto;</w:t>
      </w:r>
    </w:p>
    <w:p w14:paraId="37E4AEC1" w14:textId="77777777" w:rsidR="00F17885" w:rsidRDefault="004924FE" w:rsidP="00F1788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realicen la compra mínima de $50.00 </w:t>
      </w:r>
      <w:r w:rsidR="008B69A3">
        <w:rPr>
          <w:rFonts w:ascii="Arial" w:hAnsi="Arial" w:cs="Arial"/>
        </w:rPr>
        <w:t xml:space="preserve">pesos </w:t>
      </w:r>
      <w:r>
        <w:rPr>
          <w:rFonts w:ascii="Arial" w:hAnsi="Arial" w:cs="Arial"/>
        </w:rPr>
        <w:t>(cincuenta pesos 00/100 M.N.)</w:t>
      </w:r>
      <w:r w:rsidR="003F0D1D">
        <w:rPr>
          <w:rFonts w:ascii="Arial" w:hAnsi="Arial" w:cs="Arial"/>
        </w:rPr>
        <w:t xml:space="preserve"> o de $100.00 </w:t>
      </w:r>
      <w:r w:rsidR="008B69A3">
        <w:rPr>
          <w:rFonts w:ascii="Arial" w:hAnsi="Arial" w:cs="Arial"/>
        </w:rPr>
        <w:t xml:space="preserve">pesos </w:t>
      </w:r>
      <w:r w:rsidR="003F0D1D">
        <w:rPr>
          <w:rFonts w:ascii="Arial" w:hAnsi="Arial" w:cs="Arial"/>
        </w:rPr>
        <w:t>(cien pesos 00/100)</w:t>
      </w:r>
      <w:r>
        <w:rPr>
          <w:rFonts w:ascii="Arial" w:hAnsi="Arial" w:cs="Arial"/>
        </w:rPr>
        <w:t xml:space="preserve"> en </w:t>
      </w:r>
      <w:r w:rsidRPr="00FB7AC9">
        <w:rPr>
          <w:rFonts w:ascii="Arial" w:hAnsi="Arial" w:cs="Arial"/>
        </w:rPr>
        <w:t>productos participantes</w:t>
      </w:r>
      <w:r w:rsidR="008B69A3">
        <w:rPr>
          <w:rFonts w:ascii="Arial" w:hAnsi="Arial" w:cs="Arial"/>
        </w:rPr>
        <w:t>, dependiendo de la tienda participante</w:t>
      </w:r>
      <w:r w:rsidR="00457695">
        <w:rPr>
          <w:rFonts w:ascii="Arial" w:hAnsi="Arial" w:cs="Arial"/>
        </w:rPr>
        <w:t>;</w:t>
      </w:r>
      <w:r w:rsidR="0064036D">
        <w:rPr>
          <w:rFonts w:ascii="Arial" w:hAnsi="Arial" w:cs="Arial"/>
        </w:rPr>
        <w:t xml:space="preserve"> y</w:t>
      </w:r>
    </w:p>
    <w:p w14:paraId="72B4E607" w14:textId="1E337A39" w:rsidR="00457695" w:rsidRPr="00F17885" w:rsidRDefault="004924FE" w:rsidP="00F1788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17885">
        <w:rPr>
          <w:rFonts w:ascii="Arial" w:hAnsi="Arial" w:cs="Arial"/>
        </w:rPr>
        <w:t>Que deseen participar de forma voluntaria en la promoción aceptando lo establecido en los presentes términos y condiciones</w:t>
      </w:r>
    </w:p>
    <w:p w14:paraId="20E97D73" w14:textId="77777777" w:rsidR="00457695" w:rsidRDefault="00457695" w:rsidP="00457695">
      <w:pPr>
        <w:pStyle w:val="Prrafodelista"/>
        <w:spacing w:after="0"/>
        <w:jc w:val="both"/>
        <w:rPr>
          <w:rFonts w:ascii="Arial" w:hAnsi="Arial" w:cs="Arial"/>
        </w:rPr>
      </w:pPr>
    </w:p>
    <w:p w14:paraId="5E791F70" w14:textId="77777777" w:rsidR="00EB714D" w:rsidRPr="00054279" w:rsidRDefault="00EB714D" w:rsidP="00457695">
      <w:pPr>
        <w:pStyle w:val="Prrafodelista"/>
        <w:spacing w:after="0"/>
        <w:jc w:val="both"/>
        <w:rPr>
          <w:rFonts w:ascii="Arial" w:hAnsi="Arial" w:cs="Arial"/>
        </w:rPr>
      </w:pPr>
    </w:p>
    <w:p w14:paraId="73AE2DF1" w14:textId="790AE536" w:rsidR="00FA3C2C" w:rsidRDefault="00FA3C2C" w:rsidP="00B60BBE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PRODUCTOS PARTICIPANTES</w:t>
      </w:r>
      <w:r w:rsidR="00FA7BB7">
        <w:rPr>
          <w:rFonts w:ascii="Arial" w:hAnsi="Arial" w:cs="Arial"/>
        </w:rPr>
        <w:t>:</w:t>
      </w:r>
    </w:p>
    <w:p w14:paraId="4A533BE2" w14:textId="77777777" w:rsidR="00FA3C2C" w:rsidRDefault="00FA3C2C" w:rsidP="00FA3C2C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5244"/>
        <w:gridCol w:w="1852"/>
      </w:tblGrid>
      <w:tr w:rsidR="00F57126" w:rsidRPr="00EC540B" w14:paraId="71982AE0" w14:textId="77777777" w:rsidTr="00EB714D">
        <w:trPr>
          <w:tblHeader/>
          <w:jc w:val="center"/>
        </w:trPr>
        <w:tc>
          <w:tcPr>
            <w:tcW w:w="5244" w:type="dxa"/>
            <w:shd w:val="clear" w:color="auto" w:fill="4C94D8" w:themeFill="text2" w:themeFillTint="80"/>
          </w:tcPr>
          <w:p w14:paraId="248D9920" w14:textId="546EA471" w:rsidR="00F57126" w:rsidRPr="00EC540B" w:rsidRDefault="00E01AEE" w:rsidP="00F57126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ind w:right="-427"/>
              <w:jc w:val="center"/>
              <w:rPr>
                <w:rFonts w:ascii="Arial" w:eastAsia="Times New Roman" w:hAnsi="Arial" w:cs="Arial"/>
                <w:b/>
                <w:color w:val="262626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b/>
                <w:color w:val="262626"/>
                <w:sz w:val="21"/>
                <w:szCs w:val="21"/>
                <w:lang w:val="pt-BR" w:eastAsia="es-ES"/>
              </w:rPr>
              <w:t>PRODUCTO PARTICIPANTE</w:t>
            </w:r>
          </w:p>
        </w:tc>
        <w:tc>
          <w:tcPr>
            <w:tcW w:w="1698" w:type="dxa"/>
            <w:shd w:val="clear" w:color="auto" w:fill="4C94D8" w:themeFill="text2" w:themeFillTint="80"/>
          </w:tcPr>
          <w:p w14:paraId="6738300C" w14:textId="0FC0D4A7" w:rsidR="00F57126" w:rsidRPr="00EC540B" w:rsidRDefault="00F57126" w:rsidP="00F57126">
            <w:pPr>
              <w:widowControl w:val="0"/>
              <w:tabs>
                <w:tab w:val="left" w:pos="250"/>
                <w:tab w:val="left" w:pos="2410"/>
              </w:tabs>
              <w:autoSpaceDE w:val="0"/>
              <w:autoSpaceDN w:val="0"/>
              <w:adjustRightInd w:val="0"/>
              <w:spacing w:line="240" w:lineRule="auto"/>
              <w:ind w:right="-427"/>
              <w:rPr>
                <w:rFonts w:ascii="Arial" w:eastAsia="Times New Roman" w:hAnsi="Arial" w:cs="Arial"/>
                <w:b/>
                <w:color w:val="262626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b/>
                <w:color w:val="262626"/>
                <w:sz w:val="21"/>
                <w:szCs w:val="21"/>
                <w:lang w:val="pt-BR" w:eastAsia="es-ES"/>
              </w:rPr>
              <w:t xml:space="preserve">         UPC</w:t>
            </w:r>
          </w:p>
        </w:tc>
      </w:tr>
      <w:tr w:rsidR="00F57126" w:rsidRPr="00EC540B" w14:paraId="1DD2BA61" w14:textId="77777777" w:rsidTr="00F57126">
        <w:trPr>
          <w:jc w:val="center"/>
        </w:trPr>
        <w:tc>
          <w:tcPr>
            <w:tcW w:w="5244" w:type="dxa"/>
          </w:tcPr>
          <w:p w14:paraId="75B1D081" w14:textId="7BCEAAB5" w:rsidR="00F57126" w:rsidRPr="00EC540B" w:rsidRDefault="00F57126" w:rsidP="00F57126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240" w:lineRule="auto"/>
              <w:ind w:right="-427"/>
              <w:jc w:val="both"/>
              <w:rPr>
                <w:rFonts w:ascii="Arial" w:eastAsia="Times New Roman" w:hAnsi="Arial" w:cs="Arial"/>
                <w:bCs/>
                <w:color w:val="262626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bCs/>
                <w:color w:val="262626"/>
                <w:sz w:val="21"/>
                <w:szCs w:val="21"/>
                <w:lang w:val="pt-BR" w:eastAsia="es-ES"/>
              </w:rPr>
              <w:t>NESQUIK Chocolate Polvo Bolsa 20x52</w:t>
            </w:r>
            <w:r w:rsidR="00C70BBE" w:rsidRPr="00EC540B">
              <w:rPr>
                <w:rFonts w:ascii="Arial" w:eastAsia="Times New Roman" w:hAnsi="Arial" w:cs="Arial"/>
                <w:bCs/>
                <w:color w:val="262626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bCs/>
                <w:color w:val="262626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4198CBE4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7506475123914</w:t>
            </w:r>
          </w:p>
        </w:tc>
      </w:tr>
      <w:tr w:rsidR="00F57126" w:rsidRPr="00EC540B" w14:paraId="4522CCCC" w14:textId="77777777" w:rsidTr="00F57126">
        <w:trPr>
          <w:jc w:val="center"/>
        </w:trPr>
        <w:tc>
          <w:tcPr>
            <w:tcW w:w="5244" w:type="dxa"/>
          </w:tcPr>
          <w:p w14:paraId="3844D8D5" w14:textId="788AB1A9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Polvo Chocolate Bolsa10x200</w:t>
            </w:r>
            <w:r w:rsidR="00C70BBE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443F22B2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7501058618597</w:t>
            </w:r>
          </w:p>
        </w:tc>
      </w:tr>
      <w:tr w:rsidR="00F57126" w:rsidRPr="00EC540B" w14:paraId="222D00CB" w14:textId="77777777" w:rsidTr="00F57126">
        <w:trPr>
          <w:jc w:val="center"/>
        </w:trPr>
        <w:tc>
          <w:tcPr>
            <w:tcW w:w="5244" w:type="dxa"/>
          </w:tcPr>
          <w:p w14:paraId="6317888C" w14:textId="490BAE83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</w:t>
            </w:r>
            <w:r w:rsidR="00C70BBE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Polvo</w:t>
            </w:r>
            <w:r w:rsidR="00C70BBE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Chocolate</w:t>
            </w:r>
            <w:r w:rsidR="00C70BBE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ReducidoDP12x280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18DE45EB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7506475124911</w:t>
            </w:r>
          </w:p>
        </w:tc>
      </w:tr>
      <w:tr w:rsidR="00F57126" w:rsidRPr="00EC540B" w14:paraId="3F575C39" w14:textId="77777777" w:rsidTr="00F57126">
        <w:trPr>
          <w:jc w:val="center"/>
        </w:trPr>
        <w:tc>
          <w:tcPr>
            <w:tcW w:w="5244" w:type="dxa"/>
          </w:tcPr>
          <w:p w14:paraId="33843CF8" w14:textId="0141F708" w:rsidR="00F57126" w:rsidRPr="00EC540B" w:rsidRDefault="00F57126" w:rsidP="00F57126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Polvo Chocolate DoyPack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24x357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7323CC09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7501059296367</w:t>
            </w:r>
          </w:p>
        </w:tc>
      </w:tr>
      <w:tr w:rsidR="00F57126" w:rsidRPr="00EC540B" w14:paraId="6A7B4E69" w14:textId="77777777" w:rsidTr="00F57126">
        <w:trPr>
          <w:jc w:val="center"/>
        </w:trPr>
        <w:tc>
          <w:tcPr>
            <w:tcW w:w="5244" w:type="dxa"/>
          </w:tcPr>
          <w:p w14:paraId="1579C05D" w14:textId="4A4B3166" w:rsidR="00F57126" w:rsidRPr="00EC540B" w:rsidRDefault="00F57126" w:rsidP="00F57126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line="240" w:lineRule="auto"/>
              <w:ind w:right="-427"/>
              <w:jc w:val="both"/>
              <w:rPr>
                <w:rFonts w:ascii="Arial" w:eastAsia="Times New Roman" w:hAnsi="Arial" w:cs="Arial"/>
                <w:bCs/>
                <w:color w:val="262626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Polvo Fresa Bolsa 12x357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7AD57876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7501059296374</w:t>
            </w:r>
          </w:p>
        </w:tc>
      </w:tr>
      <w:tr w:rsidR="00F57126" w:rsidRPr="00EC540B" w14:paraId="576ECCB6" w14:textId="77777777" w:rsidTr="00F57126">
        <w:trPr>
          <w:jc w:val="center"/>
        </w:trPr>
        <w:tc>
          <w:tcPr>
            <w:tcW w:w="5244" w:type="dxa"/>
          </w:tcPr>
          <w:p w14:paraId="177C029D" w14:textId="37F1976E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Polvo Vainilla Bolsa 12x357g</w:t>
            </w:r>
          </w:p>
        </w:tc>
        <w:tc>
          <w:tcPr>
            <w:tcW w:w="1698" w:type="dxa"/>
          </w:tcPr>
          <w:p w14:paraId="0B7D0D2A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7501059296381</w:t>
            </w:r>
          </w:p>
        </w:tc>
      </w:tr>
      <w:tr w:rsidR="00F57126" w:rsidRPr="00EC540B" w14:paraId="664D6B0B" w14:textId="77777777" w:rsidTr="00F57126">
        <w:trPr>
          <w:jc w:val="center"/>
        </w:trPr>
        <w:tc>
          <w:tcPr>
            <w:tcW w:w="5244" w:type="dxa"/>
          </w:tcPr>
          <w:p w14:paraId="50B054C2" w14:textId="75805C03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Can 24x400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17B06CDF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7501059214385</w:t>
            </w:r>
          </w:p>
        </w:tc>
      </w:tr>
      <w:tr w:rsidR="00F57126" w:rsidRPr="00EC540B" w14:paraId="0E49E4DB" w14:textId="77777777" w:rsidTr="00F57126">
        <w:trPr>
          <w:jc w:val="center"/>
        </w:trPr>
        <w:tc>
          <w:tcPr>
            <w:tcW w:w="5244" w:type="dxa"/>
          </w:tcPr>
          <w:p w14:paraId="43108280" w14:textId="174055D4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Chocolate Polvo Doypack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12x700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6B6B4BDA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7506475106337</w:t>
            </w:r>
          </w:p>
        </w:tc>
      </w:tr>
      <w:tr w:rsidR="00F57126" w:rsidRPr="00EC540B" w14:paraId="5107BA7A" w14:textId="77777777" w:rsidTr="00F57126">
        <w:trPr>
          <w:jc w:val="center"/>
        </w:trPr>
        <w:tc>
          <w:tcPr>
            <w:tcW w:w="5244" w:type="dxa"/>
          </w:tcPr>
          <w:p w14:paraId="43DD665F" w14:textId="30F8C273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Polvo Chocolate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Doypack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24x411g</w:t>
            </w:r>
            <w:r w:rsidR="00EA6129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PR</w:t>
            </w:r>
            <w:r w:rsidR="00A14DE4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54</w:t>
            </w:r>
            <w:r w:rsidR="00A14DE4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1FAD28EC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7506475118217</w:t>
            </w:r>
          </w:p>
        </w:tc>
      </w:tr>
      <w:tr w:rsidR="00F57126" w:rsidRPr="00EC540B" w14:paraId="62E283AE" w14:textId="77777777" w:rsidTr="00F57126">
        <w:trPr>
          <w:jc w:val="center"/>
        </w:trPr>
        <w:tc>
          <w:tcPr>
            <w:tcW w:w="5244" w:type="dxa"/>
          </w:tcPr>
          <w:p w14:paraId="3089C4DF" w14:textId="58C3608B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Polvo Chocolate Lata 6x1.4</w:t>
            </w:r>
            <w:r w:rsidR="00A14DE4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kgN1</w:t>
            </w:r>
          </w:p>
        </w:tc>
        <w:tc>
          <w:tcPr>
            <w:tcW w:w="1698" w:type="dxa"/>
          </w:tcPr>
          <w:p w14:paraId="30525DBA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7501059239968</w:t>
            </w:r>
          </w:p>
        </w:tc>
      </w:tr>
      <w:tr w:rsidR="00F57126" w:rsidRPr="00EC540B" w14:paraId="5B182319" w14:textId="77777777" w:rsidTr="00F57126">
        <w:trPr>
          <w:jc w:val="center"/>
        </w:trPr>
        <w:tc>
          <w:tcPr>
            <w:tcW w:w="5244" w:type="dxa"/>
          </w:tcPr>
          <w:p w14:paraId="26E2A59F" w14:textId="40174BCA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Cereal NOM 16x620</w:t>
            </w:r>
            <w:r w:rsidR="00A14DE4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5FF87E74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17501058652697</w:t>
            </w:r>
          </w:p>
        </w:tc>
      </w:tr>
      <w:tr w:rsidR="00F57126" w:rsidRPr="00EC540B" w14:paraId="76D4D71F" w14:textId="77777777" w:rsidTr="00F57126">
        <w:trPr>
          <w:jc w:val="center"/>
        </w:trPr>
        <w:tc>
          <w:tcPr>
            <w:tcW w:w="5244" w:type="dxa"/>
          </w:tcPr>
          <w:p w14:paraId="480752B1" w14:textId="21E09741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Cereal NOM 60x30</w:t>
            </w:r>
            <w:r w:rsidR="00A14DE4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5BFC3D9F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17501058643244</w:t>
            </w:r>
          </w:p>
        </w:tc>
      </w:tr>
      <w:tr w:rsidR="00F57126" w:rsidRPr="00EC540B" w14:paraId="2004CDE6" w14:textId="77777777" w:rsidTr="00F57126">
        <w:trPr>
          <w:jc w:val="center"/>
        </w:trPr>
        <w:tc>
          <w:tcPr>
            <w:tcW w:w="5244" w:type="dxa"/>
          </w:tcPr>
          <w:p w14:paraId="5E4DC2B6" w14:textId="43A4BC82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Cereal NOM 20x230</w:t>
            </w:r>
            <w:r w:rsidR="00A14DE4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6833A318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17501001625334</w:t>
            </w:r>
          </w:p>
        </w:tc>
      </w:tr>
      <w:tr w:rsidR="00F57126" w:rsidRPr="00EC540B" w14:paraId="4F2D35E2" w14:textId="77777777" w:rsidTr="00F57126">
        <w:trPr>
          <w:jc w:val="center"/>
        </w:trPr>
        <w:tc>
          <w:tcPr>
            <w:tcW w:w="5244" w:type="dxa"/>
          </w:tcPr>
          <w:p w14:paraId="735BC5E5" w14:textId="5C49DE41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lastRenderedPageBreak/>
              <w:t>NESQUIK Cereal NOM 16x650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22C3DE20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7501058652676</w:t>
            </w:r>
          </w:p>
        </w:tc>
      </w:tr>
      <w:tr w:rsidR="00F57126" w:rsidRPr="00EC540B" w14:paraId="563F7287" w14:textId="77777777" w:rsidTr="00F57126">
        <w:trPr>
          <w:jc w:val="center"/>
        </w:trPr>
        <w:tc>
          <w:tcPr>
            <w:tcW w:w="5244" w:type="dxa"/>
          </w:tcPr>
          <w:p w14:paraId="14790B27" w14:textId="748F2B75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Cereal Bolsa 12x100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02AD87CD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17506475111925</w:t>
            </w:r>
          </w:p>
        </w:tc>
      </w:tr>
      <w:tr w:rsidR="00F57126" w:rsidRPr="00EC540B" w14:paraId="497D62AE" w14:textId="77777777" w:rsidTr="00F57126">
        <w:trPr>
          <w:jc w:val="center"/>
        </w:trPr>
        <w:tc>
          <w:tcPr>
            <w:tcW w:w="5244" w:type="dxa"/>
          </w:tcPr>
          <w:p w14:paraId="5B198195" w14:textId="6E3614C3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Cereal 16x435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7C8D081E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17506475115541</w:t>
            </w:r>
          </w:p>
        </w:tc>
      </w:tr>
      <w:tr w:rsidR="00F57126" w:rsidRPr="00EC540B" w14:paraId="2E041325" w14:textId="77777777" w:rsidTr="00F57126">
        <w:trPr>
          <w:jc w:val="center"/>
        </w:trPr>
        <w:tc>
          <w:tcPr>
            <w:tcW w:w="5244" w:type="dxa"/>
          </w:tcPr>
          <w:p w14:paraId="6A3F89BF" w14:textId="646D4A66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Cereal Bolsa 8x750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22944ABE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17506475117194</w:t>
            </w:r>
          </w:p>
        </w:tc>
      </w:tr>
      <w:tr w:rsidR="00F57126" w:rsidRPr="00EC540B" w14:paraId="2790F0C0" w14:textId="77777777" w:rsidTr="00F57126">
        <w:trPr>
          <w:jc w:val="center"/>
        </w:trPr>
        <w:tc>
          <w:tcPr>
            <w:tcW w:w="5244" w:type="dxa"/>
          </w:tcPr>
          <w:p w14:paraId="6D5F4E27" w14:textId="2DEAED88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18x330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7C461497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17506475124727</w:t>
            </w:r>
          </w:p>
        </w:tc>
      </w:tr>
      <w:tr w:rsidR="00F57126" w:rsidRPr="00EC540B" w14:paraId="3F19B691" w14:textId="77777777" w:rsidTr="00F57126">
        <w:trPr>
          <w:jc w:val="center"/>
        </w:trPr>
        <w:tc>
          <w:tcPr>
            <w:tcW w:w="5244" w:type="dxa"/>
          </w:tcPr>
          <w:p w14:paraId="7E70AE05" w14:textId="5BC9B380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NESQUIK Menos Azúcar 18x320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g</w:t>
            </w:r>
          </w:p>
        </w:tc>
        <w:tc>
          <w:tcPr>
            <w:tcW w:w="1698" w:type="dxa"/>
          </w:tcPr>
          <w:p w14:paraId="43D0DF77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7613287129031</w:t>
            </w:r>
          </w:p>
        </w:tc>
      </w:tr>
      <w:tr w:rsidR="00F57126" w:rsidRPr="00EC540B" w14:paraId="0784921F" w14:textId="77777777" w:rsidTr="00F57126">
        <w:trPr>
          <w:jc w:val="center"/>
        </w:trPr>
        <w:tc>
          <w:tcPr>
            <w:tcW w:w="5244" w:type="dxa"/>
          </w:tcPr>
          <w:p w14:paraId="587DA673" w14:textId="1F0709C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Cereal 16x435g SPIN</w:t>
            </w:r>
          </w:p>
        </w:tc>
        <w:tc>
          <w:tcPr>
            <w:tcW w:w="1698" w:type="dxa"/>
          </w:tcPr>
          <w:p w14:paraId="67677872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17506475127872</w:t>
            </w:r>
          </w:p>
        </w:tc>
      </w:tr>
      <w:tr w:rsidR="00F57126" w:rsidRPr="00EC540B" w14:paraId="6A3B1545" w14:textId="77777777" w:rsidTr="00F57126">
        <w:trPr>
          <w:jc w:val="center"/>
        </w:trPr>
        <w:tc>
          <w:tcPr>
            <w:tcW w:w="5244" w:type="dxa"/>
          </w:tcPr>
          <w:p w14:paraId="03E66789" w14:textId="26E43510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Fresa Cereal 18X310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391EB60E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17506475128282</w:t>
            </w:r>
          </w:p>
        </w:tc>
      </w:tr>
      <w:tr w:rsidR="00F57126" w:rsidRPr="00EC540B" w14:paraId="5D2EE410" w14:textId="77777777" w:rsidTr="00F57126">
        <w:trPr>
          <w:jc w:val="center"/>
        </w:trPr>
        <w:tc>
          <w:tcPr>
            <w:tcW w:w="5244" w:type="dxa"/>
          </w:tcPr>
          <w:p w14:paraId="77ABDE44" w14:textId="44F8397B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NESQUIK Choc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olate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+Fresa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4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(1.4kg+357g)</w:t>
            </w:r>
            <w:r w:rsidR="00CE1B32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PR357</w:t>
            </w:r>
            <w:r w:rsidR="00864313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 xml:space="preserve"> 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val="pt-BR" w:eastAsia="es-ES"/>
              </w:rPr>
              <w:t>g</w:t>
            </w:r>
          </w:p>
        </w:tc>
        <w:tc>
          <w:tcPr>
            <w:tcW w:w="1698" w:type="dxa"/>
          </w:tcPr>
          <w:p w14:paraId="177ACD9E" w14:textId="77777777" w:rsidR="00F57126" w:rsidRPr="00EC540B" w:rsidRDefault="00F57126" w:rsidP="00F571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zh-CN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7506475121767</w:t>
            </w:r>
          </w:p>
        </w:tc>
      </w:tr>
    </w:tbl>
    <w:p w14:paraId="40BA0DED" w14:textId="77777777" w:rsidR="00F57126" w:rsidRDefault="00F57126" w:rsidP="00FA3C2C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4001BD48" w14:textId="77777777" w:rsidR="00FA3C2C" w:rsidRDefault="00FA3C2C" w:rsidP="00FA3C2C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3D1ECD85" w14:textId="057CB8E9" w:rsidR="007F260E" w:rsidRDefault="007F260E" w:rsidP="00B60BBE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TIENDAS PARTICIPANTES: </w:t>
      </w:r>
      <w:r w:rsidR="00A32AA9" w:rsidRPr="00054279">
        <w:rPr>
          <w:rFonts w:ascii="Arial" w:hAnsi="Arial" w:cs="Arial"/>
        </w:rPr>
        <w:t xml:space="preserve">Las sucursales de las tiendas </w:t>
      </w:r>
      <w:r w:rsidR="00A32AA9">
        <w:rPr>
          <w:rFonts w:ascii="Arial" w:hAnsi="Arial" w:cs="Arial"/>
        </w:rPr>
        <w:t>Zorro Abarrotero,</w:t>
      </w:r>
      <w:r w:rsidR="00F47A30">
        <w:rPr>
          <w:rFonts w:ascii="Arial" w:hAnsi="Arial" w:cs="Arial"/>
        </w:rPr>
        <w:t xml:space="preserve"> Garis,</w:t>
      </w:r>
      <w:r w:rsidR="00027A4A">
        <w:rPr>
          <w:rFonts w:ascii="Arial" w:hAnsi="Arial" w:cs="Arial"/>
        </w:rPr>
        <w:t xml:space="preserve"> Surticoma</w:t>
      </w:r>
      <w:r w:rsidR="008C1C38">
        <w:rPr>
          <w:rFonts w:ascii="Arial" w:hAnsi="Arial" w:cs="Arial"/>
        </w:rPr>
        <w:t>, Super Lagunitas, Bodega Aurrerá, Soriana, Abarrotes Willys, Chedraui, Abarrotes Dunosusa</w:t>
      </w:r>
      <w:r w:rsidR="00413FE5">
        <w:rPr>
          <w:rFonts w:ascii="Arial" w:hAnsi="Arial" w:cs="Arial"/>
        </w:rPr>
        <w:t>, Walmart, H.E.B. y Su Bodega</w:t>
      </w:r>
      <w:r w:rsidR="00FD6FEF">
        <w:rPr>
          <w:rFonts w:ascii="Arial" w:hAnsi="Arial" w:cs="Arial"/>
        </w:rPr>
        <w:t xml:space="preserve"> </w:t>
      </w:r>
      <w:r w:rsidR="00D11506">
        <w:rPr>
          <w:rFonts w:ascii="Arial" w:hAnsi="Arial" w:cs="Arial"/>
        </w:rPr>
        <w:t>enlistadas</w:t>
      </w:r>
      <w:r w:rsidR="00FD6FEF" w:rsidRPr="00054279">
        <w:rPr>
          <w:rFonts w:ascii="Arial" w:hAnsi="Arial" w:cs="Arial"/>
        </w:rPr>
        <w:t xml:space="preserve"> en el punto </w:t>
      </w:r>
      <w:r w:rsidR="0064036D">
        <w:rPr>
          <w:rFonts w:ascii="Arial" w:hAnsi="Arial" w:cs="Arial"/>
        </w:rPr>
        <w:t>11</w:t>
      </w:r>
      <w:r w:rsidR="00FD6FEF" w:rsidRPr="00054279">
        <w:rPr>
          <w:rFonts w:ascii="Arial" w:hAnsi="Arial" w:cs="Arial"/>
        </w:rPr>
        <w:t xml:space="preserve"> del presente documento</w:t>
      </w:r>
      <w:r w:rsidR="00D11506">
        <w:rPr>
          <w:rFonts w:ascii="Arial" w:hAnsi="Arial" w:cs="Arial"/>
        </w:rPr>
        <w:t xml:space="preserve"> y de conformidad con el calendario </w:t>
      </w:r>
      <w:proofErr w:type="gramStart"/>
      <w:r w:rsidR="00A46669">
        <w:rPr>
          <w:rFonts w:ascii="Arial" w:hAnsi="Arial" w:cs="Arial"/>
        </w:rPr>
        <w:t>del mismo</w:t>
      </w:r>
      <w:proofErr w:type="gramEnd"/>
      <w:r w:rsidR="00D11506">
        <w:rPr>
          <w:rFonts w:ascii="Arial" w:hAnsi="Arial" w:cs="Arial"/>
        </w:rPr>
        <w:t>.</w:t>
      </w:r>
    </w:p>
    <w:p w14:paraId="5889F5BC" w14:textId="77777777" w:rsidR="007F260E" w:rsidRDefault="007F260E" w:rsidP="007F260E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0E8AB6F1" w14:textId="77777777" w:rsidR="00DE40BD" w:rsidRDefault="00DE40BD" w:rsidP="007F260E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71D80218" w14:textId="269F020F" w:rsidR="00140F4B" w:rsidRDefault="00457695" w:rsidP="00B60BBE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2F49EA">
        <w:rPr>
          <w:rFonts w:ascii="Arial" w:hAnsi="Arial" w:cs="Arial"/>
        </w:rPr>
        <w:t>CÓMO PARTICIPAR PARA OBTENER UN PREMIO</w:t>
      </w:r>
      <w:r w:rsidR="003F63BC" w:rsidRPr="002F49EA">
        <w:rPr>
          <w:rFonts w:ascii="Arial" w:hAnsi="Arial" w:cs="Arial"/>
        </w:rPr>
        <w:t>:</w:t>
      </w:r>
      <w:r w:rsidR="00001D78" w:rsidRPr="002F49EA">
        <w:rPr>
          <w:rFonts w:ascii="Arial" w:hAnsi="Arial" w:cs="Arial"/>
        </w:rPr>
        <w:t xml:space="preserve"> </w:t>
      </w:r>
    </w:p>
    <w:p w14:paraId="2A1BB25D" w14:textId="4070A71B" w:rsidR="00C32010" w:rsidRDefault="00C32010" w:rsidP="004A55DF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6A016935" w14:textId="698285DE" w:rsidR="003850C3" w:rsidRDefault="00460EB2" w:rsidP="003850C3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las tiendas participantes </w:t>
      </w:r>
      <w:r w:rsidR="001B1143">
        <w:rPr>
          <w:rFonts w:ascii="Arial" w:hAnsi="Arial" w:cs="Arial"/>
        </w:rPr>
        <w:t>Bodega Aurrerá, Soriana, Abarrotes Willys</w:t>
      </w:r>
      <w:r w:rsidR="00F147A7">
        <w:rPr>
          <w:rFonts w:ascii="Arial" w:hAnsi="Arial" w:cs="Arial"/>
        </w:rPr>
        <w:t>, Surticoma, Chedraui, Abarrotes Dunosusa, Walmart</w:t>
      </w:r>
      <w:r w:rsidR="00CD0589">
        <w:rPr>
          <w:rFonts w:ascii="Arial" w:hAnsi="Arial" w:cs="Arial"/>
        </w:rPr>
        <w:t xml:space="preserve"> Supercenter</w:t>
      </w:r>
      <w:r w:rsidR="00844D59">
        <w:rPr>
          <w:rFonts w:ascii="Arial" w:hAnsi="Arial" w:cs="Arial"/>
        </w:rPr>
        <w:t>, H.E.B. y Su Bodega:</w:t>
      </w:r>
    </w:p>
    <w:p w14:paraId="028DFC9B" w14:textId="01F1B02A" w:rsidR="004A55DF" w:rsidRDefault="00B60BBE" w:rsidP="00844D59">
      <w:pPr>
        <w:pStyle w:val="Prrafodelista"/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El participante deberá realizar un</w:t>
      </w:r>
      <w:r w:rsidR="00D1150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compra mínima de $50.00 pesos (cincuenta pesos </w:t>
      </w:r>
      <w:r w:rsidRPr="00FB7AC9">
        <w:rPr>
          <w:rFonts w:ascii="Arial" w:hAnsi="Arial" w:cs="Arial"/>
        </w:rPr>
        <w:t xml:space="preserve">00/100 M.N.) en productos </w:t>
      </w:r>
      <w:r w:rsidR="00FB7AC9" w:rsidRPr="00FB7AC9">
        <w:rPr>
          <w:rFonts w:ascii="Arial" w:hAnsi="Arial" w:cs="Arial"/>
        </w:rPr>
        <w:t>participantes</w:t>
      </w:r>
      <w:r w:rsidR="00F72DB1">
        <w:rPr>
          <w:rFonts w:ascii="Arial" w:hAnsi="Arial" w:cs="Arial"/>
        </w:rPr>
        <w:t xml:space="preserve"> para tener la oportunidad de participar en </w:t>
      </w:r>
      <w:r w:rsidR="00101D9D">
        <w:rPr>
          <w:rFonts w:ascii="Arial" w:hAnsi="Arial" w:cs="Arial"/>
        </w:rPr>
        <w:t>la dinámica</w:t>
      </w:r>
      <w:r w:rsidR="00E849E5">
        <w:rPr>
          <w:rFonts w:ascii="Arial" w:hAnsi="Arial" w:cs="Arial"/>
        </w:rPr>
        <w:t xml:space="preserve"> denominada “</w:t>
      </w:r>
      <w:r w:rsidR="005659AE">
        <w:rPr>
          <w:rFonts w:ascii="Arial" w:hAnsi="Arial" w:cs="Arial"/>
        </w:rPr>
        <w:t>Cabezazo</w:t>
      </w:r>
      <w:r w:rsidR="00E849E5">
        <w:rPr>
          <w:rFonts w:ascii="Arial" w:hAnsi="Arial" w:cs="Arial"/>
        </w:rPr>
        <w:t xml:space="preserve">” en la que el participante </w:t>
      </w:r>
      <w:r w:rsidR="00BE77AB">
        <w:rPr>
          <w:rFonts w:ascii="Arial" w:hAnsi="Arial" w:cs="Arial"/>
        </w:rPr>
        <w:t xml:space="preserve">deberá saltar de manera vertical </w:t>
      </w:r>
      <w:r w:rsidR="00EE1220">
        <w:rPr>
          <w:rFonts w:ascii="Arial" w:hAnsi="Arial" w:cs="Arial"/>
        </w:rPr>
        <w:t xml:space="preserve">para alcanzar el balón </w:t>
      </w:r>
      <w:r w:rsidR="003134BC">
        <w:rPr>
          <w:rFonts w:ascii="Arial" w:hAnsi="Arial" w:cs="Arial"/>
        </w:rPr>
        <w:t xml:space="preserve">que </w:t>
      </w:r>
      <w:r w:rsidR="003134BC" w:rsidRPr="002B721F">
        <w:rPr>
          <w:rFonts w:ascii="Arial" w:hAnsi="Arial" w:cs="Arial"/>
        </w:rPr>
        <w:t>está colgado</w:t>
      </w:r>
      <w:r w:rsidR="00A41F25" w:rsidRPr="002B721F">
        <w:rPr>
          <w:rFonts w:ascii="Arial" w:hAnsi="Arial" w:cs="Arial"/>
        </w:rPr>
        <w:t xml:space="preserve"> de un techo</w:t>
      </w:r>
      <w:r w:rsidR="003134BC" w:rsidRPr="002B721F">
        <w:rPr>
          <w:rFonts w:ascii="Arial" w:hAnsi="Arial" w:cs="Arial"/>
        </w:rPr>
        <w:t xml:space="preserve">. El participante </w:t>
      </w:r>
      <w:r w:rsidR="00E849E5" w:rsidRPr="002B721F">
        <w:rPr>
          <w:rFonts w:ascii="Arial" w:hAnsi="Arial" w:cs="Arial"/>
        </w:rPr>
        <w:t xml:space="preserve">tendrá tres intentos para alcanzar </w:t>
      </w:r>
      <w:r w:rsidR="002B721F" w:rsidRPr="002B721F">
        <w:rPr>
          <w:rFonts w:ascii="Arial" w:hAnsi="Arial" w:cs="Arial"/>
        </w:rPr>
        <w:t>el balón</w:t>
      </w:r>
      <w:r w:rsidR="00EA2B59">
        <w:rPr>
          <w:rFonts w:ascii="Arial" w:hAnsi="Arial" w:cs="Arial"/>
        </w:rPr>
        <w:t>.</w:t>
      </w:r>
    </w:p>
    <w:p w14:paraId="454F5A73" w14:textId="77777777" w:rsidR="00EA2B59" w:rsidRDefault="00EA2B59" w:rsidP="00EA2B59">
      <w:pPr>
        <w:spacing w:after="0"/>
        <w:jc w:val="both"/>
        <w:rPr>
          <w:rFonts w:ascii="Arial" w:hAnsi="Arial" w:cs="Arial"/>
        </w:rPr>
      </w:pPr>
    </w:p>
    <w:p w14:paraId="279D65BC" w14:textId="788AA02F" w:rsidR="00EA2B59" w:rsidRDefault="00460EB2" w:rsidP="00EA2B5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las tiendas participantes </w:t>
      </w:r>
      <w:r w:rsidR="008149BD">
        <w:rPr>
          <w:rFonts w:ascii="Arial" w:hAnsi="Arial" w:cs="Arial"/>
        </w:rPr>
        <w:t>Zorro Abarrotero</w:t>
      </w:r>
      <w:r w:rsidR="0099081E">
        <w:rPr>
          <w:rFonts w:ascii="Arial" w:hAnsi="Arial" w:cs="Arial"/>
        </w:rPr>
        <w:t>,</w:t>
      </w:r>
      <w:r w:rsidR="008149BD">
        <w:rPr>
          <w:rFonts w:ascii="Arial" w:hAnsi="Arial" w:cs="Arial"/>
        </w:rPr>
        <w:t xml:space="preserve"> Garis</w:t>
      </w:r>
      <w:r w:rsidR="0099081E">
        <w:rPr>
          <w:rFonts w:ascii="Arial" w:hAnsi="Arial" w:cs="Arial"/>
        </w:rPr>
        <w:t xml:space="preserve"> </w:t>
      </w:r>
      <w:r w:rsidR="00A41F25">
        <w:rPr>
          <w:rFonts w:ascii="Arial" w:hAnsi="Arial" w:cs="Arial"/>
        </w:rPr>
        <w:t>y</w:t>
      </w:r>
      <w:r w:rsidR="0099081E">
        <w:rPr>
          <w:rFonts w:ascii="Arial" w:hAnsi="Arial" w:cs="Arial"/>
        </w:rPr>
        <w:t xml:space="preserve"> Super Lagunitas</w:t>
      </w:r>
      <w:r w:rsidR="00A41F25">
        <w:rPr>
          <w:rFonts w:ascii="Arial" w:hAnsi="Arial" w:cs="Arial"/>
        </w:rPr>
        <w:t>:</w:t>
      </w:r>
    </w:p>
    <w:p w14:paraId="1DB73055" w14:textId="1970F5B5" w:rsidR="008149BD" w:rsidRDefault="008149BD" w:rsidP="008149BD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participante deberá realizar un compra mínima de $</w:t>
      </w:r>
      <w:r w:rsidR="00641599">
        <w:rPr>
          <w:rFonts w:ascii="Arial" w:hAnsi="Arial" w:cs="Arial"/>
        </w:rPr>
        <w:t>10</w:t>
      </w:r>
      <w:r>
        <w:rPr>
          <w:rFonts w:ascii="Arial" w:hAnsi="Arial" w:cs="Arial"/>
        </w:rPr>
        <w:t>0.00 pesos (</w:t>
      </w:r>
      <w:r w:rsidR="00641599">
        <w:rPr>
          <w:rFonts w:ascii="Arial" w:hAnsi="Arial" w:cs="Arial"/>
        </w:rPr>
        <w:t>cien</w:t>
      </w:r>
      <w:r>
        <w:rPr>
          <w:rFonts w:ascii="Arial" w:hAnsi="Arial" w:cs="Arial"/>
        </w:rPr>
        <w:t xml:space="preserve"> pesos </w:t>
      </w:r>
      <w:r w:rsidRPr="00FB7AC9">
        <w:rPr>
          <w:rFonts w:ascii="Arial" w:hAnsi="Arial" w:cs="Arial"/>
        </w:rPr>
        <w:t>00/100 M.N.) en productos participantes</w:t>
      </w:r>
      <w:r>
        <w:rPr>
          <w:rFonts w:ascii="Arial" w:hAnsi="Arial" w:cs="Arial"/>
        </w:rPr>
        <w:t xml:space="preserve"> para tener la oportunidad de participar en la dinámica denominada</w:t>
      </w:r>
      <w:r w:rsidR="00210E78">
        <w:rPr>
          <w:rFonts w:ascii="Arial" w:hAnsi="Arial" w:cs="Arial"/>
        </w:rPr>
        <w:t xml:space="preserve"> “Golazo”</w:t>
      </w:r>
      <w:r w:rsidR="009225C2">
        <w:rPr>
          <w:rFonts w:ascii="Arial" w:hAnsi="Arial" w:cs="Arial"/>
        </w:rPr>
        <w:t xml:space="preserve"> en la que el participante deberá </w:t>
      </w:r>
      <w:r w:rsidR="00D302AD">
        <w:rPr>
          <w:rFonts w:ascii="Arial" w:hAnsi="Arial" w:cs="Arial"/>
        </w:rPr>
        <w:t xml:space="preserve">lograr que </w:t>
      </w:r>
      <w:r w:rsidR="00C46B09">
        <w:rPr>
          <w:rFonts w:ascii="Arial" w:hAnsi="Arial" w:cs="Arial"/>
        </w:rPr>
        <w:t>un</w:t>
      </w:r>
      <w:r w:rsidR="00D302AD">
        <w:rPr>
          <w:rFonts w:ascii="Arial" w:hAnsi="Arial" w:cs="Arial"/>
        </w:rPr>
        <w:t xml:space="preserve">a pelota </w:t>
      </w:r>
      <w:r w:rsidR="006028C9">
        <w:rPr>
          <w:rFonts w:ascii="Arial" w:hAnsi="Arial" w:cs="Arial"/>
        </w:rPr>
        <w:t>libre obstáculos dentro de un</w:t>
      </w:r>
      <w:r w:rsidR="00AC43E1">
        <w:rPr>
          <w:rFonts w:ascii="Arial" w:hAnsi="Arial" w:cs="Arial"/>
        </w:rPr>
        <w:t xml:space="preserve"> laberinto</w:t>
      </w:r>
      <w:r w:rsidR="00022451">
        <w:rPr>
          <w:rFonts w:ascii="Arial" w:hAnsi="Arial" w:cs="Arial"/>
        </w:rPr>
        <w:t xml:space="preserve"> </w:t>
      </w:r>
      <w:r w:rsidR="00A313FA">
        <w:rPr>
          <w:rFonts w:ascii="Arial" w:hAnsi="Arial" w:cs="Arial"/>
        </w:rPr>
        <w:t>en una caja</w:t>
      </w:r>
      <w:r w:rsidR="00DA2129">
        <w:rPr>
          <w:rFonts w:ascii="Arial" w:hAnsi="Arial" w:cs="Arial"/>
        </w:rPr>
        <w:t>. El participante</w:t>
      </w:r>
      <w:r w:rsidR="00022451">
        <w:rPr>
          <w:rFonts w:ascii="Arial" w:hAnsi="Arial" w:cs="Arial"/>
        </w:rPr>
        <w:t xml:space="preserve"> deberá mover </w:t>
      </w:r>
      <w:r w:rsidR="00DA2129">
        <w:rPr>
          <w:rFonts w:ascii="Arial" w:hAnsi="Arial" w:cs="Arial"/>
        </w:rPr>
        <w:t xml:space="preserve">la caja </w:t>
      </w:r>
      <w:r w:rsidR="00022451">
        <w:rPr>
          <w:rFonts w:ascii="Arial" w:hAnsi="Arial" w:cs="Arial"/>
        </w:rPr>
        <w:t>para</w:t>
      </w:r>
      <w:r w:rsidR="006028C9">
        <w:rPr>
          <w:rFonts w:ascii="Arial" w:hAnsi="Arial" w:cs="Arial"/>
        </w:rPr>
        <w:t xml:space="preserve"> que </w:t>
      </w:r>
      <w:r w:rsidR="00022451">
        <w:rPr>
          <w:rFonts w:ascii="Arial" w:hAnsi="Arial" w:cs="Arial"/>
        </w:rPr>
        <w:t xml:space="preserve">dicha pelota </w:t>
      </w:r>
      <w:r w:rsidR="00F83A4B">
        <w:rPr>
          <w:rFonts w:ascii="Arial" w:hAnsi="Arial" w:cs="Arial"/>
        </w:rPr>
        <w:t xml:space="preserve">finalmente </w:t>
      </w:r>
      <w:r w:rsidR="00D302AD">
        <w:rPr>
          <w:rFonts w:ascii="Arial" w:hAnsi="Arial" w:cs="Arial"/>
        </w:rPr>
        <w:t xml:space="preserve">se inserte en el orificio designado </w:t>
      </w:r>
      <w:r w:rsidR="00C46B09">
        <w:rPr>
          <w:rFonts w:ascii="Arial" w:hAnsi="Arial" w:cs="Arial"/>
        </w:rPr>
        <w:t>dentro de la misma.</w:t>
      </w:r>
    </w:p>
    <w:p w14:paraId="3AB31CFA" w14:textId="77777777" w:rsidR="004A55DF" w:rsidRDefault="004A55DF" w:rsidP="004A55DF">
      <w:pPr>
        <w:spacing w:after="0"/>
        <w:jc w:val="both"/>
        <w:rPr>
          <w:rFonts w:ascii="Arial" w:hAnsi="Arial" w:cs="Arial"/>
        </w:rPr>
      </w:pPr>
    </w:p>
    <w:p w14:paraId="57A97621" w14:textId="77777777" w:rsidR="00DE40BD" w:rsidRPr="004A55DF" w:rsidRDefault="00DE40BD" w:rsidP="004A55DF">
      <w:pPr>
        <w:spacing w:after="0"/>
        <w:jc w:val="both"/>
        <w:rPr>
          <w:rFonts w:ascii="Arial" w:hAnsi="Arial" w:cs="Arial"/>
        </w:rPr>
      </w:pPr>
    </w:p>
    <w:p w14:paraId="205DA370" w14:textId="4903950C" w:rsidR="00C537A5" w:rsidRPr="00C537A5" w:rsidRDefault="00457695" w:rsidP="00DE328C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Calibri" w:eastAsia="Calibri" w:hAnsi="Calibri" w:cs="Calibri"/>
          <w:color w:val="000000"/>
          <w:lang w:eastAsia="es-MX"/>
        </w:rPr>
      </w:pPr>
      <w:r w:rsidRPr="00C537A5">
        <w:rPr>
          <w:rFonts w:ascii="Arial" w:hAnsi="Arial" w:cs="Arial"/>
        </w:rPr>
        <w:t xml:space="preserve">PREMIOS. </w:t>
      </w:r>
      <w:r w:rsidR="00BD7D18" w:rsidRPr="00C537A5">
        <w:rPr>
          <w:rFonts w:ascii="Arial" w:hAnsi="Arial" w:cs="Arial"/>
        </w:rPr>
        <w:t>Durante la vigencia de la promoción, h</w:t>
      </w:r>
      <w:r w:rsidRPr="00C537A5">
        <w:rPr>
          <w:rFonts w:ascii="Arial" w:hAnsi="Arial" w:cs="Arial"/>
        </w:rPr>
        <w:t xml:space="preserve">abrá en total </w:t>
      </w:r>
      <w:r w:rsidR="00EA083E">
        <w:rPr>
          <w:rFonts w:ascii="Arial" w:hAnsi="Arial" w:cs="Arial"/>
        </w:rPr>
        <w:t>3,238</w:t>
      </w:r>
      <w:r w:rsidR="00825B64" w:rsidRPr="00C537A5">
        <w:rPr>
          <w:rFonts w:ascii="Arial" w:hAnsi="Arial" w:cs="Arial"/>
        </w:rPr>
        <w:t xml:space="preserve"> </w:t>
      </w:r>
      <w:r w:rsidRPr="00C537A5">
        <w:rPr>
          <w:rFonts w:ascii="Arial" w:hAnsi="Arial" w:cs="Arial"/>
        </w:rPr>
        <w:t>(</w:t>
      </w:r>
      <w:r w:rsidR="00EA083E">
        <w:rPr>
          <w:rFonts w:ascii="Arial" w:hAnsi="Arial" w:cs="Arial"/>
        </w:rPr>
        <w:t>tres</w:t>
      </w:r>
      <w:r w:rsidR="006774AA">
        <w:rPr>
          <w:rFonts w:ascii="Arial" w:hAnsi="Arial" w:cs="Arial"/>
        </w:rPr>
        <w:t xml:space="preserve"> mil </w:t>
      </w:r>
      <w:r w:rsidR="00EA083E">
        <w:rPr>
          <w:rFonts w:ascii="Arial" w:hAnsi="Arial" w:cs="Arial"/>
        </w:rPr>
        <w:t>doscientos treinta y ocho</w:t>
      </w:r>
      <w:r w:rsidRPr="00C537A5">
        <w:rPr>
          <w:rFonts w:ascii="Arial" w:hAnsi="Arial" w:cs="Arial"/>
        </w:rPr>
        <w:t xml:space="preserve">) premios </w:t>
      </w:r>
      <w:r w:rsidR="00743417" w:rsidRPr="00C537A5">
        <w:rPr>
          <w:rFonts w:ascii="Arial" w:hAnsi="Arial" w:cs="Arial"/>
        </w:rPr>
        <w:t>consistentes</w:t>
      </w:r>
      <w:r w:rsidR="004C2D30">
        <w:rPr>
          <w:rFonts w:ascii="Arial" w:hAnsi="Arial" w:cs="Arial"/>
        </w:rPr>
        <w:t xml:space="preserve"> en</w:t>
      </w:r>
      <w:r w:rsidR="00743417" w:rsidRPr="00C537A5">
        <w:rPr>
          <w:rFonts w:ascii="Arial" w:hAnsi="Arial" w:cs="Arial"/>
        </w:rPr>
        <w:t xml:space="preserve"> </w:t>
      </w:r>
      <w:r w:rsidR="003A0F40">
        <w:rPr>
          <w:rFonts w:ascii="Arial" w:hAnsi="Arial" w:cs="Arial"/>
        </w:rPr>
        <w:t>998</w:t>
      </w:r>
      <w:r w:rsidR="00AA3DDD">
        <w:rPr>
          <w:rFonts w:ascii="Arial" w:hAnsi="Arial" w:cs="Arial"/>
        </w:rPr>
        <w:t xml:space="preserve"> (</w:t>
      </w:r>
      <w:r w:rsidR="003A0F40">
        <w:rPr>
          <w:rFonts w:ascii="Arial" w:hAnsi="Arial" w:cs="Arial"/>
        </w:rPr>
        <w:t>novecient</w:t>
      </w:r>
      <w:r w:rsidR="00317EB1">
        <w:rPr>
          <w:rFonts w:ascii="Arial" w:hAnsi="Arial" w:cs="Arial"/>
        </w:rPr>
        <w:t>a</w:t>
      </w:r>
      <w:r w:rsidR="003A0F40">
        <w:rPr>
          <w:rFonts w:ascii="Arial" w:hAnsi="Arial" w:cs="Arial"/>
        </w:rPr>
        <w:t>s noventa y ocho</w:t>
      </w:r>
      <w:r w:rsidR="00AA3DDD" w:rsidRPr="00057B41">
        <w:rPr>
          <w:rFonts w:ascii="Arial" w:hAnsi="Arial" w:cs="Arial"/>
        </w:rPr>
        <w:t>)</w:t>
      </w:r>
      <w:r w:rsidR="00040E93" w:rsidRPr="00040E93">
        <w:rPr>
          <w:rFonts w:ascii="Arial" w:hAnsi="Arial" w:cs="Arial"/>
        </w:rPr>
        <w:t xml:space="preserve"> gorras con diseño especial de Nesquik®, </w:t>
      </w:r>
      <w:r w:rsidR="00040E93">
        <w:rPr>
          <w:rFonts w:ascii="Arial" w:hAnsi="Arial" w:cs="Arial"/>
        </w:rPr>
        <w:t>6</w:t>
      </w:r>
      <w:r w:rsidR="003A0F40">
        <w:rPr>
          <w:rFonts w:ascii="Arial" w:hAnsi="Arial" w:cs="Arial"/>
        </w:rPr>
        <w:t>7</w:t>
      </w:r>
      <w:r w:rsidR="00040E93">
        <w:rPr>
          <w:rFonts w:ascii="Arial" w:hAnsi="Arial" w:cs="Arial"/>
        </w:rPr>
        <w:t>0</w:t>
      </w:r>
      <w:r w:rsidR="00040E93" w:rsidRPr="00040E93">
        <w:rPr>
          <w:rFonts w:ascii="Arial" w:hAnsi="Arial" w:cs="Arial"/>
        </w:rPr>
        <w:t xml:space="preserve"> </w:t>
      </w:r>
      <w:r w:rsidR="00AA3DDD">
        <w:rPr>
          <w:rFonts w:ascii="Arial" w:hAnsi="Arial" w:cs="Arial"/>
        </w:rPr>
        <w:t xml:space="preserve">(seiscientas </w:t>
      </w:r>
      <w:r w:rsidR="003A0F40">
        <w:rPr>
          <w:rFonts w:ascii="Arial" w:hAnsi="Arial" w:cs="Arial"/>
        </w:rPr>
        <w:t>setenta</w:t>
      </w:r>
      <w:r w:rsidR="00AA3DDD">
        <w:rPr>
          <w:rFonts w:ascii="Arial" w:hAnsi="Arial" w:cs="Arial"/>
        </w:rPr>
        <w:t xml:space="preserve">) </w:t>
      </w:r>
      <w:r w:rsidR="00040E93" w:rsidRPr="00040E93">
        <w:rPr>
          <w:rFonts w:ascii="Arial" w:hAnsi="Arial" w:cs="Arial"/>
        </w:rPr>
        <w:t xml:space="preserve">playeras con diseño especial de Nesquik®, </w:t>
      </w:r>
      <w:r w:rsidR="00040E93">
        <w:rPr>
          <w:rFonts w:ascii="Arial" w:hAnsi="Arial" w:cs="Arial"/>
        </w:rPr>
        <w:t>8</w:t>
      </w:r>
      <w:r w:rsidR="00317EB1">
        <w:rPr>
          <w:rFonts w:ascii="Arial" w:hAnsi="Arial" w:cs="Arial"/>
        </w:rPr>
        <w:t>0</w:t>
      </w:r>
      <w:r w:rsidR="00040E93">
        <w:rPr>
          <w:rFonts w:ascii="Arial" w:hAnsi="Arial" w:cs="Arial"/>
        </w:rPr>
        <w:t>0</w:t>
      </w:r>
      <w:r w:rsidR="00040E93" w:rsidRPr="00040E93">
        <w:rPr>
          <w:rFonts w:ascii="Arial" w:hAnsi="Arial" w:cs="Arial"/>
        </w:rPr>
        <w:t xml:space="preserve"> </w:t>
      </w:r>
      <w:r w:rsidR="00057B41">
        <w:rPr>
          <w:rFonts w:ascii="Arial" w:hAnsi="Arial" w:cs="Arial"/>
        </w:rPr>
        <w:t xml:space="preserve">(ochocientos) </w:t>
      </w:r>
      <w:r w:rsidR="00040E93" w:rsidRPr="00040E93">
        <w:rPr>
          <w:rFonts w:ascii="Arial" w:hAnsi="Arial" w:cs="Arial"/>
        </w:rPr>
        <w:t xml:space="preserve">morrales con diseño especial de Nesquik® y </w:t>
      </w:r>
      <w:r w:rsidR="00317EB1">
        <w:rPr>
          <w:rFonts w:ascii="Arial" w:hAnsi="Arial" w:cs="Arial"/>
        </w:rPr>
        <w:t>770</w:t>
      </w:r>
      <w:r w:rsidR="00040E93" w:rsidRPr="00040E93">
        <w:rPr>
          <w:rFonts w:ascii="Arial" w:hAnsi="Arial" w:cs="Arial"/>
        </w:rPr>
        <w:t xml:space="preserve"> </w:t>
      </w:r>
      <w:r w:rsidR="00057B41">
        <w:rPr>
          <w:rFonts w:ascii="Arial" w:hAnsi="Arial" w:cs="Arial"/>
        </w:rPr>
        <w:t>(</w:t>
      </w:r>
      <w:r w:rsidR="00317EB1">
        <w:rPr>
          <w:rFonts w:ascii="Arial" w:hAnsi="Arial" w:cs="Arial"/>
        </w:rPr>
        <w:t>setecientos setenta</w:t>
      </w:r>
      <w:r w:rsidR="00057B41">
        <w:rPr>
          <w:rFonts w:ascii="Arial" w:hAnsi="Arial" w:cs="Arial"/>
        </w:rPr>
        <w:t xml:space="preserve">) </w:t>
      </w:r>
      <w:r w:rsidR="00040E93" w:rsidRPr="00040E93">
        <w:rPr>
          <w:rFonts w:ascii="Arial" w:hAnsi="Arial" w:cs="Arial"/>
        </w:rPr>
        <w:t>balones con diseño especial de Nesquik®</w:t>
      </w:r>
      <w:r w:rsidR="00040E93">
        <w:rPr>
          <w:rFonts w:ascii="Arial" w:hAnsi="Arial" w:cs="Arial"/>
        </w:rPr>
        <w:t>.</w:t>
      </w:r>
    </w:p>
    <w:p w14:paraId="7D5220D3" w14:textId="77777777" w:rsidR="00C537A5" w:rsidRDefault="00C537A5" w:rsidP="00C537A5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0F587709" w14:textId="77777777" w:rsidR="00DE40BD" w:rsidRPr="00C537A5" w:rsidRDefault="00DE40BD" w:rsidP="00C537A5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0A3EF360" w14:textId="5216FC29" w:rsidR="003507CB" w:rsidRDefault="00C537A5" w:rsidP="003507CB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</w:rPr>
      </w:pPr>
      <w:r w:rsidRPr="00C537A5">
        <w:rPr>
          <w:rFonts w:ascii="Arial" w:hAnsi="Arial" w:cs="Arial"/>
        </w:rPr>
        <w:t xml:space="preserve">HORARIO Y FECHAS PARA </w:t>
      </w:r>
      <w:r w:rsidR="009F1906">
        <w:rPr>
          <w:rFonts w:ascii="Arial" w:hAnsi="Arial" w:cs="Arial"/>
        </w:rPr>
        <w:t>PARTICIPAR</w:t>
      </w:r>
      <w:r w:rsidRPr="00C537A5">
        <w:rPr>
          <w:rFonts w:ascii="Arial" w:hAnsi="Arial" w:cs="Arial"/>
        </w:rPr>
        <w:t>:</w:t>
      </w:r>
      <w:r w:rsidR="00DE328C" w:rsidRPr="00C537A5">
        <w:rPr>
          <w:rFonts w:ascii="Arial" w:hAnsi="Arial" w:cs="Arial"/>
        </w:rPr>
        <w:t xml:space="preserve"> </w:t>
      </w:r>
      <w:bookmarkStart w:id="0" w:name="OLE_LINK1"/>
      <w:bookmarkStart w:id="1" w:name="OLE_LINK2"/>
      <w:r w:rsidR="00060000">
        <w:rPr>
          <w:rFonts w:ascii="Arial" w:hAnsi="Arial" w:cs="Arial"/>
        </w:rPr>
        <w:t>Para participar</w:t>
      </w:r>
      <w:r w:rsidR="009024F1">
        <w:rPr>
          <w:rFonts w:ascii="Arial" w:hAnsi="Arial" w:cs="Arial"/>
        </w:rPr>
        <w:t xml:space="preserve"> en la presente promoción, l</w:t>
      </w:r>
      <w:r w:rsidR="007D55A1">
        <w:rPr>
          <w:rFonts w:ascii="Arial" w:hAnsi="Arial" w:cs="Arial"/>
        </w:rPr>
        <w:t xml:space="preserve">os participantes </w:t>
      </w:r>
      <w:r w:rsidR="009024F1">
        <w:rPr>
          <w:rFonts w:ascii="Arial" w:hAnsi="Arial" w:cs="Arial"/>
        </w:rPr>
        <w:t>deberán</w:t>
      </w:r>
      <w:r w:rsidR="007D55A1">
        <w:rPr>
          <w:rFonts w:ascii="Arial" w:hAnsi="Arial" w:cs="Arial"/>
        </w:rPr>
        <w:t xml:space="preserve"> </w:t>
      </w:r>
      <w:r w:rsidR="008B0364">
        <w:rPr>
          <w:rFonts w:ascii="Arial" w:hAnsi="Arial" w:cs="Arial"/>
        </w:rPr>
        <w:t>acudir a</w:t>
      </w:r>
      <w:r w:rsidR="007D55A1">
        <w:rPr>
          <w:rFonts w:ascii="Arial" w:hAnsi="Arial" w:cs="Arial"/>
        </w:rPr>
        <w:t xml:space="preserve"> las siguientes tiendas dentro de los horarios y fechas</w:t>
      </w:r>
      <w:r w:rsidR="00060000">
        <w:rPr>
          <w:rFonts w:ascii="Arial" w:hAnsi="Arial" w:cs="Arial"/>
        </w:rPr>
        <w:t xml:space="preserve"> establecidos</w:t>
      </w:r>
      <w:r w:rsidR="003507CB">
        <w:rPr>
          <w:rFonts w:ascii="Arial" w:hAnsi="Arial" w:cs="Arial"/>
        </w:rPr>
        <w:t>:</w:t>
      </w:r>
    </w:p>
    <w:p w14:paraId="65A1EF15" w14:textId="77777777" w:rsidR="003507CB" w:rsidRPr="003507CB" w:rsidRDefault="003507CB" w:rsidP="003507CB">
      <w:pPr>
        <w:pStyle w:val="Prrafodelista"/>
        <w:rPr>
          <w:rFonts w:ascii="Arial" w:hAnsi="Arial" w:cs="Arial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2410"/>
        <w:gridCol w:w="2268"/>
      </w:tblGrid>
      <w:tr w:rsidR="008922F9" w:rsidRPr="00EC540B" w14:paraId="4245AE86" w14:textId="77777777" w:rsidTr="00EC540B">
        <w:trPr>
          <w:trHeight w:val="600"/>
          <w:tblHeader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A93E1B5" w14:textId="07940987" w:rsidR="008922F9" w:rsidRPr="00EC540B" w:rsidRDefault="008922F9" w:rsidP="00892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val="pt-BR" w:eastAsia="es-MX"/>
              </w:rPr>
              <w:lastRenderedPageBreak/>
              <w:t xml:space="preserve">    TIENDA PARTICIPANTE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6469FAA" w14:textId="77777777" w:rsidR="008922F9" w:rsidRPr="00EC540B" w:rsidRDefault="008922F9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b/>
                <w:bCs/>
                <w:color w:val="262626"/>
                <w:sz w:val="21"/>
                <w:szCs w:val="21"/>
                <w:lang w:eastAsia="es-MX"/>
              </w:rPr>
              <w:t>CIUDAD O ESTADO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E681E77" w14:textId="77777777" w:rsidR="008922F9" w:rsidRPr="00EC540B" w:rsidRDefault="008922F9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DÍAS EN LOS QUE SE LLEVARÁ A CABO LA PROMOCIÓN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3B658FAD" w14:textId="77777777" w:rsidR="008922F9" w:rsidRPr="00EC540B" w:rsidRDefault="008922F9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MX"/>
              </w:rPr>
              <w:t>HORARIOS DE PARTICIPACIÓN</w:t>
            </w:r>
          </w:p>
        </w:tc>
      </w:tr>
      <w:tr w:rsidR="008922F9" w:rsidRPr="00EC540B" w14:paraId="2E612C09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19E2" w14:textId="1D0A6F93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Zorro abarrotero </w:t>
            </w:r>
            <w:r w:rsidR="00330B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ultitlán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A65B" w14:textId="2D87F452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Estado de 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ADD2" w14:textId="43C8CE4F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29 y 30 de abril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5D67" w14:textId="16C6F69A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07:00 a 11:00 h</w:t>
            </w:r>
            <w:r w:rsidR="00EC540B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</w:t>
            </w:r>
            <w:r w:rsidR="00EC540B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 </w:t>
            </w:r>
          </w:p>
        </w:tc>
      </w:tr>
      <w:tr w:rsidR="008922F9" w:rsidRPr="00EC540B" w14:paraId="11892A4C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133C" w14:textId="3A29AC45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urrer</w:t>
            </w:r>
            <w:r w:rsidR="00330B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á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r w:rsidR="00330B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laza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himalhuacán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C6F5" w14:textId="0F004619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Estado de 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5689" w14:textId="457FA2F6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 y 3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7BB9" w14:textId="050396A7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2F7610C6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6107" w14:textId="5FC342BB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Garis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etepec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24F4" w14:textId="17904CBE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Estado de 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958F" w14:textId="57A461C0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7 y 8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E86" w14:textId="120E4850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07:00 a 11:00 horas</w:t>
            </w:r>
          </w:p>
        </w:tc>
      </w:tr>
      <w:tr w:rsidR="008922F9" w:rsidRPr="00EC540B" w14:paraId="182B8ED0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4A74" w14:textId="543E0AE6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Soriana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alle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halco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2BC5" w14:textId="53C513FF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Estado de 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E010" w14:textId="33DF43A1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8 y 9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1D4" w14:textId="76344B32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12:00 a 16:00 horas</w:t>
            </w:r>
          </w:p>
        </w:tc>
      </w:tr>
      <w:tr w:rsidR="008922F9" w:rsidRPr="00EC540B" w14:paraId="037C9216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9182" w14:textId="6CB47578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Willys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ergel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212A" w14:textId="546F3357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022D" w14:textId="7E5BACB9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21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61D8" w14:textId="3AE032FB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14:00 a 18:00 horas</w:t>
            </w:r>
          </w:p>
        </w:tc>
      </w:tr>
      <w:tr w:rsidR="008922F9" w:rsidRPr="00EC540B" w14:paraId="61D0EF4A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F7B5" w14:textId="6AF68FED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Surticoma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bastos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D0EA" w14:textId="3DDC95B0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8C01" w14:textId="39AD6D6A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22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AE4" w14:textId="3AB406EE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14:00 a 18:00 horas</w:t>
            </w:r>
          </w:p>
        </w:tc>
      </w:tr>
      <w:tr w:rsidR="008922F9" w:rsidRPr="00EC540B" w14:paraId="235D2A81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C825" w14:textId="3FE71AD1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Chedraui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rida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aucel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FA3F" w14:textId="615A5E3D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35AE" w14:textId="5B55C8B0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23 y 24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122D" w14:textId="3EB1C37E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15:00 a 19:00 horas</w:t>
            </w:r>
          </w:p>
        </w:tc>
      </w:tr>
      <w:tr w:rsidR="008922F9" w:rsidRPr="00EC540B" w14:paraId="50A6DE0E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6EC1" w14:textId="7AA90B4E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Chedraui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rida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í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gono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BE6D" w14:textId="040E6C84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2D0C" w14:textId="0FA5ACAA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30 y 31 de mayo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E9D8" w14:textId="3B85F955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15:00 a 19:00 horas</w:t>
            </w:r>
          </w:p>
        </w:tc>
      </w:tr>
      <w:tr w:rsidR="008922F9" w:rsidRPr="00EC540B" w14:paraId="610D7834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B014" w14:textId="3106E0E1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N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ueva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K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ukulcán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C5CF" w14:textId="2E666939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682D" w14:textId="10674C53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6 y 7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2EE3" w14:textId="28874881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15:00 a 19:00 horas</w:t>
            </w:r>
          </w:p>
        </w:tc>
      </w:tr>
      <w:tr w:rsidR="008922F9" w:rsidRPr="00EC540B" w14:paraId="3D0F874D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5681" w14:textId="3245B50B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Surticoma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érida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771E" w14:textId="0002CDA8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9516" w14:textId="07F4268D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4902" w14:textId="7B62BB7D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14:00 a 18:00 horas </w:t>
            </w:r>
          </w:p>
        </w:tc>
      </w:tr>
      <w:tr w:rsidR="008922F9" w:rsidRPr="00EC540B" w14:paraId="7313C786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69F2" w14:textId="0E991B16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Dunosusa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malia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1BA4" w14:textId="1C55B16C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Mérida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3B4B" w14:textId="53CC28A8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13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87C" w14:textId="62A54BC7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14:00 a 18:00 horas </w:t>
            </w:r>
          </w:p>
        </w:tc>
      </w:tr>
      <w:tr w:rsidR="008922F9" w:rsidRPr="00EC540B" w14:paraId="333B558A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4EA6" w14:textId="037B647D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Lagunitas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enudeo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1098" w14:textId="5187A6EC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Guadalajara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6C57" w14:textId="7B34217B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18 y 19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645" w14:textId="438B8322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07:00 a 11:00 horas</w:t>
            </w:r>
          </w:p>
        </w:tc>
      </w:tr>
      <w:tr w:rsidR="008922F9" w:rsidRPr="00EC540B" w14:paraId="74C6867A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6C1F" w14:textId="43900EC3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anta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argarita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A4B2" w14:textId="25AF77C9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Guadalajara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2CC9" w14:textId="7580E912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20 y 21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F8FB" w14:textId="5CFD0E8B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37076444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F997" w14:textId="0F8F7844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Lagunitas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onalá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1F0C" w14:textId="41A179FA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Guadalajara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FFAD" w14:textId="084B93F2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25 y 26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7466" w14:textId="41CD7F45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07:00 a 11:00 horas</w:t>
            </w:r>
          </w:p>
        </w:tc>
      </w:tr>
      <w:tr w:rsidR="008922F9" w:rsidRPr="00EC540B" w14:paraId="58653655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5E2B" w14:textId="50956653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evolución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6CD1" w14:textId="7B80DE02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Guadalajara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558E" w14:textId="3CC8EFDD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27 y 28 de junio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1B4D" w14:textId="08222293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2883082C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4128" w14:textId="0A677718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atatl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á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730D" w14:textId="266CE5B1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Guadalajara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331" w14:textId="2E363A0B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4 y 5 de julio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04DA" w14:textId="12BC0880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41EEC0CF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45E4" w14:textId="6C3651A8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Walmart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upercenter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onalá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27B9" w14:textId="3AB294F3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Guadalajara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3A1" w14:textId="2BF02497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10 y 11 de julio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ECA" w14:textId="302D53B3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19BD6C23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8C3A" w14:textId="48F9247A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Garis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l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94C4" w14:textId="042205BC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Ciudad de 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FB3F" w14:textId="5FD724E3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16 y 17 de julio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63C6" w14:textId="13D173C1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07:00 a 11:00 horas</w:t>
            </w:r>
          </w:p>
        </w:tc>
      </w:tr>
      <w:tr w:rsidR="008922F9" w:rsidRPr="00EC540B" w14:paraId="63A11E27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3FF4" w14:textId="3F5FB6BF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eal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ostitl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á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20D3" w14:textId="235058E9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Ciudad de 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0670" w14:textId="65D0FB1F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18 y 19 de julio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AA9E" w14:textId="155A789C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 </w:t>
            </w:r>
          </w:p>
        </w:tc>
      </w:tr>
      <w:tr w:rsidR="008922F9" w:rsidRPr="00EC540B" w14:paraId="323B4746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A532" w14:textId="73CF5944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Zorro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barrotero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aseo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halco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3FA3" w14:textId="61B7B3C3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Ciudad de </w:t>
            </w:r>
            <w:r w:rsidR="00223FFC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2D34" w14:textId="0ADD53C6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23 y 24 de julio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E753" w14:textId="6F14B341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07:00 a 11:00 horas</w:t>
            </w:r>
          </w:p>
        </w:tc>
      </w:tr>
      <w:tr w:rsidR="008922F9" w:rsidRPr="00EC540B" w14:paraId="63D328B1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2677" w14:textId="3AC3A21B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Walmart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upercenter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icente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G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uerrero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7B80" w14:textId="1F442574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Ciudad de </w:t>
            </w:r>
            <w:r w:rsidR="00223FFC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8FED" w14:textId="1E4659DA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25 y 26 de julio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A4E" w14:textId="4A2B3069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12:00 a 16:00 horas</w:t>
            </w:r>
          </w:p>
        </w:tc>
      </w:tr>
      <w:tr w:rsidR="008922F9" w:rsidRPr="00EC540B" w14:paraId="33D5C2FE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FDA5" w14:textId="6044CE74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Chedraui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ulyehualco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79A1" w14:textId="63192C09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Ciudad de </w:t>
            </w:r>
            <w:r w:rsidR="00223FFC"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México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1BC3" w14:textId="563574BC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8 y 9 de agosto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CE80" w14:textId="222DB929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65F74AB2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507C" w14:textId="2CBED044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iudadela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6017" w14:textId="29B6F00E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Monterrey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314B" w14:textId="46CEE078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15 y 16 de agosto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30B" w14:textId="5C4DBDDF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71DA2A47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765D" w14:textId="38980CE1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Su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illa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J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á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B69C" w14:textId="026908CE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Monterrey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5CEF" w14:textId="79FF548C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19, 20 y 21 de agosto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03A3" w14:textId="3B1C450E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07:00 a 11:00 horas</w:t>
            </w:r>
          </w:p>
        </w:tc>
      </w:tr>
      <w:tr w:rsidR="008922F9" w:rsidRPr="00EC540B" w14:paraId="346107E5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CA1F" w14:textId="221B8352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Zuazua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E97E" w14:textId="5B0BE8CF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Monterrey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65A1" w14:textId="794B8D5D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22 y 23 de agosto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D00C" w14:textId="6ACFEB37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41FAD1C8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420" w14:textId="6107C9B8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Buena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V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ista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217C" w14:textId="5FD58CF8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Monterrey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8549" w14:textId="2B19957D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29 y 30 de agosto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972" w14:textId="4A0339BD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16719145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B78D" w14:textId="7CC9C840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L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os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F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resnos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8A85" w14:textId="47B17902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Monterrey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D22E" w14:textId="069FD6A6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5 y 6 de septiembre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FB96" w14:textId="1893302F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  <w:tr w:rsidR="008922F9" w:rsidRPr="00EC540B" w14:paraId="73F7934B" w14:textId="77777777" w:rsidTr="00EC540B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CD80" w14:textId="5EE924E5" w:rsidR="008922F9" w:rsidRPr="00EC540B" w:rsidRDefault="00EC540B" w:rsidP="008922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Bodega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urrerá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S</w:t>
            </w: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olidaridad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5B47" w14:textId="7A6E1904" w:rsidR="008922F9" w:rsidRPr="00EC540B" w:rsidRDefault="009024F1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Monterrey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79FA" w14:textId="67FB3007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 y 13 de septiembre de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4B9" w14:textId="2A00752A" w:rsidR="008922F9" w:rsidRPr="00EC540B" w:rsidRDefault="00223FFC" w:rsidP="008922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EC540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12:00 a 16:00 horas</w:t>
            </w:r>
          </w:p>
        </w:tc>
      </w:tr>
    </w:tbl>
    <w:p w14:paraId="01398AA3" w14:textId="47CCD408" w:rsidR="00B66A34" w:rsidRDefault="00B66A34" w:rsidP="00C537A5">
      <w:pPr>
        <w:pStyle w:val="Prrafodelista"/>
        <w:rPr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LINK Excel.Sheet.12 "C:\\Users\\isant\\Downloads\\CALENDARIO ACTIVACIONES RDLD_2026 _ACTUALIZADO.xlsx" "Hoja2!F1C1:F29C4" \a \f 4 \h  \* MERGEFORMAT </w:instrText>
      </w:r>
      <w:r>
        <w:fldChar w:fldCharType="separate"/>
      </w:r>
    </w:p>
    <w:p w14:paraId="6D86AAA2" w14:textId="64868A0F" w:rsidR="003F4FF3" w:rsidRPr="00C537A5" w:rsidRDefault="00B66A34" w:rsidP="00C537A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55E1E934" w14:textId="149EA4FF" w:rsidR="002D031B" w:rsidRDefault="00C537A5" w:rsidP="00F2439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</w:rPr>
      </w:pPr>
      <w:r w:rsidRPr="00DE328C">
        <w:rPr>
          <w:rFonts w:ascii="Arial" w:hAnsi="Arial" w:cs="Arial"/>
        </w:rPr>
        <w:lastRenderedPageBreak/>
        <w:t>MÉTODO DE SELECCIÓN DE GANADORES</w:t>
      </w:r>
      <w:bookmarkEnd w:id="0"/>
      <w:bookmarkEnd w:id="1"/>
      <w:r w:rsidR="00F2439D">
        <w:rPr>
          <w:rFonts w:ascii="Arial" w:hAnsi="Arial" w:cs="Arial"/>
        </w:rPr>
        <w:t xml:space="preserve">: </w:t>
      </w:r>
      <w:r w:rsidR="00983D4E">
        <w:rPr>
          <w:rFonts w:ascii="Arial" w:hAnsi="Arial" w:cs="Arial"/>
        </w:rPr>
        <w:t xml:space="preserve">Será considerado ganador el participante que </w:t>
      </w:r>
      <w:r w:rsidR="002971EA">
        <w:rPr>
          <w:rFonts w:ascii="Arial" w:hAnsi="Arial" w:cs="Arial"/>
        </w:rPr>
        <w:t xml:space="preserve">presente su ticket de compra con un monto mínimo de $50.00 pesos (cincuenta pesos </w:t>
      </w:r>
      <w:r w:rsidR="002971EA" w:rsidRPr="00FB7AC9">
        <w:rPr>
          <w:rFonts w:ascii="Arial" w:hAnsi="Arial" w:cs="Arial"/>
        </w:rPr>
        <w:t>00/100 M.N.)</w:t>
      </w:r>
      <w:r w:rsidR="00720184">
        <w:rPr>
          <w:rFonts w:ascii="Arial" w:hAnsi="Arial" w:cs="Arial"/>
        </w:rPr>
        <w:t xml:space="preserve"> o de $100.00 pesos (cien pesos </w:t>
      </w:r>
      <w:r w:rsidR="00720184" w:rsidRPr="00FB7AC9">
        <w:rPr>
          <w:rFonts w:ascii="Arial" w:hAnsi="Arial" w:cs="Arial"/>
        </w:rPr>
        <w:t>00/100 M.N.)</w:t>
      </w:r>
      <w:r w:rsidR="002971EA" w:rsidRPr="00FB7AC9">
        <w:rPr>
          <w:rFonts w:ascii="Arial" w:hAnsi="Arial" w:cs="Arial"/>
        </w:rPr>
        <w:t xml:space="preserve"> </w:t>
      </w:r>
      <w:r w:rsidR="00A02577">
        <w:rPr>
          <w:rFonts w:ascii="Arial" w:hAnsi="Arial" w:cs="Arial"/>
        </w:rPr>
        <w:t>en productos participantes</w:t>
      </w:r>
      <w:r w:rsidR="00720184">
        <w:rPr>
          <w:rFonts w:ascii="Arial" w:hAnsi="Arial" w:cs="Arial"/>
        </w:rPr>
        <w:t>, dependiendo de la tienda,</w:t>
      </w:r>
      <w:r w:rsidR="00A02577">
        <w:rPr>
          <w:rFonts w:ascii="Arial" w:hAnsi="Arial" w:cs="Arial"/>
        </w:rPr>
        <w:t xml:space="preserve"> </w:t>
      </w:r>
      <w:r w:rsidR="000B08DE">
        <w:rPr>
          <w:rFonts w:ascii="Arial" w:hAnsi="Arial" w:cs="Arial"/>
        </w:rPr>
        <w:t xml:space="preserve">en </w:t>
      </w:r>
      <w:r w:rsidR="00AE0B89">
        <w:rPr>
          <w:rFonts w:ascii="Arial" w:hAnsi="Arial" w:cs="Arial"/>
        </w:rPr>
        <w:t xml:space="preserve">los </w:t>
      </w:r>
      <w:r w:rsidR="00EE2DD4">
        <w:rPr>
          <w:rFonts w:ascii="Arial" w:hAnsi="Arial" w:cs="Arial"/>
        </w:rPr>
        <w:t>quioscos</w:t>
      </w:r>
      <w:r w:rsidR="00AE0B89">
        <w:rPr>
          <w:rFonts w:ascii="Arial" w:hAnsi="Arial" w:cs="Arial"/>
        </w:rPr>
        <w:t xml:space="preserve"> autori</w:t>
      </w:r>
      <w:r w:rsidR="00D5696E">
        <w:rPr>
          <w:rFonts w:ascii="Arial" w:hAnsi="Arial" w:cs="Arial"/>
        </w:rPr>
        <w:t>z</w:t>
      </w:r>
      <w:r w:rsidR="00AE0B89">
        <w:rPr>
          <w:rFonts w:ascii="Arial" w:hAnsi="Arial" w:cs="Arial"/>
        </w:rPr>
        <w:t>ados de Nesquik®</w:t>
      </w:r>
      <w:r w:rsidR="000B08DE">
        <w:rPr>
          <w:rFonts w:ascii="Arial" w:hAnsi="Arial" w:cs="Arial"/>
        </w:rPr>
        <w:t xml:space="preserve"> </w:t>
      </w:r>
      <w:r w:rsidR="00D5696E">
        <w:rPr>
          <w:rFonts w:ascii="Arial" w:hAnsi="Arial" w:cs="Arial"/>
        </w:rPr>
        <w:t xml:space="preserve">dentro o fuera de las tiendas participantes </w:t>
      </w:r>
      <w:r w:rsidR="009D42A5">
        <w:rPr>
          <w:rFonts w:ascii="Arial" w:hAnsi="Arial" w:cs="Arial"/>
        </w:rPr>
        <w:t>(</w:t>
      </w:r>
      <w:r w:rsidR="00EE2DD4">
        <w:rPr>
          <w:rFonts w:ascii="Arial" w:hAnsi="Arial" w:cs="Arial"/>
        </w:rPr>
        <w:t>la ubicación</w:t>
      </w:r>
      <w:r w:rsidR="009D42A5">
        <w:rPr>
          <w:rFonts w:ascii="Arial" w:hAnsi="Arial" w:cs="Arial"/>
        </w:rPr>
        <w:t xml:space="preserve"> de los </w:t>
      </w:r>
      <w:r w:rsidR="00EE2DD4">
        <w:rPr>
          <w:rFonts w:ascii="Arial" w:hAnsi="Arial" w:cs="Arial"/>
        </w:rPr>
        <w:t>quioscos</w:t>
      </w:r>
      <w:r w:rsidR="009D42A5">
        <w:rPr>
          <w:rFonts w:ascii="Arial" w:hAnsi="Arial" w:cs="Arial"/>
        </w:rPr>
        <w:t xml:space="preserve"> podrá variar de acuerdo a las políticas de las tiendas participantes)</w:t>
      </w:r>
      <w:r w:rsidR="00CD24F0">
        <w:rPr>
          <w:rFonts w:ascii="Arial" w:hAnsi="Arial" w:cs="Arial"/>
        </w:rPr>
        <w:t xml:space="preserve"> y</w:t>
      </w:r>
      <w:r w:rsidR="009D42A5">
        <w:rPr>
          <w:rFonts w:ascii="Arial" w:hAnsi="Arial" w:cs="Arial"/>
        </w:rPr>
        <w:t xml:space="preserve"> </w:t>
      </w:r>
      <w:r w:rsidR="00983D4E">
        <w:rPr>
          <w:rFonts w:ascii="Arial" w:hAnsi="Arial" w:cs="Arial"/>
        </w:rPr>
        <w:t xml:space="preserve">supere el reto establecido en el punto 9 </w:t>
      </w:r>
      <w:r w:rsidR="002B145A">
        <w:rPr>
          <w:rFonts w:ascii="Arial" w:hAnsi="Arial" w:cs="Arial"/>
        </w:rPr>
        <w:t xml:space="preserve">del presente documento </w:t>
      </w:r>
      <w:r w:rsidR="00983D4E">
        <w:rPr>
          <w:rFonts w:ascii="Arial" w:hAnsi="Arial" w:cs="Arial"/>
        </w:rPr>
        <w:t xml:space="preserve">de conformidad con </w:t>
      </w:r>
      <w:r w:rsidR="002B145A">
        <w:rPr>
          <w:rFonts w:ascii="Arial" w:hAnsi="Arial" w:cs="Arial"/>
        </w:rPr>
        <w:t>las reglas establecidas en el mismo.</w:t>
      </w:r>
    </w:p>
    <w:p w14:paraId="1A0785FF" w14:textId="77777777" w:rsidR="00F2439D" w:rsidRDefault="00F2439D" w:rsidP="00F2439D">
      <w:pPr>
        <w:pStyle w:val="Prrafodelista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</w:rPr>
      </w:pPr>
    </w:p>
    <w:p w14:paraId="668BE382" w14:textId="77777777" w:rsidR="00DE40BD" w:rsidRDefault="00DE40BD" w:rsidP="00F2439D">
      <w:pPr>
        <w:pStyle w:val="Prrafodelista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</w:rPr>
      </w:pPr>
    </w:p>
    <w:p w14:paraId="78EB3711" w14:textId="6F70F867" w:rsidR="000D4C79" w:rsidRPr="000D4C79" w:rsidRDefault="003F62C4" w:rsidP="00DE328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Calibri" w:hAnsi="Calibri" w:cs="Calibri"/>
          <w:lang w:eastAsia="es-MX"/>
        </w:rPr>
      </w:pPr>
      <w:r w:rsidRPr="000D4C79">
        <w:rPr>
          <w:rFonts w:ascii="Arial" w:hAnsi="Arial" w:cs="Arial"/>
        </w:rPr>
        <w:t>FECHA</w:t>
      </w:r>
      <w:r w:rsidR="00B05F9C">
        <w:rPr>
          <w:rFonts w:ascii="Arial" w:hAnsi="Arial" w:cs="Arial"/>
        </w:rPr>
        <w:t xml:space="preserve"> Y MÉTODO</w:t>
      </w:r>
      <w:r w:rsidRPr="000D4C79">
        <w:rPr>
          <w:rFonts w:ascii="Arial" w:hAnsi="Arial" w:cs="Arial"/>
        </w:rPr>
        <w:t xml:space="preserve"> DE ENTREGA DE PREMIOS</w:t>
      </w:r>
      <w:r w:rsidR="0016786F">
        <w:rPr>
          <w:rFonts w:ascii="Arial" w:hAnsi="Arial" w:cs="Arial"/>
        </w:rPr>
        <w:t>:</w:t>
      </w:r>
      <w:r w:rsidR="0016786F" w:rsidRPr="0016786F">
        <w:rPr>
          <w:rFonts w:ascii="Arial" w:hAnsi="Arial" w:cs="Arial"/>
        </w:rPr>
        <w:t xml:space="preserve"> </w:t>
      </w:r>
      <w:r w:rsidR="0016786F">
        <w:rPr>
          <w:rFonts w:ascii="Arial" w:hAnsi="Arial" w:cs="Arial"/>
        </w:rPr>
        <w:t xml:space="preserve">Los </w:t>
      </w:r>
      <w:r w:rsidR="00B908BF">
        <w:rPr>
          <w:rFonts w:ascii="Arial" w:hAnsi="Arial" w:cs="Arial"/>
        </w:rPr>
        <w:t>ganadores</w:t>
      </w:r>
      <w:r w:rsidR="0016786F">
        <w:rPr>
          <w:rFonts w:ascii="Arial" w:hAnsi="Arial" w:cs="Arial"/>
        </w:rPr>
        <w:t xml:space="preserve"> serán acreedores</w:t>
      </w:r>
      <w:r w:rsidR="009C3839">
        <w:rPr>
          <w:rFonts w:ascii="Arial" w:hAnsi="Arial" w:cs="Arial"/>
        </w:rPr>
        <w:t>,</w:t>
      </w:r>
      <w:r w:rsidR="0016786F">
        <w:rPr>
          <w:rFonts w:ascii="Arial" w:hAnsi="Arial" w:cs="Arial"/>
        </w:rPr>
        <w:t xml:space="preserve"> de manera instantánea</w:t>
      </w:r>
      <w:r w:rsidR="009C3839">
        <w:rPr>
          <w:rFonts w:ascii="Arial" w:hAnsi="Arial" w:cs="Arial"/>
        </w:rPr>
        <w:t>,</w:t>
      </w:r>
      <w:r w:rsidR="0016786F">
        <w:rPr>
          <w:rFonts w:ascii="Arial" w:hAnsi="Arial" w:cs="Arial"/>
        </w:rPr>
        <w:t xml:space="preserve"> al premio mencionado en el Anexo A de los presentes términos y condiciones</w:t>
      </w:r>
      <w:r w:rsidR="005A0C05">
        <w:rPr>
          <w:rFonts w:ascii="Arial" w:hAnsi="Arial" w:cs="Arial"/>
        </w:rPr>
        <w:t xml:space="preserve"> </w:t>
      </w:r>
      <w:r w:rsidR="00DE40BD">
        <w:rPr>
          <w:rFonts w:ascii="Arial" w:hAnsi="Arial" w:cs="Arial"/>
        </w:rPr>
        <w:t>de acuerdo con el</w:t>
      </w:r>
      <w:r w:rsidR="005A0C05">
        <w:rPr>
          <w:rFonts w:ascii="Arial" w:hAnsi="Arial" w:cs="Arial"/>
        </w:rPr>
        <w:t xml:space="preserve"> monto de su ticket de compra</w:t>
      </w:r>
      <w:r w:rsidR="00BA637C">
        <w:rPr>
          <w:rFonts w:ascii="Arial" w:hAnsi="Arial" w:cs="Arial"/>
        </w:rPr>
        <w:t xml:space="preserve"> y dependiendo de la tienda participante</w:t>
      </w:r>
      <w:r w:rsidR="005A0C05">
        <w:rPr>
          <w:rFonts w:ascii="Arial" w:hAnsi="Arial" w:cs="Arial"/>
        </w:rPr>
        <w:t>.</w:t>
      </w:r>
    </w:p>
    <w:p w14:paraId="72AC9084" w14:textId="77777777" w:rsidR="000D4C79" w:rsidRPr="000D4C79" w:rsidRDefault="000D4C79" w:rsidP="000D4C79">
      <w:pPr>
        <w:pStyle w:val="Prrafodelista"/>
        <w:rPr>
          <w:rFonts w:ascii="Arial" w:hAnsi="Arial" w:cs="Arial"/>
        </w:rPr>
      </w:pPr>
    </w:p>
    <w:p w14:paraId="5704ACFC" w14:textId="77777777" w:rsidR="00392760" w:rsidRPr="00392760" w:rsidRDefault="00392760" w:rsidP="00392760">
      <w:pPr>
        <w:pStyle w:val="Prrafodelista"/>
        <w:rPr>
          <w:rFonts w:ascii="Arial" w:hAnsi="Arial" w:cs="Arial"/>
        </w:rPr>
      </w:pPr>
    </w:p>
    <w:p w14:paraId="46FCA741" w14:textId="77777777" w:rsidR="00457695" w:rsidRPr="00054279" w:rsidRDefault="00457695" w:rsidP="00457695">
      <w:pPr>
        <w:jc w:val="center"/>
        <w:rPr>
          <w:rFonts w:ascii="Arial" w:hAnsi="Arial" w:cs="Arial"/>
        </w:rPr>
      </w:pPr>
      <w:r w:rsidRPr="00054279">
        <w:rPr>
          <w:rFonts w:ascii="Arial" w:hAnsi="Arial" w:cs="Arial"/>
          <w:b/>
          <w:bCs/>
        </w:rPr>
        <w:t>CONDICIONES</w:t>
      </w:r>
    </w:p>
    <w:p w14:paraId="1D662B40" w14:textId="46208202" w:rsidR="00EB4F67" w:rsidRPr="00054279" w:rsidRDefault="00EB4F67" w:rsidP="00EB4F67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Los tickets de compra no son acumulables; es decir, sólo se deberá </w:t>
      </w:r>
      <w:r w:rsidR="002F6BDA">
        <w:rPr>
          <w:rFonts w:ascii="Arial" w:hAnsi="Arial" w:cs="Arial"/>
        </w:rPr>
        <w:t>presentar</w:t>
      </w:r>
      <w:r w:rsidRPr="00054279">
        <w:rPr>
          <w:rFonts w:ascii="Arial" w:hAnsi="Arial" w:cs="Arial"/>
        </w:rPr>
        <w:t xml:space="preserve"> 01 (uno) ticket de compra por persona para tener la oportunidad de participar. Solo un ticket de compra puede ser utilizado en una única ocasión sin excepción. El participante que </w:t>
      </w:r>
      <w:r w:rsidR="00331605">
        <w:rPr>
          <w:rFonts w:ascii="Arial" w:hAnsi="Arial" w:cs="Arial"/>
        </w:rPr>
        <w:t>presente</w:t>
      </w:r>
      <w:r w:rsidRPr="00054279">
        <w:rPr>
          <w:rFonts w:ascii="Arial" w:hAnsi="Arial" w:cs="Arial"/>
        </w:rPr>
        <w:t xml:space="preserve"> un mismo ticket de compra en más de una ocasión a lo largo de la dinámica será descalificado en forma automática de la misma y perderá su derecho a obtener cualquier de los premios ofrecidos.</w:t>
      </w:r>
    </w:p>
    <w:p w14:paraId="7395FB42" w14:textId="77777777" w:rsidR="00EB4F67" w:rsidRPr="00054279" w:rsidRDefault="00EB4F67" w:rsidP="00EB4F67">
      <w:pPr>
        <w:spacing w:after="0"/>
        <w:ind w:left="284"/>
        <w:jc w:val="both"/>
        <w:rPr>
          <w:rFonts w:ascii="Arial" w:hAnsi="Arial" w:cs="Arial"/>
        </w:rPr>
      </w:pPr>
    </w:p>
    <w:p w14:paraId="5BD4F7FB" w14:textId="77777777" w:rsidR="00EB4F67" w:rsidRPr="00054279" w:rsidRDefault="00EB4F67" w:rsidP="00EB4F67">
      <w:p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No existe límite de participación por persona, siempre y cuando se presente un ticket de compra nuevo.</w:t>
      </w:r>
    </w:p>
    <w:p w14:paraId="143A2C55" w14:textId="77777777" w:rsidR="00EB4F67" w:rsidRPr="00054279" w:rsidRDefault="00EB4F67" w:rsidP="00EB4F67">
      <w:pPr>
        <w:spacing w:after="0"/>
        <w:ind w:left="284"/>
        <w:jc w:val="both"/>
        <w:rPr>
          <w:rFonts w:ascii="Arial" w:hAnsi="Arial" w:cs="Arial"/>
        </w:rPr>
      </w:pPr>
    </w:p>
    <w:p w14:paraId="16C36BAF" w14:textId="56DE21D2" w:rsidR="00EB4F67" w:rsidRPr="00054279" w:rsidRDefault="00EB4F67" w:rsidP="00EB4F67">
      <w:p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No participan tickets de compra con fecha fuera de la vigencia de la dinámica</w:t>
      </w:r>
      <w:r w:rsidR="009C3839">
        <w:rPr>
          <w:rFonts w:ascii="Arial" w:hAnsi="Arial" w:cs="Arial"/>
        </w:rPr>
        <w:t xml:space="preserve"> </w:t>
      </w:r>
      <w:proofErr w:type="gramStart"/>
      <w:r w:rsidR="009C3839">
        <w:rPr>
          <w:rFonts w:ascii="Arial" w:hAnsi="Arial" w:cs="Arial"/>
        </w:rPr>
        <w:t>de acuerdo al</w:t>
      </w:r>
      <w:proofErr w:type="gramEnd"/>
      <w:r w:rsidR="009C3839">
        <w:rPr>
          <w:rFonts w:ascii="Arial" w:hAnsi="Arial" w:cs="Arial"/>
        </w:rPr>
        <w:t xml:space="preserve"> cuadro del punto 11 del presente documento</w:t>
      </w:r>
      <w:r w:rsidRPr="00054279">
        <w:rPr>
          <w:rFonts w:ascii="Arial" w:hAnsi="Arial" w:cs="Arial"/>
        </w:rPr>
        <w:t>, de tiendas no participantes, con sellos de devolución, con enmendaduras, tachaduras, ilegibles o alterados.</w:t>
      </w:r>
    </w:p>
    <w:p w14:paraId="6206D1E5" w14:textId="77777777" w:rsidR="00EB4F67" w:rsidRPr="00054279" w:rsidRDefault="00EB4F67" w:rsidP="00EB4F67">
      <w:pPr>
        <w:spacing w:after="0"/>
        <w:ind w:left="284"/>
        <w:jc w:val="both"/>
        <w:rPr>
          <w:rFonts w:ascii="Arial" w:hAnsi="Arial" w:cs="Arial"/>
        </w:rPr>
      </w:pPr>
    </w:p>
    <w:p w14:paraId="6CCF7072" w14:textId="77777777" w:rsidR="00967763" w:rsidRPr="00467DAD" w:rsidRDefault="00967763" w:rsidP="00467DAD">
      <w:pPr>
        <w:spacing w:after="0"/>
        <w:jc w:val="both"/>
        <w:rPr>
          <w:rFonts w:ascii="Arial" w:hAnsi="Arial" w:cs="Arial"/>
        </w:rPr>
      </w:pPr>
    </w:p>
    <w:p w14:paraId="490BE236" w14:textId="4B14F8F1" w:rsidR="00457695" w:rsidRPr="00054279" w:rsidRDefault="00457695" w:rsidP="0045769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El incumplimiento por parte del participante a la mecánica, términos y/o condiciones dará lugar a que su participación sea eliminada de la presente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>.</w:t>
      </w:r>
    </w:p>
    <w:p w14:paraId="67F20187" w14:textId="77777777" w:rsidR="00457695" w:rsidRDefault="00457695" w:rsidP="00457695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349AF359" w14:textId="77777777" w:rsidR="003A5A5A" w:rsidRDefault="003A5A5A" w:rsidP="00457695">
      <w:pPr>
        <w:pStyle w:val="Prrafodelista"/>
        <w:spacing w:after="0"/>
        <w:ind w:left="284"/>
        <w:jc w:val="both"/>
        <w:rPr>
          <w:rFonts w:ascii="Arial" w:hAnsi="Arial" w:cs="Arial"/>
        </w:rPr>
      </w:pPr>
    </w:p>
    <w:p w14:paraId="4A317A59" w14:textId="5AE0F838" w:rsidR="00457695" w:rsidRPr="00054279" w:rsidRDefault="00457695" w:rsidP="00457695">
      <w:pPr>
        <w:pStyle w:val="Prrafodelista"/>
        <w:numPr>
          <w:ilvl w:val="0"/>
          <w:numId w:val="2"/>
        </w:numPr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La responsable no ofrece garantías sobre los premios objeto de la presente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. En todo caso, las garantías correrán por cuenta de los proveedores de los premios en los términos indicados </w:t>
      </w:r>
      <w:r w:rsidR="006A3D6E">
        <w:rPr>
          <w:rFonts w:ascii="Arial" w:hAnsi="Arial" w:cs="Arial"/>
        </w:rPr>
        <w:t>por</w:t>
      </w:r>
      <w:r w:rsidRPr="00054279">
        <w:rPr>
          <w:rFonts w:ascii="Arial" w:hAnsi="Arial" w:cs="Arial"/>
        </w:rPr>
        <w:t xml:space="preserve"> los mismos.</w:t>
      </w:r>
    </w:p>
    <w:p w14:paraId="672F8E28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13999596" w14:textId="77777777" w:rsidR="00E00343" w:rsidRPr="00054279" w:rsidRDefault="00E00343" w:rsidP="00457695">
      <w:pPr>
        <w:pStyle w:val="Prrafodelista"/>
        <w:rPr>
          <w:rFonts w:ascii="Arial" w:hAnsi="Arial" w:cs="Arial"/>
        </w:rPr>
      </w:pPr>
    </w:p>
    <w:p w14:paraId="266D8EF7" w14:textId="1CFA8DD2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se lleva a cabo de conformidad con lo establecido en el artículo 46 fracción IV de la Ley Federal de Protección al Consumidor y se proporciona al público que desee participar con el incentivo de obtener un premio a través de un juego.</w:t>
      </w:r>
    </w:p>
    <w:p w14:paraId="54126BED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2204A8D8" w14:textId="77777777" w:rsidR="00E00343" w:rsidRPr="00054279" w:rsidRDefault="00E00343" w:rsidP="00457695">
      <w:pPr>
        <w:pStyle w:val="Prrafodelista"/>
        <w:rPr>
          <w:rFonts w:ascii="Arial" w:hAnsi="Arial" w:cs="Arial"/>
        </w:rPr>
      </w:pPr>
    </w:p>
    <w:p w14:paraId="61C346E7" w14:textId="43BC972F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Es derecho de cada participante estar debidamente informado en todo lo relacionado a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, por lo que se le recomienda que, en ejercicio de su derecho, se mantenga informado y actualizado de ésta, consultando regularmente la página de internet: </w:t>
      </w:r>
      <w:hyperlink r:id="rId6" w:history="1">
        <w:r w:rsidR="003A5A5A" w:rsidRPr="0053346C">
          <w:rPr>
            <w:rStyle w:val="Hipervnculo"/>
            <w:rFonts w:ascii="Arial" w:hAnsi="Arial" w:cs="Arial"/>
          </w:rPr>
          <w:t>www.colectivosh.com</w:t>
        </w:r>
      </w:hyperlink>
      <w:r w:rsidRPr="00054279">
        <w:rPr>
          <w:rFonts w:ascii="Arial" w:hAnsi="Arial" w:cs="Arial"/>
        </w:rPr>
        <w:t xml:space="preserve"> </w:t>
      </w:r>
      <w:r w:rsidR="008A02E4">
        <w:rPr>
          <w:rFonts w:ascii="Arial" w:hAnsi="Arial" w:cs="Arial"/>
        </w:rPr>
        <w:t xml:space="preserve">para </w:t>
      </w:r>
      <w:r w:rsidRPr="00054279">
        <w:rPr>
          <w:rFonts w:ascii="Arial" w:hAnsi="Arial" w:cs="Arial"/>
        </w:rPr>
        <w:t>conocer sus derechos y obligaciones adquirid</w:t>
      </w:r>
      <w:r w:rsidR="003A5A5A">
        <w:rPr>
          <w:rFonts w:ascii="Arial" w:hAnsi="Arial" w:cs="Arial"/>
        </w:rPr>
        <w:t>o</w:t>
      </w:r>
      <w:r w:rsidRPr="00054279">
        <w:rPr>
          <w:rFonts w:ascii="Arial" w:hAnsi="Arial" w:cs="Arial"/>
        </w:rPr>
        <w:t xml:space="preserve">s al participar en la presente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>.</w:t>
      </w:r>
    </w:p>
    <w:p w14:paraId="1B83E3A9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2C162470" w14:textId="77777777" w:rsidR="00E00343" w:rsidRPr="00054279" w:rsidRDefault="00E00343" w:rsidP="00457695">
      <w:pPr>
        <w:pStyle w:val="Prrafodelista"/>
        <w:rPr>
          <w:rFonts w:ascii="Arial" w:hAnsi="Arial" w:cs="Arial"/>
        </w:rPr>
      </w:pPr>
    </w:p>
    <w:p w14:paraId="2DC198C5" w14:textId="7E6C4571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Las(os) niñas(os) y adolescentes menores de 18 años podrán participar</w:t>
      </w:r>
      <w:r w:rsidR="00180C3C">
        <w:rPr>
          <w:rFonts w:ascii="Arial" w:hAnsi="Arial" w:cs="Arial"/>
        </w:rPr>
        <w:t>, pero deberán estar acompañados de un adulto.</w:t>
      </w:r>
    </w:p>
    <w:p w14:paraId="770E9741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28DF3925" w14:textId="77777777" w:rsidR="00E00343" w:rsidRDefault="00E00343" w:rsidP="00457695">
      <w:pPr>
        <w:pStyle w:val="Prrafodelista"/>
        <w:rPr>
          <w:rFonts w:ascii="Arial" w:hAnsi="Arial" w:cs="Arial"/>
        </w:rPr>
      </w:pPr>
    </w:p>
    <w:p w14:paraId="05CD82B7" w14:textId="4728FFA9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Al participar en la presente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, cada participante sabe y reconoce como responsable de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a la empresa denominada Musette S. de R.L. de C. V., por lo que aceptan incondicionalmente exonerar de manera total al titular del registro marcario de la Marca Nestlé® de cualquier situación derivada de su participación en la presente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, reconociendo ampliamente que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no está patrocinada, avalada, administrada ni asociada de modo </w:t>
      </w:r>
      <w:r w:rsidR="0051779C">
        <w:rPr>
          <w:rFonts w:ascii="Arial" w:hAnsi="Arial" w:cs="Arial"/>
        </w:rPr>
        <w:t>alguno</w:t>
      </w:r>
      <w:r w:rsidR="00F31D79">
        <w:rPr>
          <w:rFonts w:ascii="Arial" w:hAnsi="Arial" w:cs="Arial"/>
        </w:rPr>
        <w:t xml:space="preserve"> </w:t>
      </w:r>
      <w:r w:rsidRPr="00054279">
        <w:rPr>
          <w:rFonts w:ascii="Arial" w:hAnsi="Arial" w:cs="Arial"/>
        </w:rPr>
        <w:t xml:space="preserve">con Nestlé® y que únicamente es la empresa Musette S. de R.L. de C. V., la empresa responsable de esta </w:t>
      </w:r>
      <w:r>
        <w:rPr>
          <w:rFonts w:ascii="Arial" w:hAnsi="Arial" w:cs="Arial"/>
        </w:rPr>
        <w:t xml:space="preserve">Promoción </w:t>
      </w:r>
      <w:r w:rsidR="00B21B9A">
        <w:rPr>
          <w:rFonts w:ascii="Arial" w:hAnsi="Arial" w:cs="Arial"/>
        </w:rPr>
        <w:t xml:space="preserve">denominada </w:t>
      </w:r>
      <w:r>
        <w:rPr>
          <w:rFonts w:ascii="Arial" w:hAnsi="Arial" w:cs="Arial"/>
        </w:rPr>
        <w:t>“</w:t>
      </w:r>
      <w:r w:rsidR="002F28D5" w:rsidRPr="002F28D5">
        <w:rPr>
          <w:rFonts w:ascii="Arial" w:hAnsi="Arial" w:cs="Arial"/>
        </w:rPr>
        <w:t xml:space="preserve">La Ruta </w:t>
      </w:r>
      <w:r w:rsidR="00B4577F">
        <w:rPr>
          <w:rFonts w:ascii="Arial" w:hAnsi="Arial" w:cs="Arial"/>
        </w:rPr>
        <w:t>d</w:t>
      </w:r>
      <w:r w:rsidR="002F28D5" w:rsidRPr="002F28D5">
        <w:rPr>
          <w:rFonts w:ascii="Arial" w:hAnsi="Arial" w:cs="Arial"/>
        </w:rPr>
        <w:t xml:space="preserve">e </w:t>
      </w:r>
      <w:r w:rsidR="00B4577F">
        <w:rPr>
          <w:rFonts w:ascii="Arial" w:hAnsi="Arial" w:cs="Arial"/>
        </w:rPr>
        <w:t>l</w:t>
      </w:r>
      <w:r w:rsidR="002F28D5" w:rsidRPr="002F28D5">
        <w:rPr>
          <w:rFonts w:ascii="Arial" w:hAnsi="Arial" w:cs="Arial"/>
        </w:rPr>
        <w:t>a Diversión Nesquik</w:t>
      </w:r>
      <w:r>
        <w:rPr>
          <w:rFonts w:ascii="Arial" w:hAnsi="Arial" w:cs="Arial"/>
        </w:rPr>
        <w:t>”</w:t>
      </w:r>
      <w:r w:rsidRPr="00054279">
        <w:rPr>
          <w:rFonts w:ascii="Arial" w:hAnsi="Arial" w:cs="Arial"/>
        </w:rPr>
        <w:t>.</w:t>
      </w:r>
    </w:p>
    <w:p w14:paraId="381C61C0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401DBCF2" w14:textId="77777777" w:rsidR="00EE6424" w:rsidRDefault="00EE6424" w:rsidP="00457695">
      <w:pPr>
        <w:pStyle w:val="Prrafodelista"/>
        <w:rPr>
          <w:rFonts w:ascii="Arial" w:hAnsi="Arial" w:cs="Arial"/>
        </w:rPr>
      </w:pPr>
    </w:p>
    <w:p w14:paraId="33DED03A" w14:textId="5396B841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Cualquier asunto exclusivamente relacionado con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, será oportunamente atendido por Musette S. de R.L. de C. V., en calidad de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en el teléfono y horarios para información y aclaraciones indicado en el numeral </w:t>
      </w:r>
      <w:r w:rsidR="009C6BE2">
        <w:rPr>
          <w:rFonts w:ascii="Arial" w:hAnsi="Arial" w:cs="Arial"/>
        </w:rPr>
        <w:t>3</w:t>
      </w:r>
      <w:r w:rsidR="00EE6424">
        <w:rPr>
          <w:rFonts w:ascii="Arial" w:hAnsi="Arial" w:cs="Arial"/>
        </w:rPr>
        <w:t>1</w:t>
      </w:r>
      <w:r w:rsidRPr="00054279">
        <w:rPr>
          <w:rFonts w:ascii="Arial" w:hAnsi="Arial" w:cs="Arial"/>
        </w:rPr>
        <w:t xml:space="preserve"> del presente documento.</w:t>
      </w:r>
    </w:p>
    <w:p w14:paraId="05E713DF" w14:textId="77777777" w:rsidR="00457695" w:rsidRPr="00054279" w:rsidRDefault="00457695" w:rsidP="00457695">
      <w:pPr>
        <w:pStyle w:val="Prrafodelista"/>
        <w:rPr>
          <w:rFonts w:ascii="Arial" w:hAnsi="Arial" w:cs="Arial"/>
        </w:rPr>
      </w:pPr>
    </w:p>
    <w:p w14:paraId="0CF1FA7A" w14:textId="7BF61985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Nestlé, sus subsidiarias, afiliadas, directores, empleados y/o agentes quedan legalmente exentos de cualquier responsabilidad que se genere o pueda generar con motivo del diseño, publicidad, implementación, desarrollo, entrega de premios, finiquito y conclusión de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así como de cualquier acción de responsabilidad legal de cualquier naturaleza en relación con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derivada de cualquier daño o perjuicios personales, corporales o patrimoniales que puedan sufrir los consumidores participantes con motivo de haber participado en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y/o de haber obtenido un beneficio o premio en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>.</w:t>
      </w:r>
    </w:p>
    <w:p w14:paraId="3A22D118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64BC5717" w14:textId="4613475B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El</w:t>
      </w:r>
      <w:r w:rsidR="00457B85">
        <w:rPr>
          <w:rFonts w:ascii="Arial" w:hAnsi="Arial" w:cs="Arial"/>
        </w:rPr>
        <w:t>/los</w:t>
      </w:r>
      <w:r w:rsidRPr="00054279">
        <w:rPr>
          <w:rFonts w:ascii="Arial" w:hAnsi="Arial" w:cs="Arial"/>
        </w:rPr>
        <w:t xml:space="preserve"> premio</w:t>
      </w:r>
      <w:r w:rsidR="00457B85">
        <w:rPr>
          <w:rFonts w:ascii="Arial" w:hAnsi="Arial" w:cs="Arial"/>
        </w:rPr>
        <w:t>(s)</w:t>
      </w:r>
      <w:r w:rsidRPr="00054279">
        <w:rPr>
          <w:rFonts w:ascii="Arial" w:hAnsi="Arial" w:cs="Arial"/>
        </w:rPr>
        <w:t xml:space="preserve"> se entrega</w:t>
      </w:r>
      <w:r w:rsidR="00457B85">
        <w:rPr>
          <w:rFonts w:ascii="Arial" w:hAnsi="Arial" w:cs="Arial"/>
        </w:rPr>
        <w:t>(n)</w:t>
      </w:r>
      <w:r w:rsidRPr="00054279">
        <w:rPr>
          <w:rFonts w:ascii="Arial" w:hAnsi="Arial" w:cs="Arial"/>
        </w:rPr>
        <w:t xml:space="preserve"> únicamente en territorio nacional y no es</w:t>
      </w:r>
      <w:r w:rsidR="009610BF">
        <w:rPr>
          <w:rFonts w:ascii="Arial" w:hAnsi="Arial" w:cs="Arial"/>
        </w:rPr>
        <w:t>/son</w:t>
      </w:r>
      <w:r w:rsidRPr="00054279">
        <w:rPr>
          <w:rFonts w:ascii="Arial" w:hAnsi="Arial" w:cs="Arial"/>
        </w:rPr>
        <w:t xml:space="preserve"> transferible</w:t>
      </w:r>
      <w:r w:rsidR="009610BF">
        <w:rPr>
          <w:rFonts w:ascii="Arial" w:hAnsi="Arial" w:cs="Arial"/>
        </w:rPr>
        <w:t>(s)</w:t>
      </w:r>
      <w:r w:rsidRPr="00054279">
        <w:rPr>
          <w:rFonts w:ascii="Arial" w:hAnsi="Arial" w:cs="Arial"/>
        </w:rPr>
        <w:t xml:space="preserve"> ni canjeable</w:t>
      </w:r>
      <w:r w:rsidR="009610BF">
        <w:rPr>
          <w:rFonts w:ascii="Arial" w:hAnsi="Arial" w:cs="Arial"/>
        </w:rPr>
        <w:t>(s)</w:t>
      </w:r>
      <w:r w:rsidRPr="00054279">
        <w:rPr>
          <w:rFonts w:ascii="Arial" w:hAnsi="Arial" w:cs="Arial"/>
        </w:rPr>
        <w:t xml:space="preserve"> por dinero en efectivo ni por ningún otro medio. Se entregará</w:t>
      </w:r>
      <w:r w:rsidR="009610BF">
        <w:rPr>
          <w:rFonts w:ascii="Arial" w:hAnsi="Arial" w:cs="Arial"/>
        </w:rPr>
        <w:t>(n)</w:t>
      </w:r>
      <w:r w:rsidRPr="00054279">
        <w:rPr>
          <w:rFonts w:ascii="Arial" w:hAnsi="Arial" w:cs="Arial"/>
        </w:rPr>
        <w:t xml:space="preserve"> tal y como se ofrece.</w:t>
      </w:r>
    </w:p>
    <w:p w14:paraId="2865F13D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69E46981" w14:textId="678ACEA4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Al o a los participantes que </w:t>
      </w:r>
      <w:r>
        <w:rPr>
          <w:rFonts w:ascii="Arial" w:hAnsi="Arial" w:cs="Arial"/>
        </w:rPr>
        <w:t>la</w:t>
      </w:r>
      <w:r w:rsidRPr="000542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054279">
        <w:rPr>
          <w:rFonts w:ascii="Arial" w:hAnsi="Arial" w:cs="Arial"/>
        </w:rPr>
        <w:t xml:space="preserve">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detecte haya</w:t>
      </w:r>
      <w:r w:rsidR="00F31D79">
        <w:rPr>
          <w:rFonts w:ascii="Arial" w:hAnsi="Arial" w:cs="Arial"/>
        </w:rPr>
        <w:t>(n)</w:t>
      </w:r>
      <w:r w:rsidRPr="00054279">
        <w:rPr>
          <w:rFonts w:ascii="Arial" w:hAnsi="Arial" w:cs="Arial"/>
        </w:rPr>
        <w:t xml:space="preserve"> incurrido en “trampa” (plan o acción que tiene como fin engañar a una persona), será(n) descalificado(s), y no podrá(n) gozar de los beneficios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y la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podrá ejecutar las acciones legales correspondientes. Se entiende por “trampa”, cualquier acción, ardid, estratagema, maquinación, recursos o truco con el que cualquier persona trate de obtener ventaja desleal por sobre el resto de los participantes o sobre el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y la mecánica de </w:t>
      </w:r>
      <w:r w:rsidR="00277799">
        <w:rPr>
          <w:rFonts w:ascii="Arial" w:hAnsi="Arial" w:cs="Arial"/>
        </w:rPr>
        <w:t>é</w:t>
      </w:r>
      <w:r w:rsidR="00046D79" w:rsidRPr="00054279">
        <w:rPr>
          <w:rFonts w:ascii="Arial" w:hAnsi="Arial" w:cs="Arial"/>
        </w:rPr>
        <w:t>sta</w:t>
      </w:r>
      <w:r w:rsidRPr="00054279">
        <w:rPr>
          <w:rFonts w:ascii="Arial" w:hAnsi="Arial" w:cs="Arial"/>
        </w:rPr>
        <w:t>, su desarrollo y/o sus resultados.</w:t>
      </w:r>
    </w:p>
    <w:p w14:paraId="7AB06A7A" w14:textId="77777777" w:rsidR="00457695" w:rsidRPr="00054279" w:rsidRDefault="00457695" w:rsidP="00457695">
      <w:pPr>
        <w:pStyle w:val="Prrafodelista"/>
        <w:rPr>
          <w:rFonts w:ascii="Arial" w:hAnsi="Arial" w:cs="Arial"/>
        </w:rPr>
      </w:pPr>
    </w:p>
    <w:p w14:paraId="5CF1CABF" w14:textId="06D96376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De así requerirse, quien resulte ganador de algún premio se obliga a otorgar una autorización por escrito y firmado, a</w:t>
      </w:r>
      <w:r w:rsidR="00E27AD9">
        <w:rPr>
          <w:rFonts w:ascii="Arial" w:hAnsi="Arial" w:cs="Arial"/>
        </w:rPr>
        <w:t xml:space="preserve"> </w:t>
      </w:r>
      <w:r w:rsidRPr="00054279">
        <w:rPr>
          <w:rFonts w:ascii="Arial" w:hAnsi="Arial" w:cs="Arial"/>
        </w:rPr>
        <w:t>l</w:t>
      </w:r>
      <w:r w:rsidR="00E27AD9">
        <w:rPr>
          <w:rFonts w:ascii="Arial" w:hAnsi="Arial" w:cs="Arial"/>
        </w:rPr>
        <w:t>a</w:t>
      </w:r>
      <w:r w:rsidRPr="00054279">
        <w:rPr>
          <w:rFonts w:ascii="Arial" w:hAnsi="Arial" w:cs="Arial"/>
        </w:rPr>
        <w:t xml:space="preserve">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para prestar su imagen y/o voz para la elaboración de material fotográfico, así como grabaciones de audio y video a utilizarse en los medios de comunicación de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y que la Empresa Responsable o la Empresa Patrocinadora de la presente actividad juzgue convenientes. Al participar en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cede totalmente y sin reserva de derechos a la Empresa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los testimoniales descritos y a publicarlos a </w:t>
      </w:r>
      <w:r w:rsidRPr="00054279">
        <w:rPr>
          <w:rFonts w:ascii="Arial" w:hAnsi="Arial" w:cs="Arial"/>
        </w:rPr>
        <w:lastRenderedPageBreak/>
        <w:t xml:space="preserve">través de cualquier medio de comunicación que estime conveniente. Asimismo, se compromete a firmar cualquier documento que la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estime pertinente para hacer uso de su voz y/o imagen a través de cualquier medio de comunicación conocido o por conocerse. </w:t>
      </w:r>
    </w:p>
    <w:p w14:paraId="42FBE81D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55047B7F" w14:textId="4C801961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Los testimoniales a que se hacen referencia en el punto anterior serán propiedad exclusiva de la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>, quien podrá difundir y utilizar de la manera que más convenga a sus intereses, sin que esto implique pago alguno a dicho participante por su aparición en cualquier medio de comunicación.</w:t>
      </w:r>
    </w:p>
    <w:p w14:paraId="2802A49C" w14:textId="77777777" w:rsidR="00457695" w:rsidRPr="00054279" w:rsidRDefault="00457695" w:rsidP="00457695">
      <w:pPr>
        <w:pStyle w:val="Prrafodelista"/>
        <w:rPr>
          <w:rFonts w:ascii="Arial" w:hAnsi="Arial" w:cs="Arial"/>
        </w:rPr>
      </w:pPr>
    </w:p>
    <w:p w14:paraId="0871B69D" w14:textId="274C71AD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En caso de cualquier controversia, el </w:t>
      </w:r>
      <w:r w:rsidR="00082D45">
        <w:rPr>
          <w:rFonts w:ascii="Arial" w:hAnsi="Arial" w:cs="Arial"/>
        </w:rPr>
        <w:t>participa</w:t>
      </w:r>
      <w:r w:rsidR="005A4ACD">
        <w:rPr>
          <w:rFonts w:ascii="Arial" w:hAnsi="Arial" w:cs="Arial"/>
        </w:rPr>
        <w:t>n</w:t>
      </w:r>
      <w:r w:rsidR="00082D45">
        <w:rPr>
          <w:rFonts w:ascii="Arial" w:hAnsi="Arial" w:cs="Arial"/>
        </w:rPr>
        <w:t>te</w:t>
      </w:r>
      <w:r w:rsidRPr="00054279">
        <w:rPr>
          <w:rFonts w:ascii="Arial" w:hAnsi="Arial" w:cs="Arial"/>
        </w:rPr>
        <w:t xml:space="preserve"> se somete a la competencia de la Procuraduría Federal del Consumidor y/o la jurisdicción de los Tribunales Federales con residencia en la Ciudad de México, renunciando a cualquier otro fuero por razón de su domicilio presente o futuro.</w:t>
      </w:r>
    </w:p>
    <w:p w14:paraId="0D775285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35A5759C" w14:textId="2A651BBF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No podrán participar empleados de Musette S. de R.L. de C. V., como responsable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, así como sus familiares; ni empleados o familiares de empleados de la marca Nestlé®, así como tampoco podrá participar persona alguna relacionada directamente con la gestión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, ni los empleados de agencias de publicidad ni proveedores involucrados en el desarrollo, puesta en marcha y conclusión de la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y/o materiales de comunicación y difusión, así como familiares de estos hasta segundo grado.</w:t>
      </w:r>
    </w:p>
    <w:p w14:paraId="279DAB7A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66C83DEF" w14:textId="33D271BA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Cualquier modificación a la presente mecánica, términos y condiciones será ajustada a la legislación vigente en la materia, dando el aviso correspondiente a la Procuraduría Federal del Consumidor y debidamente comunicada a los consumidores participantes a través de los mismos medios de difusión de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comercial.</w:t>
      </w:r>
    </w:p>
    <w:p w14:paraId="2AFCF921" w14:textId="77777777" w:rsidR="00457695" w:rsidRDefault="00457695" w:rsidP="00457695">
      <w:pPr>
        <w:pStyle w:val="Prrafodelista"/>
        <w:rPr>
          <w:rFonts w:ascii="Arial" w:hAnsi="Arial" w:cs="Arial"/>
        </w:rPr>
      </w:pPr>
    </w:p>
    <w:p w14:paraId="45EE31C4" w14:textId="056B1965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 xml:space="preserve">Musette, S. de R.L. de C.V. no podrá ser responsable del cumplimiento de esta </w:t>
      </w:r>
      <w:r w:rsidR="00413E34">
        <w:rPr>
          <w:rFonts w:ascii="Arial" w:hAnsi="Arial" w:cs="Arial"/>
        </w:rPr>
        <w:t>promoción</w:t>
      </w:r>
      <w:r w:rsidRPr="00054279">
        <w:rPr>
          <w:rFonts w:ascii="Arial" w:hAnsi="Arial" w:cs="Arial"/>
        </w:rPr>
        <w:t xml:space="preserve"> en caso de eventos que puedan interferir en su desarrollo y cumplimiento, que, de manera enunciativa </w:t>
      </w:r>
      <w:r w:rsidR="002B6CEF">
        <w:rPr>
          <w:rFonts w:ascii="Arial" w:hAnsi="Arial" w:cs="Arial"/>
        </w:rPr>
        <w:t>mas</w:t>
      </w:r>
      <w:r w:rsidRPr="00054279">
        <w:rPr>
          <w:rFonts w:ascii="Arial" w:hAnsi="Arial" w:cs="Arial"/>
        </w:rPr>
        <w:t xml:space="preserve"> no limitativa, se mencionan</w:t>
      </w:r>
      <w:r w:rsidR="00761B40">
        <w:rPr>
          <w:rFonts w:ascii="Arial" w:hAnsi="Arial" w:cs="Arial"/>
        </w:rPr>
        <w:t>:</w:t>
      </w:r>
      <w:r w:rsidRPr="00054279">
        <w:rPr>
          <w:rFonts w:ascii="Arial" w:hAnsi="Arial" w:cs="Arial"/>
        </w:rPr>
        <w:t xml:space="preserve"> las derivadas de fenómenos naturales como inundación, tormentas, huracanes, temporales, bloqueos, disturbios civiles o militares, marchas, plantones, o fenómenos similares o de cualquier otro que sea considerado como causa de fuerza mayor, incluida emergencia sanitaria.</w:t>
      </w:r>
    </w:p>
    <w:p w14:paraId="5DF810AE" w14:textId="77777777" w:rsidR="00457695" w:rsidRPr="00054279" w:rsidRDefault="00457695" w:rsidP="00457695">
      <w:pPr>
        <w:pStyle w:val="Prrafodelista"/>
        <w:rPr>
          <w:rFonts w:ascii="Arial" w:hAnsi="Arial" w:cs="Arial"/>
        </w:rPr>
      </w:pPr>
    </w:p>
    <w:p w14:paraId="10A4D34F" w14:textId="36CDA7B4" w:rsidR="00457695" w:rsidRPr="00054279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054279">
        <w:rPr>
          <w:rFonts w:ascii="Arial" w:hAnsi="Arial" w:cs="Arial"/>
        </w:rPr>
        <w:t>Teléfono y horario de atención para información y aclaraciones: Para la Ciudad de México, Área Metropolitana e Interior de la República: teléfono 55 6363 9681 y atención de lunes a domingo de 09:00 a 17:00 horas</w:t>
      </w:r>
      <w:r w:rsidR="00761B40">
        <w:rPr>
          <w:rFonts w:ascii="Arial" w:hAnsi="Arial" w:cs="Arial"/>
        </w:rPr>
        <w:t xml:space="preserve"> (horario de la Ciudad de México)</w:t>
      </w:r>
      <w:r w:rsidRPr="00054279">
        <w:rPr>
          <w:rFonts w:ascii="Arial" w:hAnsi="Arial" w:cs="Arial"/>
        </w:rPr>
        <w:t>.</w:t>
      </w:r>
    </w:p>
    <w:p w14:paraId="1E4B26FD" w14:textId="77777777" w:rsidR="00457695" w:rsidRPr="00054279" w:rsidRDefault="00457695" w:rsidP="00457695">
      <w:pPr>
        <w:pStyle w:val="Prrafodelista"/>
        <w:rPr>
          <w:rFonts w:ascii="Arial" w:hAnsi="Arial" w:cs="Arial"/>
        </w:rPr>
      </w:pPr>
    </w:p>
    <w:p w14:paraId="44236E9C" w14:textId="4DCF8651" w:rsidR="00457695" w:rsidRPr="005E0AD3" w:rsidRDefault="00457695" w:rsidP="00457695">
      <w:pPr>
        <w:pStyle w:val="Prrafodelista"/>
        <w:numPr>
          <w:ilvl w:val="0"/>
          <w:numId w:val="2"/>
        </w:numPr>
        <w:tabs>
          <w:tab w:val="left" w:pos="5954"/>
        </w:tabs>
        <w:spacing w:after="0"/>
        <w:ind w:left="284"/>
        <w:jc w:val="both"/>
        <w:rPr>
          <w:rFonts w:ascii="Arial" w:hAnsi="Arial" w:cs="Arial"/>
        </w:rPr>
      </w:pPr>
      <w:r w:rsidRPr="005E0AD3">
        <w:rPr>
          <w:rFonts w:ascii="Arial" w:hAnsi="Arial" w:cs="Arial"/>
        </w:rPr>
        <w:t xml:space="preserve">Al participar en la </w:t>
      </w:r>
      <w:r w:rsidR="00413E34">
        <w:rPr>
          <w:rFonts w:ascii="Arial" w:hAnsi="Arial" w:cs="Arial"/>
        </w:rPr>
        <w:t>promoción</w:t>
      </w:r>
      <w:r w:rsidRPr="005E0AD3">
        <w:rPr>
          <w:rFonts w:ascii="Arial" w:hAnsi="Arial" w:cs="Arial"/>
        </w:rPr>
        <w:t xml:space="preserve">, los participantes aceptan lo establecido en la mecánica, la forma de participación y sus términos y condiciones, así como las leyes vigentes aplicables a esta </w:t>
      </w:r>
      <w:r w:rsidR="00413E34">
        <w:rPr>
          <w:rFonts w:ascii="Arial" w:hAnsi="Arial" w:cs="Arial"/>
        </w:rPr>
        <w:t>promoción</w:t>
      </w:r>
      <w:r w:rsidRPr="005E0AD3">
        <w:rPr>
          <w:rFonts w:ascii="Arial" w:hAnsi="Arial" w:cs="Arial"/>
        </w:rPr>
        <w:t xml:space="preserve"> en la República Mexicana.</w:t>
      </w:r>
      <w:r w:rsidRPr="005E0AD3">
        <w:rPr>
          <w:rFonts w:ascii="Arial" w:hAnsi="Arial" w:cs="Arial"/>
        </w:rPr>
        <w:br w:type="page"/>
      </w:r>
    </w:p>
    <w:p w14:paraId="1E572114" w14:textId="77777777" w:rsidR="00457695" w:rsidRPr="00054279" w:rsidRDefault="00457695" w:rsidP="00457695">
      <w:pPr>
        <w:spacing w:after="0"/>
        <w:jc w:val="center"/>
        <w:rPr>
          <w:rFonts w:ascii="Arial" w:hAnsi="Arial" w:cs="Arial"/>
        </w:rPr>
      </w:pPr>
      <w:r w:rsidRPr="00054279">
        <w:rPr>
          <w:rFonts w:ascii="Arial" w:hAnsi="Arial" w:cs="Arial"/>
        </w:rPr>
        <w:lastRenderedPageBreak/>
        <w:t>ANEXO “A”</w:t>
      </w:r>
    </w:p>
    <w:p w14:paraId="0F9CBDE8" w14:textId="641AF569" w:rsidR="00457695" w:rsidRDefault="00457695" w:rsidP="00457695">
      <w:pPr>
        <w:spacing w:after="0"/>
        <w:jc w:val="center"/>
        <w:rPr>
          <w:rFonts w:ascii="Arial" w:hAnsi="Arial" w:cs="Arial"/>
        </w:rPr>
      </w:pPr>
      <w:r w:rsidRPr="00054279">
        <w:rPr>
          <w:rFonts w:ascii="Arial" w:hAnsi="Arial" w:cs="Arial"/>
        </w:rPr>
        <w:t>PREMIOS</w:t>
      </w:r>
      <w:r w:rsidR="00696CA1">
        <w:rPr>
          <w:rFonts w:ascii="Arial" w:hAnsi="Arial" w:cs="Arial"/>
        </w:rPr>
        <w:t xml:space="preserve"> </w:t>
      </w:r>
    </w:p>
    <w:p w14:paraId="4AD8FCCB" w14:textId="77777777" w:rsidR="00603A4D" w:rsidRDefault="00603A4D" w:rsidP="00457695">
      <w:pPr>
        <w:spacing w:after="0"/>
        <w:jc w:val="center"/>
        <w:rPr>
          <w:rFonts w:ascii="Arial" w:hAnsi="Arial" w:cs="Arial"/>
        </w:rPr>
      </w:pPr>
    </w:p>
    <w:p w14:paraId="0AB33457" w14:textId="77777777" w:rsidR="00603A4D" w:rsidRDefault="00603A4D" w:rsidP="00603A4D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535"/>
      </w:tblGrid>
      <w:tr w:rsidR="009B5FE1" w:rsidRPr="00603A4D" w14:paraId="24C1563C" w14:textId="77777777" w:rsidTr="00E751A4">
        <w:trPr>
          <w:trHeight w:val="300"/>
          <w:jc w:val="center"/>
        </w:trPr>
        <w:tc>
          <w:tcPr>
            <w:tcW w:w="7358" w:type="dxa"/>
            <w:gridSpan w:val="2"/>
            <w:shd w:val="clear" w:color="auto" w:fill="4C94D8" w:themeFill="text2" w:themeFillTint="80"/>
            <w:noWrap/>
          </w:tcPr>
          <w:p w14:paraId="52679EA1" w14:textId="77777777" w:rsidR="00E751A4" w:rsidRPr="0096244A" w:rsidRDefault="00E751A4" w:rsidP="005F235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022A35" w14:textId="77777777" w:rsidR="00E751A4" w:rsidRPr="0096244A" w:rsidRDefault="009B5FE1" w:rsidP="005F23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>TIENDAS PARTICIPANTES</w:t>
            </w:r>
          </w:p>
          <w:p w14:paraId="3F8911BC" w14:textId="537D7BC6" w:rsidR="009B5FE1" w:rsidRPr="0096244A" w:rsidRDefault="009B5FE1" w:rsidP="005F23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>BODEGA AURRERÁ, SORIANA, ABARROTES WILLYS, SURTICOMA, CHEDRAUI, ABARROTES DUNOSUSA, WALMART SUPERCENTER, H.E.B. Y SU BODEGA</w:t>
            </w:r>
          </w:p>
          <w:p w14:paraId="5B4297AB" w14:textId="622B2019" w:rsidR="00E751A4" w:rsidRPr="0096244A" w:rsidRDefault="00E751A4" w:rsidP="005F23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7966" w:rsidRPr="00603A4D" w14:paraId="22CB897E" w14:textId="77777777" w:rsidTr="00E751A4">
        <w:trPr>
          <w:trHeight w:val="300"/>
          <w:jc w:val="center"/>
        </w:trPr>
        <w:tc>
          <w:tcPr>
            <w:tcW w:w="3823" w:type="dxa"/>
            <w:shd w:val="clear" w:color="auto" w:fill="4C94D8" w:themeFill="text2" w:themeFillTint="80"/>
            <w:noWrap/>
            <w:hideMark/>
          </w:tcPr>
          <w:p w14:paraId="0F609E78" w14:textId="0E95AE0E" w:rsidR="002A7966" w:rsidRPr="0096244A" w:rsidRDefault="001B744A" w:rsidP="00603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 xml:space="preserve">SI EL </w:t>
            </w:r>
            <w:r w:rsidR="002A7966" w:rsidRPr="0096244A">
              <w:rPr>
                <w:rFonts w:ascii="Arial" w:hAnsi="Arial" w:cs="Arial"/>
                <w:b/>
                <w:bCs/>
              </w:rPr>
              <w:t>MONTO DEL TICKET</w:t>
            </w:r>
            <w:r w:rsidRPr="0096244A">
              <w:rPr>
                <w:rFonts w:ascii="Arial" w:hAnsi="Arial" w:cs="Arial"/>
                <w:b/>
                <w:bCs/>
              </w:rPr>
              <w:t xml:space="preserve"> ES DE:</w:t>
            </w:r>
          </w:p>
        </w:tc>
        <w:tc>
          <w:tcPr>
            <w:tcW w:w="3535" w:type="dxa"/>
            <w:shd w:val="clear" w:color="auto" w:fill="4C94D8" w:themeFill="text2" w:themeFillTint="80"/>
            <w:noWrap/>
            <w:hideMark/>
          </w:tcPr>
          <w:p w14:paraId="08AC2E19" w14:textId="63C27F1E" w:rsidR="002A7966" w:rsidRPr="0096244A" w:rsidRDefault="001B744A" w:rsidP="005F235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 xml:space="preserve">EL </w:t>
            </w:r>
            <w:r w:rsidR="002A7966" w:rsidRPr="0096244A">
              <w:rPr>
                <w:rFonts w:ascii="Arial" w:hAnsi="Arial" w:cs="Arial"/>
                <w:b/>
                <w:bCs/>
              </w:rPr>
              <w:t>PREMIO</w:t>
            </w:r>
            <w:r w:rsidRPr="0096244A">
              <w:rPr>
                <w:rFonts w:ascii="Arial" w:hAnsi="Arial" w:cs="Arial"/>
                <w:b/>
                <w:bCs/>
              </w:rPr>
              <w:t xml:space="preserve"> SERÁ</w:t>
            </w:r>
            <w:r w:rsidR="005B26C7" w:rsidRPr="0096244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7966" w:rsidRPr="00603A4D" w14:paraId="352F4A8A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56658AC" w14:textId="07E115C7" w:rsidR="002A7966" w:rsidRPr="00603A4D" w:rsidRDefault="002A7966" w:rsidP="00603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$50.00 </w:t>
            </w:r>
            <w:r w:rsidR="008C76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$100.00 pesos</w:t>
            </w:r>
          </w:p>
        </w:tc>
        <w:tc>
          <w:tcPr>
            <w:tcW w:w="3535" w:type="dxa"/>
            <w:hideMark/>
          </w:tcPr>
          <w:p w14:paraId="7264BDA3" w14:textId="6B55C7EA" w:rsidR="002A7966" w:rsidRPr="00603A4D" w:rsidRDefault="00751331" w:rsidP="005F23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  <w:r w:rsidRPr="00040E93">
              <w:rPr>
                <w:rFonts w:ascii="Arial" w:hAnsi="Arial" w:cs="Arial"/>
              </w:rPr>
              <w:t xml:space="preserve"> morral con diseño especial de Nesquik®</w:t>
            </w:r>
          </w:p>
        </w:tc>
      </w:tr>
      <w:tr w:rsidR="002A7966" w:rsidRPr="00603A4D" w14:paraId="17F01F6B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24B5BF5" w14:textId="5383637C" w:rsidR="002A7966" w:rsidRPr="00603A4D" w:rsidRDefault="002A7966" w:rsidP="00603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$100.01 </w:t>
            </w:r>
            <w:r w:rsidR="008C76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$150.00 pesos</w:t>
            </w:r>
          </w:p>
        </w:tc>
        <w:tc>
          <w:tcPr>
            <w:tcW w:w="3535" w:type="dxa"/>
            <w:hideMark/>
          </w:tcPr>
          <w:p w14:paraId="5013BF50" w14:textId="0DF26E60" w:rsidR="002A7966" w:rsidRPr="00603A4D" w:rsidRDefault="00751331" w:rsidP="005F23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</w:t>
            </w:r>
            <w:r w:rsidRPr="00040E93">
              <w:rPr>
                <w:rFonts w:ascii="Arial" w:hAnsi="Arial" w:cs="Arial"/>
              </w:rPr>
              <w:t>gorra con diseño especial de Nesquik®</w:t>
            </w:r>
          </w:p>
        </w:tc>
      </w:tr>
      <w:tr w:rsidR="002A7966" w:rsidRPr="00603A4D" w14:paraId="5146A831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1F219DE" w14:textId="0EE5AA60" w:rsidR="002A7966" w:rsidRPr="00A812A8" w:rsidRDefault="002A7966" w:rsidP="00603A4D">
            <w:pPr>
              <w:jc w:val="center"/>
            </w:pPr>
            <w:r>
              <w:rPr>
                <w:rFonts w:ascii="Arial" w:hAnsi="Arial" w:cs="Arial"/>
              </w:rPr>
              <w:t xml:space="preserve">$150.01 </w:t>
            </w:r>
            <w:r w:rsidR="008C76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$200.00 pesos</w:t>
            </w:r>
          </w:p>
        </w:tc>
        <w:tc>
          <w:tcPr>
            <w:tcW w:w="3535" w:type="dxa"/>
            <w:hideMark/>
          </w:tcPr>
          <w:p w14:paraId="6FD75D38" w14:textId="6F7C31DE" w:rsidR="002A7966" w:rsidRPr="00603A4D" w:rsidRDefault="00751331" w:rsidP="005F23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</w:t>
            </w:r>
            <w:r w:rsidRPr="00040E93">
              <w:rPr>
                <w:rFonts w:ascii="Arial" w:hAnsi="Arial" w:cs="Arial"/>
              </w:rPr>
              <w:t>bal</w:t>
            </w:r>
            <w:r>
              <w:rPr>
                <w:rFonts w:ascii="Arial" w:hAnsi="Arial" w:cs="Arial"/>
              </w:rPr>
              <w:t>ó</w:t>
            </w:r>
            <w:r w:rsidR="00E96351">
              <w:rPr>
                <w:rFonts w:ascii="Arial" w:hAnsi="Arial" w:cs="Arial"/>
              </w:rPr>
              <w:t>n</w:t>
            </w:r>
            <w:r w:rsidRPr="00040E93">
              <w:rPr>
                <w:rFonts w:ascii="Arial" w:hAnsi="Arial" w:cs="Arial"/>
              </w:rPr>
              <w:t xml:space="preserve"> con diseño especial de Nesquik®</w:t>
            </w:r>
            <w:r>
              <w:rPr>
                <w:rFonts w:ascii="Arial" w:hAnsi="Arial" w:cs="Arial"/>
              </w:rPr>
              <w:t>.</w:t>
            </w:r>
          </w:p>
        </w:tc>
      </w:tr>
      <w:tr w:rsidR="002A7966" w:rsidRPr="00603A4D" w14:paraId="20648CDB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EAF45DB" w14:textId="152E8A39" w:rsidR="002A7966" w:rsidRPr="00603A4D" w:rsidRDefault="002A7966" w:rsidP="00603A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$200.01 pesos en adelan</w:t>
            </w:r>
            <w:r w:rsidR="00754516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3535" w:type="dxa"/>
            <w:hideMark/>
          </w:tcPr>
          <w:p w14:paraId="4517A52B" w14:textId="179873DE" w:rsidR="00751331" w:rsidRPr="00603A4D" w:rsidRDefault="00751331" w:rsidP="005F23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</w:t>
            </w:r>
            <w:r w:rsidRPr="00040E93">
              <w:rPr>
                <w:rFonts w:ascii="Arial" w:hAnsi="Arial" w:cs="Arial"/>
              </w:rPr>
              <w:t xml:space="preserve"> playera con diseño especial de Nesquik®</w:t>
            </w:r>
          </w:p>
        </w:tc>
      </w:tr>
    </w:tbl>
    <w:p w14:paraId="4405A605" w14:textId="77777777" w:rsidR="00603A4D" w:rsidRDefault="00603A4D" w:rsidP="00077999">
      <w:pPr>
        <w:spacing w:after="0"/>
        <w:rPr>
          <w:rFonts w:ascii="Arial" w:hAnsi="Arial" w:cs="Arial"/>
        </w:rPr>
      </w:pPr>
    </w:p>
    <w:p w14:paraId="3123E8D4" w14:textId="77777777" w:rsidR="009B5FE1" w:rsidRDefault="009B5FE1" w:rsidP="00077999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546"/>
      </w:tblGrid>
      <w:tr w:rsidR="009B5FE1" w:rsidRPr="00603A4D" w14:paraId="3957B41A" w14:textId="77777777" w:rsidTr="00E751A4">
        <w:trPr>
          <w:trHeight w:val="300"/>
          <w:jc w:val="center"/>
        </w:trPr>
        <w:tc>
          <w:tcPr>
            <w:tcW w:w="7369" w:type="dxa"/>
            <w:gridSpan w:val="2"/>
            <w:shd w:val="clear" w:color="auto" w:fill="4C94D8" w:themeFill="text2" w:themeFillTint="80"/>
            <w:noWrap/>
          </w:tcPr>
          <w:p w14:paraId="03B819F8" w14:textId="77777777" w:rsidR="00E751A4" w:rsidRPr="0096244A" w:rsidRDefault="00E751A4" w:rsidP="0092072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E2AF2E" w14:textId="3E19ED79" w:rsidR="00E751A4" w:rsidRPr="0096244A" w:rsidRDefault="009B5FE1" w:rsidP="00920728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>TIENDAS PARTICIPANTES</w:t>
            </w:r>
          </w:p>
          <w:p w14:paraId="61E60780" w14:textId="77777777" w:rsidR="009B5FE1" w:rsidRPr="0096244A" w:rsidRDefault="009B5FE1" w:rsidP="00920728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>ZORRO ABARROTERO, GARIS Y SUPER LAGUNITAS</w:t>
            </w:r>
          </w:p>
          <w:p w14:paraId="0F187BF2" w14:textId="04491CCE" w:rsidR="00E751A4" w:rsidRPr="0096244A" w:rsidRDefault="00E751A4" w:rsidP="009207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51A4" w:rsidRPr="00603A4D" w14:paraId="1EDAF0A9" w14:textId="77777777" w:rsidTr="00E751A4">
        <w:trPr>
          <w:trHeight w:val="300"/>
          <w:jc w:val="center"/>
        </w:trPr>
        <w:tc>
          <w:tcPr>
            <w:tcW w:w="3823" w:type="dxa"/>
            <w:shd w:val="clear" w:color="auto" w:fill="4C94D8" w:themeFill="text2" w:themeFillTint="80"/>
            <w:noWrap/>
            <w:hideMark/>
          </w:tcPr>
          <w:p w14:paraId="74A52455" w14:textId="60B25DD7" w:rsidR="00E751A4" w:rsidRPr="0096244A" w:rsidRDefault="00E751A4" w:rsidP="00E751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>SI EL MONTO DEL TICKET ES DE:</w:t>
            </w:r>
          </w:p>
        </w:tc>
        <w:tc>
          <w:tcPr>
            <w:tcW w:w="3546" w:type="dxa"/>
            <w:shd w:val="clear" w:color="auto" w:fill="4C94D8" w:themeFill="text2" w:themeFillTint="80"/>
            <w:noWrap/>
            <w:hideMark/>
          </w:tcPr>
          <w:p w14:paraId="7E6FB761" w14:textId="29430228" w:rsidR="00E751A4" w:rsidRPr="0096244A" w:rsidRDefault="00E751A4" w:rsidP="00E751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244A">
              <w:rPr>
                <w:rFonts w:ascii="Arial" w:hAnsi="Arial" w:cs="Arial"/>
                <w:b/>
                <w:bCs/>
              </w:rPr>
              <w:t>EL PREMIO SERÁ:</w:t>
            </w:r>
          </w:p>
        </w:tc>
      </w:tr>
      <w:tr w:rsidR="009B5FE1" w:rsidRPr="00603A4D" w14:paraId="08A34E2C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04F56F0" w14:textId="58C2C3B3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76B6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.00 </w:t>
            </w:r>
            <w:r w:rsidR="008C76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$</w:t>
            </w:r>
            <w:r w:rsidR="008C76B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00.00 pesos</w:t>
            </w:r>
          </w:p>
        </w:tc>
        <w:tc>
          <w:tcPr>
            <w:tcW w:w="3546" w:type="dxa"/>
            <w:hideMark/>
          </w:tcPr>
          <w:p w14:paraId="0EC72356" w14:textId="77777777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  <w:r w:rsidRPr="00040E93">
              <w:rPr>
                <w:rFonts w:ascii="Arial" w:hAnsi="Arial" w:cs="Arial"/>
              </w:rPr>
              <w:t xml:space="preserve"> morral con diseño especial de Nesquik®</w:t>
            </w:r>
          </w:p>
        </w:tc>
      </w:tr>
      <w:tr w:rsidR="009B5FE1" w:rsidRPr="00603A4D" w14:paraId="5887617C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7BFA9CBC" w14:textId="703DC93B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76B6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 xml:space="preserve">.01 </w:t>
            </w:r>
            <w:r w:rsidR="008C76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$</w:t>
            </w:r>
            <w:r w:rsidR="008C76B6"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>.00 pesos</w:t>
            </w:r>
          </w:p>
        </w:tc>
        <w:tc>
          <w:tcPr>
            <w:tcW w:w="3546" w:type="dxa"/>
            <w:hideMark/>
          </w:tcPr>
          <w:p w14:paraId="585BE5AF" w14:textId="77777777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</w:t>
            </w:r>
            <w:r w:rsidRPr="00040E93">
              <w:rPr>
                <w:rFonts w:ascii="Arial" w:hAnsi="Arial" w:cs="Arial"/>
              </w:rPr>
              <w:t>gorra con diseño especial de Nesquik®</w:t>
            </w:r>
          </w:p>
        </w:tc>
      </w:tr>
      <w:tr w:rsidR="009B5FE1" w:rsidRPr="00603A4D" w14:paraId="194BF059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5CB3B600" w14:textId="2C6616B9" w:rsidR="009B5FE1" w:rsidRPr="00A812A8" w:rsidRDefault="009B5FE1" w:rsidP="00920728">
            <w:pPr>
              <w:jc w:val="center"/>
            </w:pPr>
            <w:r>
              <w:rPr>
                <w:rFonts w:ascii="Arial" w:hAnsi="Arial" w:cs="Arial"/>
              </w:rPr>
              <w:t>$</w:t>
            </w:r>
            <w:r w:rsidR="008C76B6"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 xml:space="preserve">.01 </w:t>
            </w:r>
            <w:r w:rsidR="008C76B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$</w:t>
            </w:r>
            <w:r w:rsidR="008C76B6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.00 pesos</w:t>
            </w:r>
          </w:p>
        </w:tc>
        <w:tc>
          <w:tcPr>
            <w:tcW w:w="3546" w:type="dxa"/>
            <w:hideMark/>
          </w:tcPr>
          <w:p w14:paraId="755A03AD" w14:textId="0A92160D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</w:t>
            </w:r>
            <w:r w:rsidRPr="00040E93">
              <w:rPr>
                <w:rFonts w:ascii="Arial" w:hAnsi="Arial" w:cs="Arial"/>
              </w:rPr>
              <w:t>bal</w:t>
            </w:r>
            <w:r>
              <w:rPr>
                <w:rFonts w:ascii="Arial" w:hAnsi="Arial" w:cs="Arial"/>
              </w:rPr>
              <w:t>ó</w:t>
            </w:r>
            <w:r w:rsidR="00E96351">
              <w:rPr>
                <w:rFonts w:ascii="Arial" w:hAnsi="Arial" w:cs="Arial"/>
              </w:rPr>
              <w:t>n</w:t>
            </w:r>
            <w:r w:rsidRPr="00040E93">
              <w:rPr>
                <w:rFonts w:ascii="Arial" w:hAnsi="Arial" w:cs="Arial"/>
              </w:rPr>
              <w:t xml:space="preserve"> con diseño especial de Nesquik®</w:t>
            </w:r>
            <w:r>
              <w:rPr>
                <w:rFonts w:ascii="Arial" w:hAnsi="Arial" w:cs="Arial"/>
              </w:rPr>
              <w:t>.</w:t>
            </w:r>
          </w:p>
        </w:tc>
      </w:tr>
      <w:tr w:rsidR="009B5FE1" w:rsidRPr="00603A4D" w14:paraId="47241287" w14:textId="77777777" w:rsidTr="00E751A4">
        <w:trPr>
          <w:trHeight w:val="315"/>
          <w:jc w:val="center"/>
        </w:trPr>
        <w:tc>
          <w:tcPr>
            <w:tcW w:w="3823" w:type="dxa"/>
            <w:noWrap/>
            <w:hideMark/>
          </w:tcPr>
          <w:p w14:paraId="11503A69" w14:textId="02FE0AC1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C76B6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>.01 pesos en adelante</w:t>
            </w:r>
          </w:p>
        </w:tc>
        <w:tc>
          <w:tcPr>
            <w:tcW w:w="3546" w:type="dxa"/>
            <w:hideMark/>
          </w:tcPr>
          <w:p w14:paraId="4DDD8AD6" w14:textId="77777777" w:rsidR="009B5FE1" w:rsidRPr="00603A4D" w:rsidRDefault="009B5FE1" w:rsidP="009207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</w:t>
            </w:r>
            <w:r w:rsidRPr="00040E93">
              <w:rPr>
                <w:rFonts w:ascii="Arial" w:hAnsi="Arial" w:cs="Arial"/>
              </w:rPr>
              <w:t xml:space="preserve"> playera con diseño especial de Nesquik®</w:t>
            </w:r>
          </w:p>
        </w:tc>
      </w:tr>
    </w:tbl>
    <w:p w14:paraId="4A4A45FB" w14:textId="77777777" w:rsidR="009B5FE1" w:rsidRDefault="009B5FE1" w:rsidP="00077999">
      <w:pPr>
        <w:spacing w:after="0"/>
        <w:rPr>
          <w:rFonts w:ascii="Arial" w:hAnsi="Arial" w:cs="Arial"/>
        </w:rPr>
      </w:pPr>
    </w:p>
    <w:p w14:paraId="1C401785" w14:textId="77777777" w:rsidR="009B5FE1" w:rsidRDefault="009B5FE1" w:rsidP="00077999">
      <w:pPr>
        <w:spacing w:after="0"/>
        <w:rPr>
          <w:rFonts w:ascii="Arial" w:hAnsi="Arial" w:cs="Arial"/>
        </w:rPr>
      </w:pPr>
    </w:p>
    <w:p w14:paraId="103DC3AA" w14:textId="39A89351" w:rsidR="005E4C5E" w:rsidRDefault="004D3408" w:rsidP="00941A1D">
      <w:pPr>
        <w:spacing w:after="0"/>
        <w:jc w:val="both"/>
        <w:rPr>
          <w:rFonts w:ascii="Arial" w:hAnsi="Arial" w:cs="Arial"/>
        </w:rPr>
      </w:pPr>
      <w:r w:rsidRPr="00C537A5">
        <w:rPr>
          <w:rFonts w:ascii="Arial" w:hAnsi="Arial" w:cs="Arial"/>
        </w:rPr>
        <w:t xml:space="preserve">Durante la vigencia de la promoción, </w:t>
      </w:r>
      <w:r w:rsidR="00DF35BE" w:rsidRPr="00C537A5">
        <w:rPr>
          <w:rFonts w:ascii="Arial" w:hAnsi="Arial" w:cs="Arial"/>
        </w:rPr>
        <w:t xml:space="preserve">habrá en total </w:t>
      </w:r>
      <w:r w:rsidR="00DF35BE">
        <w:rPr>
          <w:rFonts w:ascii="Arial" w:hAnsi="Arial" w:cs="Arial"/>
        </w:rPr>
        <w:t>3,238</w:t>
      </w:r>
      <w:r w:rsidR="00DF35BE" w:rsidRPr="00C537A5">
        <w:rPr>
          <w:rFonts w:ascii="Arial" w:hAnsi="Arial" w:cs="Arial"/>
        </w:rPr>
        <w:t xml:space="preserve"> (</w:t>
      </w:r>
      <w:r w:rsidR="00DF35BE">
        <w:rPr>
          <w:rFonts w:ascii="Arial" w:hAnsi="Arial" w:cs="Arial"/>
        </w:rPr>
        <w:t>tres mil doscientos treinta y ocho</w:t>
      </w:r>
      <w:r w:rsidR="00DF35BE" w:rsidRPr="00C537A5">
        <w:rPr>
          <w:rFonts w:ascii="Arial" w:hAnsi="Arial" w:cs="Arial"/>
        </w:rPr>
        <w:t>) premios consistentes</w:t>
      </w:r>
      <w:r w:rsidR="00DF35BE">
        <w:rPr>
          <w:rFonts w:ascii="Arial" w:hAnsi="Arial" w:cs="Arial"/>
        </w:rPr>
        <w:t xml:space="preserve"> en</w:t>
      </w:r>
      <w:r w:rsidR="00DF35BE" w:rsidRPr="00C537A5">
        <w:rPr>
          <w:rFonts w:ascii="Arial" w:hAnsi="Arial" w:cs="Arial"/>
        </w:rPr>
        <w:t xml:space="preserve"> </w:t>
      </w:r>
      <w:r w:rsidR="00DF35BE">
        <w:rPr>
          <w:rFonts w:ascii="Arial" w:hAnsi="Arial" w:cs="Arial"/>
        </w:rPr>
        <w:t>998 (novecientas noventa y ocho</w:t>
      </w:r>
      <w:r w:rsidR="00DF35BE" w:rsidRPr="00057B41">
        <w:rPr>
          <w:rFonts w:ascii="Arial" w:hAnsi="Arial" w:cs="Arial"/>
        </w:rPr>
        <w:t>)</w:t>
      </w:r>
      <w:r w:rsidR="00DF35BE" w:rsidRPr="00040E93">
        <w:rPr>
          <w:rFonts w:ascii="Arial" w:hAnsi="Arial" w:cs="Arial"/>
        </w:rPr>
        <w:t xml:space="preserve"> gorras con diseño especial de Nesquik®, </w:t>
      </w:r>
      <w:r w:rsidR="00DF35BE">
        <w:rPr>
          <w:rFonts w:ascii="Arial" w:hAnsi="Arial" w:cs="Arial"/>
        </w:rPr>
        <w:t>670</w:t>
      </w:r>
      <w:r w:rsidR="00DF35BE" w:rsidRPr="00040E93">
        <w:rPr>
          <w:rFonts w:ascii="Arial" w:hAnsi="Arial" w:cs="Arial"/>
        </w:rPr>
        <w:t xml:space="preserve"> </w:t>
      </w:r>
      <w:r w:rsidR="00DF35BE">
        <w:rPr>
          <w:rFonts w:ascii="Arial" w:hAnsi="Arial" w:cs="Arial"/>
        </w:rPr>
        <w:t xml:space="preserve">(seiscientas setenta) </w:t>
      </w:r>
      <w:r w:rsidR="00DF35BE" w:rsidRPr="00040E93">
        <w:rPr>
          <w:rFonts w:ascii="Arial" w:hAnsi="Arial" w:cs="Arial"/>
        </w:rPr>
        <w:t xml:space="preserve">playeras con diseño especial de Nesquik®, </w:t>
      </w:r>
      <w:r w:rsidR="00DF35BE">
        <w:rPr>
          <w:rFonts w:ascii="Arial" w:hAnsi="Arial" w:cs="Arial"/>
        </w:rPr>
        <w:t>800</w:t>
      </w:r>
      <w:r w:rsidR="00DF35BE" w:rsidRPr="00040E93">
        <w:rPr>
          <w:rFonts w:ascii="Arial" w:hAnsi="Arial" w:cs="Arial"/>
        </w:rPr>
        <w:t xml:space="preserve"> </w:t>
      </w:r>
      <w:r w:rsidR="00DF35BE">
        <w:rPr>
          <w:rFonts w:ascii="Arial" w:hAnsi="Arial" w:cs="Arial"/>
        </w:rPr>
        <w:t xml:space="preserve">(ochocientos) </w:t>
      </w:r>
      <w:r w:rsidR="00DF35BE" w:rsidRPr="00040E93">
        <w:rPr>
          <w:rFonts w:ascii="Arial" w:hAnsi="Arial" w:cs="Arial"/>
        </w:rPr>
        <w:t xml:space="preserve">morrales con diseño especial de Nesquik® y </w:t>
      </w:r>
      <w:r w:rsidR="00DF35BE">
        <w:rPr>
          <w:rFonts w:ascii="Arial" w:hAnsi="Arial" w:cs="Arial"/>
        </w:rPr>
        <w:t>770</w:t>
      </w:r>
      <w:r w:rsidR="00DF35BE" w:rsidRPr="00040E93">
        <w:rPr>
          <w:rFonts w:ascii="Arial" w:hAnsi="Arial" w:cs="Arial"/>
        </w:rPr>
        <w:t xml:space="preserve"> </w:t>
      </w:r>
      <w:r w:rsidR="00DF35BE">
        <w:rPr>
          <w:rFonts w:ascii="Arial" w:hAnsi="Arial" w:cs="Arial"/>
        </w:rPr>
        <w:t xml:space="preserve">(setecientos setenta) </w:t>
      </w:r>
      <w:r w:rsidR="00DF35BE" w:rsidRPr="00040E93">
        <w:rPr>
          <w:rFonts w:ascii="Arial" w:hAnsi="Arial" w:cs="Arial"/>
        </w:rPr>
        <w:t>balones con diseño especial de Nesquik®</w:t>
      </w:r>
      <w:r w:rsidR="00DF35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los cuales serán otorgados hasta agotar existencias.</w:t>
      </w:r>
    </w:p>
    <w:sectPr w:rsidR="005E4C5E" w:rsidSect="00457695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1BE"/>
    <w:multiLevelType w:val="hybridMultilevel"/>
    <w:tmpl w:val="92A447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7C84"/>
    <w:multiLevelType w:val="hybridMultilevel"/>
    <w:tmpl w:val="33DE3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CDE"/>
    <w:multiLevelType w:val="hybridMultilevel"/>
    <w:tmpl w:val="DC902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5685"/>
    <w:multiLevelType w:val="hybridMultilevel"/>
    <w:tmpl w:val="F0688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2297"/>
    <w:multiLevelType w:val="hybridMultilevel"/>
    <w:tmpl w:val="409E47A0"/>
    <w:lvl w:ilvl="0" w:tplc="59B4AD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6BF0"/>
    <w:multiLevelType w:val="hybridMultilevel"/>
    <w:tmpl w:val="5EBE02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6DA8"/>
    <w:multiLevelType w:val="hybridMultilevel"/>
    <w:tmpl w:val="2C763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E637C"/>
    <w:multiLevelType w:val="hybridMultilevel"/>
    <w:tmpl w:val="21DE8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4AD92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C082C"/>
    <w:multiLevelType w:val="hybridMultilevel"/>
    <w:tmpl w:val="3656E5E4"/>
    <w:lvl w:ilvl="0" w:tplc="1180AF5C">
      <w:start w:val="1"/>
      <w:numFmt w:val="decimal"/>
      <w:lvlText w:val="%1."/>
      <w:lvlJc w:val="left"/>
      <w:pPr>
        <w:ind w:left="4472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40275"/>
    <w:multiLevelType w:val="hybridMultilevel"/>
    <w:tmpl w:val="C00C3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778D4"/>
    <w:multiLevelType w:val="hybridMultilevel"/>
    <w:tmpl w:val="7BB416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97D10"/>
    <w:multiLevelType w:val="hybridMultilevel"/>
    <w:tmpl w:val="2D8CC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13996">
    <w:abstractNumId w:val="2"/>
  </w:num>
  <w:num w:numId="2" w16cid:durableId="122580026">
    <w:abstractNumId w:val="8"/>
  </w:num>
  <w:num w:numId="3" w16cid:durableId="1530484530">
    <w:abstractNumId w:val="6"/>
  </w:num>
  <w:num w:numId="4" w16cid:durableId="1027682014">
    <w:abstractNumId w:val="7"/>
  </w:num>
  <w:num w:numId="5" w16cid:durableId="2108427255">
    <w:abstractNumId w:val="0"/>
  </w:num>
  <w:num w:numId="6" w16cid:durableId="1053192868">
    <w:abstractNumId w:val="5"/>
  </w:num>
  <w:num w:numId="7" w16cid:durableId="823736382">
    <w:abstractNumId w:val="10"/>
  </w:num>
  <w:num w:numId="8" w16cid:durableId="70467645">
    <w:abstractNumId w:val="1"/>
  </w:num>
  <w:num w:numId="9" w16cid:durableId="1292903989">
    <w:abstractNumId w:val="9"/>
  </w:num>
  <w:num w:numId="10" w16cid:durableId="251479412">
    <w:abstractNumId w:val="3"/>
  </w:num>
  <w:num w:numId="11" w16cid:durableId="143787144">
    <w:abstractNumId w:val="11"/>
  </w:num>
  <w:num w:numId="12" w16cid:durableId="53007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5"/>
    <w:rsid w:val="00001D78"/>
    <w:rsid w:val="000122DA"/>
    <w:rsid w:val="000163FB"/>
    <w:rsid w:val="00017FA3"/>
    <w:rsid w:val="00022451"/>
    <w:rsid w:val="000273A5"/>
    <w:rsid w:val="00027A4A"/>
    <w:rsid w:val="0003336B"/>
    <w:rsid w:val="000341E4"/>
    <w:rsid w:val="00037D19"/>
    <w:rsid w:val="00040E93"/>
    <w:rsid w:val="00043102"/>
    <w:rsid w:val="00046D79"/>
    <w:rsid w:val="0005243F"/>
    <w:rsid w:val="00057B41"/>
    <w:rsid w:val="00060000"/>
    <w:rsid w:val="00077999"/>
    <w:rsid w:val="00080C1B"/>
    <w:rsid w:val="000824C6"/>
    <w:rsid w:val="00082D45"/>
    <w:rsid w:val="000A6A7E"/>
    <w:rsid w:val="000B08DE"/>
    <w:rsid w:val="000B380F"/>
    <w:rsid w:val="000C460D"/>
    <w:rsid w:val="000C6345"/>
    <w:rsid w:val="000C67F7"/>
    <w:rsid w:val="000C6834"/>
    <w:rsid w:val="000C69F1"/>
    <w:rsid w:val="000D4C79"/>
    <w:rsid w:val="000D50D0"/>
    <w:rsid w:val="000E27C1"/>
    <w:rsid w:val="000E6B8F"/>
    <w:rsid w:val="000F0980"/>
    <w:rsid w:val="00101D9D"/>
    <w:rsid w:val="00112739"/>
    <w:rsid w:val="00140115"/>
    <w:rsid w:val="00140F4B"/>
    <w:rsid w:val="001420AD"/>
    <w:rsid w:val="0014252F"/>
    <w:rsid w:val="00156316"/>
    <w:rsid w:val="00161A18"/>
    <w:rsid w:val="00162DA4"/>
    <w:rsid w:val="0016786F"/>
    <w:rsid w:val="001711B9"/>
    <w:rsid w:val="00172DCC"/>
    <w:rsid w:val="00175FFE"/>
    <w:rsid w:val="00180BDB"/>
    <w:rsid w:val="00180C3C"/>
    <w:rsid w:val="001A72AA"/>
    <w:rsid w:val="001B1143"/>
    <w:rsid w:val="001B744A"/>
    <w:rsid w:val="001C215B"/>
    <w:rsid w:val="001D3C36"/>
    <w:rsid w:val="001D68A7"/>
    <w:rsid w:val="001D6EB8"/>
    <w:rsid w:val="001E0111"/>
    <w:rsid w:val="001E4FF8"/>
    <w:rsid w:val="001F04FA"/>
    <w:rsid w:val="001F50E0"/>
    <w:rsid w:val="001F7B5B"/>
    <w:rsid w:val="00201DAD"/>
    <w:rsid w:val="00204F14"/>
    <w:rsid w:val="002076A0"/>
    <w:rsid w:val="00210E78"/>
    <w:rsid w:val="00211134"/>
    <w:rsid w:val="00212D3C"/>
    <w:rsid w:val="0021674F"/>
    <w:rsid w:val="00217D6D"/>
    <w:rsid w:val="00223FFC"/>
    <w:rsid w:val="00232DFF"/>
    <w:rsid w:val="00244825"/>
    <w:rsid w:val="002479B3"/>
    <w:rsid w:val="002515B3"/>
    <w:rsid w:val="002575A1"/>
    <w:rsid w:val="00270FF0"/>
    <w:rsid w:val="002719F5"/>
    <w:rsid w:val="0027395B"/>
    <w:rsid w:val="00275885"/>
    <w:rsid w:val="00277799"/>
    <w:rsid w:val="00292BEC"/>
    <w:rsid w:val="002944FA"/>
    <w:rsid w:val="002971EA"/>
    <w:rsid w:val="002A7966"/>
    <w:rsid w:val="002B145A"/>
    <w:rsid w:val="002B6CEF"/>
    <w:rsid w:val="002B721F"/>
    <w:rsid w:val="002C707A"/>
    <w:rsid w:val="002D031B"/>
    <w:rsid w:val="002E29EC"/>
    <w:rsid w:val="002E347E"/>
    <w:rsid w:val="002F2708"/>
    <w:rsid w:val="002F28D5"/>
    <w:rsid w:val="002F37C1"/>
    <w:rsid w:val="002F49EA"/>
    <w:rsid w:val="002F6BDA"/>
    <w:rsid w:val="002F76C8"/>
    <w:rsid w:val="00303BC5"/>
    <w:rsid w:val="003042C2"/>
    <w:rsid w:val="003134BC"/>
    <w:rsid w:val="00317EB1"/>
    <w:rsid w:val="00324D2B"/>
    <w:rsid w:val="00330B15"/>
    <w:rsid w:val="00331605"/>
    <w:rsid w:val="00331EF7"/>
    <w:rsid w:val="00340560"/>
    <w:rsid w:val="0034341E"/>
    <w:rsid w:val="003454FF"/>
    <w:rsid w:val="003507CB"/>
    <w:rsid w:val="003529D8"/>
    <w:rsid w:val="00354219"/>
    <w:rsid w:val="00354BD9"/>
    <w:rsid w:val="0036588D"/>
    <w:rsid w:val="00365FD0"/>
    <w:rsid w:val="0037507C"/>
    <w:rsid w:val="003850C3"/>
    <w:rsid w:val="00392760"/>
    <w:rsid w:val="003A0F40"/>
    <w:rsid w:val="003A5A5A"/>
    <w:rsid w:val="003F0D1D"/>
    <w:rsid w:val="003F492E"/>
    <w:rsid w:val="003F4BBB"/>
    <w:rsid w:val="003F4FF3"/>
    <w:rsid w:val="003F62C4"/>
    <w:rsid w:val="003F63BC"/>
    <w:rsid w:val="004044BE"/>
    <w:rsid w:val="00413E34"/>
    <w:rsid w:val="00413FE5"/>
    <w:rsid w:val="0042265C"/>
    <w:rsid w:val="00426330"/>
    <w:rsid w:val="00426A63"/>
    <w:rsid w:val="00435D90"/>
    <w:rsid w:val="0044134F"/>
    <w:rsid w:val="0044142C"/>
    <w:rsid w:val="00452531"/>
    <w:rsid w:val="00452B7D"/>
    <w:rsid w:val="00457695"/>
    <w:rsid w:val="00457851"/>
    <w:rsid w:val="00457B85"/>
    <w:rsid w:val="00457C9A"/>
    <w:rsid w:val="00460EB2"/>
    <w:rsid w:val="00464281"/>
    <w:rsid w:val="00467DAD"/>
    <w:rsid w:val="00476812"/>
    <w:rsid w:val="004846EC"/>
    <w:rsid w:val="0048583D"/>
    <w:rsid w:val="004924D8"/>
    <w:rsid w:val="004924FE"/>
    <w:rsid w:val="0049362F"/>
    <w:rsid w:val="0049399B"/>
    <w:rsid w:val="004A3110"/>
    <w:rsid w:val="004A55DF"/>
    <w:rsid w:val="004A56C1"/>
    <w:rsid w:val="004B1020"/>
    <w:rsid w:val="004C2C7F"/>
    <w:rsid w:val="004C2D30"/>
    <w:rsid w:val="004D3408"/>
    <w:rsid w:val="004E0FFE"/>
    <w:rsid w:val="004F6CEE"/>
    <w:rsid w:val="0051779C"/>
    <w:rsid w:val="00523D87"/>
    <w:rsid w:val="00526ED2"/>
    <w:rsid w:val="005353C2"/>
    <w:rsid w:val="00536A20"/>
    <w:rsid w:val="005406CA"/>
    <w:rsid w:val="0054445A"/>
    <w:rsid w:val="00550326"/>
    <w:rsid w:val="00554F6B"/>
    <w:rsid w:val="00562D51"/>
    <w:rsid w:val="00562E64"/>
    <w:rsid w:val="005659AE"/>
    <w:rsid w:val="0058269B"/>
    <w:rsid w:val="00591738"/>
    <w:rsid w:val="005921BE"/>
    <w:rsid w:val="005938DC"/>
    <w:rsid w:val="005A0C05"/>
    <w:rsid w:val="005A3A0D"/>
    <w:rsid w:val="005A4ACD"/>
    <w:rsid w:val="005B26C7"/>
    <w:rsid w:val="005C2AC5"/>
    <w:rsid w:val="005C3BA8"/>
    <w:rsid w:val="005C542E"/>
    <w:rsid w:val="005D40C5"/>
    <w:rsid w:val="005E0AB9"/>
    <w:rsid w:val="005E0DD9"/>
    <w:rsid w:val="005E2164"/>
    <w:rsid w:val="005E2F8F"/>
    <w:rsid w:val="005E358B"/>
    <w:rsid w:val="005E4C5E"/>
    <w:rsid w:val="005E513D"/>
    <w:rsid w:val="005F2351"/>
    <w:rsid w:val="005F4127"/>
    <w:rsid w:val="005F7708"/>
    <w:rsid w:val="00600D71"/>
    <w:rsid w:val="006028C9"/>
    <w:rsid w:val="00603A4D"/>
    <w:rsid w:val="0060724F"/>
    <w:rsid w:val="00622983"/>
    <w:rsid w:val="0062414E"/>
    <w:rsid w:val="00637CF6"/>
    <w:rsid w:val="0064036D"/>
    <w:rsid w:val="00641599"/>
    <w:rsid w:val="00665A25"/>
    <w:rsid w:val="00673E38"/>
    <w:rsid w:val="006774AA"/>
    <w:rsid w:val="00682E79"/>
    <w:rsid w:val="006857F6"/>
    <w:rsid w:val="006901E1"/>
    <w:rsid w:val="00690A4D"/>
    <w:rsid w:val="00696CA1"/>
    <w:rsid w:val="006A3D6E"/>
    <w:rsid w:val="006A6AE6"/>
    <w:rsid w:val="006A7424"/>
    <w:rsid w:val="006B2AEE"/>
    <w:rsid w:val="006B30F9"/>
    <w:rsid w:val="006B38F0"/>
    <w:rsid w:val="006B5C61"/>
    <w:rsid w:val="006B7EED"/>
    <w:rsid w:val="006D0F48"/>
    <w:rsid w:val="006D11AF"/>
    <w:rsid w:val="006D59F4"/>
    <w:rsid w:val="006D5B7A"/>
    <w:rsid w:val="006D66BD"/>
    <w:rsid w:val="006D6BD9"/>
    <w:rsid w:val="006E20BA"/>
    <w:rsid w:val="006E2E22"/>
    <w:rsid w:val="006E3BDD"/>
    <w:rsid w:val="006E72E3"/>
    <w:rsid w:val="006F2A06"/>
    <w:rsid w:val="007115D4"/>
    <w:rsid w:val="00715DB0"/>
    <w:rsid w:val="00720184"/>
    <w:rsid w:val="007319FB"/>
    <w:rsid w:val="00732A00"/>
    <w:rsid w:val="00743417"/>
    <w:rsid w:val="00751331"/>
    <w:rsid w:val="00754516"/>
    <w:rsid w:val="0076140D"/>
    <w:rsid w:val="007618E0"/>
    <w:rsid w:val="00761B40"/>
    <w:rsid w:val="00761F0C"/>
    <w:rsid w:val="007629D0"/>
    <w:rsid w:val="007646FE"/>
    <w:rsid w:val="00772433"/>
    <w:rsid w:val="007853A9"/>
    <w:rsid w:val="00786DEA"/>
    <w:rsid w:val="007C15EC"/>
    <w:rsid w:val="007C4FB9"/>
    <w:rsid w:val="007C55A3"/>
    <w:rsid w:val="007C5D5A"/>
    <w:rsid w:val="007D1967"/>
    <w:rsid w:val="007D3AB4"/>
    <w:rsid w:val="007D55A1"/>
    <w:rsid w:val="007D6CDD"/>
    <w:rsid w:val="007E643F"/>
    <w:rsid w:val="007F260E"/>
    <w:rsid w:val="007F5AAF"/>
    <w:rsid w:val="007F6605"/>
    <w:rsid w:val="0080733E"/>
    <w:rsid w:val="00807B3F"/>
    <w:rsid w:val="00807EDB"/>
    <w:rsid w:val="00812852"/>
    <w:rsid w:val="008149BD"/>
    <w:rsid w:val="00817BD9"/>
    <w:rsid w:val="00820DB0"/>
    <w:rsid w:val="00825B64"/>
    <w:rsid w:val="00837B4C"/>
    <w:rsid w:val="00844D59"/>
    <w:rsid w:val="008613EA"/>
    <w:rsid w:val="0086159D"/>
    <w:rsid w:val="00864313"/>
    <w:rsid w:val="0086562D"/>
    <w:rsid w:val="00870487"/>
    <w:rsid w:val="00873767"/>
    <w:rsid w:val="00877DB3"/>
    <w:rsid w:val="008813CE"/>
    <w:rsid w:val="008922F9"/>
    <w:rsid w:val="00895081"/>
    <w:rsid w:val="00897298"/>
    <w:rsid w:val="008A02E4"/>
    <w:rsid w:val="008A2495"/>
    <w:rsid w:val="008B0364"/>
    <w:rsid w:val="008B4520"/>
    <w:rsid w:val="008B591E"/>
    <w:rsid w:val="008B69A3"/>
    <w:rsid w:val="008B7AEF"/>
    <w:rsid w:val="008C0F05"/>
    <w:rsid w:val="008C1C38"/>
    <w:rsid w:val="008C3D63"/>
    <w:rsid w:val="008C7094"/>
    <w:rsid w:val="008C76B6"/>
    <w:rsid w:val="008D53B1"/>
    <w:rsid w:val="008F109D"/>
    <w:rsid w:val="008F66A5"/>
    <w:rsid w:val="009024F1"/>
    <w:rsid w:val="0090510D"/>
    <w:rsid w:val="00910711"/>
    <w:rsid w:val="00915C19"/>
    <w:rsid w:val="009225C2"/>
    <w:rsid w:val="009226D7"/>
    <w:rsid w:val="0092365E"/>
    <w:rsid w:val="009409F0"/>
    <w:rsid w:val="00941A1D"/>
    <w:rsid w:val="00947088"/>
    <w:rsid w:val="00950B17"/>
    <w:rsid w:val="009610BF"/>
    <w:rsid w:val="00961C1B"/>
    <w:rsid w:val="0096244A"/>
    <w:rsid w:val="00964D8D"/>
    <w:rsid w:val="00967763"/>
    <w:rsid w:val="009702AF"/>
    <w:rsid w:val="00975704"/>
    <w:rsid w:val="0097725D"/>
    <w:rsid w:val="00983D4E"/>
    <w:rsid w:val="00984376"/>
    <w:rsid w:val="0099081E"/>
    <w:rsid w:val="009935C7"/>
    <w:rsid w:val="00994D59"/>
    <w:rsid w:val="009A1685"/>
    <w:rsid w:val="009B5FE1"/>
    <w:rsid w:val="009C3839"/>
    <w:rsid w:val="009C6641"/>
    <w:rsid w:val="009C6BE2"/>
    <w:rsid w:val="009D3894"/>
    <w:rsid w:val="009D42A5"/>
    <w:rsid w:val="009E1A7A"/>
    <w:rsid w:val="009E6E52"/>
    <w:rsid w:val="009F1906"/>
    <w:rsid w:val="009F568E"/>
    <w:rsid w:val="009F7961"/>
    <w:rsid w:val="00A00CDA"/>
    <w:rsid w:val="00A00FB4"/>
    <w:rsid w:val="00A02577"/>
    <w:rsid w:val="00A049DD"/>
    <w:rsid w:val="00A06EE4"/>
    <w:rsid w:val="00A0769F"/>
    <w:rsid w:val="00A10E12"/>
    <w:rsid w:val="00A129A1"/>
    <w:rsid w:val="00A14DE4"/>
    <w:rsid w:val="00A17BA2"/>
    <w:rsid w:val="00A22BB4"/>
    <w:rsid w:val="00A24035"/>
    <w:rsid w:val="00A26086"/>
    <w:rsid w:val="00A313FA"/>
    <w:rsid w:val="00A32AA9"/>
    <w:rsid w:val="00A3318B"/>
    <w:rsid w:val="00A40932"/>
    <w:rsid w:val="00A40C44"/>
    <w:rsid w:val="00A41F25"/>
    <w:rsid w:val="00A46669"/>
    <w:rsid w:val="00A47719"/>
    <w:rsid w:val="00A529AF"/>
    <w:rsid w:val="00A62597"/>
    <w:rsid w:val="00A666D9"/>
    <w:rsid w:val="00A73E47"/>
    <w:rsid w:val="00A7732F"/>
    <w:rsid w:val="00A812A8"/>
    <w:rsid w:val="00A93F23"/>
    <w:rsid w:val="00A971EC"/>
    <w:rsid w:val="00A97953"/>
    <w:rsid w:val="00A97D34"/>
    <w:rsid w:val="00AA3DDD"/>
    <w:rsid w:val="00AB17CF"/>
    <w:rsid w:val="00AB3986"/>
    <w:rsid w:val="00AC43E1"/>
    <w:rsid w:val="00AC5AFD"/>
    <w:rsid w:val="00AD127A"/>
    <w:rsid w:val="00AD341B"/>
    <w:rsid w:val="00AD4633"/>
    <w:rsid w:val="00AD4BA8"/>
    <w:rsid w:val="00AE0B89"/>
    <w:rsid w:val="00B0057B"/>
    <w:rsid w:val="00B05F9C"/>
    <w:rsid w:val="00B119D8"/>
    <w:rsid w:val="00B125BB"/>
    <w:rsid w:val="00B201DF"/>
    <w:rsid w:val="00B21B9A"/>
    <w:rsid w:val="00B21C00"/>
    <w:rsid w:val="00B30C80"/>
    <w:rsid w:val="00B42702"/>
    <w:rsid w:val="00B4577F"/>
    <w:rsid w:val="00B54B04"/>
    <w:rsid w:val="00B60BBE"/>
    <w:rsid w:val="00B62110"/>
    <w:rsid w:val="00B66A34"/>
    <w:rsid w:val="00B73811"/>
    <w:rsid w:val="00B83C51"/>
    <w:rsid w:val="00B879DD"/>
    <w:rsid w:val="00B908BF"/>
    <w:rsid w:val="00BA04DC"/>
    <w:rsid w:val="00BA13FD"/>
    <w:rsid w:val="00BA4D89"/>
    <w:rsid w:val="00BA637C"/>
    <w:rsid w:val="00BB14BB"/>
    <w:rsid w:val="00BB67EF"/>
    <w:rsid w:val="00BD7D18"/>
    <w:rsid w:val="00BE77AB"/>
    <w:rsid w:val="00C022A0"/>
    <w:rsid w:val="00C03968"/>
    <w:rsid w:val="00C116F0"/>
    <w:rsid w:val="00C12490"/>
    <w:rsid w:val="00C21E82"/>
    <w:rsid w:val="00C26B24"/>
    <w:rsid w:val="00C32010"/>
    <w:rsid w:val="00C46B09"/>
    <w:rsid w:val="00C537A5"/>
    <w:rsid w:val="00C537B9"/>
    <w:rsid w:val="00C538AB"/>
    <w:rsid w:val="00C5602A"/>
    <w:rsid w:val="00C70BBE"/>
    <w:rsid w:val="00C70C84"/>
    <w:rsid w:val="00C83266"/>
    <w:rsid w:val="00C917B4"/>
    <w:rsid w:val="00CA0982"/>
    <w:rsid w:val="00CA0EE5"/>
    <w:rsid w:val="00CA5187"/>
    <w:rsid w:val="00CB24DF"/>
    <w:rsid w:val="00CB390D"/>
    <w:rsid w:val="00CC3687"/>
    <w:rsid w:val="00CC5269"/>
    <w:rsid w:val="00CD03A9"/>
    <w:rsid w:val="00CD0589"/>
    <w:rsid w:val="00CD24F0"/>
    <w:rsid w:val="00CD314E"/>
    <w:rsid w:val="00CE1B32"/>
    <w:rsid w:val="00CE2B07"/>
    <w:rsid w:val="00CE6569"/>
    <w:rsid w:val="00D02D96"/>
    <w:rsid w:val="00D02E82"/>
    <w:rsid w:val="00D11506"/>
    <w:rsid w:val="00D21B1C"/>
    <w:rsid w:val="00D302AD"/>
    <w:rsid w:val="00D35987"/>
    <w:rsid w:val="00D40142"/>
    <w:rsid w:val="00D4212A"/>
    <w:rsid w:val="00D50CF9"/>
    <w:rsid w:val="00D51D35"/>
    <w:rsid w:val="00D5696E"/>
    <w:rsid w:val="00D5701C"/>
    <w:rsid w:val="00D81122"/>
    <w:rsid w:val="00D91269"/>
    <w:rsid w:val="00D95371"/>
    <w:rsid w:val="00DA2129"/>
    <w:rsid w:val="00DA5E6B"/>
    <w:rsid w:val="00DB3261"/>
    <w:rsid w:val="00DC4C87"/>
    <w:rsid w:val="00DC6771"/>
    <w:rsid w:val="00DE328C"/>
    <w:rsid w:val="00DE40BD"/>
    <w:rsid w:val="00DE65B2"/>
    <w:rsid w:val="00DE6B5D"/>
    <w:rsid w:val="00DF35BE"/>
    <w:rsid w:val="00E00343"/>
    <w:rsid w:val="00E01AEE"/>
    <w:rsid w:val="00E0331E"/>
    <w:rsid w:val="00E0632A"/>
    <w:rsid w:val="00E158C9"/>
    <w:rsid w:val="00E15FC2"/>
    <w:rsid w:val="00E161C7"/>
    <w:rsid w:val="00E23039"/>
    <w:rsid w:val="00E251A1"/>
    <w:rsid w:val="00E27AD9"/>
    <w:rsid w:val="00E36BC8"/>
    <w:rsid w:val="00E3748E"/>
    <w:rsid w:val="00E406BF"/>
    <w:rsid w:val="00E43AB0"/>
    <w:rsid w:val="00E53423"/>
    <w:rsid w:val="00E555C2"/>
    <w:rsid w:val="00E636BA"/>
    <w:rsid w:val="00E7184E"/>
    <w:rsid w:val="00E72805"/>
    <w:rsid w:val="00E751A4"/>
    <w:rsid w:val="00E849E5"/>
    <w:rsid w:val="00E96351"/>
    <w:rsid w:val="00E97B7C"/>
    <w:rsid w:val="00EA083E"/>
    <w:rsid w:val="00EA2B59"/>
    <w:rsid w:val="00EA6129"/>
    <w:rsid w:val="00EB4F67"/>
    <w:rsid w:val="00EB714D"/>
    <w:rsid w:val="00EC168C"/>
    <w:rsid w:val="00EC2FAC"/>
    <w:rsid w:val="00EC540B"/>
    <w:rsid w:val="00EC76ED"/>
    <w:rsid w:val="00ED61AE"/>
    <w:rsid w:val="00EE1220"/>
    <w:rsid w:val="00EE2DD4"/>
    <w:rsid w:val="00EE447E"/>
    <w:rsid w:val="00EE5703"/>
    <w:rsid w:val="00EE616A"/>
    <w:rsid w:val="00EE6424"/>
    <w:rsid w:val="00EF32DD"/>
    <w:rsid w:val="00F02978"/>
    <w:rsid w:val="00F0455D"/>
    <w:rsid w:val="00F11F46"/>
    <w:rsid w:val="00F147A7"/>
    <w:rsid w:val="00F17885"/>
    <w:rsid w:val="00F22F39"/>
    <w:rsid w:val="00F2439D"/>
    <w:rsid w:val="00F246CC"/>
    <w:rsid w:val="00F2729B"/>
    <w:rsid w:val="00F304C1"/>
    <w:rsid w:val="00F31866"/>
    <w:rsid w:val="00F31D79"/>
    <w:rsid w:val="00F340E3"/>
    <w:rsid w:val="00F35081"/>
    <w:rsid w:val="00F43FE4"/>
    <w:rsid w:val="00F463B1"/>
    <w:rsid w:val="00F47A30"/>
    <w:rsid w:val="00F54540"/>
    <w:rsid w:val="00F57126"/>
    <w:rsid w:val="00F66B75"/>
    <w:rsid w:val="00F72DB1"/>
    <w:rsid w:val="00F73129"/>
    <w:rsid w:val="00F832D1"/>
    <w:rsid w:val="00F83A4B"/>
    <w:rsid w:val="00F874EC"/>
    <w:rsid w:val="00F978E0"/>
    <w:rsid w:val="00FA09E4"/>
    <w:rsid w:val="00FA3C2C"/>
    <w:rsid w:val="00FA7BB7"/>
    <w:rsid w:val="00FB10C9"/>
    <w:rsid w:val="00FB549C"/>
    <w:rsid w:val="00FB7AC9"/>
    <w:rsid w:val="00FC343F"/>
    <w:rsid w:val="00FD5AE8"/>
    <w:rsid w:val="00FD6FEF"/>
    <w:rsid w:val="00FE260E"/>
    <w:rsid w:val="00FE5C27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2AD9"/>
  <w15:chartTrackingRefBased/>
  <w15:docId w15:val="{CB48F79B-574F-456D-BF17-2EC6F84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9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6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6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6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6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6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6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6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6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6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6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6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57695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4576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576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5769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57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76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7695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7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7695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457695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571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ectivosh.com" TargetMode="External"/><Relationship Id="rId5" Type="http://schemas.openxmlformats.org/officeDocument/2006/relationships/hyperlink" Target="http://www.colectivo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2557</Words>
  <Characters>14068</Characters>
  <Application>Microsoft Office Word</Application>
  <DocSecurity>0</DocSecurity>
  <Lines>117</Lines>
  <Paragraphs>33</Paragraphs>
  <ScaleCrop>false</ScaleCrop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Aurora Santos Hernandez</dc:creator>
  <cp:keywords/>
  <dc:description/>
  <cp:lastModifiedBy>Ivette Aurora Santos Hernandez</cp:lastModifiedBy>
  <cp:revision>526</cp:revision>
  <dcterms:created xsi:type="dcterms:W3CDTF">2025-01-26T18:28:00Z</dcterms:created>
  <dcterms:modified xsi:type="dcterms:W3CDTF">2026-04-30T02:30:00Z</dcterms:modified>
</cp:coreProperties>
</file>