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74E8D" w14:textId="77777777" w:rsidR="0022539F" w:rsidRDefault="00B9110F">
      <w:pPr>
        <w:pStyle w:val="BodyText"/>
        <w:rPr>
          <w:rFonts w:ascii="Times New Roman"/>
        </w:rPr>
      </w:pPr>
      <w:r>
        <w:pict w14:anchorId="3DE013E8">
          <v:group id="docshapegroup1" o:spid="_x0000_s2058" alt="" style="position:absolute;margin-left:0;margin-top:0;width:612.3pt;height:814.4pt;z-index:-15891456;mso-position-horizontal-relative:page;mso-position-vertical-relative:page" coordsize="12246,16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059" type="#_x0000_t75" alt="" style="position:absolute;width:12246;height:12076">
              <v:imagedata r:id="rId8" o:title=""/>
            </v:shape>
            <v:rect id="docshape3" o:spid="_x0000_s2060" alt="" style="position:absolute;left:4484;top:9481;width:6872;height:6087" fillcolor="#7d7f82" stroked="f">
              <v:fill opacity="52428f"/>
            </v:rect>
            <v:rect id="docshape4" o:spid="_x0000_s2061" alt="" style="position:absolute;left:4484;top:15567;width:6872;height:720" fillcolor="#dd5334" stroked="f"/>
            <v:shape id="docshape5" o:spid="_x0000_s2062" alt="" style="position:absolute;left:1303;top:1303;width:5434;height:12177" coordorigin="1304,1304" coordsize="5434,12177" o:spt="100" adj="0,,0" path="m1374,1309r-5,-5l1309,1304r-5,5l1304,1792r5,5l1369,1797r5,-5l1374,1785r,-476xm1383,1935r,l1375,1935r-1,l1364,2001r,1l1364,2002r-11,-42l1351,1959r-11,l1338,1960r-10,40l1327,2002r,l1327,2001r-10,-66l1316,1935r-8,l1307,1935r,1l1319,2009r3,1l1332,2010r2,-2l1345,1967r1,l1357,2008r2,2l1369,2010r3,-1l1383,1936r,-1xm1451,1955r-2,-1l1434,1954r-2,1l1432,2008r2,1l1449,2009r2,-1l1451,1955xm1451,1934r-2,-1l1433,1933r-2,1l1431,1944r2,1l1449,1945r2,-1l1451,1934xm1521,2003r,l1510,2003r-2,-1l1508,1961r12,l1521,1961r,-6l1520,1954r-12,l1508,1942r-1,-1l1507,1941r-7,1l1499,1943r,11l1488,1954r,1l1488,1960r,l1499,1961r,47l1504,2010r11,l1517,2010r2,l1521,2009r,l1521,2003xm1551,1309r-5,-5l1486,1304r-5,5l1481,1792r5,5l1546,1797r5,-5l1551,1785r,-476xm1610,1961r-6,-8l1586,1953r-4,2l1576,1958r,-3l1575,1954r-7,l1567,1955r,53l1568,2009r7,l1576,2008r,-43l1581,1963r5,-2l1597,1961r4,3l1601,2008r1,1l1608,2009r1,l1610,2008r,-47xm1703,1978r,-16l1701,1961r-6,-8l1694,1953r,12l1694,1978r-27,l1667,1966r5,-5l1689,1961r5,4l1694,1953r-28,l1658,1962r,43l1669,2010r19,l1693,2009r8,-1l1701,2007r,-5l1701,2002r-1,-1l1699,2001r-5,1l1687,2002r-15,l1667,1998r,-14l1702,1984r1,l1703,1978xm1728,1309r-5,-5l1663,1304r-5,5l1658,1792r5,5l1723,1797r5,-5l1728,1785r,-476xm1786,1990r-2,-5l1761,1972r-3,-2l1758,1962r4,-1l1773,1961r10,1l1785,1962r,-1l1785,1956r,-1l1779,1954r-6,-1l1757,1953r-7,3l1750,1973r4,4l1776,1991r2,1l1778,2001r-4,2l1764,2003r-7,-1l1752,2001r-2,l1750,2002r,6l1750,2008r7,2l1764,2010r4,l1779,2010r7,-4l1786,1990xm1870,1990r-3,-5l1844,1972r-2,-2l1842,1962r4,-1l1857,1961r10,1l1868,1962r1,-1l1869,1956r-1,-1l1862,1954r-5,-1l1841,1953r-8,3l1833,1973r4,4l1859,1991r2,1l1861,2001r-3,2l1848,2003r-8,-1l1835,2001r-1,l1833,2002r,6l1834,2008r6,2l1847,2010r4,l1862,2010r8,-4l1870,1990xm2001,1936r-2,-1l1983,1935r-2,1l1981,2028r2,1l1997,2029r2,l2001,2028r,-92xm2146,1935r,l2141,1934r-9,l2112,1934r-8,5l2104,2005r8,5l2141,2010r4,l2146,2009r,l2146,2002r,l2115,2002r-2,-3l2113,1974r32,l2146,1974r,-6l2145,1967r-32,l2113,1945r2,-3l2146,1942r,l2146,1935xm2194,1325r-38,-9l2120,1309r-34,-4l2055,1304r-49,4l1963,1320r-38,20l1894,1369r-25,35l1851,1446r-11,49l1837,1550r3,56l1851,1654r18,43l1894,1732r31,29l1963,1781r43,12l2055,1797r31,-1l2120,1792r36,-7l2194,1776r,-62l2152,1727r-36,8l2084,1739r-26,1l2024,1737r-30,-10l1968,1711r-21,-22l1929,1661r-12,-31l1910,1594r-3,-44l1910,1507r7,-36l1929,1440r18,-28l1968,1390r26,-17l2024,1364r34,-4l2084,1362r32,3l2152,1374r42,13l2194,1325xm2262,1958r-7,-5l2240,1953r-6,2l2229,1957r-3,-3l2223,1953r-10,l2208,1955r-4,3l2204,1955r-1,-1l2196,1954r-1,1l2195,2008r1,1l2204,2009r,-1l2204,1965r4,-2l2213,1961r9,l2224,1963r,45l2225,2009r7,l2233,2008r,-39l2233,1966r-1,-2l2236,1962r4,-1l2249,1961r4,2l2253,2008r1,1l2260,2009r1,l2262,2008r,-50xm2355,1963r-2,-2l2348,1953r-2,l2346,1968r,28l2343,2003r-13,l2324,2002r-3,l2321,1962r3,-1l2329,1961r14,l2346,1968r,-15l2327,1953r-7,1l2314,1956r-1,l2312,1957r,71l2313,2029r7,l2321,2028r,-19l2325,2010r5,l2348,2010r,-1l2354,2003r1,-2l2355,1963xm2446,1963r-1,-2l2439,1953r-2,l2437,1996r-4,6l2414,2002r-4,-6l2410,1967r5,-6l2433,1961r4,6l2437,1996r,-43l2409,1953r-7,10l2402,2000r7,10l2439,2010r6,-8l2446,2000r,-37xm2563,1956r,-1l2562,1954r-7,l2554,1955r,1l2546,2003r-1,l2544,2002r,-1l2536,1968r-2,-7l2532,1960r-9,l2521,1961r,2l2511,2001r,1l2510,2003r-1,l2501,1956r,-1l2500,1954r-7,l2492,1955r,1l2503,2009r,l2504,2010r11,l2517,2009r1,-6l2527,1968r1,l2528,1969r10,40l2540,2010r11,l2552,2009r2,-6l2563,1956xm2653,1978r,-16l2652,1961r-6,-8l2644,1953r,12l2644,1978r-26,l2618,1966r4,-5l2640,1961r4,4l2644,1953r-27,l2609,1962r,43l2620,2010r18,l2644,2009r7,-1l2652,2007r,-5l2652,2002r-1,-1l2649,2001r-4,1l2637,2002r-15,l2618,1998r,-14l2652,1984r1,l2653,1978xm2691,1797r-48,-137l2625,1608r-68,-194l2557,1608r-151,l2481,1396r76,212l2557,1414r-7,-18l2518,1304r-62,l2281,1797r58,l2388,1660r187,l2623,1797r68,xm2727,1954r-1,-1l2720,1953r-4,2l2711,1958r,-3l2710,1954r-7,l2702,1955r,53l2703,2009r7,l2711,2008r,-43l2716,1962r4,-1l2725,1961r1,l2727,1960r,-6xm2856,1936r-2,-1l2838,1935r-2,1l2836,2028r2,1l2852,2029r2,l2856,2028r,-92xm2969,1936r-1,-1l2961,1935r-1,1l2960,2018r-1,2l2948,2020r-1,1l2947,2026r1,l2949,2027r2,l2953,2027r11,l2969,2023r,-87xm3063,1955r-1,-1l3055,1954r-1,1l3054,1998r-5,3l3044,2002r-11,l3029,1999r,-44l3028,1954r-7,l3020,1955r,47l3026,2010r18,l3048,2008r6,-3l3054,2008r1,1l3061,2009r1,l3063,2008r,-53xm3091,1325r-38,-9l3017,1309r-34,-4l2952,1304r-49,4l2860,1320r-37,20l2791,1369r-25,35l2748,1446r-10,49l2734,1550r4,56l2748,1654r18,43l2791,1732r32,29l2860,1781r43,12l2952,1797r31,-1l3017,1792r36,-7l3091,1776r,-194l3030,1582r,150l3008,1736r-19,3l2971,1740r-16,l2921,1737r-30,-10l2865,1711r-21,-22l2827,1661r-13,-31l2807,1594r-2,-44l2807,1507r7,-36l2827,1440r17,-28l2865,1390r26,-17l2921,1364r34,-4l2982,1362r31,3l3049,1374r42,13l3091,1325xm3148,1990r-3,-5l3122,1972r-2,-2l3120,1962r4,-1l3135,1961r10,1l3146,1962r1,-1l3147,1956r-1,-1l3140,1954r-5,-1l3119,1953r-8,3l3111,1973r4,4l3122,1981r15,10l3139,1992r,9l3136,2003r-10,l3118,2002r-5,-1l3112,2001r-1,1l3111,2008r1,l3118,2010r8,l3129,2010r12,l3148,2006r,-16xm3226,2003r-1,l3214,2003r-1,-1l3213,1961r12,l3226,1961r,-6l3225,1954r-12,l3213,1942r-1,-1l3211,1941r-6,1l3204,1943r,11l3193,1954r-1,1l3192,1960r1,l3204,1961r,47l3208,2010r12,l3222,2010r2,l3225,2009r1,l3226,2003xm3293,1955r-2,-1l3275,1954r-2,1l3273,2008r2,1l3291,2009r2,-1l3293,1955xm3293,1934r-2,-1l3275,1933r-2,1l3273,1944r2,1l3291,1945r2,-1l3293,1934xm3368,1955r-1,l3362,1954r-4,-1l3339,1953r-7,10l3332,2000r7,10l3358,2010r4,l3366,2009r1,l3368,2008r,-6l3367,2002r-1,l3361,2002r-3,l3345,2002r-4,-5l3341,1966r4,-5l3358,1961r3,l3366,1962r1,l3368,1961r,-6xm3457,1744r-197,l3260,1566r155,l3415,1514r-155,l3260,1356r185,l3445,1304r-247,l3198,1356r,158l3198,1566r,178l3198,1798r259,l3457,1744xm3458,1978r,-16l3457,1961r-6,-8l3449,1953r,12l3449,1978r-26,l3423,1966r5,-5l3445,1961r4,4l3449,1953r-27,l3414,1962r,43l3425,2010r18,l3449,2009r7,-1l3457,2007r,-5l3457,2002r-1,-1l3455,2001r-5,1l3442,2002r-15,l3423,1998r,-14l3458,1984r,l3458,1978xm6737,13407r-1218,l5519,13481r1218,l6737,13407xe" stroked="f">
              <v:stroke joinstyle="round"/>
              <v:formulas/>
              <v:path arrowok="t" o:connecttype="segments"/>
            </v:shape>
            <w10:wrap anchorx="page" anchory="page"/>
          </v:group>
        </w:pict>
      </w:r>
    </w:p>
    <w:p w14:paraId="64ED5568" w14:textId="77777777" w:rsidR="0022539F" w:rsidRDefault="0022539F">
      <w:pPr>
        <w:pStyle w:val="BodyText"/>
        <w:rPr>
          <w:rFonts w:ascii="Times New Roman"/>
        </w:rPr>
      </w:pPr>
    </w:p>
    <w:p w14:paraId="7FF25CFB" w14:textId="77777777" w:rsidR="0022539F" w:rsidRDefault="0022539F">
      <w:pPr>
        <w:pStyle w:val="BodyText"/>
        <w:rPr>
          <w:rFonts w:ascii="Times New Roman"/>
        </w:rPr>
      </w:pPr>
    </w:p>
    <w:p w14:paraId="0FE60019" w14:textId="77777777" w:rsidR="0022539F" w:rsidRDefault="0022539F">
      <w:pPr>
        <w:pStyle w:val="BodyText"/>
        <w:rPr>
          <w:rFonts w:ascii="Times New Roman"/>
        </w:rPr>
      </w:pPr>
    </w:p>
    <w:p w14:paraId="059E7CC0" w14:textId="77777777" w:rsidR="0022539F" w:rsidRDefault="0022539F">
      <w:pPr>
        <w:pStyle w:val="BodyText"/>
        <w:rPr>
          <w:rFonts w:ascii="Times New Roman"/>
        </w:rPr>
      </w:pPr>
    </w:p>
    <w:p w14:paraId="2C249809" w14:textId="77777777" w:rsidR="0022539F" w:rsidRDefault="0022539F">
      <w:pPr>
        <w:pStyle w:val="BodyText"/>
        <w:rPr>
          <w:rFonts w:ascii="Times New Roman"/>
        </w:rPr>
      </w:pPr>
    </w:p>
    <w:p w14:paraId="12E95349" w14:textId="77777777" w:rsidR="0022539F" w:rsidRDefault="0022539F">
      <w:pPr>
        <w:pStyle w:val="BodyText"/>
        <w:rPr>
          <w:rFonts w:ascii="Times New Roman"/>
        </w:rPr>
      </w:pPr>
    </w:p>
    <w:p w14:paraId="1C2CCBF9" w14:textId="77777777" w:rsidR="0022539F" w:rsidRDefault="0022539F">
      <w:pPr>
        <w:pStyle w:val="BodyText"/>
        <w:rPr>
          <w:rFonts w:ascii="Times New Roman"/>
        </w:rPr>
      </w:pPr>
    </w:p>
    <w:p w14:paraId="7D99C8A0" w14:textId="77777777" w:rsidR="0022539F" w:rsidRDefault="0022539F">
      <w:pPr>
        <w:pStyle w:val="BodyText"/>
        <w:rPr>
          <w:rFonts w:ascii="Times New Roman"/>
        </w:rPr>
      </w:pPr>
    </w:p>
    <w:p w14:paraId="0FB292AC" w14:textId="77777777" w:rsidR="0022539F" w:rsidRDefault="0022539F">
      <w:pPr>
        <w:pStyle w:val="BodyText"/>
        <w:rPr>
          <w:rFonts w:ascii="Times New Roman"/>
        </w:rPr>
      </w:pPr>
    </w:p>
    <w:p w14:paraId="50B17D37" w14:textId="77777777" w:rsidR="0022539F" w:rsidRDefault="0022539F">
      <w:pPr>
        <w:pStyle w:val="BodyText"/>
        <w:rPr>
          <w:rFonts w:ascii="Times New Roman"/>
        </w:rPr>
      </w:pPr>
    </w:p>
    <w:p w14:paraId="441D91AE" w14:textId="77777777" w:rsidR="0022539F" w:rsidRDefault="0022539F">
      <w:pPr>
        <w:pStyle w:val="BodyText"/>
        <w:rPr>
          <w:rFonts w:ascii="Times New Roman"/>
        </w:rPr>
      </w:pPr>
    </w:p>
    <w:p w14:paraId="3D6A8CDD" w14:textId="77777777" w:rsidR="0022539F" w:rsidRDefault="0022539F">
      <w:pPr>
        <w:pStyle w:val="BodyText"/>
        <w:rPr>
          <w:rFonts w:ascii="Times New Roman"/>
        </w:rPr>
      </w:pPr>
    </w:p>
    <w:p w14:paraId="3BAACD28" w14:textId="77777777" w:rsidR="0022539F" w:rsidRDefault="0022539F">
      <w:pPr>
        <w:pStyle w:val="BodyText"/>
        <w:rPr>
          <w:rFonts w:ascii="Times New Roman"/>
        </w:rPr>
      </w:pPr>
    </w:p>
    <w:p w14:paraId="228D4D54" w14:textId="77777777" w:rsidR="0022539F" w:rsidRDefault="0022539F">
      <w:pPr>
        <w:pStyle w:val="BodyText"/>
        <w:rPr>
          <w:rFonts w:ascii="Times New Roman"/>
        </w:rPr>
      </w:pPr>
    </w:p>
    <w:p w14:paraId="21DC422B" w14:textId="77777777" w:rsidR="0022539F" w:rsidRDefault="0022539F">
      <w:pPr>
        <w:pStyle w:val="BodyText"/>
        <w:rPr>
          <w:rFonts w:ascii="Times New Roman"/>
        </w:rPr>
      </w:pPr>
    </w:p>
    <w:p w14:paraId="19E33D5F" w14:textId="77777777" w:rsidR="0022539F" w:rsidRDefault="0022539F">
      <w:pPr>
        <w:pStyle w:val="BodyText"/>
        <w:rPr>
          <w:rFonts w:ascii="Times New Roman"/>
        </w:rPr>
      </w:pPr>
    </w:p>
    <w:p w14:paraId="3DB61F82" w14:textId="77777777" w:rsidR="0022539F" w:rsidRDefault="0022539F">
      <w:pPr>
        <w:pStyle w:val="BodyText"/>
        <w:rPr>
          <w:rFonts w:ascii="Times New Roman"/>
        </w:rPr>
      </w:pPr>
    </w:p>
    <w:p w14:paraId="0EE38855" w14:textId="77777777" w:rsidR="0022539F" w:rsidRDefault="0022539F">
      <w:pPr>
        <w:pStyle w:val="BodyText"/>
        <w:rPr>
          <w:rFonts w:ascii="Times New Roman"/>
        </w:rPr>
      </w:pPr>
    </w:p>
    <w:p w14:paraId="49F1F101" w14:textId="77777777" w:rsidR="0022539F" w:rsidRDefault="0022539F">
      <w:pPr>
        <w:pStyle w:val="BodyText"/>
        <w:rPr>
          <w:rFonts w:ascii="Times New Roman"/>
        </w:rPr>
      </w:pPr>
    </w:p>
    <w:p w14:paraId="61B7A22E" w14:textId="77777777" w:rsidR="0022539F" w:rsidRDefault="0022539F">
      <w:pPr>
        <w:pStyle w:val="BodyText"/>
        <w:rPr>
          <w:rFonts w:ascii="Times New Roman"/>
        </w:rPr>
      </w:pPr>
    </w:p>
    <w:p w14:paraId="5CD5B15A" w14:textId="77777777" w:rsidR="0022539F" w:rsidRDefault="0022539F">
      <w:pPr>
        <w:pStyle w:val="BodyText"/>
        <w:rPr>
          <w:rFonts w:ascii="Times New Roman"/>
        </w:rPr>
      </w:pPr>
    </w:p>
    <w:p w14:paraId="0D01A017" w14:textId="77777777" w:rsidR="0022539F" w:rsidRDefault="0022539F">
      <w:pPr>
        <w:pStyle w:val="BodyText"/>
        <w:rPr>
          <w:rFonts w:ascii="Times New Roman"/>
        </w:rPr>
      </w:pPr>
    </w:p>
    <w:p w14:paraId="12675665" w14:textId="77777777" w:rsidR="0022539F" w:rsidRDefault="0022539F">
      <w:pPr>
        <w:pStyle w:val="BodyText"/>
        <w:rPr>
          <w:rFonts w:ascii="Times New Roman"/>
        </w:rPr>
      </w:pPr>
    </w:p>
    <w:p w14:paraId="216A1179" w14:textId="77777777" w:rsidR="0022539F" w:rsidRDefault="0022539F">
      <w:pPr>
        <w:pStyle w:val="BodyText"/>
        <w:rPr>
          <w:rFonts w:ascii="Times New Roman"/>
        </w:rPr>
      </w:pPr>
    </w:p>
    <w:p w14:paraId="7D2D0BF2" w14:textId="77777777" w:rsidR="0022539F" w:rsidRDefault="0022539F">
      <w:pPr>
        <w:pStyle w:val="BodyText"/>
        <w:rPr>
          <w:rFonts w:ascii="Times New Roman"/>
        </w:rPr>
      </w:pPr>
    </w:p>
    <w:p w14:paraId="44303D92" w14:textId="77777777" w:rsidR="0022539F" w:rsidRDefault="0022539F">
      <w:pPr>
        <w:pStyle w:val="BodyText"/>
        <w:rPr>
          <w:rFonts w:ascii="Times New Roman"/>
        </w:rPr>
      </w:pPr>
    </w:p>
    <w:p w14:paraId="09B6F138" w14:textId="77777777" w:rsidR="0022539F" w:rsidRDefault="0022539F">
      <w:pPr>
        <w:pStyle w:val="BodyText"/>
        <w:rPr>
          <w:rFonts w:ascii="Times New Roman"/>
        </w:rPr>
      </w:pPr>
    </w:p>
    <w:p w14:paraId="4A50A964" w14:textId="77777777" w:rsidR="0022539F" w:rsidRDefault="0022539F">
      <w:pPr>
        <w:pStyle w:val="BodyText"/>
        <w:rPr>
          <w:rFonts w:ascii="Times New Roman"/>
        </w:rPr>
      </w:pPr>
    </w:p>
    <w:p w14:paraId="137F3613" w14:textId="77777777" w:rsidR="0022539F" w:rsidRDefault="0022539F">
      <w:pPr>
        <w:pStyle w:val="BodyText"/>
        <w:rPr>
          <w:rFonts w:ascii="Times New Roman"/>
        </w:rPr>
      </w:pPr>
    </w:p>
    <w:p w14:paraId="124A3B17" w14:textId="77777777" w:rsidR="0022539F" w:rsidRDefault="0022539F">
      <w:pPr>
        <w:pStyle w:val="BodyText"/>
        <w:rPr>
          <w:rFonts w:ascii="Times New Roman"/>
        </w:rPr>
      </w:pPr>
    </w:p>
    <w:p w14:paraId="44C9A012" w14:textId="77777777" w:rsidR="0022539F" w:rsidRDefault="0022539F">
      <w:pPr>
        <w:pStyle w:val="BodyText"/>
        <w:rPr>
          <w:rFonts w:ascii="Times New Roman"/>
        </w:rPr>
      </w:pPr>
    </w:p>
    <w:p w14:paraId="060EADA8" w14:textId="77777777" w:rsidR="0022539F" w:rsidRDefault="0022539F">
      <w:pPr>
        <w:pStyle w:val="BodyText"/>
        <w:rPr>
          <w:rFonts w:ascii="Times New Roman"/>
        </w:rPr>
      </w:pPr>
    </w:p>
    <w:p w14:paraId="7C28B4B5" w14:textId="77777777" w:rsidR="0022539F" w:rsidRDefault="0022539F">
      <w:pPr>
        <w:pStyle w:val="BodyText"/>
        <w:rPr>
          <w:rFonts w:ascii="Times New Roman"/>
        </w:rPr>
      </w:pPr>
    </w:p>
    <w:p w14:paraId="40A98A2D" w14:textId="77777777" w:rsidR="0022539F" w:rsidRDefault="0022539F">
      <w:pPr>
        <w:pStyle w:val="BodyText"/>
        <w:spacing w:before="10"/>
        <w:rPr>
          <w:rFonts w:ascii="Times New Roman"/>
          <w:sz w:val="17"/>
        </w:rPr>
      </w:pPr>
    </w:p>
    <w:p w14:paraId="4326B4F1" w14:textId="77777777" w:rsidR="0022539F" w:rsidRDefault="00B9110F">
      <w:pPr>
        <w:pStyle w:val="BodyText"/>
        <w:ind w:left="4650"/>
        <w:rPr>
          <w:rFonts w:ascii="Times New Roman"/>
        </w:rPr>
      </w:pPr>
      <w:r>
        <w:rPr>
          <w:rFonts w:ascii="Times New Roman"/>
        </w:rPr>
      </w:r>
      <w:r>
        <w:rPr>
          <w:rFonts w:ascii="Times New Roman"/>
        </w:rPr>
        <w:pict w14:anchorId="3DF87A3A">
          <v:shapetype id="_x0000_t202" coordsize="21600,21600" o:spt="202" path="m,l,21600r21600,l21600,xe">
            <v:stroke joinstyle="miter"/>
            <v:path gradientshapeok="t" o:connecttype="rect"/>
          </v:shapetype>
          <v:shape id="docshape6" o:spid="_x0000_s2057" type="#_x0000_t202" alt="" style="width:209.55pt;height:153.5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14:paraId="4FB92566" w14:textId="77777777" w:rsidR="0022539F" w:rsidRDefault="00000000">
                  <w:pPr>
                    <w:ind w:left="28"/>
                    <w:rPr>
                      <w:sz w:val="54"/>
                    </w:rPr>
                  </w:pPr>
                  <w:r>
                    <w:rPr>
                      <w:color w:val="FFFFFF"/>
                      <w:sz w:val="54"/>
                    </w:rPr>
                    <w:t>UK</w:t>
                  </w:r>
                  <w:r>
                    <w:rPr>
                      <w:color w:val="FFFFFF"/>
                      <w:spacing w:val="-4"/>
                      <w:sz w:val="54"/>
                    </w:rPr>
                    <w:t xml:space="preserve"> </w:t>
                  </w:r>
                  <w:r>
                    <w:rPr>
                      <w:color w:val="FFFFFF"/>
                      <w:spacing w:val="-2"/>
                      <w:sz w:val="54"/>
                    </w:rPr>
                    <w:t>briefing:</w:t>
                  </w:r>
                </w:p>
                <w:p w14:paraId="0CDC9073" w14:textId="5E4B641F" w:rsidR="0022539F" w:rsidRDefault="004355F3">
                  <w:pPr>
                    <w:spacing w:before="131"/>
                    <w:rPr>
                      <w:b/>
                      <w:sz w:val="96"/>
                    </w:rPr>
                  </w:pPr>
                  <w:r>
                    <w:rPr>
                      <w:b/>
                      <w:color w:val="FFFFFF"/>
                      <w:spacing w:val="-4"/>
                      <w:sz w:val="96"/>
                    </w:rPr>
                    <w:t>JULY</w:t>
                  </w:r>
                </w:p>
                <w:p w14:paraId="049E4FD1" w14:textId="35DD72BC" w:rsidR="0022539F" w:rsidRDefault="00000000">
                  <w:pPr>
                    <w:spacing w:before="526"/>
                    <w:ind w:left="107"/>
                    <w:rPr>
                      <w:sz w:val="48"/>
                    </w:rPr>
                  </w:pPr>
                  <w:r>
                    <w:rPr>
                      <w:color w:val="FFFFFF"/>
                      <w:spacing w:val="37"/>
                      <w:sz w:val="48"/>
                    </w:rPr>
                    <w:t>202</w:t>
                  </w:r>
                  <w:r w:rsidR="004355F3">
                    <w:rPr>
                      <w:color w:val="FFFFFF"/>
                      <w:spacing w:val="37"/>
                      <w:sz w:val="48"/>
                    </w:rPr>
                    <w:t>4</w:t>
                  </w:r>
                  <w:r>
                    <w:rPr>
                      <w:color w:val="FFFFFF"/>
                      <w:spacing w:val="37"/>
                      <w:sz w:val="48"/>
                    </w:rPr>
                    <w:t xml:space="preserve"> </w:t>
                  </w:r>
                </w:p>
              </w:txbxContent>
            </v:textbox>
            <w10:anchorlock/>
          </v:shape>
        </w:pict>
      </w:r>
    </w:p>
    <w:p w14:paraId="3EF85E2A" w14:textId="77777777" w:rsidR="0022539F" w:rsidRDefault="0022539F">
      <w:pPr>
        <w:pStyle w:val="BodyText"/>
        <w:rPr>
          <w:rFonts w:ascii="Times New Roman"/>
        </w:rPr>
      </w:pPr>
    </w:p>
    <w:p w14:paraId="59413837" w14:textId="77777777" w:rsidR="0022539F" w:rsidRDefault="0022539F">
      <w:pPr>
        <w:pStyle w:val="BodyText"/>
        <w:rPr>
          <w:rFonts w:ascii="Times New Roman"/>
        </w:rPr>
      </w:pPr>
    </w:p>
    <w:p w14:paraId="36167058" w14:textId="77777777" w:rsidR="0022539F" w:rsidRDefault="0022539F">
      <w:pPr>
        <w:pStyle w:val="BodyText"/>
        <w:rPr>
          <w:rFonts w:ascii="Times New Roman"/>
        </w:rPr>
      </w:pPr>
    </w:p>
    <w:p w14:paraId="15E0BC0F" w14:textId="77777777" w:rsidR="0022539F" w:rsidRDefault="00B9110F">
      <w:pPr>
        <w:pStyle w:val="BodyText"/>
        <w:spacing w:before="8"/>
        <w:rPr>
          <w:rFonts w:ascii="Times New Roman"/>
          <w:sz w:val="12"/>
        </w:rPr>
      </w:pPr>
      <w:r>
        <w:pict w14:anchorId="425E42B3">
          <v:shape id="docshape7" o:spid="_x0000_s2056" type="#_x0000_t202" alt="" style="position:absolute;margin-left:275.95pt;margin-top:8.5pt;width:189.15pt;height:32.2pt;z-index:-15728128;mso-wrap-style:square;mso-wrap-edited:f;mso-width-percent:0;mso-height-percent:0;mso-wrap-distance-left:0;mso-wrap-distance-right:0;mso-position-horizontal-relative:page;mso-width-percent:0;mso-height-percent:0;v-text-anchor:top" filled="f" stroked="f">
            <v:textbox inset="0,0,0,0">
              <w:txbxContent>
                <w:p w14:paraId="740F9DBE" w14:textId="7121150A" w:rsidR="0022539F" w:rsidRPr="004355F3" w:rsidRDefault="004355F3">
                  <w:pPr>
                    <w:rPr>
                      <w:b/>
                      <w:color w:val="FFFFFF"/>
                      <w:spacing w:val="-4"/>
                      <w:sz w:val="24"/>
                    </w:rPr>
                  </w:pPr>
                  <w:r>
                    <w:rPr>
                      <w:b/>
                      <w:color w:val="FFFFFF"/>
                      <w:sz w:val="24"/>
                    </w:rPr>
                    <w:t>16 July</w:t>
                  </w:r>
                  <w:r w:rsidR="00000000">
                    <w:rPr>
                      <w:b/>
                      <w:color w:val="FFFFFF"/>
                      <w:spacing w:val="-4"/>
                      <w:sz w:val="24"/>
                    </w:rPr>
                    <w:t xml:space="preserve"> </w:t>
                  </w:r>
                  <w:r w:rsidR="00000000">
                    <w:rPr>
                      <w:b/>
                      <w:color w:val="FFFFFF"/>
                      <w:sz w:val="24"/>
                    </w:rPr>
                    <w:t>202</w:t>
                  </w:r>
                  <w:r>
                    <w:rPr>
                      <w:b/>
                      <w:color w:val="FFFFFF"/>
                      <w:sz w:val="24"/>
                    </w:rPr>
                    <w:t>4</w:t>
                  </w:r>
                  <w:r w:rsidR="00000000">
                    <w:rPr>
                      <w:b/>
                      <w:color w:val="FFFFFF"/>
                      <w:spacing w:val="-5"/>
                      <w:sz w:val="24"/>
                    </w:rPr>
                    <w:t xml:space="preserve"> </w:t>
                  </w:r>
                  <w:r>
                    <w:rPr>
                      <w:b/>
                      <w:color w:val="FFFFFF"/>
                      <w:sz w:val="24"/>
                    </w:rPr>
                    <w:t>–</w:t>
                  </w:r>
                  <w:r w:rsidR="00000000">
                    <w:rPr>
                      <w:b/>
                      <w:color w:val="FFFFFF"/>
                      <w:spacing w:val="-4"/>
                      <w:sz w:val="24"/>
                    </w:rPr>
                    <w:t xml:space="preserve"> </w:t>
                  </w:r>
                  <w:r>
                    <w:rPr>
                      <w:b/>
                      <w:color w:val="FFFFFF"/>
                      <w:spacing w:val="-2"/>
                      <w:sz w:val="24"/>
                    </w:rPr>
                    <w:t>10 August 2024</w:t>
                  </w:r>
                </w:p>
                <w:p w14:paraId="16237CAF" w14:textId="335CDC7C" w:rsidR="0022539F" w:rsidRDefault="0022539F">
                  <w:pPr>
                    <w:spacing w:before="58"/>
                    <w:rPr>
                      <w:b/>
                      <w:sz w:val="24"/>
                    </w:rPr>
                  </w:pPr>
                </w:p>
              </w:txbxContent>
            </v:textbox>
            <w10:wrap type="topAndBottom" anchorx="page"/>
          </v:shape>
        </w:pict>
      </w:r>
    </w:p>
    <w:p w14:paraId="699B47FD" w14:textId="77777777" w:rsidR="0022539F" w:rsidRDefault="0022539F">
      <w:pPr>
        <w:pStyle w:val="BodyText"/>
        <w:rPr>
          <w:rFonts w:ascii="Times New Roman"/>
        </w:rPr>
      </w:pPr>
    </w:p>
    <w:p w14:paraId="0525AC20" w14:textId="77777777" w:rsidR="0022539F" w:rsidRDefault="0022539F">
      <w:pPr>
        <w:pStyle w:val="BodyText"/>
        <w:rPr>
          <w:rFonts w:ascii="Times New Roman"/>
        </w:rPr>
      </w:pPr>
    </w:p>
    <w:p w14:paraId="1148FABB" w14:textId="77777777" w:rsidR="0022539F" w:rsidRDefault="0022539F">
      <w:pPr>
        <w:pStyle w:val="BodyText"/>
        <w:rPr>
          <w:rFonts w:ascii="Times New Roman"/>
        </w:rPr>
      </w:pPr>
    </w:p>
    <w:p w14:paraId="37C786C4" w14:textId="77777777" w:rsidR="0022539F" w:rsidRDefault="0022539F">
      <w:pPr>
        <w:pStyle w:val="BodyText"/>
        <w:rPr>
          <w:rFonts w:ascii="Times New Roman"/>
        </w:rPr>
      </w:pPr>
    </w:p>
    <w:p w14:paraId="7C89D4D5" w14:textId="77777777" w:rsidR="0022539F" w:rsidRDefault="0022539F">
      <w:pPr>
        <w:pStyle w:val="BodyText"/>
        <w:spacing w:before="10"/>
        <w:rPr>
          <w:rFonts w:ascii="Times New Roman"/>
          <w:sz w:val="23"/>
        </w:rPr>
      </w:pPr>
    </w:p>
    <w:p w14:paraId="4EB6E218" w14:textId="77777777" w:rsidR="0022539F" w:rsidRDefault="00000000">
      <w:pPr>
        <w:spacing w:before="1"/>
        <w:ind w:left="130"/>
        <w:rPr>
          <w:b/>
          <w:sz w:val="16"/>
        </w:rPr>
      </w:pPr>
      <w:r>
        <w:rPr>
          <w:b/>
          <w:color w:val="020302"/>
          <w:sz w:val="16"/>
        </w:rPr>
        <w:t>VISIT</w:t>
      </w:r>
      <w:r>
        <w:rPr>
          <w:b/>
          <w:color w:val="020302"/>
          <w:spacing w:val="-2"/>
          <w:sz w:val="16"/>
        </w:rPr>
        <w:t xml:space="preserve"> </w:t>
      </w:r>
      <w:r>
        <w:rPr>
          <w:b/>
          <w:color w:val="020302"/>
          <w:sz w:val="16"/>
        </w:rPr>
        <w:t>OUR</w:t>
      </w:r>
      <w:r>
        <w:rPr>
          <w:b/>
          <w:color w:val="020302"/>
          <w:spacing w:val="-1"/>
          <w:sz w:val="16"/>
        </w:rPr>
        <w:t xml:space="preserve"> </w:t>
      </w:r>
      <w:r>
        <w:rPr>
          <w:b/>
          <w:color w:val="020302"/>
          <w:spacing w:val="-2"/>
          <w:sz w:val="16"/>
        </w:rPr>
        <w:t>WEBSITE</w:t>
      </w:r>
    </w:p>
    <w:p w14:paraId="590C9027" w14:textId="77777777" w:rsidR="0022539F" w:rsidRDefault="00000000">
      <w:pPr>
        <w:spacing w:before="164"/>
        <w:ind w:left="130"/>
        <w:rPr>
          <w:rFonts w:ascii="Montserrat-Medium"/>
          <w:sz w:val="16"/>
        </w:rPr>
      </w:pPr>
      <w:hyperlink r:id="rId9">
        <w:r>
          <w:rPr>
            <w:rFonts w:ascii="Montserrat-Medium"/>
            <w:color w:val="020302"/>
            <w:spacing w:val="-2"/>
            <w:sz w:val="16"/>
          </w:rPr>
          <w:t>WWW.CAGE.NGO</w:t>
        </w:r>
      </w:hyperlink>
    </w:p>
    <w:p w14:paraId="5203156A" w14:textId="77777777" w:rsidR="0022539F" w:rsidRDefault="0022539F">
      <w:pPr>
        <w:rPr>
          <w:rFonts w:ascii="Montserrat-Medium"/>
          <w:sz w:val="16"/>
        </w:rPr>
        <w:sectPr w:rsidR="0022539F">
          <w:type w:val="continuous"/>
          <w:pgSz w:w="12250" w:h="17180"/>
          <w:pgMar w:top="1960" w:right="0" w:bottom="280" w:left="760" w:header="720" w:footer="720" w:gutter="0"/>
          <w:cols w:space="720"/>
        </w:sectPr>
      </w:pPr>
    </w:p>
    <w:p w14:paraId="5B5956E7" w14:textId="77777777" w:rsidR="0022539F" w:rsidRDefault="0022539F">
      <w:pPr>
        <w:pStyle w:val="BodyText"/>
        <w:spacing w:before="7"/>
        <w:rPr>
          <w:rFonts w:ascii="Montserrat-Medium"/>
          <w:sz w:val="11"/>
        </w:rPr>
      </w:pPr>
    </w:p>
    <w:p w14:paraId="0D67BC21" w14:textId="0CCC1776" w:rsidR="0022539F" w:rsidRDefault="004355F3">
      <w:pPr>
        <w:pStyle w:val="Heading1"/>
        <w:spacing w:before="165" w:line="211" w:lineRule="auto"/>
        <w:ind w:left="118" w:right="5190"/>
        <w:rPr>
          <w:color w:val="020302"/>
          <w:spacing w:val="-2"/>
        </w:rPr>
      </w:pPr>
      <w:r>
        <w:rPr>
          <w:color w:val="020302"/>
          <w:spacing w:val="-2"/>
        </w:rPr>
        <w:t>RECENT POLITICAL</w:t>
      </w:r>
    </w:p>
    <w:p w14:paraId="5D556332" w14:textId="6B05FF5F" w:rsidR="004355F3" w:rsidRDefault="004355F3">
      <w:pPr>
        <w:pStyle w:val="Heading1"/>
        <w:spacing w:before="165" w:line="211" w:lineRule="auto"/>
        <w:ind w:left="118" w:right="5190"/>
      </w:pPr>
      <w:r>
        <w:rPr>
          <w:color w:val="020302"/>
          <w:spacing w:val="-2"/>
        </w:rPr>
        <w:t>DEVELOPMENTS</w:t>
      </w:r>
    </w:p>
    <w:p w14:paraId="7091A4E6" w14:textId="77777777" w:rsidR="0022539F" w:rsidRDefault="00B9110F">
      <w:pPr>
        <w:pStyle w:val="BodyText"/>
        <w:spacing w:before="9"/>
        <w:rPr>
          <w:b/>
          <w:sz w:val="19"/>
        </w:rPr>
      </w:pPr>
      <w:r>
        <w:pict w14:anchorId="4C4BB640">
          <v:rect id="docshape13" o:spid="_x0000_s2055" alt="" style="position:absolute;margin-left:43.95pt;margin-top:13.25pt;width:56.7pt;height:5.65pt;z-index:-15727104;mso-wrap-edited:f;mso-width-percent:0;mso-height-percent:0;mso-wrap-distance-left:0;mso-wrap-distance-right:0;mso-position-horizontal-relative:page;mso-width-percent:0;mso-height-percent:0" fillcolor="#dd5334" stroked="f">
            <w10:wrap type="topAndBottom" anchorx="page"/>
          </v:rect>
        </w:pict>
      </w:r>
    </w:p>
    <w:p w14:paraId="1E6FF9A0" w14:textId="77777777" w:rsidR="0022539F" w:rsidRDefault="0022539F">
      <w:pPr>
        <w:pStyle w:val="BodyText"/>
        <w:rPr>
          <w:b/>
        </w:rPr>
      </w:pPr>
    </w:p>
    <w:p w14:paraId="48C84285" w14:textId="77777777" w:rsidR="0022539F" w:rsidRDefault="0022539F">
      <w:pPr>
        <w:pStyle w:val="BodyText"/>
        <w:spacing w:before="6"/>
        <w:rPr>
          <w:b/>
          <w:sz w:val="23"/>
        </w:rPr>
      </w:pPr>
    </w:p>
    <w:p w14:paraId="45ACC886" w14:textId="35B39612" w:rsidR="0022539F" w:rsidRDefault="00000000">
      <w:pPr>
        <w:pStyle w:val="Heading2"/>
        <w:spacing w:before="100"/>
        <w:ind w:left="6249"/>
      </w:pPr>
      <w:r>
        <w:rPr>
          <w:color w:val="020302"/>
        </w:rPr>
        <w:t xml:space="preserve">DR </w:t>
      </w:r>
      <w:r w:rsidR="00427BFE">
        <w:rPr>
          <w:color w:val="020302"/>
        </w:rPr>
        <w:t>ASIM QURESHI</w:t>
      </w:r>
    </w:p>
    <w:p w14:paraId="10959F37" w14:textId="18912FE0" w:rsidR="0022539F" w:rsidRDefault="00B9110F">
      <w:pPr>
        <w:spacing w:before="47"/>
        <w:ind w:left="6249"/>
        <w:rPr>
          <w:sz w:val="24"/>
        </w:rPr>
      </w:pPr>
      <w:r>
        <w:pict w14:anchorId="2DEA1EAA">
          <v:group id="docshapegroup17" o:spid="_x0000_s2051" alt="" style="position:absolute;left:0;text-align:left;margin-left:350.45pt;margin-top:38.2pt;width:261.85pt;height:116.2pt;z-index:15731200;mso-position-horizontal-relative:page" coordorigin="7009,764" coordsize="5237,2324">
            <v:rect id="docshape18" o:spid="_x0000_s2052" alt="" style="position:absolute;left:7009;top:763;width:5237;height:2324" fillcolor="#231f20" stroked="f"/>
            <v:shape id="docshape19" o:spid="_x0000_s2053" type="#_x0000_t75" alt="" style="position:absolute;left:7433;top:1207;width:385;height:270">
              <v:imagedata r:id="rId10" o:title=""/>
            </v:shape>
            <v:shape id="docshape20" o:spid="_x0000_s2054" type="#_x0000_t202" alt="" style="position:absolute;left:7009;top:763;width:5237;height:2324;mso-wrap-style:square;v-text-anchor:top" filled="f" stroked="f">
              <v:textbox inset="0,0,0,0">
                <w:txbxContent>
                  <w:p w14:paraId="59C8E260" w14:textId="77777777" w:rsidR="0022539F" w:rsidRPr="001477BB" w:rsidRDefault="0022539F">
                    <w:pPr>
                      <w:rPr>
                        <w:sz w:val="26"/>
                        <w:lang w:val="en-GB"/>
                      </w:rPr>
                    </w:pPr>
                  </w:p>
                  <w:p w14:paraId="0AA1519F" w14:textId="77777777" w:rsidR="0022539F" w:rsidRPr="001477BB" w:rsidRDefault="0022539F">
                    <w:pPr>
                      <w:rPr>
                        <w:sz w:val="26"/>
                        <w:lang w:val="en-GB"/>
                      </w:rPr>
                    </w:pPr>
                  </w:p>
                  <w:p w14:paraId="69C504F2" w14:textId="50DE7EA2" w:rsidR="0022539F" w:rsidRPr="001477BB" w:rsidRDefault="00427BFE">
                    <w:pPr>
                      <w:spacing w:before="192" w:line="247" w:lineRule="auto"/>
                      <w:ind w:left="417" w:right="887"/>
                      <w:jc w:val="both"/>
                      <w:rPr>
                        <w:rFonts w:ascii="OpenSans-SemiboldItalic"/>
                        <w:b/>
                        <w:i/>
                        <w:sz w:val="20"/>
                        <w:lang w:val="en-GB"/>
                      </w:rPr>
                    </w:pPr>
                    <w:r w:rsidRPr="001477BB">
                      <w:rPr>
                        <w:rFonts w:ascii="OpenSans-SemiboldItalic"/>
                        <w:b/>
                        <w:i/>
                        <w:color w:val="FFFFFF"/>
                        <w:sz w:val="20"/>
                        <w:lang w:val="en-GB"/>
                      </w:rPr>
                      <w:t xml:space="preserve">The perpetuation of a racist discourse by the political and mainstream has led to </w:t>
                    </w:r>
                    <w:r w:rsidR="001477BB" w:rsidRPr="001477BB">
                      <w:rPr>
                        <w:rFonts w:ascii="OpenSans-SemiboldItalic"/>
                        <w:b/>
                        <w:i/>
                        <w:color w:val="FFFFFF"/>
                        <w:sz w:val="20"/>
                        <w:lang w:val="en-GB"/>
                      </w:rPr>
                      <w:t xml:space="preserve">the riots that is now </w:t>
                    </w:r>
                    <w:proofErr w:type="spellStart"/>
                    <w:r w:rsidR="001477BB" w:rsidRPr="001477BB">
                      <w:rPr>
                        <w:rFonts w:ascii="OpenSans-SemiboldItalic"/>
                        <w:b/>
                        <w:i/>
                        <w:color w:val="FFFFFF"/>
                        <w:sz w:val="20"/>
                        <w:lang w:val="en-GB"/>
                      </w:rPr>
                      <w:t>cycnically</w:t>
                    </w:r>
                    <w:proofErr w:type="spellEnd"/>
                    <w:r w:rsidR="001477BB" w:rsidRPr="001477BB">
                      <w:rPr>
                        <w:rFonts w:ascii="OpenSans-SemiboldItalic"/>
                        <w:b/>
                        <w:i/>
                        <w:color w:val="FFFFFF"/>
                        <w:sz w:val="20"/>
                        <w:lang w:val="en-GB"/>
                      </w:rPr>
                      <w:t xml:space="preserve"> being weaponised by those very elites to bring in further securitisation. </w:t>
                    </w:r>
                  </w:p>
                </w:txbxContent>
              </v:textbox>
            </v:shape>
            <w10:wrap anchorx="page"/>
          </v:group>
        </w:pict>
      </w:r>
      <w:r w:rsidR="00427BFE">
        <w:rPr>
          <w:color w:val="020302"/>
          <w:spacing w:val="-2"/>
          <w:sz w:val="24"/>
        </w:rPr>
        <w:t xml:space="preserve">Research </w:t>
      </w:r>
      <w:r w:rsidR="00000000">
        <w:rPr>
          <w:color w:val="020302"/>
          <w:spacing w:val="-2"/>
          <w:sz w:val="24"/>
        </w:rPr>
        <w:t>Director</w:t>
      </w:r>
    </w:p>
    <w:p w14:paraId="5709AEFC" w14:textId="77777777" w:rsidR="0022539F" w:rsidRDefault="0022539F">
      <w:pPr>
        <w:pStyle w:val="BodyText"/>
      </w:pPr>
    </w:p>
    <w:p w14:paraId="298AE79E" w14:textId="77777777" w:rsidR="0022539F" w:rsidRDefault="0022539F">
      <w:pPr>
        <w:pStyle w:val="BodyText"/>
      </w:pPr>
    </w:p>
    <w:p w14:paraId="50E46BB8" w14:textId="77777777" w:rsidR="0022539F" w:rsidRDefault="0022539F">
      <w:pPr>
        <w:pStyle w:val="BodyText"/>
      </w:pPr>
    </w:p>
    <w:p w14:paraId="66054B15" w14:textId="77777777" w:rsidR="0022539F" w:rsidRDefault="0022539F">
      <w:pPr>
        <w:pStyle w:val="BodyText"/>
      </w:pPr>
    </w:p>
    <w:p w14:paraId="741E4B47" w14:textId="77777777" w:rsidR="0022539F" w:rsidRDefault="0022539F">
      <w:pPr>
        <w:pStyle w:val="BodyText"/>
      </w:pPr>
    </w:p>
    <w:p w14:paraId="493ADD27" w14:textId="77777777" w:rsidR="0022539F" w:rsidRDefault="0022539F">
      <w:pPr>
        <w:pStyle w:val="BodyText"/>
      </w:pPr>
    </w:p>
    <w:p w14:paraId="7242EC78" w14:textId="77777777" w:rsidR="0022539F" w:rsidRDefault="0022539F">
      <w:pPr>
        <w:pStyle w:val="BodyText"/>
      </w:pPr>
    </w:p>
    <w:p w14:paraId="0C76A67E" w14:textId="77777777" w:rsidR="0022539F" w:rsidRDefault="0022539F">
      <w:pPr>
        <w:pStyle w:val="BodyText"/>
      </w:pPr>
    </w:p>
    <w:p w14:paraId="3EDDDCA8" w14:textId="77777777" w:rsidR="0022539F" w:rsidRDefault="0022539F">
      <w:pPr>
        <w:pStyle w:val="BodyText"/>
      </w:pPr>
    </w:p>
    <w:p w14:paraId="6066EB4D" w14:textId="77777777" w:rsidR="0022539F" w:rsidRDefault="0022539F">
      <w:pPr>
        <w:pStyle w:val="BodyText"/>
      </w:pPr>
    </w:p>
    <w:p w14:paraId="675DD3BE" w14:textId="77777777" w:rsidR="0022539F" w:rsidRDefault="0022539F">
      <w:pPr>
        <w:pStyle w:val="BodyText"/>
      </w:pPr>
    </w:p>
    <w:p w14:paraId="15911A02" w14:textId="77777777" w:rsidR="0022539F" w:rsidRDefault="0022539F">
      <w:pPr>
        <w:pStyle w:val="BodyText"/>
      </w:pPr>
    </w:p>
    <w:p w14:paraId="7A9F8D79" w14:textId="77777777" w:rsidR="0022539F" w:rsidRDefault="0022539F">
      <w:pPr>
        <w:pStyle w:val="BodyText"/>
      </w:pPr>
    </w:p>
    <w:p w14:paraId="5603577D" w14:textId="77777777" w:rsidR="0022539F" w:rsidRDefault="0022539F">
      <w:pPr>
        <w:pStyle w:val="BodyText"/>
      </w:pPr>
    </w:p>
    <w:p w14:paraId="59402BE7" w14:textId="77777777" w:rsidR="0022539F" w:rsidRDefault="0022539F">
      <w:pPr>
        <w:pStyle w:val="BodyText"/>
      </w:pPr>
    </w:p>
    <w:p w14:paraId="0DE1206D" w14:textId="77777777" w:rsidR="0022539F" w:rsidRDefault="0022539F">
      <w:pPr>
        <w:pStyle w:val="BodyText"/>
        <w:spacing w:before="2"/>
        <w:rPr>
          <w:sz w:val="16"/>
        </w:rPr>
      </w:pPr>
    </w:p>
    <w:p w14:paraId="3F960117" w14:textId="09390BB7" w:rsidR="0022539F" w:rsidRPr="004355F3" w:rsidRDefault="004355F3" w:rsidP="004355F3">
      <w:pPr>
        <w:pStyle w:val="Heading2"/>
        <w:spacing w:before="101"/>
        <w:ind w:left="3365"/>
        <w:rPr>
          <w:b w:val="0"/>
          <w:color w:val="000000" w:themeColor="text1"/>
          <w:sz w:val="22"/>
        </w:rPr>
      </w:pPr>
      <w:r w:rsidRPr="004355F3">
        <w:rPr>
          <w:color w:val="000000" w:themeColor="text1"/>
        </w:rPr>
        <w:t>RACE RIOTS GIVE LABOUR GOVERNMENT EARLY OPPORTUNITY TO EXERCISE LAW AND ORDER CREDENTIALS</w:t>
      </w:r>
    </w:p>
    <w:p w14:paraId="78B4A78B" w14:textId="77777777" w:rsidR="0022539F" w:rsidRPr="004355F3" w:rsidRDefault="0022539F">
      <w:pPr>
        <w:rPr>
          <w:color w:val="000000" w:themeColor="text1"/>
        </w:rPr>
        <w:sectPr w:rsidR="0022539F" w:rsidRPr="004355F3">
          <w:headerReference w:type="default" r:id="rId11"/>
          <w:footerReference w:type="default" r:id="rId12"/>
          <w:pgSz w:w="12250" w:h="17180"/>
          <w:pgMar w:top="640" w:right="0" w:bottom="900" w:left="760" w:header="449" w:footer="701" w:gutter="0"/>
          <w:cols w:space="720"/>
        </w:sectPr>
      </w:pPr>
    </w:p>
    <w:p w14:paraId="420F905A" w14:textId="7B0CD680" w:rsidR="0022539F" w:rsidRPr="004355F3" w:rsidRDefault="00000000" w:rsidP="004355F3">
      <w:pPr>
        <w:pStyle w:val="BodyText"/>
        <w:spacing w:before="101" w:line="276" w:lineRule="auto"/>
        <w:ind w:left="3365"/>
        <w:rPr>
          <w:color w:val="000000" w:themeColor="text1"/>
        </w:rPr>
      </w:pPr>
      <w:r w:rsidRPr="004355F3">
        <w:rPr>
          <w:color w:val="000000" w:themeColor="text1"/>
        </w:rPr>
        <w:t>The</w:t>
      </w:r>
      <w:r w:rsidRPr="004355F3">
        <w:rPr>
          <w:color w:val="000000" w:themeColor="text1"/>
          <w:spacing w:val="-12"/>
        </w:rPr>
        <w:t xml:space="preserve"> </w:t>
      </w:r>
      <w:r w:rsidR="004355F3" w:rsidRPr="004355F3">
        <w:rPr>
          <w:color w:val="000000" w:themeColor="text1"/>
        </w:rPr>
        <w:t xml:space="preserve">On 30th July mass disturbances broke out in the Northern city of Southport following the murder of three young children in a mass stabbing in the city the day prior, and amid false </w:t>
      </w:r>
      <w:proofErr w:type="spellStart"/>
      <w:r w:rsidR="004355F3" w:rsidRPr="004355F3">
        <w:rPr>
          <w:color w:val="000000" w:themeColor="text1"/>
        </w:rPr>
        <w:t>rumours</w:t>
      </w:r>
      <w:proofErr w:type="spellEnd"/>
      <w:r w:rsidR="004355F3" w:rsidRPr="004355F3">
        <w:rPr>
          <w:color w:val="000000" w:themeColor="text1"/>
        </w:rPr>
        <w:t xml:space="preserve"> that the assailant was an asylum seeker and/or Muslim.</w:t>
      </w:r>
      <w:r w:rsidR="004355F3" w:rsidRPr="004355F3">
        <w:rPr>
          <w:color w:val="000000" w:themeColor="text1"/>
        </w:rPr>
        <w:br/>
      </w:r>
      <w:r w:rsidR="004355F3" w:rsidRPr="004355F3">
        <w:rPr>
          <w:color w:val="000000" w:themeColor="text1"/>
        </w:rPr>
        <w:br/>
        <w:t>This was followed in the subsequent week by widespread racist riots - in varying sizes and intensity - in dozens of towns and cities across England and the North of Ireland, targeting largely asylum seekers, immigrants and Muslim communities and establishments associated with them, such as mosques and hotels holding asylum seekers.</w:t>
      </w:r>
    </w:p>
    <w:p w14:paraId="254C6099" w14:textId="0C0DC88D" w:rsidR="0022539F" w:rsidRDefault="00000000" w:rsidP="004355F3">
      <w:pPr>
        <w:pStyle w:val="BodyText"/>
        <w:spacing w:before="101" w:line="276" w:lineRule="auto"/>
        <w:ind w:left="278" w:right="1740"/>
        <w:sectPr w:rsidR="0022539F">
          <w:type w:val="continuous"/>
          <w:pgSz w:w="12250" w:h="17180"/>
          <w:pgMar w:top="1960" w:right="0" w:bottom="280" w:left="760" w:header="449" w:footer="701" w:gutter="0"/>
          <w:cols w:num="2" w:space="720" w:equalWidth="0">
            <w:col w:w="6369" w:space="40"/>
            <w:col w:w="5081"/>
          </w:cols>
        </w:sectPr>
      </w:pPr>
      <w:r w:rsidRPr="004355F3">
        <w:rPr>
          <w:color w:val="000000" w:themeColor="text1"/>
        </w:rPr>
        <w:br w:type="column"/>
      </w:r>
      <w:r w:rsidR="004355F3" w:rsidRPr="004355F3">
        <w:rPr>
          <w:color w:val="000000" w:themeColor="text1"/>
        </w:rPr>
        <w:t xml:space="preserve">The riots were fanned by high profile far-right activists such as English </w:t>
      </w:r>
      <w:proofErr w:type="spellStart"/>
      <w:r w:rsidR="004355F3" w:rsidRPr="004355F3">
        <w:rPr>
          <w:color w:val="000000" w:themeColor="text1"/>
        </w:rPr>
        <w:t>Defence</w:t>
      </w:r>
      <w:proofErr w:type="spellEnd"/>
      <w:r w:rsidR="004355F3" w:rsidRPr="004355F3">
        <w:rPr>
          <w:color w:val="000000" w:themeColor="text1"/>
        </w:rPr>
        <w:t xml:space="preserve"> League (EDL) co-founder Tommy Robinson, included numerous hardened fascist groups such as the EDL and Britain First, as well as more opportunistic elements.</w:t>
      </w:r>
      <w:r w:rsidR="004355F3" w:rsidRPr="004355F3">
        <w:rPr>
          <w:color w:val="000000" w:themeColor="text1"/>
        </w:rPr>
        <w:br/>
      </w:r>
      <w:r w:rsidR="004355F3" w:rsidRPr="004355F3">
        <w:rPr>
          <w:color w:val="000000" w:themeColor="text1"/>
        </w:rPr>
        <w:br/>
        <w:t>The riot wave largely subsided following mass anti-fascist counter-</w:t>
      </w:r>
      <w:proofErr w:type="spellStart"/>
      <w:r w:rsidR="004355F3" w:rsidRPr="004355F3">
        <w:rPr>
          <w:color w:val="000000" w:themeColor="text1"/>
        </w:rPr>
        <w:t>mobilisations</w:t>
      </w:r>
      <w:proofErr w:type="spellEnd"/>
      <w:r w:rsidR="004355F3" w:rsidRPr="004355F3">
        <w:rPr>
          <w:color w:val="000000" w:themeColor="text1"/>
        </w:rPr>
        <w:t xml:space="preserve"> in places threatened with far-right demonstrators, alongside a policing crackdown, though opportunistic attacks and smaller scale confrontations are still expected to continue in the meantime.</w:t>
      </w:r>
    </w:p>
    <w:p w14:paraId="7E22A445" w14:textId="77777777" w:rsidR="0022539F" w:rsidRDefault="0022539F">
      <w:pPr>
        <w:pStyle w:val="BodyText"/>
      </w:pPr>
    </w:p>
    <w:p w14:paraId="1204F157" w14:textId="77777777" w:rsidR="0022539F" w:rsidRDefault="0022539F">
      <w:pPr>
        <w:sectPr w:rsidR="0022539F">
          <w:headerReference w:type="default" r:id="rId13"/>
          <w:footerReference w:type="default" r:id="rId14"/>
          <w:pgSz w:w="12250" w:h="17180"/>
          <w:pgMar w:top="2760" w:right="0" w:bottom="900" w:left="760" w:header="454" w:footer="701" w:gutter="0"/>
          <w:cols w:space="720"/>
        </w:sectPr>
      </w:pPr>
    </w:p>
    <w:p w14:paraId="39181C5F" w14:textId="77777777" w:rsidR="0022539F" w:rsidRDefault="0022539F">
      <w:pPr>
        <w:pStyle w:val="BodyText"/>
        <w:spacing w:before="8"/>
        <w:rPr>
          <w:b/>
          <w:sz w:val="19"/>
        </w:rPr>
      </w:pPr>
    </w:p>
    <w:p w14:paraId="189DEA37" w14:textId="51A541F8" w:rsidR="0022539F" w:rsidRDefault="004355F3" w:rsidP="004355F3">
      <w:pPr>
        <w:pStyle w:val="BodyText"/>
        <w:spacing w:line="276" w:lineRule="auto"/>
        <w:ind w:left="459" w:right="38"/>
      </w:pPr>
      <w:r w:rsidRPr="004355F3">
        <w:rPr>
          <w:color w:val="020302"/>
        </w:rPr>
        <w:t xml:space="preserve">The response from the new </w:t>
      </w:r>
      <w:proofErr w:type="spellStart"/>
      <w:r w:rsidRPr="004355F3">
        <w:rPr>
          <w:color w:val="020302"/>
        </w:rPr>
        <w:t>Labour</w:t>
      </w:r>
      <w:proofErr w:type="spellEnd"/>
      <w:r w:rsidRPr="004355F3">
        <w:rPr>
          <w:color w:val="020302"/>
        </w:rPr>
        <w:t xml:space="preserve"> government to the riots was to lead with a police-first law and order response.</w:t>
      </w:r>
      <w:r w:rsidRPr="004355F3">
        <w:rPr>
          <w:color w:val="020302"/>
        </w:rPr>
        <w:br/>
      </w:r>
      <w:r w:rsidRPr="004355F3">
        <w:rPr>
          <w:color w:val="020302"/>
        </w:rPr>
        <w:br/>
        <w:t xml:space="preserve">Within a fortnight of the riots erupting over 1,000 people had been arrested and hundreds charged, with fast-track convictions being issued to rioters, minors - as well as </w:t>
      </w:r>
      <w:proofErr w:type="gramStart"/>
      <w:r w:rsidRPr="004355F3">
        <w:rPr>
          <w:color w:val="020302"/>
        </w:rPr>
        <w:t>a number of</w:t>
      </w:r>
      <w:proofErr w:type="gramEnd"/>
      <w:r w:rsidRPr="004355F3">
        <w:rPr>
          <w:color w:val="020302"/>
        </w:rPr>
        <w:t xml:space="preserve"> anti-fascist and Muslim community defenders. This includes </w:t>
      </w:r>
      <w:hyperlink r:id="rId15" w:history="1">
        <w:r w:rsidRPr="004355F3">
          <w:rPr>
            <w:rStyle w:val="Hyperlink"/>
          </w:rPr>
          <w:t>Sameer Ali and Adnan Ghafoor</w:t>
        </w:r>
      </w:hyperlink>
      <w:r w:rsidRPr="004355F3">
        <w:rPr>
          <w:color w:val="020302"/>
        </w:rPr>
        <w:t xml:space="preserve">, two men who were jailed after fighting far-right rioters in Leeds, </w:t>
      </w:r>
      <w:hyperlink r:id="rId16" w:history="1">
        <w:r w:rsidRPr="004355F3">
          <w:rPr>
            <w:rStyle w:val="Hyperlink"/>
          </w:rPr>
          <w:t>Ashkan Kareem</w:t>
        </w:r>
      </w:hyperlink>
      <w:r w:rsidRPr="004355F3">
        <w:rPr>
          <w:color w:val="020302"/>
        </w:rPr>
        <w:t xml:space="preserve"> who was jailed for clashing with rioters while defending a mosque in Darlington, and </w:t>
      </w:r>
      <w:hyperlink r:id="rId17" w:history="1">
        <w:r w:rsidRPr="004355F3">
          <w:rPr>
            <w:rStyle w:val="Hyperlink"/>
          </w:rPr>
          <w:t>Amer Walid</w:t>
        </w:r>
      </w:hyperlink>
      <w:r w:rsidRPr="004355F3">
        <w:rPr>
          <w:color w:val="020302"/>
        </w:rPr>
        <w:t xml:space="preserve"> who was convicted after throwing items at rioters who threw a can of beer at him while he was returning home from the mosque.</w:t>
      </w:r>
      <w:r w:rsidRPr="004355F3">
        <w:rPr>
          <w:color w:val="020302"/>
        </w:rPr>
        <w:br/>
      </w:r>
    </w:p>
    <w:p w14:paraId="01C9297A" w14:textId="06F841EC" w:rsidR="004355F3" w:rsidRPr="004355F3" w:rsidRDefault="004355F3" w:rsidP="004355F3">
      <w:pPr>
        <w:pStyle w:val="BodyText"/>
        <w:spacing w:line="276" w:lineRule="auto"/>
        <w:ind w:left="459" w:right="38"/>
        <w:rPr>
          <w:lang w:val="en-GB"/>
        </w:rPr>
      </w:pPr>
      <w:r w:rsidRPr="004355F3">
        <w:rPr>
          <w:lang w:val="en-GB"/>
        </w:rPr>
        <w:t xml:space="preserve">Concurrently, the government, which was elected last month on a strident law and order platform, has sought to use the riots to generate public support for the police, which have been </w:t>
      </w:r>
      <w:hyperlink r:id="rId18" w:history="1">
        <w:r w:rsidRPr="004355F3">
          <w:rPr>
            <w:rStyle w:val="Hyperlink"/>
            <w:lang w:val="en-GB"/>
          </w:rPr>
          <w:t>haemorrhaging public confidence</w:t>
        </w:r>
      </w:hyperlink>
      <w:r w:rsidRPr="004355F3">
        <w:rPr>
          <w:lang w:val="en-GB"/>
        </w:rPr>
        <w:t xml:space="preserve"> in light of a spate of scandals in recent years.</w:t>
      </w:r>
      <w:r w:rsidRPr="004355F3">
        <w:rPr>
          <w:lang w:val="en-GB"/>
        </w:rPr>
        <w:br/>
      </w:r>
    </w:p>
    <w:p w14:paraId="648C6DB5" w14:textId="1D48E6B8" w:rsidR="004355F3" w:rsidRDefault="004355F3" w:rsidP="004355F3">
      <w:pPr>
        <w:pStyle w:val="BodyText"/>
        <w:spacing w:line="276" w:lineRule="auto"/>
        <w:ind w:left="459" w:right="38"/>
      </w:pPr>
      <w:r w:rsidRPr="004355F3">
        <w:rPr>
          <w:lang w:val="en-GB"/>
        </w:rPr>
        <w:t xml:space="preserve">Home Secretary Yvette Cooper </w:t>
      </w:r>
      <w:hyperlink r:id="rId19" w:history="1">
        <w:r w:rsidRPr="004355F3">
          <w:rPr>
            <w:rStyle w:val="Hyperlink"/>
            <w:lang w:val="en-GB"/>
          </w:rPr>
          <w:t xml:space="preserve">penned an op-ed for </w:t>
        </w:r>
        <w:r w:rsidRPr="004355F3">
          <w:rPr>
            <w:rStyle w:val="Hyperlink"/>
            <w:i/>
            <w:iCs/>
            <w:lang w:val="en-GB"/>
          </w:rPr>
          <w:t>The Telegraph</w:t>
        </w:r>
      </w:hyperlink>
      <w:r w:rsidRPr="004355F3">
        <w:rPr>
          <w:i/>
          <w:iCs/>
          <w:lang w:val="en-GB"/>
        </w:rPr>
        <w:t xml:space="preserve"> </w:t>
      </w:r>
      <w:r w:rsidRPr="004355F3">
        <w:rPr>
          <w:lang w:val="en-GB"/>
        </w:rPr>
        <w:t xml:space="preserve">arguing that police were the primary reason for the riots subsiding, and stating that </w:t>
      </w:r>
      <w:r w:rsidRPr="004355F3">
        <w:rPr>
          <w:i/>
          <w:iCs/>
          <w:lang w:val="en-GB"/>
        </w:rPr>
        <w:t xml:space="preserve"> ‘As well as punishing those responsible for the last fortnight’s violent disorder, we must take action to restore respect for the police, and respect for the law’, </w:t>
      </w:r>
      <w:r w:rsidRPr="004355F3">
        <w:rPr>
          <w:lang w:val="en-GB"/>
        </w:rPr>
        <w:t>while pledging to place thousands of neighbourhood police on the streets.</w:t>
      </w:r>
    </w:p>
    <w:p w14:paraId="7D2EF5B3" w14:textId="77777777" w:rsidR="0022539F" w:rsidRDefault="00000000">
      <w:pPr>
        <w:rPr>
          <w:sz w:val="20"/>
        </w:rPr>
      </w:pPr>
      <w:r>
        <w:br w:type="column"/>
      </w:r>
    </w:p>
    <w:p w14:paraId="316FAC88" w14:textId="46A49008" w:rsidR="004355F3" w:rsidRDefault="004355F3" w:rsidP="004355F3">
      <w:pPr>
        <w:pStyle w:val="BodyText"/>
        <w:spacing w:line="276" w:lineRule="auto"/>
        <w:ind w:left="459" w:right="1480"/>
        <w:rPr>
          <w:color w:val="020302"/>
          <w:lang w:val="en-GB"/>
        </w:rPr>
      </w:pPr>
      <w:r w:rsidRPr="004355F3">
        <w:rPr>
          <w:color w:val="020302"/>
          <w:lang w:val="en-GB"/>
        </w:rPr>
        <w:t xml:space="preserve">And Foreign Secretary </w:t>
      </w:r>
      <w:hyperlink r:id="rId20" w:history="1">
        <w:r w:rsidRPr="004355F3">
          <w:rPr>
            <w:rStyle w:val="Hyperlink"/>
            <w:lang w:val="en-GB"/>
          </w:rPr>
          <w:t xml:space="preserve">David Lammy used a write-up in </w:t>
        </w:r>
        <w:r w:rsidRPr="004355F3">
          <w:rPr>
            <w:rStyle w:val="Hyperlink"/>
            <w:i/>
            <w:iCs/>
            <w:lang w:val="en-GB"/>
          </w:rPr>
          <w:t>The Times</w:t>
        </w:r>
      </w:hyperlink>
      <w:r w:rsidRPr="004355F3">
        <w:rPr>
          <w:color w:val="020302"/>
          <w:lang w:val="en-GB"/>
        </w:rPr>
        <w:t xml:space="preserve"> to attack previous governments for frontline policing funding cuts while recasting ‘respect for the police’ as a British/English value.</w:t>
      </w:r>
      <w:r w:rsidRPr="004355F3">
        <w:rPr>
          <w:color w:val="020302"/>
          <w:lang w:val="en-GB"/>
        </w:rPr>
        <w:br/>
      </w:r>
      <w:r w:rsidRPr="004355F3">
        <w:rPr>
          <w:color w:val="020302"/>
          <w:lang w:val="en-GB"/>
        </w:rPr>
        <w:br/>
        <w:t xml:space="preserve">Beyond the immediate opportunism, these should be seen as an exercise signalling to the level of political support that police forces can expect from the new government, after </w:t>
      </w:r>
      <w:hyperlink r:id="rId21" w:history="1">
        <w:r w:rsidRPr="004355F3">
          <w:rPr>
            <w:rStyle w:val="Hyperlink"/>
            <w:lang w:val="en-GB"/>
          </w:rPr>
          <w:t>turbulent relations</w:t>
        </w:r>
      </w:hyperlink>
      <w:r w:rsidRPr="004355F3">
        <w:rPr>
          <w:color w:val="020302"/>
          <w:lang w:val="en-GB"/>
        </w:rPr>
        <w:t xml:space="preserve"> with their Conservative </w:t>
      </w:r>
      <w:hyperlink r:id="rId22" w:history="1">
        <w:r w:rsidRPr="004355F3">
          <w:rPr>
            <w:rStyle w:val="Hyperlink"/>
            <w:lang w:val="en-GB"/>
          </w:rPr>
          <w:t>predecessors</w:t>
        </w:r>
      </w:hyperlink>
      <w:r w:rsidRPr="004355F3">
        <w:rPr>
          <w:color w:val="020302"/>
          <w:lang w:val="en-GB"/>
        </w:rPr>
        <w:t>.</w:t>
      </w:r>
    </w:p>
    <w:p w14:paraId="6C31AA4E" w14:textId="77777777" w:rsidR="004355F3" w:rsidRDefault="004355F3" w:rsidP="004355F3">
      <w:pPr>
        <w:pStyle w:val="BodyText"/>
        <w:spacing w:line="276" w:lineRule="auto"/>
        <w:ind w:left="459" w:right="1480"/>
        <w:rPr>
          <w:color w:val="020302"/>
          <w:lang w:val="en-GB"/>
        </w:rPr>
      </w:pPr>
    </w:p>
    <w:p w14:paraId="0D58B0BC" w14:textId="5BAED6DF" w:rsidR="004355F3" w:rsidRPr="004355F3" w:rsidRDefault="004355F3" w:rsidP="004355F3">
      <w:pPr>
        <w:pStyle w:val="BodyText"/>
        <w:spacing w:line="276" w:lineRule="auto"/>
        <w:ind w:left="459" w:right="1480"/>
        <w:rPr>
          <w:color w:val="020302"/>
          <w:lang w:val="en-GB"/>
        </w:rPr>
      </w:pPr>
      <w:r w:rsidRPr="004355F3">
        <w:rPr>
          <w:color w:val="020302"/>
        </w:rPr>
        <w:t xml:space="preserve">The government framing has also served to effectively </w:t>
      </w:r>
      <w:proofErr w:type="spellStart"/>
      <w:r w:rsidRPr="004355F3">
        <w:rPr>
          <w:color w:val="020302"/>
        </w:rPr>
        <w:t>depoliticise</w:t>
      </w:r>
      <w:proofErr w:type="spellEnd"/>
      <w:r w:rsidRPr="004355F3">
        <w:rPr>
          <w:color w:val="020302"/>
        </w:rPr>
        <w:t xml:space="preserve"> the riots - portraying them as mere criminality or ‘</w:t>
      </w:r>
      <w:hyperlink r:id="rId23" w:history="1">
        <w:r w:rsidRPr="004355F3">
          <w:rPr>
            <w:rStyle w:val="Hyperlink"/>
          </w:rPr>
          <w:t>far-right thuggery</w:t>
        </w:r>
      </w:hyperlink>
      <w:r w:rsidRPr="004355F3">
        <w:rPr>
          <w:color w:val="020302"/>
        </w:rPr>
        <w:t>’, thereby evading the need to confront the deeply ingrained xenophobia and Islamophobia fanned by the government and its predecessors.</w:t>
      </w:r>
      <w:r w:rsidRPr="004355F3">
        <w:rPr>
          <w:color w:val="020302"/>
        </w:rPr>
        <w:br/>
      </w:r>
      <w:r w:rsidRPr="004355F3">
        <w:rPr>
          <w:color w:val="020302"/>
        </w:rPr>
        <w:br/>
        <w:t xml:space="preserve">It has offered minimal direct support to the communities most impacted by the riots - including by </w:t>
      </w:r>
      <w:hyperlink r:id="rId24" w:history="1">
        <w:r w:rsidRPr="004355F3">
          <w:rPr>
            <w:rStyle w:val="Hyperlink"/>
          </w:rPr>
          <w:t>ignoring communications from the Muslim Council of Britain</w:t>
        </w:r>
      </w:hyperlink>
      <w:r w:rsidRPr="004355F3">
        <w:rPr>
          <w:color w:val="020302"/>
        </w:rPr>
        <w:t xml:space="preserve"> during the attacks - and ordered </w:t>
      </w:r>
      <w:proofErr w:type="spellStart"/>
      <w:r w:rsidRPr="004355F3">
        <w:rPr>
          <w:color w:val="020302"/>
        </w:rPr>
        <w:t>Labour</w:t>
      </w:r>
      <w:proofErr w:type="spellEnd"/>
      <w:r w:rsidRPr="004355F3">
        <w:rPr>
          <w:color w:val="020302"/>
        </w:rPr>
        <w:t xml:space="preserve"> elected representatives </w:t>
      </w:r>
      <w:hyperlink r:id="rId25" w:history="1">
        <w:r w:rsidRPr="004355F3">
          <w:rPr>
            <w:rStyle w:val="Hyperlink"/>
          </w:rPr>
          <w:t>against attending anti-fascist</w:t>
        </w:r>
      </w:hyperlink>
      <w:r w:rsidRPr="004355F3">
        <w:rPr>
          <w:color w:val="020302"/>
        </w:rPr>
        <w:t xml:space="preserve"> counter-demonstrations.</w:t>
      </w:r>
      <w:r w:rsidRPr="004355F3">
        <w:rPr>
          <w:color w:val="020302"/>
        </w:rPr>
        <w:br/>
      </w:r>
    </w:p>
    <w:p w14:paraId="243AA68A" w14:textId="77777777" w:rsidR="004355F3" w:rsidRPr="004355F3" w:rsidRDefault="004355F3" w:rsidP="004355F3">
      <w:pPr>
        <w:pStyle w:val="BodyText"/>
        <w:spacing w:line="276" w:lineRule="auto"/>
        <w:ind w:left="459" w:right="1480"/>
        <w:rPr>
          <w:color w:val="020302"/>
          <w:lang w:val="en-GB"/>
        </w:rPr>
      </w:pPr>
    </w:p>
    <w:p w14:paraId="096A6A8F" w14:textId="77777777" w:rsidR="0022539F" w:rsidRDefault="0022539F" w:rsidP="004355F3">
      <w:pPr>
        <w:pStyle w:val="BodyText"/>
        <w:spacing w:line="276" w:lineRule="auto"/>
        <w:ind w:left="459" w:right="1480"/>
      </w:pPr>
    </w:p>
    <w:p w14:paraId="13691090" w14:textId="77777777" w:rsidR="004355F3" w:rsidRDefault="004355F3" w:rsidP="004355F3">
      <w:pPr>
        <w:pStyle w:val="BodyText"/>
        <w:spacing w:line="276" w:lineRule="auto"/>
        <w:ind w:left="459" w:right="1480"/>
      </w:pPr>
    </w:p>
    <w:p w14:paraId="4EEBCA39" w14:textId="77777777" w:rsidR="004355F3" w:rsidRDefault="004355F3" w:rsidP="004355F3">
      <w:pPr>
        <w:pStyle w:val="BodyText"/>
        <w:spacing w:line="276" w:lineRule="auto"/>
        <w:ind w:left="459" w:right="1480"/>
      </w:pPr>
    </w:p>
    <w:p w14:paraId="5F7300FF" w14:textId="77777777" w:rsidR="004355F3" w:rsidRDefault="004355F3" w:rsidP="004355F3">
      <w:pPr>
        <w:pStyle w:val="BodyText"/>
        <w:spacing w:line="276" w:lineRule="auto"/>
        <w:ind w:left="459" w:right="1480"/>
      </w:pPr>
    </w:p>
    <w:p w14:paraId="6B67D232" w14:textId="77777777" w:rsidR="004355F3" w:rsidRDefault="004355F3" w:rsidP="004355F3">
      <w:pPr>
        <w:pStyle w:val="BodyText"/>
        <w:spacing w:line="276" w:lineRule="auto"/>
        <w:ind w:left="459" w:right="1480"/>
      </w:pPr>
    </w:p>
    <w:p w14:paraId="2056835F" w14:textId="77777777" w:rsidR="004355F3" w:rsidRDefault="004355F3" w:rsidP="004355F3">
      <w:pPr>
        <w:pStyle w:val="BodyText"/>
        <w:spacing w:line="276" w:lineRule="auto"/>
        <w:ind w:left="459" w:right="1480"/>
      </w:pPr>
    </w:p>
    <w:p w14:paraId="72A94E9F" w14:textId="77777777" w:rsidR="004355F3" w:rsidRDefault="004355F3" w:rsidP="004355F3">
      <w:pPr>
        <w:pStyle w:val="BodyText"/>
        <w:spacing w:line="276" w:lineRule="auto"/>
        <w:ind w:left="459" w:right="1480"/>
      </w:pPr>
    </w:p>
    <w:p w14:paraId="276E4EA3" w14:textId="77777777" w:rsidR="004355F3" w:rsidRDefault="004355F3" w:rsidP="004355F3">
      <w:pPr>
        <w:pStyle w:val="BodyText"/>
        <w:spacing w:line="276" w:lineRule="auto"/>
        <w:ind w:left="459" w:right="1480"/>
      </w:pPr>
    </w:p>
    <w:p w14:paraId="12CE87E1" w14:textId="77777777" w:rsidR="004355F3" w:rsidRDefault="004355F3" w:rsidP="004355F3">
      <w:pPr>
        <w:pStyle w:val="BodyText"/>
        <w:spacing w:line="276" w:lineRule="auto"/>
        <w:ind w:left="459" w:right="1480"/>
      </w:pPr>
    </w:p>
    <w:p w14:paraId="5741FB28" w14:textId="77777777" w:rsidR="004355F3" w:rsidRDefault="004355F3" w:rsidP="004355F3">
      <w:pPr>
        <w:pStyle w:val="BodyText"/>
        <w:spacing w:line="276" w:lineRule="auto"/>
        <w:ind w:left="459" w:right="1480"/>
      </w:pPr>
    </w:p>
    <w:p w14:paraId="3EBB4FAC" w14:textId="77777777" w:rsidR="004355F3" w:rsidRDefault="004355F3" w:rsidP="004355F3">
      <w:pPr>
        <w:pStyle w:val="BodyText"/>
        <w:spacing w:line="276" w:lineRule="auto"/>
        <w:ind w:left="459" w:right="1480"/>
      </w:pPr>
    </w:p>
    <w:p w14:paraId="2C6E298C" w14:textId="77777777" w:rsidR="004355F3" w:rsidRDefault="004355F3" w:rsidP="004355F3">
      <w:pPr>
        <w:pStyle w:val="BodyText"/>
        <w:spacing w:line="276" w:lineRule="auto"/>
        <w:ind w:left="459" w:right="1480"/>
      </w:pPr>
    </w:p>
    <w:p w14:paraId="44E170EC" w14:textId="77777777" w:rsidR="004355F3" w:rsidRDefault="004355F3" w:rsidP="004355F3">
      <w:pPr>
        <w:pStyle w:val="BodyText"/>
        <w:spacing w:line="276" w:lineRule="auto"/>
        <w:ind w:left="459" w:right="1480"/>
      </w:pPr>
    </w:p>
    <w:p w14:paraId="37AFED84" w14:textId="77777777" w:rsidR="004355F3" w:rsidRDefault="004355F3" w:rsidP="004355F3">
      <w:pPr>
        <w:pStyle w:val="BodyText"/>
        <w:spacing w:line="276" w:lineRule="auto"/>
        <w:ind w:left="459" w:right="1480"/>
      </w:pPr>
    </w:p>
    <w:p w14:paraId="3B0BBAAB" w14:textId="77777777" w:rsidR="004355F3" w:rsidRDefault="004355F3" w:rsidP="004355F3">
      <w:pPr>
        <w:pStyle w:val="BodyText"/>
        <w:spacing w:line="276" w:lineRule="auto"/>
        <w:ind w:left="459" w:right="1480"/>
      </w:pPr>
    </w:p>
    <w:p w14:paraId="7A9717CB" w14:textId="77777777" w:rsidR="004355F3" w:rsidRDefault="004355F3" w:rsidP="004355F3">
      <w:pPr>
        <w:pStyle w:val="BodyText"/>
        <w:spacing w:line="276" w:lineRule="auto"/>
        <w:ind w:left="459" w:right="1480"/>
      </w:pPr>
    </w:p>
    <w:p w14:paraId="5EA68A5B" w14:textId="77777777" w:rsidR="004355F3" w:rsidRDefault="004355F3" w:rsidP="004355F3">
      <w:pPr>
        <w:pStyle w:val="BodyText"/>
        <w:spacing w:line="276" w:lineRule="auto"/>
        <w:ind w:left="459" w:right="1480"/>
      </w:pPr>
    </w:p>
    <w:p w14:paraId="1786E3AA" w14:textId="66756486" w:rsidR="004355F3" w:rsidRPr="004355F3" w:rsidRDefault="004355F3" w:rsidP="004355F3">
      <w:pPr>
        <w:pStyle w:val="BodyText"/>
        <w:spacing w:line="276" w:lineRule="auto"/>
        <w:ind w:left="459" w:right="38"/>
        <w:rPr>
          <w:color w:val="020302"/>
          <w:lang w:val="en-GB"/>
        </w:rPr>
      </w:pPr>
      <w:r w:rsidRPr="004355F3">
        <w:rPr>
          <w:color w:val="020302"/>
        </w:rPr>
        <w:t xml:space="preserve">The </w:t>
      </w:r>
      <w:r w:rsidRPr="004355F3">
        <w:rPr>
          <w:color w:val="020302"/>
          <w:lang w:val="en-GB"/>
        </w:rPr>
        <w:t>Various elements in and outside of the government have also used the opportunity of the riots to advance their own securitisation agendas.</w:t>
      </w:r>
      <w:r w:rsidRPr="004355F3">
        <w:rPr>
          <w:color w:val="020302"/>
          <w:lang w:val="en-GB"/>
        </w:rPr>
        <w:br/>
      </w:r>
    </w:p>
    <w:p w14:paraId="76B613E1" w14:textId="77777777" w:rsidR="004355F3" w:rsidRPr="004355F3" w:rsidRDefault="004355F3" w:rsidP="004355F3">
      <w:pPr>
        <w:pStyle w:val="BodyText"/>
        <w:numPr>
          <w:ilvl w:val="0"/>
          <w:numId w:val="7"/>
        </w:numPr>
        <w:spacing w:line="276" w:lineRule="auto"/>
        <w:ind w:right="38"/>
      </w:pPr>
      <w:r w:rsidRPr="004355F3">
        <w:rPr>
          <w:color w:val="020302"/>
          <w:lang w:val="en-GB"/>
        </w:rPr>
        <w:t xml:space="preserve">Upon the outbreak of the violence the government announced the formation of a new </w:t>
      </w:r>
      <w:hyperlink r:id="rId26" w:history="1">
        <w:r w:rsidRPr="004355F3">
          <w:rPr>
            <w:rStyle w:val="Hyperlink"/>
            <w:lang w:val="en-GB"/>
          </w:rPr>
          <w:t>violent disorder unit</w:t>
        </w:r>
      </w:hyperlink>
      <w:r w:rsidRPr="004355F3">
        <w:rPr>
          <w:color w:val="020302"/>
          <w:lang w:val="en-GB"/>
        </w:rPr>
        <w:t xml:space="preserve"> to pool intelligence, the expansion of the use of invasive </w:t>
      </w:r>
      <w:hyperlink r:id="rId27" w:history="1">
        <w:r w:rsidRPr="004355F3">
          <w:rPr>
            <w:rStyle w:val="Hyperlink"/>
            <w:lang w:val="en-GB"/>
          </w:rPr>
          <w:t>facial recognition technology</w:t>
        </w:r>
      </w:hyperlink>
      <w:r w:rsidRPr="004355F3">
        <w:rPr>
          <w:color w:val="020302"/>
          <w:lang w:val="en-GB"/>
        </w:rPr>
        <w:t>, and the formation of a “</w:t>
      </w:r>
      <w:hyperlink r:id="rId28" w:history="1">
        <w:r w:rsidRPr="004355F3">
          <w:rPr>
            <w:rStyle w:val="Hyperlink"/>
            <w:lang w:val="en-GB"/>
          </w:rPr>
          <w:t>standing army</w:t>
        </w:r>
      </w:hyperlink>
      <w:r w:rsidRPr="004355F3">
        <w:rPr>
          <w:color w:val="020302"/>
          <w:lang w:val="en-GB"/>
        </w:rPr>
        <w:t>” of specialist officers.</w:t>
      </w:r>
      <w:r w:rsidRPr="004355F3">
        <w:rPr>
          <w:color w:val="020302"/>
          <w:lang w:val="en-GB"/>
        </w:rPr>
        <w:br/>
      </w:r>
      <w:r w:rsidRPr="004355F3">
        <w:rPr>
          <w:color w:val="020302"/>
          <w:lang w:val="en-GB"/>
        </w:rPr>
        <w:br/>
        <w:t xml:space="preserve">It also moved to </w:t>
      </w:r>
      <w:hyperlink r:id="rId29" w:history="1">
        <w:r w:rsidRPr="004355F3">
          <w:rPr>
            <w:rStyle w:val="Hyperlink"/>
            <w:lang w:val="en-GB"/>
          </w:rPr>
          <w:t>strengthen the controversial Online Safety Act</w:t>
        </w:r>
      </w:hyperlink>
      <w:r w:rsidRPr="004355F3">
        <w:rPr>
          <w:color w:val="020302"/>
          <w:lang w:val="en-GB"/>
        </w:rPr>
        <w:t xml:space="preserve"> - passed under the previous government and affording greater governmental powers over internet service providers and online content - to include provisions to tackle ‘disinformation, hate speech and incitement to violence.’</w:t>
      </w:r>
      <w:r w:rsidRPr="004355F3">
        <w:rPr>
          <w:color w:val="020302"/>
          <w:lang w:val="en-GB"/>
        </w:rPr>
        <w:br/>
        <w:t xml:space="preserve"> </w:t>
      </w:r>
      <w:r w:rsidRPr="004355F3">
        <w:rPr>
          <w:color w:val="020302"/>
          <w:lang w:val="en-GB"/>
        </w:rPr>
        <w:br/>
        <w:t xml:space="preserve">The government also almost immediately sought to </w:t>
      </w:r>
      <w:hyperlink r:id="rId30" w:history="1">
        <w:r w:rsidRPr="004355F3">
          <w:rPr>
            <w:rStyle w:val="Hyperlink"/>
            <w:lang w:val="en-GB"/>
          </w:rPr>
          <w:t>apportion blame to foreign states</w:t>
        </w:r>
      </w:hyperlink>
      <w:r w:rsidRPr="004355F3">
        <w:rPr>
          <w:color w:val="020302"/>
          <w:lang w:val="en-GB"/>
        </w:rPr>
        <w:t xml:space="preserve"> in sowing misinformation that fanned the riots, fitting in with the dictates of Britain's new National Security agenda.</w:t>
      </w:r>
    </w:p>
    <w:p w14:paraId="35F0D083" w14:textId="77777777" w:rsidR="004355F3" w:rsidRPr="004355F3" w:rsidRDefault="004355F3" w:rsidP="004355F3">
      <w:pPr>
        <w:pStyle w:val="BodyText"/>
        <w:spacing w:line="276" w:lineRule="auto"/>
        <w:ind w:left="720" w:right="38"/>
      </w:pPr>
    </w:p>
    <w:p w14:paraId="139891E6" w14:textId="77777777" w:rsidR="004355F3" w:rsidRPr="004355F3" w:rsidRDefault="004355F3" w:rsidP="004355F3">
      <w:pPr>
        <w:pStyle w:val="BodyText"/>
        <w:numPr>
          <w:ilvl w:val="0"/>
          <w:numId w:val="7"/>
        </w:numPr>
        <w:spacing w:line="276" w:lineRule="auto"/>
        <w:ind w:right="38"/>
      </w:pPr>
      <w:r w:rsidRPr="004355F3">
        <w:rPr>
          <w:color w:val="020302"/>
        </w:rPr>
        <w:t xml:space="preserve">Former counter-extremism adviser Sara Khan, who served numerous roles under the previous Conservative governments, </w:t>
      </w:r>
      <w:hyperlink r:id="rId31" w:history="1">
        <w:proofErr w:type="spellStart"/>
        <w:r w:rsidRPr="004355F3">
          <w:rPr>
            <w:rStyle w:val="Hyperlink"/>
          </w:rPr>
          <w:t>criticised</w:t>
        </w:r>
        <w:proofErr w:type="spellEnd"/>
        <w:r w:rsidRPr="004355F3">
          <w:rPr>
            <w:rStyle w:val="Hyperlink"/>
          </w:rPr>
          <w:t xml:space="preserve"> the previous administrations</w:t>
        </w:r>
      </w:hyperlink>
      <w:r w:rsidRPr="004355F3">
        <w:rPr>
          <w:color w:val="020302"/>
        </w:rPr>
        <w:t xml:space="preserve"> for ‘failing to address’ trends on extremism, and </w:t>
      </w:r>
      <w:proofErr w:type="spellStart"/>
      <w:r w:rsidRPr="004355F3">
        <w:rPr>
          <w:color w:val="020302"/>
        </w:rPr>
        <w:t>re-emphasised</w:t>
      </w:r>
      <w:proofErr w:type="spellEnd"/>
      <w:r w:rsidRPr="004355F3">
        <w:rPr>
          <w:color w:val="020302"/>
        </w:rPr>
        <w:t xml:space="preserve"> the conclusions of a series of reports she had authored for those governments. These included the implementation of renewed counter-extremism strategies, and a greater emphasis on far-right extremism that was sidelined </w:t>
      </w:r>
      <w:proofErr w:type="gramStart"/>
      <w:r w:rsidRPr="004355F3">
        <w:rPr>
          <w:color w:val="020302"/>
        </w:rPr>
        <w:t>in light of</w:t>
      </w:r>
      <w:proofErr w:type="gramEnd"/>
      <w:r w:rsidRPr="004355F3">
        <w:rPr>
          <w:color w:val="020302"/>
        </w:rPr>
        <w:t xml:space="preserve"> the 2023 </w:t>
      </w:r>
      <w:proofErr w:type="spellStart"/>
      <w:r w:rsidRPr="004355F3">
        <w:rPr>
          <w:color w:val="020302"/>
        </w:rPr>
        <w:t>Shawcross</w:t>
      </w:r>
      <w:proofErr w:type="spellEnd"/>
      <w:r w:rsidRPr="004355F3">
        <w:rPr>
          <w:color w:val="020302"/>
        </w:rPr>
        <w:t xml:space="preserve"> review of Prevent.</w:t>
      </w:r>
    </w:p>
    <w:p w14:paraId="5F21E01F" w14:textId="77777777" w:rsidR="004355F3" w:rsidRDefault="004355F3" w:rsidP="004355F3">
      <w:pPr>
        <w:pStyle w:val="ListParagraph"/>
        <w:rPr>
          <w:color w:val="020302"/>
          <w:lang w:val="en-GB"/>
        </w:rPr>
      </w:pPr>
    </w:p>
    <w:p w14:paraId="030F136A" w14:textId="77777777" w:rsidR="00427BFE" w:rsidRDefault="00427BFE" w:rsidP="004355F3">
      <w:pPr>
        <w:pStyle w:val="BodyText"/>
        <w:spacing w:line="276" w:lineRule="auto"/>
        <w:ind w:right="38"/>
        <w:rPr>
          <w:color w:val="020302"/>
          <w:lang w:val="en-GB"/>
        </w:rPr>
      </w:pPr>
    </w:p>
    <w:p w14:paraId="51E474E9" w14:textId="77777777" w:rsidR="004355F3" w:rsidRDefault="004355F3" w:rsidP="004355F3">
      <w:pPr>
        <w:pStyle w:val="BodyText"/>
        <w:spacing w:line="276" w:lineRule="auto"/>
        <w:ind w:right="38"/>
        <w:rPr>
          <w:color w:val="020302"/>
          <w:lang w:val="en-GB"/>
        </w:rPr>
      </w:pPr>
    </w:p>
    <w:p w14:paraId="17327097" w14:textId="77777777" w:rsidR="004355F3" w:rsidRDefault="004355F3" w:rsidP="004355F3">
      <w:pPr>
        <w:pStyle w:val="BodyText"/>
        <w:spacing w:line="276" w:lineRule="auto"/>
        <w:ind w:right="38"/>
        <w:rPr>
          <w:color w:val="020302"/>
          <w:lang w:val="en-GB"/>
        </w:rPr>
      </w:pPr>
    </w:p>
    <w:p w14:paraId="3874A544" w14:textId="77777777" w:rsidR="004355F3" w:rsidRDefault="004355F3" w:rsidP="004355F3">
      <w:pPr>
        <w:pStyle w:val="BodyText"/>
        <w:spacing w:line="276" w:lineRule="auto"/>
        <w:ind w:right="38"/>
        <w:rPr>
          <w:color w:val="020302"/>
          <w:lang w:val="en-GB"/>
        </w:rPr>
      </w:pPr>
    </w:p>
    <w:p w14:paraId="6BCA2500" w14:textId="77777777" w:rsidR="004355F3" w:rsidRDefault="004355F3" w:rsidP="004355F3">
      <w:pPr>
        <w:pStyle w:val="BodyText"/>
        <w:spacing w:line="276" w:lineRule="auto"/>
        <w:ind w:right="38"/>
        <w:rPr>
          <w:color w:val="020302"/>
          <w:lang w:val="en-GB"/>
        </w:rPr>
      </w:pPr>
    </w:p>
    <w:p w14:paraId="2F895BBA" w14:textId="77777777" w:rsidR="004355F3" w:rsidRDefault="004355F3" w:rsidP="004355F3">
      <w:pPr>
        <w:pStyle w:val="BodyText"/>
        <w:spacing w:line="276" w:lineRule="auto"/>
        <w:ind w:right="38"/>
        <w:rPr>
          <w:color w:val="020302"/>
        </w:rPr>
      </w:pPr>
    </w:p>
    <w:p w14:paraId="2CABA1AA" w14:textId="185807F7" w:rsidR="00427BFE" w:rsidRDefault="00427BFE" w:rsidP="00427BFE">
      <w:pPr>
        <w:pStyle w:val="BodyText"/>
        <w:numPr>
          <w:ilvl w:val="0"/>
          <w:numId w:val="7"/>
        </w:numPr>
        <w:spacing w:line="276" w:lineRule="auto"/>
        <w:ind w:right="1480"/>
      </w:pPr>
      <w:r w:rsidRPr="00427BFE">
        <w:t xml:space="preserve">Lord </w:t>
      </w:r>
      <w:proofErr w:type="spellStart"/>
      <w:r w:rsidRPr="00427BFE">
        <w:t>Walney</w:t>
      </w:r>
      <w:proofErr w:type="spellEnd"/>
      <w:r w:rsidRPr="00427BFE">
        <w:t>, the previous government’s advisor on political violence who authored a report calling for a ‘</w:t>
      </w:r>
      <w:hyperlink r:id="rId32" w:history="1">
        <w:r w:rsidRPr="00427BFE">
          <w:rPr>
            <w:rStyle w:val="Hyperlink"/>
          </w:rPr>
          <w:t>sweeping crackdown on protests</w:t>
        </w:r>
      </w:hyperlink>
      <w:r w:rsidRPr="00427BFE">
        <w:t xml:space="preserve">’ also intervened, </w:t>
      </w:r>
      <w:hyperlink r:id="rId33" w:history="1">
        <w:r w:rsidRPr="00427BFE">
          <w:rPr>
            <w:rStyle w:val="Hyperlink"/>
          </w:rPr>
          <w:t>repeating his call for better resourcing</w:t>
        </w:r>
      </w:hyperlink>
      <w:r w:rsidRPr="00427BFE">
        <w:t xml:space="preserve"> for intelligence agencies to tackle foreign state misinformation.</w:t>
      </w:r>
    </w:p>
    <w:p w14:paraId="1AF5806C" w14:textId="77777777" w:rsidR="00427BFE" w:rsidRPr="00427BFE" w:rsidRDefault="00427BFE" w:rsidP="00427BFE">
      <w:pPr>
        <w:pStyle w:val="BodyText"/>
        <w:spacing w:line="276" w:lineRule="auto"/>
        <w:ind w:left="720" w:right="1480"/>
      </w:pPr>
    </w:p>
    <w:p w14:paraId="1763DA67" w14:textId="2FA1A02C" w:rsidR="004355F3" w:rsidRDefault="00427BFE" w:rsidP="00427BFE">
      <w:pPr>
        <w:pStyle w:val="BodyText"/>
        <w:spacing w:line="276" w:lineRule="auto"/>
        <w:ind w:left="360" w:right="1480"/>
        <w:sectPr w:rsidR="004355F3">
          <w:type w:val="continuous"/>
          <w:pgSz w:w="12250" w:h="17180"/>
          <w:pgMar w:top="1960" w:right="0" w:bottom="280" w:left="760" w:header="454" w:footer="701" w:gutter="0"/>
          <w:cols w:num="2" w:space="720" w:equalWidth="0">
            <w:col w:w="4671" w:space="729"/>
            <w:col w:w="6090"/>
          </w:cols>
        </w:sectPr>
      </w:pPr>
      <w:r w:rsidRPr="00427BFE">
        <w:rPr>
          <w:color w:val="020302"/>
        </w:rPr>
        <w:t xml:space="preserve">While serving as an early test for the </w:t>
      </w:r>
      <w:proofErr w:type="spellStart"/>
      <w:r w:rsidRPr="00427BFE">
        <w:rPr>
          <w:color w:val="020302"/>
        </w:rPr>
        <w:t>Labour</w:t>
      </w:r>
      <w:proofErr w:type="spellEnd"/>
      <w:r w:rsidRPr="00427BFE">
        <w:rPr>
          <w:color w:val="020302"/>
        </w:rPr>
        <w:t xml:space="preserve"> government, the riots will undoubtedly be used as an opportunity to fast-track and </w:t>
      </w:r>
      <w:proofErr w:type="spellStart"/>
      <w:r w:rsidRPr="00427BFE">
        <w:rPr>
          <w:color w:val="020302"/>
        </w:rPr>
        <w:t>legitimise</w:t>
      </w:r>
      <w:proofErr w:type="spellEnd"/>
      <w:r w:rsidRPr="00427BFE">
        <w:rPr>
          <w:color w:val="020302"/>
        </w:rPr>
        <w:t xml:space="preserve"> their deeply rooted law and order agenda both as a policy and an ideological </w:t>
      </w:r>
      <w:proofErr w:type="gramStart"/>
      <w:r w:rsidRPr="00427BFE">
        <w:rPr>
          <w:color w:val="020302"/>
        </w:rPr>
        <w:t>level, and</w:t>
      </w:r>
      <w:proofErr w:type="gramEnd"/>
      <w:r w:rsidRPr="00427BFE">
        <w:rPr>
          <w:color w:val="020302"/>
        </w:rPr>
        <w:t xml:space="preserve"> will greatly hinder efforts to repeal the grossly anti-democratic policing laws instituted under the previous government.</w:t>
      </w:r>
      <w:r w:rsidR="004355F3" w:rsidRPr="004355F3">
        <w:rPr>
          <w:color w:val="020302"/>
          <w:lang w:val="en-GB"/>
        </w:rPr>
        <w:br/>
      </w:r>
    </w:p>
    <w:p w14:paraId="67648329" w14:textId="77777777" w:rsidR="00427BFE" w:rsidRDefault="00427BFE" w:rsidP="00427BFE">
      <w:pPr>
        <w:pStyle w:val="BodyText"/>
      </w:pPr>
    </w:p>
    <w:p w14:paraId="638A51C7" w14:textId="77777777" w:rsidR="00427BFE" w:rsidRDefault="00427BFE" w:rsidP="00427BFE">
      <w:pPr>
        <w:pStyle w:val="BodyText"/>
      </w:pPr>
    </w:p>
    <w:p w14:paraId="08AABB9F" w14:textId="77777777" w:rsidR="00427BFE" w:rsidRPr="00427BFE" w:rsidRDefault="00427BFE" w:rsidP="00427BFE">
      <w:pPr>
        <w:pStyle w:val="BodyText"/>
        <w:numPr>
          <w:ilvl w:val="0"/>
          <w:numId w:val="8"/>
        </w:numPr>
        <w:tabs>
          <w:tab w:val="clear" w:pos="720"/>
          <w:tab w:val="num" w:pos="360"/>
        </w:tabs>
        <w:ind w:left="360"/>
        <w:rPr>
          <w:lang w:val="en-GB"/>
        </w:rPr>
      </w:pPr>
      <w:r w:rsidRPr="00427BFE">
        <w:rPr>
          <w:lang w:val="en-GB"/>
        </w:rPr>
        <w:t xml:space="preserve">The Labour government has begun to demarcate its position vis-a-vis Israel and the war on Gaza, in light of drive by Israel towards a wider regional war, the </w:t>
      </w:r>
      <w:hyperlink r:id="rId34" w:history="1">
        <w:r w:rsidRPr="00427BFE">
          <w:rPr>
            <w:rStyle w:val="Hyperlink"/>
            <w:lang w:val="en-GB"/>
          </w:rPr>
          <w:t>International Court of Justice’s latest ruling</w:t>
        </w:r>
      </w:hyperlink>
      <w:r w:rsidRPr="00427BFE">
        <w:rPr>
          <w:lang w:val="en-GB"/>
        </w:rPr>
        <w:t xml:space="preserve"> calling for an end to material support for Israel’s occupation, and in the aftermath of voters punishing Labour in certain constituencies in last month’s election</w:t>
      </w:r>
      <w:r w:rsidRPr="00427BFE">
        <w:rPr>
          <w:lang w:val="en-GB"/>
        </w:rPr>
        <w:br/>
      </w:r>
      <w:r w:rsidRPr="00427BFE">
        <w:rPr>
          <w:lang w:val="en-GB"/>
        </w:rPr>
        <w:br/>
      </w:r>
    </w:p>
    <w:p w14:paraId="18EC6E5F" w14:textId="77777777" w:rsidR="00427BFE" w:rsidRPr="00427BFE" w:rsidRDefault="00427BFE" w:rsidP="00427BFE">
      <w:pPr>
        <w:pStyle w:val="BodyText"/>
        <w:numPr>
          <w:ilvl w:val="0"/>
          <w:numId w:val="8"/>
        </w:numPr>
        <w:tabs>
          <w:tab w:val="clear" w:pos="720"/>
          <w:tab w:val="num" w:pos="360"/>
        </w:tabs>
        <w:ind w:left="360"/>
        <w:rPr>
          <w:lang w:val="en-GB"/>
        </w:rPr>
      </w:pPr>
      <w:r w:rsidRPr="00427BFE">
        <w:rPr>
          <w:lang w:val="en-GB"/>
        </w:rPr>
        <w:t xml:space="preserve">In terms of change from the previous administration, the new government has </w:t>
      </w:r>
      <w:hyperlink r:id="rId35" w:history="1">
        <w:r w:rsidRPr="00427BFE">
          <w:rPr>
            <w:rStyle w:val="Hyperlink"/>
            <w:lang w:val="en-GB"/>
          </w:rPr>
          <w:t xml:space="preserve">un-suspended funding for the UNRWA </w:t>
        </w:r>
      </w:hyperlink>
      <w:r w:rsidRPr="00427BFE">
        <w:rPr>
          <w:lang w:val="en-GB"/>
        </w:rPr>
        <w:t>aid agency, having been one of the last governments - now leaving just the US - to persist with funding suspensions after unfounded allegations from Israel that UNRWA staff were involved in the October 7th operation.</w:t>
      </w:r>
      <w:r w:rsidRPr="00427BFE">
        <w:rPr>
          <w:lang w:val="en-GB"/>
        </w:rPr>
        <w:br/>
      </w:r>
      <w:r w:rsidRPr="00427BFE">
        <w:rPr>
          <w:lang w:val="en-GB"/>
        </w:rPr>
        <w:br/>
        <w:t xml:space="preserve">It also </w:t>
      </w:r>
      <w:hyperlink r:id="rId36" w:history="1">
        <w:r w:rsidRPr="00427BFE">
          <w:rPr>
            <w:rStyle w:val="Hyperlink"/>
            <w:lang w:val="en-GB"/>
          </w:rPr>
          <w:t>withdrew its objections</w:t>
        </w:r>
      </w:hyperlink>
      <w:r w:rsidRPr="00427BFE">
        <w:rPr>
          <w:lang w:val="en-GB"/>
        </w:rPr>
        <w:t xml:space="preserve"> to the International Criminal Court’s arrest warrant for Benjamin Netanyahu, issued by the previous government as a roadblock to the ICC’s case.</w:t>
      </w:r>
      <w:r w:rsidRPr="00427BFE">
        <w:rPr>
          <w:lang w:val="en-GB"/>
        </w:rPr>
        <w:br/>
      </w:r>
      <w:r w:rsidRPr="00427BFE">
        <w:rPr>
          <w:lang w:val="en-GB"/>
        </w:rPr>
        <w:br/>
      </w:r>
    </w:p>
    <w:p w14:paraId="3BAD08AA" w14:textId="41530169" w:rsidR="00427BFE" w:rsidRPr="00427BFE" w:rsidRDefault="00427BFE" w:rsidP="00427BFE">
      <w:pPr>
        <w:pStyle w:val="BodyText"/>
      </w:pPr>
      <w:r w:rsidRPr="00427BFE">
        <w:rPr>
          <w:lang w:val="en-GB"/>
        </w:rPr>
        <w:t>Despite claims that Britain had instituted an arms embargo with Israel, this does not appear to be the case at present.</w:t>
      </w:r>
      <w:r w:rsidRPr="00427BFE">
        <w:rPr>
          <w:lang w:val="en-GB"/>
        </w:rPr>
        <w:br/>
      </w:r>
      <w:r w:rsidRPr="00427BFE">
        <w:rPr>
          <w:lang w:val="en-GB"/>
        </w:rPr>
        <w:br/>
        <w:t xml:space="preserve">Rather, recent refusals for arms export applications have stemmed from </w:t>
      </w:r>
      <w:hyperlink r:id="rId37" w:history="1">
        <w:r w:rsidRPr="00427BFE">
          <w:rPr>
            <w:rStyle w:val="Hyperlink"/>
            <w:lang w:val="en-GB"/>
          </w:rPr>
          <w:t>an administrative formality</w:t>
        </w:r>
      </w:hyperlink>
      <w:r w:rsidRPr="00427BFE">
        <w:rPr>
          <w:lang w:val="en-GB"/>
        </w:rPr>
        <w:t xml:space="preserve"> pending the outcome of an internal review over the legality of such licenses, with the government </w:t>
      </w:r>
      <w:hyperlink r:id="rId38" w:history="1">
        <w:r w:rsidRPr="00427BFE">
          <w:rPr>
            <w:rStyle w:val="Hyperlink"/>
            <w:lang w:val="en-GB"/>
          </w:rPr>
          <w:t>stating that this represents</w:t>
        </w:r>
      </w:hyperlink>
      <w:r w:rsidRPr="00427BFE">
        <w:rPr>
          <w:lang w:val="en-GB"/>
        </w:rPr>
        <w:t xml:space="preserve"> ‘no change in our approach to export licences to Israel’.</w:t>
      </w:r>
      <w:r w:rsidRPr="00427BFE">
        <w:rPr>
          <w:lang w:val="en-GB"/>
        </w:rPr>
        <w:br/>
      </w:r>
      <w:r w:rsidRPr="00427BFE">
        <w:rPr>
          <w:lang w:val="en-GB"/>
        </w:rPr>
        <w:br/>
        <w:t xml:space="preserve">Britain has also continued </w:t>
      </w:r>
      <w:hyperlink r:id="rId39" w:history="1">
        <w:r w:rsidRPr="00427BFE">
          <w:rPr>
            <w:rStyle w:val="Hyperlink"/>
            <w:lang w:val="en-GB"/>
          </w:rPr>
          <w:t>joint airstrikes of Yemen</w:t>
        </w:r>
      </w:hyperlink>
      <w:r w:rsidRPr="00427BFE">
        <w:rPr>
          <w:lang w:val="en-GB"/>
        </w:rPr>
        <w:t xml:space="preserve"> alongside the US, as it has done since January.</w:t>
      </w:r>
      <w:r w:rsidRPr="00427BFE">
        <w:rPr>
          <w:lang w:val="en-GB"/>
        </w:rPr>
        <w:br/>
      </w:r>
      <w:r w:rsidR="00B9110F">
        <w:pict w14:anchorId="6CD87117">
          <v:rect id="docshape33" o:spid="_x0000_s2050" alt="" style="position:absolute;margin-left:44.5pt;margin-top:828pt;width:5.7pt;height:5.7pt;z-index:15733760;mso-wrap-edited:f;mso-width-percent:0;mso-height-percent:0;mso-position-horizontal-relative:page;mso-position-vertical-relative:page;mso-width-percent:0;mso-height-percent:0" fillcolor="#dd5334" stroked="f">
            <w10:wrap anchorx="page" anchory="page"/>
          </v:rect>
        </w:pict>
      </w:r>
    </w:p>
    <w:sectPr w:rsidR="00427BFE" w:rsidRPr="00427BFE">
      <w:headerReference w:type="default" r:id="rId40"/>
      <w:footerReference w:type="default" r:id="rId41"/>
      <w:pgSz w:w="12250" w:h="17180"/>
      <w:pgMar w:top="2760" w:right="0" w:bottom="640" w:left="760" w:header="454" w:footer="4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9873B" w14:textId="77777777" w:rsidR="00B9110F" w:rsidRDefault="00B9110F">
      <w:r>
        <w:separator/>
      </w:r>
    </w:p>
  </w:endnote>
  <w:endnote w:type="continuationSeparator" w:id="0">
    <w:p w14:paraId="6F06C29A" w14:textId="77777777" w:rsidR="00B9110F" w:rsidRDefault="00B91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Montserrat-Medium">
    <w:altName w:val="Montserrat"/>
    <w:panose1 w:val="020B0604020202020204"/>
    <w:charset w:val="00"/>
    <w:family w:val="roman"/>
    <w:pitch w:val="variable"/>
  </w:font>
  <w:font w:name="OpenSans-SemiboldItalic">
    <w:altName w:val="Cambria"/>
    <w:panose1 w:val="020B060402020202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D4E9" w14:textId="77777777" w:rsidR="0022539F" w:rsidRDefault="00B9110F">
    <w:pPr>
      <w:pStyle w:val="BodyText"/>
      <w:spacing w:line="14" w:lineRule="auto"/>
    </w:pPr>
    <w:r>
      <w:pict w14:anchorId="367901BE">
        <v:rect id="docshape9" o:spid="_x0000_s1040" alt="" style="position:absolute;margin-left:562.1pt;margin-top:828pt;width:5.7pt;height:5.7pt;z-index:-15891968;mso-wrap-edited:f;mso-width-percent:0;mso-height-percent:0;mso-position-horizontal-relative:page;mso-position-vertical-relative:page;mso-width-percent:0;mso-height-percent:0" fillcolor="#dd5334" stroked="f">
          <w10:wrap anchorx="page" anchory="page"/>
        </v:rect>
      </w:pict>
    </w:r>
    <w:r>
      <w:pict w14:anchorId="7571BF13">
        <v:rect id="docshape10" o:spid="_x0000_s1039" alt="" style="position:absolute;margin-left:44.5pt;margin-top:813.85pt;width:523.3pt;height:.55pt;z-index:-15891456;mso-wrap-edited:f;mso-width-percent:0;mso-height-percent:0;mso-position-horizontal-relative:page;mso-position-vertical-relative:page;mso-width-percent:0;mso-height-percent:0" fillcolor="#020302" stroked="f">
          <w10:wrap anchorx="page" anchory="page"/>
        </v:rect>
      </w:pict>
    </w:r>
    <w:r>
      <w:pict w14:anchorId="7A01B912">
        <v:shapetype id="_x0000_t202" coordsize="21600,21600" o:spt="202" path="m,l,21600r21600,l21600,xe">
          <v:stroke joinstyle="miter"/>
          <v:path gradientshapeok="t" o:connecttype="rect"/>
        </v:shapetype>
        <v:shape id="docshape11" o:spid="_x0000_s1038" type="#_x0000_t202" alt="" style="position:absolute;margin-left:515.35pt;margin-top:824.95pt;width:42.1pt;height:11.8pt;z-index:-15890944;mso-wrap-style:square;mso-wrap-edited:f;mso-width-percent:0;mso-height-percent:0;mso-position-horizontal-relative:page;mso-position-vertical-relative:page;mso-width-percent:0;mso-height-percent:0;v-text-anchor:top" filled="f" stroked="f">
          <v:textbox inset="0,0,0,0">
            <w:txbxContent>
              <w:p w14:paraId="11FB62B6" w14:textId="4152C13C" w:rsidR="0022539F" w:rsidRDefault="00000000">
                <w:pPr>
                  <w:spacing w:before="20"/>
                  <w:ind w:left="20"/>
                  <w:rPr>
                    <w:b/>
                    <w:sz w:val="16"/>
                  </w:rPr>
                </w:pPr>
                <w:r>
                  <w:rPr>
                    <w:b/>
                    <w:color w:val="231F20"/>
                    <w:spacing w:val="11"/>
                    <w:sz w:val="16"/>
                  </w:rPr>
                  <w:t>PAGE.</w:t>
                </w:r>
                <w:r>
                  <w:rPr>
                    <w:b/>
                    <w:color w:val="231F20"/>
                    <w:spacing w:val="-32"/>
                    <w:sz w:val="16"/>
                  </w:rPr>
                  <w:t xml:space="preserve"> </w:t>
                </w:r>
                <w:r>
                  <w:rPr>
                    <w:b/>
                    <w:color w:val="231F20"/>
                    <w:spacing w:val="-5"/>
                    <w:sz w:val="16"/>
                  </w:rPr>
                  <w:t>0</w:t>
                </w:r>
                <w:r w:rsidR="00427BFE">
                  <w:rPr>
                    <w:b/>
                    <w:color w:val="231F20"/>
                    <w:spacing w:val="-5"/>
                    <w:sz w:val="16"/>
                  </w:rPr>
                  <w:t>2</w:t>
                </w:r>
              </w:p>
            </w:txbxContent>
          </v:textbox>
          <w10:wrap anchorx="page" anchory="page"/>
        </v:shape>
      </w:pict>
    </w:r>
    <w:r>
      <w:pict w14:anchorId="5C9151AF">
        <v:shape id="docshape12" o:spid="_x0000_s1037" type="#_x0000_t202" alt="" style="position:absolute;margin-left:43.5pt;margin-top:826.9pt;width:76.45pt;height:9.35pt;z-index:-15890432;mso-wrap-style:square;mso-wrap-edited:f;mso-width-percent:0;mso-height-percent:0;mso-position-horizontal-relative:page;mso-position-vertical-relative:page;mso-width-percent:0;mso-height-percent:0;v-text-anchor:top" filled="f" stroked="f">
          <v:textbox inset="0,0,0,0">
            <w:txbxContent>
              <w:p w14:paraId="3F21B44F" w14:textId="56E678DA" w:rsidR="0022539F" w:rsidRDefault="00427BFE">
                <w:pPr>
                  <w:spacing w:before="20"/>
                  <w:ind w:left="20"/>
                  <w:rPr>
                    <w:b/>
                    <w:sz w:val="12"/>
                  </w:rPr>
                </w:pPr>
                <w:r>
                  <w:rPr>
                    <w:b/>
                    <w:color w:val="231F20"/>
                    <w:sz w:val="12"/>
                  </w:rPr>
                  <w:t>UK</w:t>
                </w:r>
                <w:r w:rsidR="00000000">
                  <w:rPr>
                    <w:b/>
                    <w:color w:val="231F20"/>
                    <w:spacing w:val="-7"/>
                    <w:sz w:val="12"/>
                  </w:rPr>
                  <w:t xml:space="preserve"> </w:t>
                </w:r>
                <w:r w:rsidR="00000000">
                  <w:rPr>
                    <w:b/>
                    <w:color w:val="231F20"/>
                    <w:sz w:val="12"/>
                  </w:rPr>
                  <w:t>BRIEFING</w:t>
                </w:r>
                <w:r w:rsidR="00000000">
                  <w:rPr>
                    <w:b/>
                    <w:color w:val="231F20"/>
                    <w:spacing w:val="-7"/>
                    <w:sz w:val="12"/>
                  </w:rPr>
                  <w:t xml:space="preserve"> </w:t>
                </w:r>
                <w:r w:rsidR="00000000">
                  <w:rPr>
                    <w:b/>
                    <w:color w:val="231F20"/>
                    <w:spacing w:val="-4"/>
                    <w:sz w:val="12"/>
                  </w:rPr>
                  <w:t>2022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C136" w14:textId="77777777" w:rsidR="0022539F" w:rsidRDefault="00B9110F">
    <w:pPr>
      <w:pStyle w:val="BodyText"/>
      <w:spacing w:line="14" w:lineRule="auto"/>
    </w:pPr>
    <w:r>
      <w:pict w14:anchorId="1E810F30">
        <v:rect id="docshape24" o:spid="_x0000_s1033" alt="" style="position:absolute;margin-left:562.1pt;margin-top:828pt;width:5.7pt;height:5.7pt;z-index:-15888384;mso-wrap-edited:f;mso-width-percent:0;mso-height-percent:0;mso-position-horizontal-relative:page;mso-position-vertical-relative:page;mso-width-percent:0;mso-height-percent:0" fillcolor="#dd5334" stroked="f">
          <w10:wrap anchorx="page" anchory="page"/>
        </v:rect>
      </w:pict>
    </w:r>
    <w:r>
      <w:pict w14:anchorId="569D24A5">
        <v:rect id="docshape25" o:spid="_x0000_s1032" alt="" style="position:absolute;margin-left:44.5pt;margin-top:813.85pt;width:523.3pt;height:.55pt;z-index:-15887872;mso-wrap-edited:f;mso-width-percent:0;mso-height-percent:0;mso-position-horizontal-relative:page;mso-position-vertical-relative:page;mso-width-percent:0;mso-height-percent:0" fillcolor="#020302" stroked="f">
          <w10:wrap anchorx="page" anchory="page"/>
        </v:rect>
      </w:pict>
    </w:r>
    <w:r>
      <w:pict w14:anchorId="7021EC96">
        <v:shapetype id="_x0000_t202" coordsize="21600,21600" o:spt="202" path="m,l,21600r21600,l21600,xe">
          <v:stroke joinstyle="miter"/>
          <v:path gradientshapeok="t" o:connecttype="rect"/>
        </v:shapetype>
        <v:shape id="docshape26" o:spid="_x0000_s1031" type="#_x0000_t202" alt="" style="position:absolute;margin-left:515.35pt;margin-top:824.95pt;width:42.05pt;height:11.8pt;z-index:-15887360;mso-wrap-style:square;mso-wrap-edited:f;mso-width-percent:0;mso-height-percent:0;mso-position-horizontal-relative:page;mso-position-vertical-relative:page;mso-width-percent:0;mso-height-percent:0;v-text-anchor:top" filled="f" stroked="f">
          <v:textbox inset="0,0,0,0">
            <w:txbxContent>
              <w:p w14:paraId="220F16DE" w14:textId="2B8DCF37" w:rsidR="0022539F" w:rsidRDefault="00000000">
                <w:pPr>
                  <w:spacing w:before="20"/>
                  <w:ind w:left="20"/>
                  <w:rPr>
                    <w:b/>
                    <w:sz w:val="16"/>
                  </w:rPr>
                </w:pPr>
                <w:r>
                  <w:rPr>
                    <w:b/>
                    <w:color w:val="231F20"/>
                    <w:spacing w:val="11"/>
                    <w:sz w:val="16"/>
                  </w:rPr>
                  <w:t>PAGE.</w:t>
                </w:r>
                <w:r>
                  <w:rPr>
                    <w:b/>
                    <w:color w:val="231F20"/>
                    <w:spacing w:val="-32"/>
                    <w:sz w:val="16"/>
                  </w:rPr>
                  <w:t xml:space="preserve"> </w:t>
                </w:r>
                <w:r>
                  <w:rPr>
                    <w:b/>
                    <w:color w:val="231F20"/>
                    <w:spacing w:val="-7"/>
                    <w:sz w:val="16"/>
                  </w:rPr>
                  <w:t>0</w:t>
                </w:r>
                <w:r w:rsidR="00427BFE">
                  <w:rPr>
                    <w:b/>
                    <w:color w:val="231F20"/>
                    <w:spacing w:val="-7"/>
                    <w:sz w:val="16"/>
                  </w:rPr>
                  <w:t>3</w:t>
                </w:r>
              </w:p>
            </w:txbxContent>
          </v:textbox>
          <w10:wrap anchorx="page" anchory="page"/>
        </v:shape>
      </w:pict>
    </w:r>
    <w:r>
      <w:pict w14:anchorId="65E27260">
        <v:shape id="docshape27" o:spid="_x0000_s1030" type="#_x0000_t202" alt="" style="position:absolute;margin-left:43.5pt;margin-top:826.9pt;width:76.45pt;height:9.35pt;z-index:-15886848;mso-wrap-style:square;mso-wrap-edited:f;mso-width-percent:0;mso-height-percent:0;mso-position-horizontal-relative:page;mso-position-vertical-relative:page;mso-width-percent:0;mso-height-percent:0;v-text-anchor:top" filled="f" stroked="f">
          <v:textbox inset="0,0,0,0">
            <w:txbxContent>
              <w:p w14:paraId="1DE67F09" w14:textId="558E9444" w:rsidR="0022539F" w:rsidRDefault="00427BFE">
                <w:pPr>
                  <w:spacing w:before="20"/>
                  <w:ind w:left="20"/>
                  <w:rPr>
                    <w:b/>
                    <w:sz w:val="12"/>
                  </w:rPr>
                </w:pPr>
                <w:r>
                  <w:rPr>
                    <w:b/>
                    <w:color w:val="231F20"/>
                    <w:sz w:val="12"/>
                  </w:rPr>
                  <w:t>UK</w:t>
                </w:r>
                <w:r w:rsidR="00000000">
                  <w:rPr>
                    <w:b/>
                    <w:color w:val="231F20"/>
                    <w:spacing w:val="-7"/>
                    <w:sz w:val="12"/>
                  </w:rPr>
                  <w:t xml:space="preserve"> </w:t>
                </w:r>
                <w:r w:rsidR="00000000">
                  <w:rPr>
                    <w:b/>
                    <w:color w:val="231F20"/>
                    <w:sz w:val="12"/>
                  </w:rPr>
                  <w:t>BRIEFING</w:t>
                </w:r>
                <w:r w:rsidR="00000000">
                  <w:rPr>
                    <w:b/>
                    <w:color w:val="231F20"/>
                    <w:spacing w:val="-7"/>
                    <w:sz w:val="12"/>
                  </w:rPr>
                  <w:t xml:space="preserve"> </w:t>
                </w:r>
                <w:r w:rsidR="00000000">
                  <w:rPr>
                    <w:b/>
                    <w:color w:val="231F20"/>
                    <w:spacing w:val="-4"/>
                    <w:sz w:val="12"/>
                  </w:rPr>
                  <w:t>2022</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A413" w14:textId="77777777" w:rsidR="0022539F" w:rsidRDefault="00B9110F">
    <w:pPr>
      <w:pStyle w:val="BodyText"/>
      <w:spacing w:line="14" w:lineRule="auto"/>
    </w:pPr>
    <w:r>
      <w:pict w14:anchorId="067E1A12">
        <v:shapetype id="_x0000_t202" coordsize="21600,21600" o:spt="202" path="m,l,21600r21600,l21600,xe">
          <v:stroke joinstyle="miter"/>
          <v:path gradientshapeok="t" o:connecttype="rect"/>
        </v:shapetype>
        <v:shape id="docshape31" o:spid="_x0000_s1026" type="#_x0000_t202" alt="" style="position:absolute;margin-left:54.9pt;margin-top:824.95pt;width:42.9pt;height:11.8pt;z-index:-15884800;mso-wrap-style:square;mso-wrap-edited:f;mso-width-percent:0;mso-height-percent:0;mso-position-horizontal-relative:page;mso-position-vertical-relative:page;mso-width-percent:0;mso-height-percent:0;v-text-anchor:top" filled="f" stroked="f">
          <v:textbox inset="0,0,0,0">
            <w:txbxContent>
              <w:p w14:paraId="51236E16" w14:textId="19EE6D7F" w:rsidR="0022539F" w:rsidRDefault="00000000">
                <w:pPr>
                  <w:spacing w:before="20"/>
                  <w:ind w:left="20"/>
                  <w:rPr>
                    <w:b/>
                    <w:sz w:val="16"/>
                  </w:rPr>
                </w:pPr>
                <w:r>
                  <w:rPr>
                    <w:b/>
                    <w:color w:val="231F20"/>
                    <w:spacing w:val="11"/>
                    <w:sz w:val="16"/>
                  </w:rPr>
                  <w:t>PAGE.</w:t>
                </w:r>
                <w:r>
                  <w:rPr>
                    <w:b/>
                    <w:color w:val="231F20"/>
                    <w:spacing w:val="-32"/>
                    <w:sz w:val="16"/>
                  </w:rPr>
                  <w:t xml:space="preserve"> </w:t>
                </w:r>
                <w:r>
                  <w:rPr>
                    <w:b/>
                    <w:color w:val="231F20"/>
                    <w:spacing w:val="-5"/>
                    <w:sz w:val="16"/>
                  </w:rPr>
                  <w:t>0</w:t>
                </w:r>
                <w:r w:rsidR="00427BFE">
                  <w:rPr>
                    <w:b/>
                    <w:color w:val="231F20"/>
                    <w:spacing w:val="-5"/>
                    <w:sz w:val="16"/>
                  </w:rPr>
                  <w:t>5</w:t>
                </w:r>
              </w:p>
            </w:txbxContent>
          </v:textbox>
          <w10:wrap anchorx="page" anchory="page"/>
        </v:shape>
      </w:pict>
    </w:r>
    <w:r>
      <w:pict w14:anchorId="5211E236">
        <v:shape id="docshape32" o:spid="_x0000_s1025" type="#_x0000_t202" alt="" style="position:absolute;margin-left:492.35pt;margin-top:826.9pt;width:76.45pt;height:9.35pt;z-index:-15884288;mso-wrap-style:square;mso-wrap-edited:f;mso-width-percent:0;mso-height-percent:0;mso-position-horizontal-relative:page;mso-position-vertical-relative:page;mso-width-percent:0;mso-height-percent:0;v-text-anchor:top" filled="f" stroked="f">
          <v:textbox inset="0,0,0,0">
            <w:txbxContent>
              <w:p w14:paraId="47108F36" w14:textId="6D98FEDD" w:rsidR="0022539F" w:rsidRDefault="00427BFE">
                <w:pPr>
                  <w:spacing w:before="20"/>
                  <w:ind w:left="20"/>
                  <w:rPr>
                    <w:b/>
                    <w:sz w:val="12"/>
                  </w:rPr>
                </w:pPr>
                <w:r>
                  <w:rPr>
                    <w:b/>
                    <w:color w:val="231F20"/>
                    <w:sz w:val="12"/>
                  </w:rPr>
                  <w:t>UK</w:t>
                </w:r>
                <w:r w:rsidR="00000000">
                  <w:rPr>
                    <w:b/>
                    <w:color w:val="231F20"/>
                    <w:spacing w:val="-7"/>
                    <w:sz w:val="12"/>
                  </w:rPr>
                  <w:t xml:space="preserve"> </w:t>
                </w:r>
                <w:r w:rsidR="00000000">
                  <w:rPr>
                    <w:b/>
                    <w:color w:val="231F20"/>
                    <w:sz w:val="12"/>
                  </w:rPr>
                  <w:t>BRIEFING</w:t>
                </w:r>
                <w:r w:rsidR="00000000">
                  <w:rPr>
                    <w:b/>
                    <w:color w:val="231F20"/>
                    <w:spacing w:val="-7"/>
                    <w:sz w:val="12"/>
                  </w:rPr>
                  <w:t xml:space="preserve"> </w:t>
                </w:r>
                <w:r w:rsidR="00000000">
                  <w:rPr>
                    <w:b/>
                    <w:color w:val="231F20"/>
                    <w:spacing w:val="-4"/>
                    <w:sz w:val="12"/>
                  </w:rPr>
                  <w:t>2022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0B25D" w14:textId="77777777" w:rsidR="00B9110F" w:rsidRDefault="00B9110F">
      <w:r>
        <w:separator/>
      </w:r>
    </w:p>
  </w:footnote>
  <w:footnote w:type="continuationSeparator" w:id="0">
    <w:p w14:paraId="13BDDD5B" w14:textId="77777777" w:rsidR="00B9110F" w:rsidRDefault="00B91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B238" w14:textId="77777777" w:rsidR="0022539F" w:rsidRDefault="00B9110F">
    <w:pPr>
      <w:pStyle w:val="BodyText"/>
      <w:spacing w:line="14" w:lineRule="auto"/>
    </w:pPr>
    <w:r>
      <w:pict w14:anchorId="59F51F5F">
        <v:shapetype id="_x0000_t202" coordsize="21600,21600" o:spt="202" path="m,l,21600r21600,l21600,xe">
          <v:stroke joinstyle="miter"/>
          <v:path gradientshapeok="t" o:connecttype="rect"/>
        </v:shapetype>
        <v:shape id="docshape8" o:spid="_x0000_s1041" type="#_x0000_t202" alt="" style="position:absolute;margin-left:494.15pt;margin-top:21.7pt;width:74.65pt;height:11.8pt;z-index:-15892480;mso-wrap-style:square;mso-wrap-edited:f;mso-width-percent:0;mso-height-percent:0;mso-position-horizontal-relative:page;mso-position-vertical-relative:page;mso-width-percent:0;mso-height-percent:0;v-text-anchor:top" filled="f" stroked="f">
          <v:textbox inset="0,0,0,0">
            <w:txbxContent>
              <w:p w14:paraId="65714CE9" w14:textId="77777777" w:rsidR="0022539F" w:rsidRDefault="00000000">
                <w:pPr>
                  <w:spacing w:before="20"/>
                  <w:ind w:left="20"/>
                  <w:rPr>
                    <w:rFonts w:ascii="Montserrat-Medium"/>
                    <w:sz w:val="16"/>
                  </w:rPr>
                </w:pPr>
                <w:r>
                  <w:fldChar w:fldCharType="begin"/>
                </w:r>
                <w:r>
                  <w:instrText>HYPERLINK "http://WWW.CAGE.NGO/" \h</w:instrText>
                </w:r>
                <w:r>
                  <w:fldChar w:fldCharType="separate"/>
                </w:r>
                <w:r>
                  <w:rPr>
                    <w:rFonts w:ascii="Montserrat-Medium"/>
                    <w:color w:val="020302"/>
                    <w:spacing w:val="-2"/>
                    <w:sz w:val="16"/>
                  </w:rPr>
                  <w:t>WWW.CAGE.NGO</w:t>
                </w:r>
                <w:r>
                  <w:rPr>
                    <w:rFonts w:ascii="Montserrat-Medium"/>
                    <w:color w:val="020302"/>
                    <w:spacing w:val="-2"/>
                    <w:sz w:val="16"/>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532C" w14:textId="77777777" w:rsidR="0022539F" w:rsidRDefault="00B9110F">
    <w:pPr>
      <w:pStyle w:val="BodyText"/>
      <w:spacing w:line="14" w:lineRule="auto"/>
    </w:pPr>
    <w:r>
      <w:pict w14:anchorId="2ECEE899">
        <v:rect id="docshape21" o:spid="_x0000_s1036" alt="" style="position:absolute;margin-left:43.95pt;margin-top:133.25pt;width:56.7pt;height:5.65pt;z-index:-15889920;mso-wrap-edited:f;mso-width-percent:0;mso-height-percent:0;mso-position-horizontal-relative:page;mso-position-vertical-relative:page;mso-width-percent:0;mso-height-percent:0" fillcolor="#dd5334" stroked="f">
          <w10:wrap anchorx="page" anchory="page"/>
        </v:rect>
      </w:pict>
    </w:r>
    <w:r>
      <w:pict w14:anchorId="5F292200">
        <v:shapetype id="_x0000_t202" coordsize="21600,21600" o:spt="202" path="m,l,21600r21600,l21600,xe">
          <v:stroke joinstyle="miter"/>
          <v:path gradientshapeok="t" o:connecttype="rect"/>
        </v:shapetype>
        <v:shape id="docshape22" o:spid="_x0000_s1035" type="#_x0000_t202" alt="" style="position:absolute;margin-left:494.15pt;margin-top:21.7pt;width:74.65pt;height:11.8pt;z-index:-15889408;mso-wrap-style:square;mso-wrap-edited:f;mso-width-percent:0;mso-height-percent:0;mso-position-horizontal-relative:page;mso-position-vertical-relative:page;mso-width-percent:0;mso-height-percent:0;v-text-anchor:top" filled="f" stroked="f">
          <v:textbox inset="0,0,0,0">
            <w:txbxContent>
              <w:p w14:paraId="5B5D51C5" w14:textId="77777777" w:rsidR="0022539F" w:rsidRDefault="00000000">
                <w:pPr>
                  <w:spacing w:before="20"/>
                  <w:ind w:left="20"/>
                  <w:rPr>
                    <w:rFonts w:ascii="Montserrat-Medium"/>
                    <w:sz w:val="16"/>
                  </w:rPr>
                </w:pPr>
                <w:hyperlink r:id="rId1">
                  <w:r>
                    <w:rPr>
                      <w:rFonts w:ascii="Montserrat-Medium"/>
                      <w:color w:val="020302"/>
                      <w:spacing w:val="-2"/>
                      <w:sz w:val="16"/>
                    </w:rPr>
                    <w:t>WWW.CAGE.NGO</w:t>
                  </w:r>
                </w:hyperlink>
              </w:p>
            </w:txbxContent>
          </v:textbox>
          <w10:wrap anchorx="page" anchory="page"/>
        </v:shape>
      </w:pict>
    </w:r>
    <w:r>
      <w:pict w14:anchorId="4E75C29B">
        <v:shape id="docshape23" o:spid="_x0000_s1034" type="#_x0000_t202" alt="" style="position:absolute;margin-left:42.95pt;margin-top:43.5pt;width:236.5pt;height:36.15pt;z-index:-15888896;mso-wrap-style:square;mso-wrap-edited:f;mso-width-percent:0;mso-height-percent:0;mso-position-horizontal-relative:page;mso-position-vertical-relative:page;mso-width-percent:0;mso-height-percent:0;v-text-anchor:top" filled="f" stroked="f">
          <v:textbox inset="0,0,0,0">
            <w:txbxContent>
              <w:p w14:paraId="57109C65" w14:textId="77777777" w:rsidR="0022539F" w:rsidRDefault="00000000">
                <w:pPr>
                  <w:spacing w:before="20"/>
                  <w:ind w:left="20"/>
                  <w:rPr>
                    <w:b/>
                    <w:sz w:val="56"/>
                  </w:rPr>
                </w:pPr>
                <w:r>
                  <w:rPr>
                    <w:b/>
                    <w:color w:val="020302"/>
                    <w:spacing w:val="-2"/>
                    <w:sz w:val="56"/>
                  </w:rPr>
                  <w:t>ISLAMOPHOBIA</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4AE0" w14:textId="70DD51CB" w:rsidR="0022539F" w:rsidRDefault="00B9110F">
    <w:pPr>
      <w:pStyle w:val="BodyText"/>
      <w:spacing w:line="14" w:lineRule="auto"/>
    </w:pPr>
    <w:r>
      <w:pict w14:anchorId="25E29B17">
        <v:shapetype id="_x0000_t202" coordsize="21600,21600" o:spt="202" path="m,l,21600r21600,l21600,xe">
          <v:stroke joinstyle="miter"/>
          <v:path gradientshapeok="t" o:connecttype="rect"/>
        </v:shapetype>
        <v:shape id="docshape30" o:spid="_x0000_s1029" type="#_x0000_t202" alt="" style="position:absolute;margin-left:43.75pt;margin-top:33.4pt;width:479.2pt;height:99.6pt;z-index:-15885312;mso-wrap-style:square;mso-wrap-edited:f;mso-width-percent:0;mso-height-percent:0;mso-position-horizontal-relative:page;mso-position-vertical-relative:page;mso-width-percent:0;mso-height-percent:0;v-text-anchor:top" filled="f" stroked="f">
          <v:textbox inset="0,0,0,0">
            <w:txbxContent>
              <w:p w14:paraId="5C611B1B" w14:textId="68786BB7" w:rsidR="0022539F" w:rsidRPr="00427BFE" w:rsidRDefault="00427BFE">
                <w:pPr>
                  <w:spacing w:before="20"/>
                  <w:ind w:left="20"/>
                  <w:rPr>
                    <w:b/>
                    <w:sz w:val="48"/>
                    <w:szCs w:val="48"/>
                  </w:rPr>
                </w:pPr>
                <w:r w:rsidRPr="00427BFE">
                  <w:rPr>
                    <w:b/>
                    <w:color w:val="020302"/>
                    <w:spacing w:val="-2"/>
                    <w:sz w:val="48"/>
                    <w:szCs w:val="48"/>
                  </w:rPr>
                  <w:t xml:space="preserve">Government maps out its policy shifts and continuities on Palestine with previous </w:t>
                </w:r>
                <w:proofErr w:type="gramStart"/>
                <w:r w:rsidRPr="00427BFE">
                  <w:rPr>
                    <w:b/>
                    <w:color w:val="020302"/>
                    <w:spacing w:val="-2"/>
                    <w:sz w:val="48"/>
                    <w:szCs w:val="48"/>
                  </w:rPr>
                  <w:t>administration</w:t>
                </w:r>
                <w:proofErr w:type="gramEnd"/>
              </w:p>
            </w:txbxContent>
          </v:textbox>
          <w10:wrap anchorx="page" anchory="page"/>
        </v:shape>
      </w:pict>
    </w:r>
    <w:r>
      <w:pict w14:anchorId="3E097CB1">
        <v:rect id="docshape28" o:spid="_x0000_s1028" alt="" style="position:absolute;margin-left:44.5pt;margin-top:133.25pt;width:56.7pt;height:5.65pt;z-index:-15886336;mso-wrap-edited:f;mso-width-percent:0;mso-height-percent:0;mso-position-horizontal-relative:page;mso-position-vertical-relative:page;mso-width-percent:0;mso-height-percent:0" fillcolor="#dd5334" stroked="f">
          <w10:wrap anchorx="page" anchory="page"/>
        </v:rect>
      </w:pict>
    </w:r>
    <w:r>
      <w:pict w14:anchorId="081D6F98">
        <v:shape id="docshape29" o:spid="_x0000_s1027" type="#_x0000_t202" alt="" style="position:absolute;margin-left:494.15pt;margin-top:21.7pt;width:74.65pt;height:11.8pt;z-index:-15885824;mso-wrap-style:square;mso-wrap-edited:f;mso-width-percent:0;mso-height-percent:0;mso-position-horizontal-relative:page;mso-position-vertical-relative:page;mso-width-percent:0;mso-height-percent:0;v-text-anchor:top" filled="f" stroked="f">
          <v:textbox inset="0,0,0,0">
            <w:txbxContent>
              <w:p w14:paraId="6B6108B6" w14:textId="77777777" w:rsidR="0022539F" w:rsidRDefault="00000000">
                <w:pPr>
                  <w:spacing w:before="20"/>
                  <w:ind w:left="20"/>
                  <w:rPr>
                    <w:rFonts w:ascii="Montserrat-Medium"/>
                    <w:sz w:val="16"/>
                  </w:rPr>
                </w:pPr>
                <w:hyperlink r:id="rId1">
                  <w:r>
                    <w:rPr>
                      <w:rFonts w:ascii="Montserrat-Medium"/>
                      <w:color w:val="020302"/>
                      <w:spacing w:val="-2"/>
                      <w:sz w:val="16"/>
                    </w:rPr>
                    <w:t>WWW.CAGE.NGO</w:t>
                  </w:r>
                </w:hyperlink>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F6CB9"/>
    <w:multiLevelType w:val="multilevel"/>
    <w:tmpl w:val="D55C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E46E9"/>
    <w:multiLevelType w:val="multilevel"/>
    <w:tmpl w:val="D55C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52083"/>
    <w:multiLevelType w:val="multilevel"/>
    <w:tmpl w:val="D55C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156266"/>
    <w:multiLevelType w:val="multilevel"/>
    <w:tmpl w:val="3CA2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737C33"/>
    <w:multiLevelType w:val="hybridMultilevel"/>
    <w:tmpl w:val="EA8A69DA"/>
    <w:lvl w:ilvl="0" w:tplc="47D63CB4">
      <w:numFmt w:val="bullet"/>
      <w:lvlText w:val="●"/>
      <w:lvlJc w:val="left"/>
      <w:pPr>
        <w:ind w:left="3705" w:hanging="341"/>
      </w:pPr>
      <w:rPr>
        <w:rFonts w:ascii="Lucida Grande" w:eastAsia="Lucida Grande" w:hAnsi="Lucida Grande" w:cs="Lucida Grande" w:hint="default"/>
        <w:b w:val="0"/>
        <w:bCs w:val="0"/>
        <w:i w:val="0"/>
        <w:iCs w:val="0"/>
        <w:color w:val="FFFFFF"/>
        <w:w w:val="100"/>
        <w:sz w:val="20"/>
        <w:szCs w:val="20"/>
        <w:lang w:val="en-US" w:eastAsia="en-US" w:bidi="ar-SA"/>
      </w:rPr>
    </w:lvl>
    <w:lvl w:ilvl="1" w:tplc="4BC637F8">
      <w:numFmt w:val="bullet"/>
      <w:lvlText w:val="•"/>
      <w:lvlJc w:val="left"/>
      <w:pPr>
        <w:ind w:left="3966" w:hanging="341"/>
      </w:pPr>
      <w:rPr>
        <w:rFonts w:hint="default"/>
        <w:lang w:val="en-US" w:eastAsia="en-US" w:bidi="ar-SA"/>
      </w:rPr>
    </w:lvl>
    <w:lvl w:ilvl="2" w:tplc="6FD487C2">
      <w:numFmt w:val="bullet"/>
      <w:lvlText w:val="•"/>
      <w:lvlJc w:val="left"/>
      <w:pPr>
        <w:ind w:left="4233" w:hanging="341"/>
      </w:pPr>
      <w:rPr>
        <w:rFonts w:hint="default"/>
        <w:lang w:val="en-US" w:eastAsia="en-US" w:bidi="ar-SA"/>
      </w:rPr>
    </w:lvl>
    <w:lvl w:ilvl="3" w:tplc="B0983A2E">
      <w:numFmt w:val="bullet"/>
      <w:lvlText w:val="•"/>
      <w:lvlJc w:val="left"/>
      <w:pPr>
        <w:ind w:left="4500" w:hanging="341"/>
      </w:pPr>
      <w:rPr>
        <w:rFonts w:hint="default"/>
        <w:lang w:val="en-US" w:eastAsia="en-US" w:bidi="ar-SA"/>
      </w:rPr>
    </w:lvl>
    <w:lvl w:ilvl="4" w:tplc="879CE33C">
      <w:numFmt w:val="bullet"/>
      <w:lvlText w:val="•"/>
      <w:lvlJc w:val="left"/>
      <w:pPr>
        <w:ind w:left="4767" w:hanging="341"/>
      </w:pPr>
      <w:rPr>
        <w:rFonts w:hint="default"/>
        <w:lang w:val="en-US" w:eastAsia="en-US" w:bidi="ar-SA"/>
      </w:rPr>
    </w:lvl>
    <w:lvl w:ilvl="5" w:tplc="14346BAC">
      <w:numFmt w:val="bullet"/>
      <w:lvlText w:val="•"/>
      <w:lvlJc w:val="left"/>
      <w:pPr>
        <w:ind w:left="5034" w:hanging="341"/>
      </w:pPr>
      <w:rPr>
        <w:rFonts w:hint="default"/>
        <w:lang w:val="en-US" w:eastAsia="en-US" w:bidi="ar-SA"/>
      </w:rPr>
    </w:lvl>
    <w:lvl w:ilvl="6" w:tplc="05F25EBE">
      <w:numFmt w:val="bullet"/>
      <w:lvlText w:val="•"/>
      <w:lvlJc w:val="left"/>
      <w:pPr>
        <w:ind w:left="5301" w:hanging="341"/>
      </w:pPr>
      <w:rPr>
        <w:rFonts w:hint="default"/>
        <w:lang w:val="en-US" w:eastAsia="en-US" w:bidi="ar-SA"/>
      </w:rPr>
    </w:lvl>
    <w:lvl w:ilvl="7" w:tplc="F77275F2">
      <w:numFmt w:val="bullet"/>
      <w:lvlText w:val="•"/>
      <w:lvlJc w:val="left"/>
      <w:pPr>
        <w:ind w:left="5567" w:hanging="341"/>
      </w:pPr>
      <w:rPr>
        <w:rFonts w:hint="default"/>
        <w:lang w:val="en-US" w:eastAsia="en-US" w:bidi="ar-SA"/>
      </w:rPr>
    </w:lvl>
    <w:lvl w:ilvl="8" w:tplc="5CB86840">
      <w:numFmt w:val="bullet"/>
      <w:lvlText w:val="•"/>
      <w:lvlJc w:val="left"/>
      <w:pPr>
        <w:ind w:left="5834" w:hanging="341"/>
      </w:pPr>
      <w:rPr>
        <w:rFonts w:hint="default"/>
        <w:lang w:val="en-US" w:eastAsia="en-US" w:bidi="ar-SA"/>
      </w:rPr>
    </w:lvl>
  </w:abstractNum>
  <w:abstractNum w:abstractNumId="5" w15:restartNumberingAfterBreak="0">
    <w:nsid w:val="2CF31269"/>
    <w:multiLevelType w:val="multilevel"/>
    <w:tmpl w:val="061A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CE7641"/>
    <w:multiLevelType w:val="hybridMultilevel"/>
    <w:tmpl w:val="F9B43096"/>
    <w:lvl w:ilvl="0" w:tplc="65D4E63C">
      <w:numFmt w:val="bullet"/>
      <w:lvlText w:val="●"/>
      <w:lvlJc w:val="left"/>
      <w:pPr>
        <w:ind w:left="618" w:hanging="341"/>
      </w:pPr>
      <w:rPr>
        <w:rFonts w:ascii="Lucida Grande" w:eastAsia="Lucida Grande" w:hAnsi="Lucida Grande" w:cs="Lucida Grande" w:hint="default"/>
        <w:b w:val="0"/>
        <w:bCs w:val="0"/>
        <w:i w:val="0"/>
        <w:iCs w:val="0"/>
        <w:color w:val="FFFFFF"/>
        <w:w w:val="100"/>
        <w:sz w:val="20"/>
        <w:szCs w:val="20"/>
        <w:lang w:val="en-US" w:eastAsia="en-US" w:bidi="ar-SA"/>
      </w:rPr>
    </w:lvl>
    <w:lvl w:ilvl="1" w:tplc="24789968">
      <w:numFmt w:val="bullet"/>
      <w:lvlText w:val="•"/>
      <w:lvlJc w:val="left"/>
      <w:pPr>
        <w:ind w:left="1065" w:hanging="341"/>
      </w:pPr>
      <w:rPr>
        <w:rFonts w:hint="default"/>
        <w:lang w:val="en-US" w:eastAsia="en-US" w:bidi="ar-SA"/>
      </w:rPr>
    </w:lvl>
    <w:lvl w:ilvl="2" w:tplc="C838A236">
      <w:numFmt w:val="bullet"/>
      <w:lvlText w:val="•"/>
      <w:lvlJc w:val="left"/>
      <w:pPr>
        <w:ind w:left="1511" w:hanging="341"/>
      </w:pPr>
      <w:rPr>
        <w:rFonts w:hint="default"/>
        <w:lang w:val="en-US" w:eastAsia="en-US" w:bidi="ar-SA"/>
      </w:rPr>
    </w:lvl>
    <w:lvl w:ilvl="3" w:tplc="8EC801A8">
      <w:numFmt w:val="bullet"/>
      <w:lvlText w:val="•"/>
      <w:lvlJc w:val="left"/>
      <w:pPr>
        <w:ind w:left="1957" w:hanging="341"/>
      </w:pPr>
      <w:rPr>
        <w:rFonts w:hint="default"/>
        <w:lang w:val="en-US" w:eastAsia="en-US" w:bidi="ar-SA"/>
      </w:rPr>
    </w:lvl>
    <w:lvl w:ilvl="4" w:tplc="D632E408">
      <w:numFmt w:val="bullet"/>
      <w:lvlText w:val="•"/>
      <w:lvlJc w:val="left"/>
      <w:pPr>
        <w:ind w:left="2402" w:hanging="341"/>
      </w:pPr>
      <w:rPr>
        <w:rFonts w:hint="default"/>
        <w:lang w:val="en-US" w:eastAsia="en-US" w:bidi="ar-SA"/>
      </w:rPr>
    </w:lvl>
    <w:lvl w:ilvl="5" w:tplc="87403B98">
      <w:numFmt w:val="bullet"/>
      <w:lvlText w:val="•"/>
      <w:lvlJc w:val="left"/>
      <w:pPr>
        <w:ind w:left="2848" w:hanging="341"/>
      </w:pPr>
      <w:rPr>
        <w:rFonts w:hint="default"/>
        <w:lang w:val="en-US" w:eastAsia="en-US" w:bidi="ar-SA"/>
      </w:rPr>
    </w:lvl>
    <w:lvl w:ilvl="6" w:tplc="B8D078D8">
      <w:numFmt w:val="bullet"/>
      <w:lvlText w:val="•"/>
      <w:lvlJc w:val="left"/>
      <w:pPr>
        <w:ind w:left="3294" w:hanging="341"/>
      </w:pPr>
      <w:rPr>
        <w:rFonts w:hint="default"/>
        <w:lang w:val="en-US" w:eastAsia="en-US" w:bidi="ar-SA"/>
      </w:rPr>
    </w:lvl>
    <w:lvl w:ilvl="7" w:tplc="6D804C78">
      <w:numFmt w:val="bullet"/>
      <w:lvlText w:val="•"/>
      <w:lvlJc w:val="left"/>
      <w:pPr>
        <w:ind w:left="3740" w:hanging="341"/>
      </w:pPr>
      <w:rPr>
        <w:rFonts w:hint="default"/>
        <w:lang w:val="en-US" w:eastAsia="en-US" w:bidi="ar-SA"/>
      </w:rPr>
    </w:lvl>
    <w:lvl w:ilvl="8" w:tplc="04AC8030">
      <w:numFmt w:val="bullet"/>
      <w:lvlText w:val="•"/>
      <w:lvlJc w:val="left"/>
      <w:pPr>
        <w:ind w:left="4185" w:hanging="341"/>
      </w:pPr>
      <w:rPr>
        <w:rFonts w:hint="default"/>
        <w:lang w:val="en-US" w:eastAsia="en-US" w:bidi="ar-SA"/>
      </w:rPr>
    </w:lvl>
  </w:abstractNum>
  <w:abstractNum w:abstractNumId="7" w15:restartNumberingAfterBreak="0">
    <w:nsid w:val="5B6F7678"/>
    <w:multiLevelType w:val="hybridMultilevel"/>
    <w:tmpl w:val="623E62D8"/>
    <w:lvl w:ilvl="0" w:tplc="5ED441D6">
      <w:numFmt w:val="bullet"/>
      <w:lvlText w:val="●"/>
      <w:lvlJc w:val="left"/>
      <w:pPr>
        <w:ind w:left="459" w:hanging="341"/>
      </w:pPr>
      <w:rPr>
        <w:rFonts w:ascii="Lucida Grande" w:eastAsia="Lucida Grande" w:hAnsi="Lucida Grande" w:cs="Lucida Grande" w:hint="default"/>
        <w:b w:val="0"/>
        <w:bCs w:val="0"/>
        <w:i w:val="0"/>
        <w:iCs w:val="0"/>
        <w:color w:val="020302"/>
        <w:w w:val="100"/>
        <w:sz w:val="20"/>
        <w:szCs w:val="20"/>
        <w:lang w:val="en-US" w:eastAsia="en-US" w:bidi="ar-SA"/>
      </w:rPr>
    </w:lvl>
    <w:lvl w:ilvl="1" w:tplc="33C22570">
      <w:numFmt w:val="bullet"/>
      <w:lvlText w:val="•"/>
      <w:lvlJc w:val="left"/>
      <w:pPr>
        <w:ind w:left="881" w:hanging="341"/>
      </w:pPr>
      <w:rPr>
        <w:rFonts w:hint="default"/>
        <w:lang w:val="en-US" w:eastAsia="en-US" w:bidi="ar-SA"/>
      </w:rPr>
    </w:lvl>
    <w:lvl w:ilvl="2" w:tplc="AB72BD8A">
      <w:numFmt w:val="bullet"/>
      <w:lvlText w:val="•"/>
      <w:lvlJc w:val="left"/>
      <w:pPr>
        <w:ind w:left="1302" w:hanging="341"/>
      </w:pPr>
      <w:rPr>
        <w:rFonts w:hint="default"/>
        <w:lang w:val="en-US" w:eastAsia="en-US" w:bidi="ar-SA"/>
      </w:rPr>
    </w:lvl>
    <w:lvl w:ilvl="3" w:tplc="E6FABCB4">
      <w:numFmt w:val="bullet"/>
      <w:lvlText w:val="•"/>
      <w:lvlJc w:val="left"/>
      <w:pPr>
        <w:ind w:left="1723" w:hanging="341"/>
      </w:pPr>
      <w:rPr>
        <w:rFonts w:hint="default"/>
        <w:lang w:val="en-US" w:eastAsia="en-US" w:bidi="ar-SA"/>
      </w:rPr>
    </w:lvl>
    <w:lvl w:ilvl="4" w:tplc="CCD0F488">
      <w:numFmt w:val="bullet"/>
      <w:lvlText w:val="•"/>
      <w:lvlJc w:val="left"/>
      <w:pPr>
        <w:ind w:left="2144" w:hanging="341"/>
      </w:pPr>
      <w:rPr>
        <w:rFonts w:hint="default"/>
        <w:lang w:val="en-US" w:eastAsia="en-US" w:bidi="ar-SA"/>
      </w:rPr>
    </w:lvl>
    <w:lvl w:ilvl="5" w:tplc="B2B08FAC">
      <w:numFmt w:val="bullet"/>
      <w:lvlText w:val="•"/>
      <w:lvlJc w:val="left"/>
      <w:pPr>
        <w:ind w:left="2565" w:hanging="341"/>
      </w:pPr>
      <w:rPr>
        <w:rFonts w:hint="default"/>
        <w:lang w:val="en-US" w:eastAsia="en-US" w:bidi="ar-SA"/>
      </w:rPr>
    </w:lvl>
    <w:lvl w:ilvl="6" w:tplc="3D5085E6">
      <w:numFmt w:val="bullet"/>
      <w:lvlText w:val="•"/>
      <w:lvlJc w:val="left"/>
      <w:pPr>
        <w:ind w:left="2986" w:hanging="341"/>
      </w:pPr>
      <w:rPr>
        <w:rFonts w:hint="default"/>
        <w:lang w:val="en-US" w:eastAsia="en-US" w:bidi="ar-SA"/>
      </w:rPr>
    </w:lvl>
    <w:lvl w:ilvl="7" w:tplc="54B2AC9A">
      <w:numFmt w:val="bullet"/>
      <w:lvlText w:val="•"/>
      <w:lvlJc w:val="left"/>
      <w:pPr>
        <w:ind w:left="3407" w:hanging="341"/>
      </w:pPr>
      <w:rPr>
        <w:rFonts w:hint="default"/>
        <w:lang w:val="en-US" w:eastAsia="en-US" w:bidi="ar-SA"/>
      </w:rPr>
    </w:lvl>
    <w:lvl w:ilvl="8" w:tplc="01EAE4D8">
      <w:numFmt w:val="bullet"/>
      <w:lvlText w:val="•"/>
      <w:lvlJc w:val="left"/>
      <w:pPr>
        <w:ind w:left="3828" w:hanging="341"/>
      </w:pPr>
      <w:rPr>
        <w:rFonts w:hint="default"/>
        <w:lang w:val="en-US" w:eastAsia="en-US" w:bidi="ar-SA"/>
      </w:rPr>
    </w:lvl>
  </w:abstractNum>
  <w:num w:numId="1" w16cid:durableId="2114812507">
    <w:abstractNumId w:val="7"/>
  </w:num>
  <w:num w:numId="2" w16cid:durableId="648092949">
    <w:abstractNumId w:val="6"/>
  </w:num>
  <w:num w:numId="3" w16cid:durableId="1950698640">
    <w:abstractNumId w:val="4"/>
  </w:num>
  <w:num w:numId="4" w16cid:durableId="958293137">
    <w:abstractNumId w:val="5"/>
  </w:num>
  <w:num w:numId="5" w16cid:durableId="62916543">
    <w:abstractNumId w:val="2"/>
  </w:num>
  <w:num w:numId="6" w16cid:durableId="33627234">
    <w:abstractNumId w:val="3"/>
  </w:num>
  <w:num w:numId="7" w16cid:durableId="1188830676">
    <w:abstractNumId w:val="1"/>
  </w:num>
  <w:num w:numId="8" w16cid:durableId="293290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2539F"/>
    <w:rsid w:val="001477BB"/>
    <w:rsid w:val="0022539F"/>
    <w:rsid w:val="00427BFE"/>
    <w:rsid w:val="004355F3"/>
    <w:rsid w:val="00B91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7FC76D54"/>
  <w15:docId w15:val="{872B8348-EE6B-7C4C-8BEB-CE14F1494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rPr>
  </w:style>
  <w:style w:type="paragraph" w:styleId="Heading1">
    <w:name w:val="heading 1"/>
    <w:basedOn w:val="Normal"/>
    <w:uiPriority w:val="9"/>
    <w:qFormat/>
    <w:pPr>
      <w:spacing w:before="20"/>
      <w:ind w:left="20"/>
      <w:outlineLvl w:val="0"/>
    </w:pPr>
    <w:rPr>
      <w:b/>
      <w:bCs/>
      <w:sz w:val="56"/>
      <w:szCs w:val="56"/>
    </w:rPr>
  </w:style>
  <w:style w:type="paragraph" w:styleId="Heading2">
    <w:name w:val="heading 2"/>
    <w:basedOn w:val="Normal"/>
    <w:uiPriority w:val="9"/>
    <w:unhideWhenUsed/>
    <w:qFormat/>
    <w:pPr>
      <w:ind w:left="119"/>
      <w:outlineLvl w:val="1"/>
    </w:pPr>
    <w:rPr>
      <w:b/>
      <w:bCs/>
      <w:sz w:val="36"/>
      <w:szCs w:val="36"/>
    </w:rPr>
  </w:style>
  <w:style w:type="paragraph" w:styleId="Heading3">
    <w:name w:val="heading 3"/>
    <w:basedOn w:val="Normal"/>
    <w:uiPriority w:val="9"/>
    <w:unhideWhenUsed/>
    <w:qFormat/>
    <w:pPr>
      <w:ind w:left="119" w:right="135"/>
      <w:jc w:val="both"/>
      <w:outlineLvl w:val="2"/>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31"/>
    </w:pPr>
    <w:rPr>
      <w:b/>
      <w:bCs/>
      <w:sz w:val="96"/>
      <w:szCs w:val="96"/>
    </w:rPr>
  </w:style>
  <w:style w:type="paragraph" w:styleId="ListParagraph">
    <w:name w:val="List Paragraph"/>
    <w:basedOn w:val="Normal"/>
    <w:uiPriority w:val="1"/>
    <w:qFormat/>
    <w:pPr>
      <w:ind w:left="459" w:hanging="34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355F3"/>
    <w:rPr>
      <w:color w:val="0000FF" w:themeColor="hyperlink"/>
      <w:u w:val="single"/>
    </w:rPr>
  </w:style>
  <w:style w:type="character" w:styleId="UnresolvedMention">
    <w:name w:val="Unresolved Mention"/>
    <w:basedOn w:val="DefaultParagraphFont"/>
    <w:uiPriority w:val="99"/>
    <w:semiHidden/>
    <w:unhideWhenUsed/>
    <w:rsid w:val="004355F3"/>
    <w:rPr>
      <w:color w:val="605E5C"/>
      <w:shd w:val="clear" w:color="auto" w:fill="E1DFDD"/>
    </w:rPr>
  </w:style>
  <w:style w:type="paragraph" w:styleId="NormalWeb">
    <w:name w:val="Normal (Web)"/>
    <w:basedOn w:val="Normal"/>
    <w:uiPriority w:val="99"/>
    <w:semiHidden/>
    <w:unhideWhenUsed/>
    <w:rsid w:val="004355F3"/>
    <w:rPr>
      <w:rFonts w:ascii="Times New Roman" w:hAnsi="Times New Roman" w:cs="Times New Roman"/>
      <w:sz w:val="24"/>
      <w:szCs w:val="24"/>
    </w:rPr>
  </w:style>
  <w:style w:type="paragraph" w:styleId="Header">
    <w:name w:val="header"/>
    <w:basedOn w:val="Normal"/>
    <w:link w:val="HeaderChar"/>
    <w:uiPriority w:val="99"/>
    <w:unhideWhenUsed/>
    <w:rsid w:val="004355F3"/>
    <w:pPr>
      <w:tabs>
        <w:tab w:val="center" w:pos="4513"/>
        <w:tab w:val="right" w:pos="9026"/>
      </w:tabs>
    </w:pPr>
  </w:style>
  <w:style w:type="character" w:customStyle="1" w:styleId="HeaderChar">
    <w:name w:val="Header Char"/>
    <w:basedOn w:val="DefaultParagraphFont"/>
    <w:link w:val="Header"/>
    <w:uiPriority w:val="99"/>
    <w:rsid w:val="004355F3"/>
    <w:rPr>
      <w:rFonts w:ascii="Montserrat" w:eastAsia="Montserrat" w:hAnsi="Montserrat" w:cs="Montserrat"/>
    </w:rPr>
  </w:style>
  <w:style w:type="paragraph" w:styleId="Footer">
    <w:name w:val="footer"/>
    <w:basedOn w:val="Normal"/>
    <w:link w:val="FooterChar"/>
    <w:uiPriority w:val="99"/>
    <w:unhideWhenUsed/>
    <w:rsid w:val="004355F3"/>
    <w:pPr>
      <w:tabs>
        <w:tab w:val="center" w:pos="4513"/>
        <w:tab w:val="right" w:pos="9026"/>
      </w:tabs>
    </w:pPr>
  </w:style>
  <w:style w:type="character" w:customStyle="1" w:styleId="FooterChar">
    <w:name w:val="Footer Char"/>
    <w:basedOn w:val="DefaultParagraphFont"/>
    <w:link w:val="Footer"/>
    <w:uiPriority w:val="99"/>
    <w:rsid w:val="004355F3"/>
    <w:rPr>
      <w:rFonts w:ascii="Montserrat" w:eastAsia="Montserrat" w:hAnsi="Montserrat" w:cs="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3022">
      <w:bodyDiv w:val="1"/>
      <w:marLeft w:val="0"/>
      <w:marRight w:val="0"/>
      <w:marTop w:val="0"/>
      <w:marBottom w:val="0"/>
      <w:divBdr>
        <w:top w:val="none" w:sz="0" w:space="0" w:color="auto"/>
        <w:left w:val="none" w:sz="0" w:space="0" w:color="auto"/>
        <w:bottom w:val="none" w:sz="0" w:space="0" w:color="auto"/>
        <w:right w:val="none" w:sz="0" w:space="0" w:color="auto"/>
      </w:divBdr>
    </w:div>
    <w:div w:id="458114925">
      <w:bodyDiv w:val="1"/>
      <w:marLeft w:val="0"/>
      <w:marRight w:val="0"/>
      <w:marTop w:val="0"/>
      <w:marBottom w:val="0"/>
      <w:divBdr>
        <w:top w:val="none" w:sz="0" w:space="0" w:color="auto"/>
        <w:left w:val="none" w:sz="0" w:space="0" w:color="auto"/>
        <w:bottom w:val="none" w:sz="0" w:space="0" w:color="auto"/>
        <w:right w:val="none" w:sz="0" w:space="0" w:color="auto"/>
      </w:divBdr>
    </w:div>
    <w:div w:id="672220517">
      <w:bodyDiv w:val="1"/>
      <w:marLeft w:val="0"/>
      <w:marRight w:val="0"/>
      <w:marTop w:val="0"/>
      <w:marBottom w:val="0"/>
      <w:divBdr>
        <w:top w:val="none" w:sz="0" w:space="0" w:color="auto"/>
        <w:left w:val="none" w:sz="0" w:space="0" w:color="auto"/>
        <w:bottom w:val="none" w:sz="0" w:space="0" w:color="auto"/>
        <w:right w:val="none" w:sz="0" w:space="0" w:color="auto"/>
      </w:divBdr>
    </w:div>
    <w:div w:id="958410868">
      <w:bodyDiv w:val="1"/>
      <w:marLeft w:val="0"/>
      <w:marRight w:val="0"/>
      <w:marTop w:val="0"/>
      <w:marBottom w:val="0"/>
      <w:divBdr>
        <w:top w:val="none" w:sz="0" w:space="0" w:color="auto"/>
        <w:left w:val="none" w:sz="0" w:space="0" w:color="auto"/>
        <w:bottom w:val="none" w:sz="0" w:space="0" w:color="auto"/>
        <w:right w:val="none" w:sz="0" w:space="0" w:color="auto"/>
      </w:divBdr>
    </w:div>
    <w:div w:id="1156148169">
      <w:bodyDiv w:val="1"/>
      <w:marLeft w:val="0"/>
      <w:marRight w:val="0"/>
      <w:marTop w:val="0"/>
      <w:marBottom w:val="0"/>
      <w:divBdr>
        <w:top w:val="none" w:sz="0" w:space="0" w:color="auto"/>
        <w:left w:val="none" w:sz="0" w:space="0" w:color="auto"/>
        <w:bottom w:val="none" w:sz="0" w:space="0" w:color="auto"/>
        <w:right w:val="none" w:sz="0" w:space="0" w:color="auto"/>
      </w:divBdr>
    </w:div>
    <w:div w:id="1743869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heguardian.com/uk-news/2023/mar/21/metropolitan-police-institutionally-racist-misogynistic-homophobic-louise-casey-report" TargetMode="External"/><Relationship Id="rId26" Type="http://schemas.openxmlformats.org/officeDocument/2006/relationships/hyperlink" Target="https://www.theguardian.com/uk-news/article/2024/aug/01/far-right-riots-keir-starmer-announce-new-violent-disorder-unit" TargetMode="External"/><Relationship Id="rId39" Type="http://schemas.openxmlformats.org/officeDocument/2006/relationships/hyperlink" Target="https://peoplesdispatch.org/2024/07/19/us-and-uk-launch-3-new-airstrikes-on-yemens-hodeidah-airport/" TargetMode="External"/><Relationship Id="rId21" Type="http://schemas.openxmlformats.org/officeDocument/2006/relationships/hyperlink" Target="https://www.theguardian.com/politics/2023/nov/08/suella-braverman-accuses-police-of-double-standards-on-rallies" TargetMode="External"/><Relationship Id="rId34" Type="http://schemas.openxmlformats.org/officeDocument/2006/relationships/hyperlink" Target="https://www.aljazeera.com/news/2024/7/20/impunity-must-end-world-reacts-to-icj-ruling-against-israeli-occupatio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bc.co.uk/news/articles/c04951dg90vo" TargetMode="External"/><Relationship Id="rId20" Type="http://schemas.openxmlformats.org/officeDocument/2006/relationships/hyperlink" Target="https://www.thetimes.com/uk/politics/article/david-lammy-if-anyone-needs-to-integrate-its-the-far-right-xwcbq8lrx" TargetMode="External"/><Relationship Id="rId29" Type="http://schemas.openxmlformats.org/officeDocument/2006/relationships/hyperlink" Target="https://www.cnbc.com/2024/08/14/uk-considers-tougher-online-safety-act-after-uk-riots-musk-comments.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middleeasteye.net/news/uk-government-ignored-muslim-council-britain-riots" TargetMode="External"/><Relationship Id="rId32" Type="http://schemas.openxmlformats.org/officeDocument/2006/relationships/hyperlink" Target="https://www.thenational.scot/news/24335608.lord-walney-review-recommends-sweeping-crackdown-protests/" TargetMode="External"/><Relationship Id="rId37" Type="http://schemas.openxmlformats.org/officeDocument/2006/relationships/hyperlink" Target="https://caat.org.uk/news/government-needs-to-clarify-position-on-arms-exports-to-israel-in-the-face-of-urgent-need-for-embargo/"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bbc.co.uk/news/articles/c0l8pk0964no" TargetMode="External"/><Relationship Id="rId23" Type="http://schemas.openxmlformats.org/officeDocument/2006/relationships/hyperlink" Target="https://www.bbc.com/news/articles/cpwddpzyxpzo" TargetMode="External"/><Relationship Id="rId28" Type="http://schemas.openxmlformats.org/officeDocument/2006/relationships/hyperlink" Target="https://news.sky.com/story/what-is-sir-keir-starmers-standing-army-and-will-it-work-13191485" TargetMode="External"/><Relationship Id="rId36" Type="http://schemas.openxmlformats.org/officeDocument/2006/relationships/hyperlink" Target="https://www.politico.eu/article/uk-drops-objection-icc-issuing-arrest-warrant-benjamin-netanyahu/" TargetMode="External"/><Relationship Id="rId10" Type="http://schemas.openxmlformats.org/officeDocument/2006/relationships/image" Target="media/image2.png"/><Relationship Id="rId19" Type="http://schemas.openxmlformats.org/officeDocument/2006/relationships/hyperlink" Target="https://www.telegraph.co.uk/news/2024/08/11/we-need-to-restore-respect-for-our-police/" TargetMode="External"/><Relationship Id="rId31" Type="http://schemas.openxmlformats.org/officeDocument/2006/relationships/hyperlink" Target="https://www.theguardian.com/uk-news/article/2024/aug/04/conservatives-left-uk-wide-open-to-far-right-violence-says-former-adviser" TargetMode="External"/><Relationship Id="rId4" Type="http://schemas.openxmlformats.org/officeDocument/2006/relationships/settings" Target="settings.xml"/><Relationship Id="rId9" Type="http://schemas.openxmlformats.org/officeDocument/2006/relationships/hyperlink" Target="http://WWW.CAGE.NGO/" TargetMode="External"/><Relationship Id="rId14" Type="http://schemas.openxmlformats.org/officeDocument/2006/relationships/footer" Target="footer2.xml"/><Relationship Id="rId22" Type="http://schemas.openxmlformats.org/officeDocument/2006/relationships/hyperlink" Target="https://www.independent.co.uk/news/uk/politics/priti-patel-police-pay-wages-b1888829.html" TargetMode="External"/><Relationship Id="rId27" Type="http://schemas.openxmlformats.org/officeDocument/2006/relationships/hyperlink" Target="https://www.independent.co.uk/news/uk/home-news/riots-far-right-facial-recognition-tech-b2595048.html" TargetMode="External"/><Relationship Id="rId30" Type="http://schemas.openxmlformats.org/officeDocument/2006/relationships/hyperlink" Target="https://www.reuters.com/world/uk/uk-examines-foreign-states-role-sowing-discord-leading-riots-2024-08-05/" TargetMode="External"/><Relationship Id="rId35" Type="http://schemas.openxmlformats.org/officeDocument/2006/relationships/hyperlink" Target="https://www.aljazeera.com/news/2024/7/19/uk-to-resume-funding-to-un-agency-for-palestinian-refugee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presstv.ir/Detail/2024/08/17/731510/UK-Amer-Walid-Muslim-court-prison-far-right-rioters" TargetMode="External"/><Relationship Id="rId25" Type="http://schemas.openxmlformats.org/officeDocument/2006/relationships/hyperlink" Target="https://www.middleeasteye.net/news/far-right-riots-labour-ordered-mps-not-join-anti-racist-protests" TargetMode="External"/><Relationship Id="rId33" Type="http://schemas.openxmlformats.org/officeDocument/2006/relationships/hyperlink" Target="https://www.mirror.co.uk/news/politics/mi6-needs-more-power-tackle-33391458" TargetMode="External"/><Relationship Id="rId38" Type="http://schemas.openxmlformats.org/officeDocument/2006/relationships/hyperlink" Target="https://www.theguardian.com/world/article/2024/aug/06/uk-arms-export-licence-applications-israel-review"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GE.NGO/"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GE.N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37C7E-4F58-B64C-B003-2E851EFF1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Abduls Macbook Pro</dc:creator>
  <cp:lastModifiedBy>Asim Qureshi</cp:lastModifiedBy>
  <cp:revision>2</cp:revision>
  <dcterms:created xsi:type="dcterms:W3CDTF">2023-01-23T14:29:00Z</dcterms:created>
  <dcterms:modified xsi:type="dcterms:W3CDTF">2024-08-19T16:53:00Z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Creator">
    <vt:lpwstr>QuarkXPress(R) 16.36</vt:lpwstr>
  </property>
  <property fmtid="{D5CDD505-2E9C-101B-9397-08002B2CF9AE}" pid="4" name="LastSaved">
    <vt:filetime>2023-01-23T00:00:00Z</vt:filetime>
  </property>
  <property fmtid="{D5CDD505-2E9C-101B-9397-08002B2CF9AE}" pid="5" name="Producer">
    <vt:lpwstr>QuarkXPress(R) 16.36</vt:lpwstr>
  </property>
  <property fmtid="{D5CDD505-2E9C-101B-9397-08002B2CF9AE}" pid="6" name="XPressPrivate">
    <vt:lpwstr>%%DocumentProcessColors: Cyan Magenta Yellow Black %%EndComments</vt:lpwstr>
  </property>
</Properties>
</file>