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EC901" w14:textId="166E1C94" w:rsidR="00F9287B" w:rsidRDefault="00F9287B" w:rsidP="002120B9">
      <w:pPr>
        <w:jc w:val="center"/>
      </w:pPr>
    </w:p>
    <w:p w14:paraId="152140CD" w14:textId="37BFC593" w:rsidR="002120B9" w:rsidRPr="002120B9" w:rsidRDefault="002120B9" w:rsidP="002120B9"/>
    <w:p w14:paraId="530B6EB8" w14:textId="3BC2FCA3" w:rsidR="002120B9" w:rsidRPr="002120B9" w:rsidRDefault="00C62D23" w:rsidP="002120B9">
      <w:r w:rsidRPr="00C62D23">
        <w:rPr>
          <w:noProof/>
        </w:rPr>
        <mc:AlternateContent>
          <mc:Choice Requires="wps">
            <w:drawing>
              <wp:anchor distT="0" distB="0" distL="114300" distR="114300" simplePos="0" relativeHeight="251659264" behindDoc="0" locked="0" layoutInCell="1" allowOverlap="1" wp14:anchorId="43505CB3" wp14:editId="3827BF57">
                <wp:simplePos x="0" y="0"/>
                <wp:positionH relativeFrom="column">
                  <wp:posOffset>583078</wp:posOffset>
                </wp:positionH>
                <wp:positionV relativeFrom="paragraph">
                  <wp:posOffset>285115</wp:posOffset>
                </wp:positionV>
                <wp:extent cx="4733290" cy="958215"/>
                <wp:effectExtent l="0" t="0" r="3810" b="0"/>
                <wp:wrapNone/>
                <wp:docPr id="105" name="Google Shape;105;p8"/>
                <wp:cNvGraphicFramePr/>
                <a:graphic xmlns:a="http://schemas.openxmlformats.org/drawingml/2006/main">
                  <a:graphicData uri="http://schemas.microsoft.com/office/word/2010/wordprocessingShape">
                    <wps:wsp>
                      <wps:cNvSpPr/>
                      <wps:spPr>
                        <a:xfrm>
                          <a:off x="0" y="0"/>
                          <a:ext cx="4733290" cy="958215"/>
                        </a:xfrm>
                        <a:custGeom>
                          <a:avLst/>
                          <a:gdLst/>
                          <a:ahLst/>
                          <a:cxnLst/>
                          <a:rect l="l" t="t" r="r" b="b"/>
                          <a:pathLst>
                            <a:path w="4733290" h="958215" extrusionOk="0">
                              <a:moveTo>
                                <a:pt x="946061" y="365315"/>
                              </a:moveTo>
                              <a:lnTo>
                                <a:pt x="927544" y="299847"/>
                              </a:lnTo>
                              <a:lnTo>
                                <a:pt x="893178" y="230073"/>
                              </a:lnTo>
                              <a:lnTo>
                                <a:pt x="870013" y="195211"/>
                              </a:lnTo>
                              <a:lnTo>
                                <a:pt x="842860" y="161226"/>
                              </a:lnTo>
                              <a:lnTo>
                                <a:pt x="811695" y="128790"/>
                              </a:lnTo>
                              <a:lnTo>
                                <a:pt x="776516" y="98552"/>
                              </a:lnTo>
                              <a:lnTo>
                                <a:pt x="737311" y="71170"/>
                              </a:lnTo>
                              <a:lnTo>
                                <a:pt x="694067" y="47294"/>
                              </a:lnTo>
                              <a:lnTo>
                                <a:pt x="646760" y="27584"/>
                              </a:lnTo>
                              <a:lnTo>
                                <a:pt x="595401" y="12700"/>
                              </a:lnTo>
                              <a:lnTo>
                                <a:pt x="539978" y="3289"/>
                              </a:lnTo>
                              <a:lnTo>
                                <a:pt x="480453" y="0"/>
                              </a:lnTo>
                              <a:lnTo>
                                <a:pt x="425678" y="2755"/>
                              </a:lnTo>
                              <a:lnTo>
                                <a:pt x="373773" y="10782"/>
                              </a:lnTo>
                              <a:lnTo>
                                <a:pt x="324840" y="23710"/>
                              </a:lnTo>
                              <a:lnTo>
                                <a:pt x="278955" y="41198"/>
                              </a:lnTo>
                              <a:lnTo>
                                <a:pt x="236232" y="62865"/>
                              </a:lnTo>
                              <a:lnTo>
                                <a:pt x="196748" y="88353"/>
                              </a:lnTo>
                              <a:lnTo>
                                <a:pt x="160591" y="117309"/>
                              </a:lnTo>
                              <a:lnTo>
                                <a:pt x="127850" y="149377"/>
                              </a:lnTo>
                              <a:lnTo>
                                <a:pt x="98628" y="184175"/>
                              </a:lnTo>
                              <a:lnTo>
                                <a:pt x="72999" y="221361"/>
                              </a:lnTo>
                              <a:lnTo>
                                <a:pt x="51079" y="260565"/>
                              </a:lnTo>
                              <a:lnTo>
                                <a:pt x="32931" y="301434"/>
                              </a:lnTo>
                              <a:lnTo>
                                <a:pt x="18656" y="343598"/>
                              </a:lnTo>
                              <a:lnTo>
                                <a:pt x="8356" y="386702"/>
                              </a:lnTo>
                              <a:lnTo>
                                <a:pt x="2108" y="430377"/>
                              </a:lnTo>
                              <a:lnTo>
                                <a:pt x="0" y="474268"/>
                              </a:lnTo>
                              <a:lnTo>
                                <a:pt x="2273" y="520433"/>
                              </a:lnTo>
                              <a:lnTo>
                                <a:pt x="8966" y="565861"/>
                              </a:lnTo>
                              <a:lnTo>
                                <a:pt x="19951" y="610235"/>
                              </a:lnTo>
                              <a:lnTo>
                                <a:pt x="35064" y="653249"/>
                              </a:lnTo>
                              <a:lnTo>
                                <a:pt x="54152" y="694588"/>
                              </a:lnTo>
                              <a:lnTo>
                                <a:pt x="77063" y="733958"/>
                              </a:lnTo>
                              <a:lnTo>
                                <a:pt x="103644" y="771042"/>
                              </a:lnTo>
                              <a:lnTo>
                                <a:pt x="133743" y="805522"/>
                              </a:lnTo>
                              <a:lnTo>
                                <a:pt x="167208" y="837107"/>
                              </a:lnTo>
                              <a:lnTo>
                                <a:pt x="203885" y="865479"/>
                              </a:lnTo>
                              <a:lnTo>
                                <a:pt x="243636" y="890333"/>
                              </a:lnTo>
                              <a:lnTo>
                                <a:pt x="286283" y="911364"/>
                              </a:lnTo>
                              <a:lnTo>
                                <a:pt x="331698" y="928255"/>
                              </a:lnTo>
                              <a:lnTo>
                                <a:pt x="379704" y="940701"/>
                              </a:lnTo>
                              <a:lnTo>
                                <a:pt x="430174" y="948397"/>
                              </a:lnTo>
                              <a:lnTo>
                                <a:pt x="482942" y="951026"/>
                              </a:lnTo>
                              <a:lnTo>
                                <a:pt x="533450" y="948512"/>
                              </a:lnTo>
                              <a:lnTo>
                                <a:pt x="582498" y="941082"/>
                              </a:lnTo>
                              <a:lnTo>
                                <a:pt x="629793" y="928941"/>
                              </a:lnTo>
                              <a:lnTo>
                                <a:pt x="675081" y="912291"/>
                              </a:lnTo>
                              <a:lnTo>
                                <a:pt x="718070" y="891298"/>
                              </a:lnTo>
                              <a:lnTo>
                                <a:pt x="758494" y="866165"/>
                              </a:lnTo>
                              <a:lnTo>
                                <a:pt x="796061" y="837095"/>
                              </a:lnTo>
                              <a:lnTo>
                                <a:pt x="830491" y="804278"/>
                              </a:lnTo>
                              <a:lnTo>
                                <a:pt x="861529" y="767905"/>
                              </a:lnTo>
                              <a:lnTo>
                                <a:pt x="888873" y="728167"/>
                              </a:lnTo>
                              <a:lnTo>
                                <a:pt x="912266" y="685253"/>
                              </a:lnTo>
                              <a:lnTo>
                                <a:pt x="931418" y="639356"/>
                              </a:lnTo>
                              <a:lnTo>
                                <a:pt x="946061" y="590677"/>
                              </a:lnTo>
                              <a:lnTo>
                                <a:pt x="700874" y="590677"/>
                              </a:lnTo>
                              <a:lnTo>
                                <a:pt x="689533" y="613333"/>
                              </a:lnTo>
                              <a:lnTo>
                                <a:pt x="669594" y="645121"/>
                              </a:lnTo>
                              <a:lnTo>
                                <a:pt x="639889" y="680148"/>
                              </a:lnTo>
                              <a:lnTo>
                                <a:pt x="599249" y="712495"/>
                              </a:lnTo>
                              <a:lnTo>
                                <a:pt x="546493" y="736231"/>
                              </a:lnTo>
                              <a:lnTo>
                                <a:pt x="480453" y="745464"/>
                              </a:lnTo>
                              <a:lnTo>
                                <a:pt x="431888" y="740689"/>
                              </a:lnTo>
                              <a:lnTo>
                                <a:pt x="387934" y="727062"/>
                              </a:lnTo>
                              <a:lnTo>
                                <a:pt x="348881" y="705662"/>
                              </a:lnTo>
                              <a:lnTo>
                                <a:pt x="315010" y="677519"/>
                              </a:lnTo>
                              <a:lnTo>
                                <a:pt x="286651" y="643724"/>
                              </a:lnTo>
                              <a:lnTo>
                                <a:pt x="264071" y="605320"/>
                              </a:lnTo>
                              <a:lnTo>
                                <a:pt x="247573" y="563359"/>
                              </a:lnTo>
                              <a:lnTo>
                                <a:pt x="237464" y="518922"/>
                              </a:lnTo>
                              <a:lnTo>
                                <a:pt x="234022" y="473049"/>
                              </a:lnTo>
                              <a:lnTo>
                                <a:pt x="237261" y="429641"/>
                              </a:lnTo>
                              <a:lnTo>
                                <a:pt x="246849" y="386854"/>
                              </a:lnTo>
                              <a:lnTo>
                                <a:pt x="262648" y="345909"/>
                              </a:lnTo>
                              <a:lnTo>
                                <a:pt x="284492" y="308000"/>
                              </a:lnTo>
                              <a:lnTo>
                                <a:pt x="312254" y="274307"/>
                              </a:lnTo>
                              <a:lnTo>
                                <a:pt x="345757" y="246024"/>
                              </a:lnTo>
                              <a:lnTo>
                                <a:pt x="384848" y="224345"/>
                              </a:lnTo>
                              <a:lnTo>
                                <a:pt x="429387" y="210464"/>
                              </a:lnTo>
                              <a:lnTo>
                                <a:pt x="479221" y="205562"/>
                              </a:lnTo>
                              <a:lnTo>
                                <a:pt x="537679" y="212674"/>
                              </a:lnTo>
                              <a:lnTo>
                                <a:pt x="587032" y="231851"/>
                              </a:lnTo>
                              <a:lnTo>
                                <a:pt x="627659" y="259905"/>
                              </a:lnTo>
                              <a:lnTo>
                                <a:pt x="659917" y="293624"/>
                              </a:lnTo>
                              <a:lnTo>
                                <a:pt x="684199" y="329831"/>
                              </a:lnTo>
                              <a:lnTo>
                                <a:pt x="700874" y="365315"/>
                              </a:lnTo>
                              <a:lnTo>
                                <a:pt x="946061" y="365315"/>
                              </a:lnTo>
                              <a:close/>
                            </a:path>
                            <a:path w="4733290" h="958215" extrusionOk="0">
                              <a:moveTo>
                                <a:pt x="1633334" y="549821"/>
                              </a:moveTo>
                              <a:lnTo>
                                <a:pt x="1632216" y="483146"/>
                              </a:lnTo>
                              <a:lnTo>
                                <a:pt x="1627428" y="427990"/>
                              </a:lnTo>
                              <a:lnTo>
                                <a:pt x="1616748" y="381038"/>
                              </a:lnTo>
                              <a:lnTo>
                                <a:pt x="1597990" y="338963"/>
                              </a:lnTo>
                              <a:lnTo>
                                <a:pt x="1568945" y="298437"/>
                              </a:lnTo>
                              <a:lnTo>
                                <a:pt x="1530667" y="264706"/>
                              </a:lnTo>
                              <a:lnTo>
                                <a:pt x="1483804" y="241173"/>
                              </a:lnTo>
                              <a:lnTo>
                                <a:pt x="1432763" y="227393"/>
                              </a:lnTo>
                              <a:lnTo>
                                <a:pt x="1381950" y="222897"/>
                              </a:lnTo>
                              <a:lnTo>
                                <a:pt x="1328331" y="227736"/>
                              </a:lnTo>
                              <a:lnTo>
                                <a:pt x="1279017" y="243027"/>
                              </a:lnTo>
                              <a:lnTo>
                                <a:pt x="1236903" y="269913"/>
                              </a:lnTo>
                              <a:lnTo>
                                <a:pt x="1204887" y="309587"/>
                              </a:lnTo>
                              <a:lnTo>
                                <a:pt x="1202385" y="309587"/>
                              </a:lnTo>
                              <a:lnTo>
                                <a:pt x="1202385" y="17360"/>
                              </a:lnTo>
                              <a:lnTo>
                                <a:pt x="996848" y="17360"/>
                              </a:lnTo>
                              <a:lnTo>
                                <a:pt x="996848" y="933665"/>
                              </a:lnTo>
                              <a:lnTo>
                                <a:pt x="1202385" y="933665"/>
                              </a:lnTo>
                              <a:lnTo>
                                <a:pt x="1202385" y="552297"/>
                              </a:lnTo>
                              <a:lnTo>
                                <a:pt x="1203312" y="525297"/>
                              </a:lnTo>
                              <a:lnTo>
                                <a:pt x="1209763" y="489902"/>
                              </a:lnTo>
                              <a:lnTo>
                                <a:pt x="1227264" y="454393"/>
                              </a:lnTo>
                              <a:lnTo>
                                <a:pt x="1261364" y="427037"/>
                              </a:lnTo>
                              <a:lnTo>
                                <a:pt x="1317574" y="416077"/>
                              </a:lnTo>
                              <a:lnTo>
                                <a:pt x="1371346" y="427812"/>
                              </a:lnTo>
                              <a:lnTo>
                                <a:pt x="1403959" y="457009"/>
                              </a:lnTo>
                              <a:lnTo>
                                <a:pt x="1420710" y="494715"/>
                              </a:lnTo>
                              <a:lnTo>
                                <a:pt x="1426883" y="531939"/>
                              </a:lnTo>
                              <a:lnTo>
                                <a:pt x="1427759" y="559701"/>
                              </a:lnTo>
                              <a:lnTo>
                                <a:pt x="1427759" y="933665"/>
                              </a:lnTo>
                              <a:lnTo>
                                <a:pt x="1633334" y="933665"/>
                              </a:lnTo>
                              <a:lnTo>
                                <a:pt x="1633334" y="549821"/>
                              </a:lnTo>
                              <a:close/>
                            </a:path>
                            <a:path w="4733290" h="958215" extrusionOk="0">
                              <a:moveTo>
                                <a:pt x="2439466" y="246443"/>
                              </a:moveTo>
                              <a:lnTo>
                                <a:pt x="2233904" y="246443"/>
                              </a:lnTo>
                              <a:lnTo>
                                <a:pt x="2233904" y="319493"/>
                              </a:lnTo>
                              <a:lnTo>
                                <a:pt x="2233904" y="589432"/>
                              </a:lnTo>
                              <a:lnTo>
                                <a:pt x="2217902" y="664743"/>
                              </a:lnTo>
                              <a:lnTo>
                                <a:pt x="2196147" y="702437"/>
                              </a:lnTo>
                              <a:lnTo>
                                <a:pt x="2163661" y="734555"/>
                              </a:lnTo>
                              <a:lnTo>
                                <a:pt x="2119261" y="756894"/>
                              </a:lnTo>
                              <a:lnTo>
                                <a:pt x="2061794" y="765276"/>
                              </a:lnTo>
                              <a:lnTo>
                                <a:pt x="2006117" y="756894"/>
                              </a:lnTo>
                              <a:lnTo>
                                <a:pt x="1962442" y="734644"/>
                              </a:lnTo>
                              <a:lnTo>
                                <a:pt x="1929904" y="702754"/>
                              </a:lnTo>
                              <a:lnTo>
                                <a:pt x="1907679" y="665492"/>
                              </a:lnTo>
                              <a:lnTo>
                                <a:pt x="1894954" y="627126"/>
                              </a:lnTo>
                              <a:lnTo>
                                <a:pt x="1890903" y="591934"/>
                              </a:lnTo>
                              <a:lnTo>
                                <a:pt x="1895297" y="551726"/>
                              </a:lnTo>
                              <a:lnTo>
                                <a:pt x="1908733" y="511340"/>
                              </a:lnTo>
                              <a:lnTo>
                                <a:pt x="1931606" y="474129"/>
                              </a:lnTo>
                              <a:lnTo>
                                <a:pt x="1964283" y="443420"/>
                              </a:lnTo>
                              <a:lnTo>
                                <a:pt x="2007133" y="422554"/>
                              </a:lnTo>
                              <a:lnTo>
                                <a:pt x="2060562" y="414845"/>
                              </a:lnTo>
                              <a:lnTo>
                                <a:pt x="2113813" y="422021"/>
                              </a:lnTo>
                              <a:lnTo>
                                <a:pt x="2157234" y="441680"/>
                              </a:lnTo>
                              <a:lnTo>
                                <a:pt x="2190877" y="471043"/>
                              </a:lnTo>
                              <a:lnTo>
                                <a:pt x="2214829" y="507314"/>
                              </a:lnTo>
                              <a:lnTo>
                                <a:pt x="2229142" y="547700"/>
                              </a:lnTo>
                              <a:lnTo>
                                <a:pt x="2233904" y="589432"/>
                              </a:lnTo>
                              <a:lnTo>
                                <a:pt x="2233904" y="319493"/>
                              </a:lnTo>
                              <a:lnTo>
                                <a:pt x="2231440" y="319493"/>
                              </a:lnTo>
                              <a:lnTo>
                                <a:pt x="2211882" y="293281"/>
                              </a:lnTo>
                              <a:lnTo>
                                <a:pt x="2182584" y="267309"/>
                              </a:lnTo>
                              <a:lnTo>
                                <a:pt x="2142998" y="244779"/>
                              </a:lnTo>
                              <a:lnTo>
                                <a:pt x="2092591" y="228917"/>
                              </a:lnTo>
                              <a:lnTo>
                                <a:pt x="2030831" y="222910"/>
                              </a:lnTo>
                              <a:lnTo>
                                <a:pt x="1985543" y="225818"/>
                              </a:lnTo>
                              <a:lnTo>
                                <a:pt x="1941614" y="234403"/>
                              </a:lnTo>
                              <a:lnTo>
                                <a:pt x="1899539" y="248488"/>
                              </a:lnTo>
                              <a:lnTo>
                                <a:pt x="1859813" y="267855"/>
                              </a:lnTo>
                              <a:lnTo>
                                <a:pt x="1822932" y="292315"/>
                              </a:lnTo>
                              <a:lnTo>
                                <a:pt x="1789379" y="321665"/>
                              </a:lnTo>
                              <a:lnTo>
                                <a:pt x="1759635" y="355714"/>
                              </a:lnTo>
                              <a:lnTo>
                                <a:pt x="1734197" y="394246"/>
                              </a:lnTo>
                              <a:lnTo>
                                <a:pt x="1713560" y="437095"/>
                              </a:lnTo>
                              <a:lnTo>
                                <a:pt x="1698218" y="484035"/>
                              </a:lnTo>
                              <a:lnTo>
                                <a:pt x="1688655" y="534885"/>
                              </a:lnTo>
                              <a:lnTo>
                                <a:pt x="1685353" y="589432"/>
                              </a:lnTo>
                              <a:lnTo>
                                <a:pt x="1687995" y="638035"/>
                              </a:lnTo>
                              <a:lnTo>
                                <a:pt x="1695805" y="685050"/>
                              </a:lnTo>
                              <a:lnTo>
                                <a:pt x="1708683" y="729970"/>
                              </a:lnTo>
                              <a:lnTo>
                                <a:pt x="1726488" y="772299"/>
                              </a:lnTo>
                              <a:lnTo>
                                <a:pt x="1749094" y="811530"/>
                              </a:lnTo>
                              <a:lnTo>
                                <a:pt x="1776361" y="847166"/>
                              </a:lnTo>
                              <a:lnTo>
                                <a:pt x="1808175" y="878700"/>
                              </a:lnTo>
                              <a:lnTo>
                                <a:pt x="1844395" y="905624"/>
                              </a:lnTo>
                              <a:lnTo>
                                <a:pt x="1884908" y="927442"/>
                              </a:lnTo>
                              <a:lnTo>
                                <a:pt x="1929561" y="943648"/>
                              </a:lnTo>
                              <a:lnTo>
                                <a:pt x="1978253" y="953744"/>
                              </a:lnTo>
                              <a:lnTo>
                                <a:pt x="2030831" y="957224"/>
                              </a:lnTo>
                              <a:lnTo>
                                <a:pt x="2079282" y="953465"/>
                              </a:lnTo>
                              <a:lnTo>
                                <a:pt x="2126234" y="942047"/>
                              </a:lnTo>
                              <a:lnTo>
                                <a:pt x="2169033" y="922718"/>
                              </a:lnTo>
                              <a:lnTo>
                                <a:pt x="2204999" y="895248"/>
                              </a:lnTo>
                              <a:lnTo>
                                <a:pt x="2231440" y="859396"/>
                              </a:lnTo>
                              <a:lnTo>
                                <a:pt x="2233904" y="859396"/>
                              </a:lnTo>
                              <a:lnTo>
                                <a:pt x="2233904" y="933678"/>
                              </a:lnTo>
                              <a:lnTo>
                                <a:pt x="2439466" y="933678"/>
                              </a:lnTo>
                              <a:lnTo>
                                <a:pt x="2439466" y="859396"/>
                              </a:lnTo>
                              <a:lnTo>
                                <a:pt x="2439466" y="765276"/>
                              </a:lnTo>
                              <a:lnTo>
                                <a:pt x="2439466" y="414845"/>
                              </a:lnTo>
                              <a:lnTo>
                                <a:pt x="2439466" y="319493"/>
                              </a:lnTo>
                              <a:lnTo>
                                <a:pt x="2439466" y="246443"/>
                              </a:lnTo>
                              <a:close/>
                            </a:path>
                            <a:path w="4733290" h="958215" extrusionOk="0">
                              <a:moveTo>
                                <a:pt x="2856788" y="222910"/>
                              </a:moveTo>
                              <a:lnTo>
                                <a:pt x="2794914" y="229743"/>
                              </a:lnTo>
                              <a:lnTo>
                                <a:pt x="2749854" y="247281"/>
                              </a:lnTo>
                              <a:lnTo>
                                <a:pt x="2718524" y="271056"/>
                              </a:lnTo>
                              <a:lnTo>
                                <a:pt x="2684678" y="319506"/>
                              </a:lnTo>
                              <a:lnTo>
                                <a:pt x="2682202" y="319506"/>
                              </a:lnTo>
                              <a:lnTo>
                                <a:pt x="2682202" y="246443"/>
                              </a:lnTo>
                              <a:lnTo>
                                <a:pt x="2489022" y="246443"/>
                              </a:lnTo>
                              <a:lnTo>
                                <a:pt x="2489022" y="933678"/>
                              </a:lnTo>
                              <a:lnTo>
                                <a:pt x="2694571" y="933678"/>
                              </a:lnTo>
                              <a:lnTo>
                                <a:pt x="2694571" y="556006"/>
                              </a:lnTo>
                              <a:lnTo>
                                <a:pt x="2702293" y="503161"/>
                              </a:lnTo>
                              <a:lnTo>
                                <a:pt x="2724213" y="467321"/>
                              </a:lnTo>
                              <a:lnTo>
                                <a:pt x="2758503" y="445274"/>
                              </a:lnTo>
                              <a:lnTo>
                                <a:pt x="2803309" y="433793"/>
                              </a:lnTo>
                              <a:lnTo>
                                <a:pt x="2856788" y="429691"/>
                              </a:lnTo>
                              <a:lnTo>
                                <a:pt x="2856788" y="222910"/>
                              </a:lnTo>
                              <a:close/>
                            </a:path>
                            <a:path w="4733290" h="958215" extrusionOk="0">
                              <a:moveTo>
                                <a:pt x="3297631" y="246443"/>
                              </a:moveTo>
                              <a:lnTo>
                                <a:pt x="3198558" y="246443"/>
                              </a:lnTo>
                              <a:lnTo>
                                <a:pt x="3198558" y="17843"/>
                              </a:lnTo>
                              <a:lnTo>
                                <a:pt x="2993021" y="17843"/>
                              </a:lnTo>
                              <a:lnTo>
                                <a:pt x="2993021" y="246443"/>
                              </a:lnTo>
                              <a:lnTo>
                                <a:pt x="2891472" y="246443"/>
                              </a:lnTo>
                              <a:lnTo>
                                <a:pt x="2891472" y="402653"/>
                              </a:lnTo>
                              <a:lnTo>
                                <a:pt x="2993021" y="402653"/>
                              </a:lnTo>
                              <a:lnTo>
                                <a:pt x="2993021" y="933513"/>
                              </a:lnTo>
                              <a:lnTo>
                                <a:pt x="3198558" y="933513"/>
                              </a:lnTo>
                              <a:lnTo>
                                <a:pt x="3198558" y="402653"/>
                              </a:lnTo>
                              <a:lnTo>
                                <a:pt x="3297631" y="402653"/>
                              </a:lnTo>
                              <a:lnTo>
                                <a:pt x="3297631" y="246443"/>
                              </a:lnTo>
                              <a:close/>
                            </a:path>
                            <a:path w="4733290" h="958215" extrusionOk="0">
                              <a:moveTo>
                                <a:pt x="4010876" y="598106"/>
                              </a:moveTo>
                              <a:lnTo>
                                <a:pt x="4008196" y="550646"/>
                              </a:lnTo>
                              <a:lnTo>
                                <a:pt x="4001859" y="513905"/>
                              </a:lnTo>
                              <a:lnTo>
                                <a:pt x="4000335" y="505040"/>
                              </a:lnTo>
                              <a:lnTo>
                                <a:pt x="3987558" y="461657"/>
                              </a:lnTo>
                              <a:lnTo>
                                <a:pt x="3970121" y="420814"/>
                              </a:lnTo>
                              <a:lnTo>
                                <a:pt x="3956024" y="396290"/>
                              </a:lnTo>
                              <a:lnTo>
                                <a:pt x="3948303" y="382854"/>
                              </a:lnTo>
                              <a:lnTo>
                                <a:pt x="3922382" y="348094"/>
                              </a:lnTo>
                              <a:lnTo>
                                <a:pt x="3892600" y="316890"/>
                              </a:lnTo>
                              <a:lnTo>
                                <a:pt x="3859238" y="289572"/>
                              </a:lnTo>
                              <a:lnTo>
                                <a:pt x="3822573" y="266471"/>
                              </a:lnTo>
                              <a:lnTo>
                                <a:pt x="3805339" y="258432"/>
                              </a:lnTo>
                              <a:lnTo>
                                <a:pt x="3805339" y="513905"/>
                              </a:lnTo>
                              <a:lnTo>
                                <a:pt x="3493300" y="513905"/>
                              </a:lnTo>
                              <a:lnTo>
                                <a:pt x="3521291" y="454850"/>
                              </a:lnTo>
                              <a:lnTo>
                                <a:pt x="3550882" y="425919"/>
                              </a:lnTo>
                              <a:lnTo>
                                <a:pt x="3593020" y="404596"/>
                              </a:lnTo>
                              <a:lnTo>
                                <a:pt x="3649307" y="396290"/>
                              </a:lnTo>
                              <a:lnTo>
                                <a:pt x="3705593" y="404596"/>
                              </a:lnTo>
                              <a:lnTo>
                                <a:pt x="3747744" y="425919"/>
                              </a:lnTo>
                              <a:lnTo>
                                <a:pt x="3777335" y="454850"/>
                              </a:lnTo>
                              <a:lnTo>
                                <a:pt x="3796004" y="485990"/>
                              </a:lnTo>
                              <a:lnTo>
                                <a:pt x="3805339" y="513905"/>
                              </a:lnTo>
                              <a:lnTo>
                                <a:pt x="3805339" y="258432"/>
                              </a:lnTo>
                              <a:lnTo>
                                <a:pt x="3782847" y="247916"/>
                              </a:lnTo>
                              <a:lnTo>
                                <a:pt x="3740340" y="234251"/>
                              </a:lnTo>
                              <a:lnTo>
                                <a:pt x="3695331" y="225806"/>
                              </a:lnTo>
                              <a:lnTo>
                                <a:pt x="3648062" y="222923"/>
                              </a:lnTo>
                              <a:lnTo>
                                <a:pt x="3597021" y="226517"/>
                              </a:lnTo>
                              <a:lnTo>
                                <a:pt x="3548710" y="236918"/>
                              </a:lnTo>
                              <a:lnTo>
                                <a:pt x="3503485" y="253580"/>
                              </a:lnTo>
                              <a:lnTo>
                                <a:pt x="3461639" y="275932"/>
                              </a:lnTo>
                              <a:lnTo>
                                <a:pt x="3423513" y="303403"/>
                              </a:lnTo>
                              <a:lnTo>
                                <a:pt x="3389426" y="335445"/>
                              </a:lnTo>
                              <a:lnTo>
                                <a:pt x="3359696" y="371475"/>
                              </a:lnTo>
                              <a:lnTo>
                                <a:pt x="3334651" y="410946"/>
                              </a:lnTo>
                              <a:lnTo>
                                <a:pt x="3314611" y="453288"/>
                              </a:lnTo>
                              <a:lnTo>
                                <a:pt x="3299891" y="497941"/>
                              </a:lnTo>
                              <a:lnTo>
                                <a:pt x="3290824" y="544334"/>
                              </a:lnTo>
                              <a:lnTo>
                                <a:pt x="3287725" y="591921"/>
                              </a:lnTo>
                              <a:lnTo>
                                <a:pt x="3291128" y="642010"/>
                              </a:lnTo>
                              <a:lnTo>
                                <a:pt x="3301022" y="689838"/>
                              </a:lnTo>
                              <a:lnTo>
                                <a:pt x="3316935" y="734999"/>
                              </a:lnTo>
                              <a:lnTo>
                                <a:pt x="3338360" y="777113"/>
                              </a:lnTo>
                              <a:lnTo>
                                <a:pt x="3364865" y="815771"/>
                              </a:lnTo>
                              <a:lnTo>
                                <a:pt x="3395929" y="850569"/>
                              </a:lnTo>
                              <a:lnTo>
                                <a:pt x="3431108" y="881113"/>
                              </a:lnTo>
                              <a:lnTo>
                                <a:pt x="3469906" y="906995"/>
                              </a:lnTo>
                              <a:lnTo>
                                <a:pt x="3511854" y="927823"/>
                              </a:lnTo>
                              <a:lnTo>
                                <a:pt x="3556470" y="943190"/>
                              </a:lnTo>
                              <a:lnTo>
                                <a:pt x="3603282" y="952715"/>
                              </a:lnTo>
                              <a:lnTo>
                                <a:pt x="3651808" y="955979"/>
                              </a:lnTo>
                              <a:lnTo>
                                <a:pt x="3704132" y="952042"/>
                              </a:lnTo>
                              <a:lnTo>
                                <a:pt x="3754729" y="940333"/>
                              </a:lnTo>
                              <a:lnTo>
                                <a:pt x="3802761" y="920965"/>
                              </a:lnTo>
                              <a:lnTo>
                                <a:pt x="3847439" y="894054"/>
                              </a:lnTo>
                              <a:lnTo>
                                <a:pt x="3881132" y="867918"/>
                              </a:lnTo>
                              <a:lnTo>
                                <a:pt x="3912209" y="837158"/>
                              </a:lnTo>
                              <a:lnTo>
                                <a:pt x="3940441" y="801865"/>
                              </a:lnTo>
                              <a:lnTo>
                                <a:pt x="3952621" y="782624"/>
                              </a:lnTo>
                              <a:lnTo>
                                <a:pt x="3965575" y="762177"/>
                              </a:lnTo>
                              <a:lnTo>
                                <a:pt x="3987381" y="718210"/>
                              </a:lnTo>
                              <a:lnTo>
                                <a:pt x="3776853" y="718210"/>
                              </a:lnTo>
                              <a:lnTo>
                                <a:pt x="3754183" y="743432"/>
                              </a:lnTo>
                              <a:lnTo>
                                <a:pt x="3727323" y="763892"/>
                              </a:lnTo>
                              <a:lnTo>
                                <a:pt x="3693972" y="777621"/>
                              </a:lnTo>
                              <a:lnTo>
                                <a:pt x="3651808" y="782624"/>
                              </a:lnTo>
                              <a:lnTo>
                                <a:pt x="3605339" y="776947"/>
                              </a:lnTo>
                              <a:lnTo>
                                <a:pt x="3563924" y="760399"/>
                              </a:lnTo>
                              <a:lnTo>
                                <a:pt x="3529647" y="733679"/>
                              </a:lnTo>
                              <a:lnTo>
                                <a:pt x="3504577" y="697509"/>
                              </a:lnTo>
                              <a:lnTo>
                                <a:pt x="3490823" y="652602"/>
                              </a:lnTo>
                              <a:lnTo>
                                <a:pt x="4005948" y="652602"/>
                              </a:lnTo>
                              <a:lnTo>
                                <a:pt x="4007764" y="641121"/>
                              </a:lnTo>
                              <a:lnTo>
                                <a:pt x="4009352" y="629539"/>
                              </a:lnTo>
                              <a:lnTo>
                                <a:pt x="4010456" y="615848"/>
                              </a:lnTo>
                              <a:lnTo>
                                <a:pt x="4010876" y="598106"/>
                              </a:lnTo>
                              <a:close/>
                            </a:path>
                            <a:path w="4733290" h="958215" extrusionOk="0">
                              <a:moveTo>
                                <a:pt x="4429468" y="222910"/>
                              </a:moveTo>
                              <a:lnTo>
                                <a:pt x="4367581" y="229743"/>
                              </a:lnTo>
                              <a:lnTo>
                                <a:pt x="4322521" y="247281"/>
                              </a:lnTo>
                              <a:lnTo>
                                <a:pt x="4291177" y="271056"/>
                              </a:lnTo>
                              <a:lnTo>
                                <a:pt x="4257332" y="319506"/>
                              </a:lnTo>
                              <a:lnTo>
                                <a:pt x="4254855" y="319506"/>
                              </a:lnTo>
                              <a:lnTo>
                                <a:pt x="4254855" y="246443"/>
                              </a:lnTo>
                              <a:lnTo>
                                <a:pt x="4061701" y="246443"/>
                              </a:lnTo>
                              <a:lnTo>
                                <a:pt x="4061701" y="933678"/>
                              </a:lnTo>
                              <a:lnTo>
                                <a:pt x="4267238" y="933678"/>
                              </a:lnTo>
                              <a:lnTo>
                                <a:pt x="4267238" y="556006"/>
                              </a:lnTo>
                              <a:lnTo>
                                <a:pt x="4274959" y="503161"/>
                              </a:lnTo>
                              <a:lnTo>
                                <a:pt x="4296880" y="467321"/>
                              </a:lnTo>
                              <a:lnTo>
                                <a:pt x="4331170" y="445274"/>
                              </a:lnTo>
                              <a:lnTo>
                                <a:pt x="4375975" y="433793"/>
                              </a:lnTo>
                              <a:lnTo>
                                <a:pt x="4429468" y="429691"/>
                              </a:lnTo>
                              <a:lnTo>
                                <a:pt x="4429468" y="222910"/>
                              </a:lnTo>
                              <a:close/>
                            </a:path>
                            <a:path w="4733290" h="958215" extrusionOk="0">
                              <a:moveTo>
                                <a:pt x="4732833" y="814806"/>
                              </a:moveTo>
                              <a:lnTo>
                                <a:pt x="4725441" y="768350"/>
                              </a:lnTo>
                              <a:lnTo>
                                <a:pt x="4704842" y="728497"/>
                              </a:lnTo>
                              <a:lnTo>
                                <a:pt x="4673473" y="697382"/>
                              </a:lnTo>
                              <a:lnTo>
                                <a:pt x="4633709" y="677138"/>
                              </a:lnTo>
                              <a:lnTo>
                                <a:pt x="4587964" y="669912"/>
                              </a:lnTo>
                              <a:lnTo>
                                <a:pt x="4542612" y="677138"/>
                              </a:lnTo>
                              <a:lnTo>
                                <a:pt x="4503775" y="697382"/>
                              </a:lnTo>
                              <a:lnTo>
                                <a:pt x="4473486" y="728497"/>
                              </a:lnTo>
                              <a:lnTo>
                                <a:pt x="4453814" y="768350"/>
                              </a:lnTo>
                              <a:lnTo>
                                <a:pt x="4446803" y="814806"/>
                              </a:lnTo>
                              <a:lnTo>
                                <a:pt x="4453814" y="859637"/>
                              </a:lnTo>
                              <a:lnTo>
                                <a:pt x="4473486" y="898855"/>
                              </a:lnTo>
                              <a:lnTo>
                                <a:pt x="4503775" y="929957"/>
                              </a:lnTo>
                              <a:lnTo>
                                <a:pt x="4542612" y="950442"/>
                              </a:lnTo>
                              <a:lnTo>
                                <a:pt x="4587964" y="957834"/>
                              </a:lnTo>
                              <a:lnTo>
                                <a:pt x="4633709" y="950442"/>
                              </a:lnTo>
                              <a:lnTo>
                                <a:pt x="4673473" y="929957"/>
                              </a:lnTo>
                              <a:lnTo>
                                <a:pt x="4704842" y="898855"/>
                              </a:lnTo>
                              <a:lnTo>
                                <a:pt x="4725441" y="859637"/>
                              </a:lnTo>
                              <a:lnTo>
                                <a:pt x="4732833" y="814806"/>
                              </a:lnTo>
                              <a:close/>
                            </a:path>
                          </a:pathLst>
                        </a:custGeom>
                        <a:solidFill>
                          <a:srgbClr val="000000"/>
                        </a:solidFill>
                        <a:ln>
                          <a:noFill/>
                        </a:ln>
                      </wps:spPr>
                      <wps:bodyPr spcFirstLastPara="1" wrap="square" lIns="0" tIns="0" rIns="0" bIns="0" anchor="t" anchorCtr="0">
                        <a:noAutofit/>
                      </wps:bodyPr>
                    </wps:wsp>
                  </a:graphicData>
                </a:graphic>
              </wp:anchor>
            </w:drawing>
          </mc:Choice>
          <mc:Fallback>
            <w:pict>
              <v:shape w14:anchorId="5DA547B4" id="Google Shape;105;p8" o:spid="_x0000_s1026" style="position:absolute;margin-left:45.9pt;margin-top:22.45pt;width:372.7pt;height:75.4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733290,958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" path="m946061,365315l927544,299847,893178,230073,870013,195211,842860,161226,811695,128790,776516,98552,737311,71170,694067,47294,646760,27584,595401,12700,539978,3289,480453,,425678,2755r-51905,8027l324840,23710,278955,41198,236232,62865,196748,88353r-36157,28956l127850,149377,98628,184175,72999,221361,51079,260565,32931,301434,18656,343598,8356,386702,2108,430377,,474268r2273,46165l8966,565861r10985,44374l35064,653249r19088,41339l77063,733958r26581,37084l133743,805522r33465,31585l203885,865479r39751,24854l286283,911364r45415,16891l379704,940701r50470,7696l482942,951026r50508,-2514l582498,941082r47295,-12141l675081,912291r42989,-20993l758494,866165r37567,-29070l830491,804278r31038,-36373l888873,728167r23393,-42914l931418,639356r14643,-48679l700874,590677r-11341,22656l669594,645121r-29705,35027l599249,712495r-52756,23736l480453,745464r-48565,-4775l387934,727062,348881,705662,315010,677519,286651,643724,264071,605320,247573,563359,237464,518922r-3442,-45873l237261,429641r9588,-42787l262648,345909r21844,-37909l312254,274307r33503,-28283l384848,224345r44539,-13881l479221,205562r58458,7112l587032,231851r40627,28054l659917,293624r24282,36207l700874,365315r245187,xem1633334,549821r-1118,-66675l1627428,427990r-10680,-46952l1597990,338963r-29045,-40526l1530667,264706r-46863,-23533l1432763,227393r-50813,-4496l1328331,227736r-49314,15291l1236903,269913r-32016,39674l1202385,309587r,-292227l996848,17360r,916305l1202385,933665r,-381368l1203312,525297r6451,-35395l1227264,454393r34100,-27356l1317574,416077r53772,11735l1403959,457009r16751,37706l1426883,531939r876,27762l1427759,933665r205575,l1633334,549821xem2439466,246443r-205562,l2233904,319493r,269939l2217902,664743r-21755,37694l2163661,734555r-44400,22339l2061794,765276r-55677,-8382l1962442,734644r-32538,-31890l1907679,665492r-12725,-38366l1890903,591934r4394,-40208l1908733,511340r22873,-37211l1964283,443420r42850,-20866l2060562,414845r53251,7176l2157234,441680r33643,29363l2214829,507314r14313,40386l2233904,589432r,-269939l2231440,319493r-19558,-26212l2182584,267309r-39586,-22530l2092591,228917r-61760,-6007l1985543,225818r-43929,8585l1899539,248488r-39726,19367l1822932,292315r-33553,29350l1759635,355714r-25438,38532l1713560,437095r-15342,46940l1688655,534885r-3302,54547l1687995,638035r7810,47015l1708683,729970r17805,42329l1749094,811530r27267,35636l1808175,878700r36220,26924l1884908,927442r44653,16206l1978253,953744r52578,3480l2079282,953465r46952,-11418l2169033,922718r35966,-27470l2231440,859396r2464,l2233904,933678r205562,l2439466,859396r,-94120l2439466,414845r,-95352l2439466,246443xem2856788,222910r-61874,6833l2749854,247281r-31330,23775l2684678,319506r-2476,l2682202,246443r-193180,l2489022,933678r205549,l2694571,556006r7722,-52845l2724213,467321r34290,-22047l2803309,433793r53479,-4102l2856788,222910xem3297631,246443r-99073,l3198558,17843r-205537,l2993021,246443r-101549,l2891472,402653r101549,l2993021,933513r205537,l3198558,402653r99073,l3297631,246443xem4010876,598106r-2680,-47460l4001859,513905r-1524,-8865l3987558,461657r-17437,-40843l3956024,396290r-7721,-13436l3922382,348094r-29782,-31204l3859238,289572r-36665,-23101l3805339,258432r,255473l3493300,513905r27991,-59055l3550882,425919r42138,-21323l3649307,396290r56286,8306l3747744,425919r29591,28931l3796004,485990r9335,27915l3805339,258432r-22492,-10516l3740340,234251r-45009,-8445l3648062,222923r-51041,3594l3548710,236918r-45225,16662l3461639,275932r-38126,27471l3389426,335445r-29730,36030l3334651,410946r-20040,42342l3299891,497941r-9067,46393l3287725,591921r3403,50089l3301022,689838r15913,45161l3338360,777113r26505,38658l3395929,850569r35179,30544l3469906,906995r41948,20828l3556470,943190r46812,9525l3651808,955979r52324,-3937l3754729,940333r48032,-19368l3847439,894054r33693,-26136l3912209,837158r28232,-35293l3952621,782624r12954,-20447l3987381,718210r-210528,l3754183,743432r-26860,20460l3693972,777621r-42164,5003l3605339,776947r-41415,-16548l3529647,733679r-25070,-36170l3490823,652602r515125,l4007764,641121r1588,-11582l4010456,615848r420,-17742xem4429468,222910r-61887,6833l4322521,247281r-31344,23775l4257332,319506r-2477,l4254855,246443r-193154,l4061701,933678r205537,l4267238,556006r7721,-52845l4296880,467321r34290,-22047l4375975,433793r53493,-4102l4429468,222910xem4732833,814806r-7392,-46456l4704842,728497r-31369,-31115l4633709,677138r-45745,-7226l4542612,677138r-38837,20244l4473486,728497r-19672,39853l4446803,814806r7011,44831l4473486,898855r30289,31102l4542612,950442r45352,7392l4633709,950442r39764,-20485l4704842,898855r20599,-39218l4732833,814806xe" fillcolor="black" stroked="f">
                <v:path arrowok="t" o:extrusionok="f"/>
              </v:shape>
            </w:pict>
          </mc:Fallback>
        </mc:AlternateContent>
      </w:r>
    </w:p>
    <w:p w14:paraId="307D94B2" w14:textId="2BC83C6D" w:rsidR="002120B9" w:rsidRPr="002120B9" w:rsidRDefault="002120B9" w:rsidP="002120B9"/>
    <w:p w14:paraId="06E1BAB8" w14:textId="1CC4CB96" w:rsidR="002120B9" w:rsidRDefault="002120B9" w:rsidP="002120B9"/>
    <w:p w14:paraId="44C2E972" w14:textId="04829DD9" w:rsidR="002120B9" w:rsidRDefault="002120B9" w:rsidP="002120B9">
      <w:pPr>
        <w:jc w:val="center"/>
      </w:pPr>
    </w:p>
    <w:p w14:paraId="21EE42BC" w14:textId="4C82E2EA" w:rsidR="002120B9" w:rsidRDefault="002120B9" w:rsidP="002120B9">
      <w:pPr>
        <w:jc w:val="center"/>
      </w:pPr>
    </w:p>
    <w:p w14:paraId="544802D3" w14:textId="69A12DFE" w:rsidR="002120B9" w:rsidRDefault="002120B9" w:rsidP="002120B9">
      <w:pPr>
        <w:jc w:val="center"/>
      </w:pPr>
    </w:p>
    <w:p w14:paraId="6DD9F77F" w14:textId="77777777" w:rsidR="00F55A82" w:rsidRDefault="002120B9" w:rsidP="002120B9">
      <w:pPr>
        <w:spacing w:after="0" w:line="240" w:lineRule="auto"/>
        <w:jc w:val="center"/>
        <w:textAlignment w:val="baseline"/>
        <w:rPr>
          <w:rFonts w:ascii="Gill Sans MT" w:hAnsi="Gill Sans MT" w:cs="Arial"/>
          <w:sz w:val="48"/>
          <w:szCs w:val="48"/>
        </w:rPr>
      </w:pPr>
      <w:bookmarkStart w:id="0" w:name="_Hlk95558975"/>
      <w:r w:rsidRPr="005E07FC">
        <w:rPr>
          <w:rFonts w:ascii="Gill Sans MT" w:hAnsi="Gill Sans MT" w:cs="Arial"/>
          <w:sz w:val="48"/>
          <w:szCs w:val="48"/>
        </w:rPr>
        <w:t>Guidance</w:t>
      </w:r>
      <w:r w:rsidR="00F55A82">
        <w:rPr>
          <w:rFonts w:ascii="Gill Sans MT" w:hAnsi="Gill Sans MT" w:cs="Arial"/>
          <w:sz w:val="48"/>
          <w:szCs w:val="48"/>
        </w:rPr>
        <w:t xml:space="preserve"> and Information Booklet One</w:t>
      </w:r>
      <w:r w:rsidRPr="005E07FC">
        <w:rPr>
          <w:rFonts w:ascii="Gill Sans MT" w:hAnsi="Gill Sans MT" w:cs="Arial"/>
          <w:sz w:val="48"/>
          <w:szCs w:val="48"/>
        </w:rPr>
        <w:t xml:space="preserve"> </w:t>
      </w:r>
    </w:p>
    <w:p w14:paraId="15BCDBE6" w14:textId="3DBAFE40" w:rsidR="002120B9" w:rsidRDefault="002120B9" w:rsidP="002120B9">
      <w:pPr>
        <w:spacing w:after="0" w:line="240" w:lineRule="auto"/>
        <w:jc w:val="center"/>
        <w:textAlignment w:val="baseline"/>
        <w:rPr>
          <w:rFonts w:ascii="Gill Sans MT" w:hAnsi="Gill Sans MT" w:cs="Arial"/>
          <w:sz w:val="48"/>
          <w:szCs w:val="48"/>
        </w:rPr>
      </w:pPr>
      <w:r w:rsidRPr="005E07FC">
        <w:rPr>
          <w:rFonts w:ascii="Gill Sans MT" w:hAnsi="Gill Sans MT" w:cs="Arial"/>
          <w:sz w:val="48"/>
          <w:szCs w:val="48"/>
        </w:rPr>
        <w:t>20</w:t>
      </w:r>
      <w:r w:rsidR="000A3E8F">
        <w:rPr>
          <w:rFonts w:ascii="Gill Sans MT" w:hAnsi="Gill Sans MT" w:cs="Arial"/>
          <w:sz w:val="48"/>
          <w:szCs w:val="48"/>
        </w:rPr>
        <w:t>2</w:t>
      </w:r>
      <w:r w:rsidR="001E2802">
        <w:rPr>
          <w:rFonts w:ascii="Gill Sans MT" w:hAnsi="Gill Sans MT" w:cs="Arial"/>
          <w:sz w:val="48"/>
          <w:szCs w:val="48"/>
        </w:rPr>
        <w:t>5</w:t>
      </w:r>
      <w:r w:rsidRPr="005E07FC">
        <w:rPr>
          <w:rFonts w:ascii="Gill Sans MT" w:hAnsi="Gill Sans MT" w:cs="Arial"/>
          <w:sz w:val="48"/>
          <w:szCs w:val="48"/>
        </w:rPr>
        <w:t>-202</w:t>
      </w:r>
      <w:r w:rsidR="001E2802">
        <w:rPr>
          <w:rFonts w:ascii="Gill Sans MT" w:hAnsi="Gill Sans MT" w:cs="Arial"/>
          <w:sz w:val="48"/>
          <w:szCs w:val="48"/>
        </w:rPr>
        <w:t>6</w:t>
      </w:r>
    </w:p>
    <w:p w14:paraId="6DBD72FD" w14:textId="58FB5221" w:rsidR="002120B9" w:rsidRDefault="00C50E6A" w:rsidP="002120B9">
      <w:pPr>
        <w:spacing w:after="0" w:line="240" w:lineRule="auto"/>
        <w:jc w:val="center"/>
        <w:textAlignment w:val="baseline"/>
        <w:rPr>
          <w:rFonts w:ascii="Gill Sans MT" w:hAnsi="Gill Sans MT" w:cs="Arial"/>
          <w:sz w:val="48"/>
          <w:szCs w:val="48"/>
        </w:rPr>
      </w:pPr>
      <w:r>
        <w:rPr>
          <w:rFonts w:ascii="Gill Sans MT" w:hAnsi="Gill Sans MT" w:cs="Arial"/>
          <w:sz w:val="48"/>
          <w:szCs w:val="48"/>
        </w:rPr>
        <w:t>Assessment timetable</w:t>
      </w:r>
      <w:r w:rsidR="00454502">
        <w:rPr>
          <w:rFonts w:ascii="Gill Sans MT" w:hAnsi="Gill Sans MT" w:cs="Arial"/>
          <w:sz w:val="48"/>
          <w:szCs w:val="48"/>
        </w:rPr>
        <w:t xml:space="preserve">, judgements to be used and </w:t>
      </w:r>
      <w:r w:rsidR="000A3E8F">
        <w:rPr>
          <w:rFonts w:ascii="Gill Sans MT" w:hAnsi="Gill Sans MT" w:cs="Arial"/>
          <w:sz w:val="48"/>
          <w:szCs w:val="48"/>
        </w:rPr>
        <w:t>Insight</w:t>
      </w:r>
      <w:r w:rsidR="00D31F89">
        <w:rPr>
          <w:rFonts w:ascii="Gill Sans MT" w:hAnsi="Gill Sans MT" w:cs="Arial"/>
          <w:sz w:val="48"/>
          <w:szCs w:val="48"/>
        </w:rPr>
        <w:t xml:space="preserve"> requirements</w:t>
      </w:r>
    </w:p>
    <w:bookmarkEnd w:id="0"/>
    <w:p w14:paraId="481FE0D7" w14:textId="77777777" w:rsidR="00332682" w:rsidRDefault="00332682" w:rsidP="002120B9">
      <w:pPr>
        <w:spacing w:after="0" w:line="240" w:lineRule="auto"/>
        <w:jc w:val="center"/>
        <w:textAlignment w:val="baseline"/>
        <w:rPr>
          <w:rFonts w:ascii="Gill Sans MT" w:hAnsi="Gill Sans MT" w:cs="Arial"/>
          <w:sz w:val="48"/>
          <w:szCs w:val="48"/>
        </w:rPr>
      </w:pPr>
    </w:p>
    <w:p w14:paraId="2DD4DBFD" w14:textId="45D351CC" w:rsidR="007F75DB" w:rsidRDefault="007F75DB" w:rsidP="008C4FF9">
      <w:pPr>
        <w:spacing w:after="0" w:line="240" w:lineRule="auto"/>
        <w:ind w:left="360"/>
        <w:textAlignment w:val="baseline"/>
        <w:rPr>
          <w:rFonts w:ascii="Gill Sans MT" w:hAnsi="Gill Sans MT" w:cs="Arial"/>
          <w:sz w:val="24"/>
          <w:szCs w:val="24"/>
        </w:rPr>
      </w:pPr>
    </w:p>
    <w:p w14:paraId="5E12B655" w14:textId="77777777" w:rsidR="00457FDB" w:rsidRDefault="00457FDB" w:rsidP="008C4FF9">
      <w:pPr>
        <w:spacing w:after="0" w:line="240" w:lineRule="auto"/>
        <w:ind w:left="360"/>
        <w:textAlignment w:val="baseline"/>
        <w:rPr>
          <w:rFonts w:ascii="Gill Sans MT" w:hAnsi="Gill Sans MT" w:cs="Arial"/>
          <w:sz w:val="24"/>
          <w:szCs w:val="24"/>
        </w:rPr>
      </w:pPr>
    </w:p>
    <w:p w14:paraId="39C0863F" w14:textId="77777777" w:rsidR="00457FDB" w:rsidRDefault="00457FDB" w:rsidP="008C4FF9">
      <w:pPr>
        <w:spacing w:after="0" w:line="240" w:lineRule="auto"/>
        <w:ind w:left="360"/>
        <w:textAlignment w:val="baseline"/>
        <w:rPr>
          <w:rFonts w:ascii="Gill Sans MT" w:hAnsi="Gill Sans MT" w:cs="Arial"/>
          <w:sz w:val="24"/>
          <w:szCs w:val="24"/>
        </w:rPr>
      </w:pPr>
    </w:p>
    <w:p w14:paraId="339488EE" w14:textId="77777777" w:rsidR="00457FDB" w:rsidRDefault="00457FDB" w:rsidP="008C4FF9">
      <w:pPr>
        <w:spacing w:after="0" w:line="240" w:lineRule="auto"/>
        <w:ind w:left="360"/>
        <w:textAlignment w:val="baseline"/>
        <w:rPr>
          <w:rFonts w:ascii="Gill Sans MT" w:hAnsi="Gill Sans MT" w:cs="Arial"/>
          <w:sz w:val="24"/>
          <w:szCs w:val="24"/>
        </w:rPr>
      </w:pPr>
    </w:p>
    <w:p w14:paraId="4B5AA58E" w14:textId="77777777" w:rsidR="00457FDB" w:rsidRDefault="00457FDB" w:rsidP="008C4FF9">
      <w:pPr>
        <w:spacing w:after="0" w:line="240" w:lineRule="auto"/>
        <w:ind w:left="360"/>
        <w:textAlignment w:val="baseline"/>
        <w:rPr>
          <w:rFonts w:ascii="Gill Sans MT" w:hAnsi="Gill Sans MT" w:cs="Arial"/>
          <w:sz w:val="24"/>
          <w:szCs w:val="24"/>
        </w:rPr>
      </w:pPr>
    </w:p>
    <w:p w14:paraId="391AC91F" w14:textId="77777777" w:rsidR="00457FDB" w:rsidRDefault="00457FDB" w:rsidP="008C4FF9">
      <w:pPr>
        <w:spacing w:after="0" w:line="240" w:lineRule="auto"/>
        <w:ind w:left="360"/>
        <w:textAlignment w:val="baseline"/>
        <w:rPr>
          <w:rFonts w:ascii="Gill Sans MT" w:hAnsi="Gill Sans MT" w:cs="Arial"/>
          <w:sz w:val="24"/>
          <w:szCs w:val="24"/>
        </w:rPr>
      </w:pPr>
    </w:p>
    <w:p w14:paraId="1DFA5C60" w14:textId="77777777" w:rsidR="00457FDB" w:rsidRDefault="00457FDB" w:rsidP="008C4FF9">
      <w:pPr>
        <w:spacing w:after="0" w:line="240" w:lineRule="auto"/>
        <w:ind w:left="360"/>
        <w:textAlignment w:val="baseline"/>
        <w:rPr>
          <w:rFonts w:ascii="Gill Sans MT" w:hAnsi="Gill Sans MT" w:cs="Arial"/>
          <w:sz w:val="24"/>
          <w:szCs w:val="24"/>
        </w:rPr>
      </w:pPr>
    </w:p>
    <w:p w14:paraId="00F7D73A" w14:textId="77777777" w:rsidR="00457FDB" w:rsidRDefault="00457FDB" w:rsidP="008C4FF9">
      <w:pPr>
        <w:spacing w:after="0" w:line="240" w:lineRule="auto"/>
        <w:ind w:left="360"/>
        <w:textAlignment w:val="baseline"/>
        <w:rPr>
          <w:rFonts w:ascii="Gill Sans MT" w:hAnsi="Gill Sans MT" w:cs="Arial"/>
          <w:sz w:val="24"/>
          <w:szCs w:val="24"/>
        </w:rPr>
      </w:pPr>
    </w:p>
    <w:p w14:paraId="45092469" w14:textId="77777777" w:rsidR="00457FDB" w:rsidRDefault="00457FDB" w:rsidP="008C4FF9">
      <w:pPr>
        <w:spacing w:after="0" w:line="240" w:lineRule="auto"/>
        <w:ind w:left="360"/>
        <w:textAlignment w:val="baseline"/>
        <w:rPr>
          <w:rFonts w:ascii="Gill Sans MT" w:hAnsi="Gill Sans MT" w:cs="Arial"/>
          <w:sz w:val="24"/>
          <w:szCs w:val="24"/>
        </w:rPr>
      </w:pPr>
    </w:p>
    <w:p w14:paraId="02BBD6FD" w14:textId="77777777" w:rsidR="00457FDB" w:rsidRDefault="00457FDB" w:rsidP="008C4FF9">
      <w:pPr>
        <w:spacing w:after="0" w:line="240" w:lineRule="auto"/>
        <w:ind w:left="360"/>
        <w:textAlignment w:val="baseline"/>
        <w:rPr>
          <w:rFonts w:ascii="Gill Sans MT" w:hAnsi="Gill Sans MT" w:cs="Arial"/>
          <w:sz w:val="24"/>
          <w:szCs w:val="24"/>
        </w:rPr>
      </w:pPr>
    </w:p>
    <w:p w14:paraId="7E034297" w14:textId="77777777" w:rsidR="00457FDB" w:rsidRDefault="00457FDB" w:rsidP="008C4FF9">
      <w:pPr>
        <w:spacing w:after="0" w:line="240" w:lineRule="auto"/>
        <w:ind w:left="360"/>
        <w:textAlignment w:val="baseline"/>
        <w:rPr>
          <w:rFonts w:ascii="Gill Sans MT" w:hAnsi="Gill Sans MT" w:cs="Arial"/>
          <w:sz w:val="24"/>
          <w:szCs w:val="24"/>
        </w:rPr>
      </w:pPr>
    </w:p>
    <w:p w14:paraId="56D36455" w14:textId="77777777" w:rsidR="00457FDB" w:rsidRDefault="00457FDB" w:rsidP="008C4FF9">
      <w:pPr>
        <w:spacing w:after="0" w:line="240" w:lineRule="auto"/>
        <w:ind w:left="360"/>
        <w:textAlignment w:val="baseline"/>
        <w:rPr>
          <w:rFonts w:ascii="Gill Sans MT" w:hAnsi="Gill Sans MT" w:cs="Arial"/>
          <w:sz w:val="24"/>
          <w:szCs w:val="24"/>
        </w:rPr>
      </w:pPr>
    </w:p>
    <w:p w14:paraId="1C035E4C" w14:textId="77777777" w:rsidR="00457FDB" w:rsidRDefault="00457FDB" w:rsidP="008C4FF9">
      <w:pPr>
        <w:spacing w:after="0" w:line="240" w:lineRule="auto"/>
        <w:ind w:left="360"/>
        <w:textAlignment w:val="baseline"/>
        <w:rPr>
          <w:rFonts w:ascii="Gill Sans MT" w:hAnsi="Gill Sans MT" w:cs="Arial"/>
          <w:sz w:val="24"/>
          <w:szCs w:val="24"/>
        </w:rPr>
      </w:pPr>
    </w:p>
    <w:p w14:paraId="269B0042" w14:textId="77777777" w:rsidR="00457FDB" w:rsidRDefault="00457FDB" w:rsidP="008C4FF9">
      <w:pPr>
        <w:spacing w:after="0" w:line="240" w:lineRule="auto"/>
        <w:ind w:left="360"/>
        <w:textAlignment w:val="baseline"/>
        <w:rPr>
          <w:rFonts w:ascii="Gill Sans MT" w:hAnsi="Gill Sans MT" w:cs="Arial"/>
          <w:sz w:val="24"/>
          <w:szCs w:val="24"/>
        </w:rPr>
      </w:pPr>
    </w:p>
    <w:p w14:paraId="0BEBA941" w14:textId="77777777" w:rsidR="00457FDB" w:rsidRDefault="00457FDB" w:rsidP="008C4FF9">
      <w:pPr>
        <w:spacing w:after="0" w:line="240" w:lineRule="auto"/>
        <w:ind w:left="360"/>
        <w:textAlignment w:val="baseline"/>
        <w:rPr>
          <w:rFonts w:ascii="Gill Sans MT" w:hAnsi="Gill Sans MT" w:cs="Arial"/>
          <w:sz w:val="24"/>
          <w:szCs w:val="24"/>
        </w:rPr>
      </w:pPr>
    </w:p>
    <w:p w14:paraId="37E94996" w14:textId="77777777" w:rsidR="00457FDB" w:rsidRDefault="00457FDB" w:rsidP="008C4FF9">
      <w:pPr>
        <w:spacing w:after="0" w:line="240" w:lineRule="auto"/>
        <w:ind w:left="360"/>
        <w:textAlignment w:val="baseline"/>
        <w:rPr>
          <w:rFonts w:ascii="Gill Sans MT" w:hAnsi="Gill Sans MT" w:cs="Arial"/>
          <w:sz w:val="24"/>
          <w:szCs w:val="24"/>
        </w:rPr>
      </w:pPr>
    </w:p>
    <w:p w14:paraId="4BAA783E" w14:textId="77777777" w:rsidR="00457FDB" w:rsidRDefault="00457FDB" w:rsidP="008C4FF9">
      <w:pPr>
        <w:spacing w:after="0" w:line="240" w:lineRule="auto"/>
        <w:ind w:left="360"/>
        <w:textAlignment w:val="baseline"/>
        <w:rPr>
          <w:rFonts w:ascii="Gill Sans MT" w:hAnsi="Gill Sans MT" w:cs="Arial"/>
          <w:sz w:val="24"/>
          <w:szCs w:val="24"/>
        </w:rPr>
      </w:pPr>
    </w:p>
    <w:p w14:paraId="5F76445F" w14:textId="031D6612" w:rsidR="00441BA3" w:rsidRPr="00F31032" w:rsidRDefault="00F31032" w:rsidP="00A7120D">
      <w:pPr>
        <w:spacing w:after="0" w:line="240" w:lineRule="auto"/>
        <w:textAlignment w:val="baseline"/>
        <w:rPr>
          <w:rFonts w:ascii="Gill Sans MT" w:hAnsi="Gill Sans MT" w:cs="Arial"/>
          <w:color w:val="EE0000"/>
          <w:sz w:val="24"/>
          <w:szCs w:val="24"/>
        </w:rPr>
        <w:sectPr w:rsidR="00441BA3" w:rsidRPr="00F31032" w:rsidSect="00303B17">
          <w:headerReference w:type="default" r:id="rId8"/>
          <w:footerReference w:type="even" r:id="rId9"/>
          <w:footerReference w:type="default" r:id="rId10"/>
          <w:footerReference w:type="first" r:id="rId11"/>
          <w:pgSz w:w="11906" w:h="16838"/>
          <w:pgMar w:top="1440" w:right="1440" w:bottom="1440" w:left="1440" w:header="708" w:footer="708" w:gutter="0"/>
          <w:cols w:space="708"/>
          <w:titlePg/>
          <w:docGrid w:linePitch="360"/>
        </w:sectPr>
      </w:pPr>
      <w:r w:rsidRPr="00F31032">
        <w:rPr>
          <w:rFonts w:ascii="Gill Sans MT" w:hAnsi="Gill Sans MT" w:cs="Arial"/>
          <w:color w:val="EE0000"/>
          <w:sz w:val="24"/>
          <w:szCs w:val="24"/>
        </w:rPr>
        <w:t>Red text -updates for 25-26</w:t>
      </w:r>
    </w:p>
    <w:p w14:paraId="55BA73B2" w14:textId="23E4016E" w:rsidR="00DC6279" w:rsidRPr="00DC6279" w:rsidRDefault="00884D30" w:rsidP="00DC6279">
      <w:pPr>
        <w:spacing w:after="0" w:line="240" w:lineRule="auto"/>
        <w:jc w:val="center"/>
        <w:textAlignment w:val="baseline"/>
        <w:rPr>
          <w:rFonts w:ascii="Gill Sans MT" w:eastAsia="Times New Roman" w:hAnsi="Gill Sans MT" w:cs="Arial"/>
          <w:b/>
          <w:bCs/>
          <w:color w:val="000000" w:themeColor="text1"/>
          <w:sz w:val="28"/>
          <w:szCs w:val="28"/>
          <w:u w:val="single"/>
          <w:lang w:eastAsia="en-GB"/>
        </w:rPr>
      </w:pPr>
      <w:r w:rsidRPr="00DC6279">
        <w:rPr>
          <w:rFonts w:ascii="Gill Sans MT" w:eastAsia="Times New Roman" w:hAnsi="Gill Sans MT" w:cs="Arial"/>
          <w:b/>
          <w:bCs/>
          <w:color w:val="000000" w:themeColor="text1"/>
          <w:sz w:val="28"/>
          <w:szCs w:val="28"/>
          <w:u w:val="single"/>
          <w:lang w:eastAsia="en-GB"/>
        </w:rPr>
        <w:lastRenderedPageBreak/>
        <w:t>The Basics</w:t>
      </w:r>
    </w:p>
    <w:p w14:paraId="0516F14D" w14:textId="3DA3F352" w:rsidR="00FC7788" w:rsidRDefault="00884D30" w:rsidP="00691D91">
      <w:pPr>
        <w:spacing w:after="0" w:line="240" w:lineRule="auto"/>
        <w:textAlignment w:val="baseline"/>
        <w:rPr>
          <w:rFonts w:ascii="Gill Sans MT" w:eastAsia="Times New Roman" w:hAnsi="Gill Sans MT" w:cs="Arial"/>
          <w:b/>
          <w:bCs/>
          <w:color w:val="000000" w:themeColor="text1"/>
          <w:u w:val="single"/>
          <w:lang w:eastAsia="en-GB"/>
        </w:rPr>
      </w:pPr>
      <w:r>
        <w:rPr>
          <w:rFonts w:ascii="Gill Sans MT" w:eastAsia="Times New Roman" w:hAnsi="Gill Sans MT" w:cs="Arial"/>
          <w:b/>
          <w:bCs/>
          <w:color w:val="000000" w:themeColor="text1"/>
          <w:u w:val="single"/>
          <w:lang w:eastAsia="en-GB"/>
        </w:rPr>
        <w:t xml:space="preserve">Starting out on </w:t>
      </w:r>
      <w:r w:rsidR="00E34320" w:rsidRPr="00E34320">
        <w:rPr>
          <w:rFonts w:ascii="Gill Sans MT" w:eastAsia="Times New Roman" w:hAnsi="Gill Sans MT" w:cs="Arial"/>
          <w:b/>
          <w:bCs/>
          <w:color w:val="000000" w:themeColor="text1"/>
          <w:u w:val="single"/>
          <w:lang w:eastAsia="en-GB"/>
        </w:rPr>
        <w:t>Insight</w:t>
      </w:r>
    </w:p>
    <w:p w14:paraId="398B28E9" w14:textId="47BA2272" w:rsidR="00E34320" w:rsidRPr="00E34320" w:rsidRDefault="00E34320" w:rsidP="00691D91">
      <w:pPr>
        <w:spacing w:after="0" w:line="240" w:lineRule="auto"/>
        <w:textAlignment w:val="baseline"/>
        <w:rPr>
          <w:rFonts w:ascii="Gill Sans MT" w:eastAsia="Times New Roman" w:hAnsi="Gill Sans MT" w:cs="Arial"/>
          <w:color w:val="000000" w:themeColor="text1"/>
          <w:lang w:eastAsia="en-GB"/>
        </w:rPr>
      </w:pPr>
      <w:r>
        <w:rPr>
          <w:rFonts w:ascii="Gill Sans MT" w:eastAsia="Times New Roman" w:hAnsi="Gill Sans MT" w:cs="Arial"/>
          <w:color w:val="000000" w:themeColor="text1"/>
          <w:lang w:eastAsia="en-GB"/>
        </w:rPr>
        <w:t>As a Trust we have regular (every full term) trust wide check in points that look at streamlined sets of data</w:t>
      </w:r>
      <w:r w:rsidR="0077412D">
        <w:rPr>
          <w:rFonts w:ascii="Gill Sans MT" w:eastAsia="Times New Roman" w:hAnsi="Gill Sans MT" w:cs="Arial"/>
          <w:color w:val="000000" w:themeColor="text1"/>
          <w:lang w:eastAsia="en-GB"/>
        </w:rPr>
        <w:t xml:space="preserve">. All data goes </w:t>
      </w:r>
      <w:hyperlink r:id="rId12" w:history="1">
        <w:r w:rsidR="0077412D" w:rsidRPr="00A01863">
          <w:rPr>
            <w:rStyle w:val="Hyperlink"/>
            <w:rFonts w:ascii="Gill Sans MT" w:eastAsia="Times New Roman" w:hAnsi="Gill Sans MT" w:cs="Arial"/>
            <w:lang w:eastAsia="en-GB"/>
          </w:rPr>
          <w:t>onto Insight</w:t>
        </w:r>
      </w:hyperlink>
    </w:p>
    <w:p w14:paraId="60C3AE94" w14:textId="223569AE" w:rsidR="00E34320" w:rsidRDefault="001B54AB" w:rsidP="00691D91">
      <w:pPr>
        <w:spacing w:after="0" w:line="240" w:lineRule="auto"/>
        <w:textAlignment w:val="baseline"/>
        <w:rPr>
          <w:rFonts w:ascii="Gill Sans MT" w:eastAsia="Times New Roman" w:hAnsi="Gill Sans MT" w:cs="Arial"/>
          <w:color w:val="000000" w:themeColor="text1"/>
          <w:lang w:eastAsia="en-GB"/>
        </w:rPr>
      </w:pPr>
      <w:r w:rsidRPr="001B54AB">
        <w:rPr>
          <w:rFonts w:ascii="Gill Sans MT" w:eastAsia="Times New Roman" w:hAnsi="Gill Sans MT" w:cs="Arial"/>
          <w:color w:val="000000" w:themeColor="text1"/>
          <w:lang w:eastAsia="en-GB"/>
        </w:rPr>
        <w:t>You will need a log in</w:t>
      </w:r>
      <w:r w:rsidR="00C62D23">
        <w:rPr>
          <w:rFonts w:ascii="Gill Sans MT" w:eastAsia="Times New Roman" w:hAnsi="Gill Sans MT" w:cs="Arial"/>
          <w:color w:val="000000" w:themeColor="text1"/>
          <w:lang w:eastAsia="en-GB"/>
        </w:rPr>
        <w:t xml:space="preserve"> for Insight</w:t>
      </w:r>
      <w:r w:rsidRPr="001B54AB">
        <w:rPr>
          <w:rFonts w:ascii="Gill Sans MT" w:eastAsia="Times New Roman" w:hAnsi="Gill Sans MT" w:cs="Arial"/>
          <w:color w:val="000000" w:themeColor="text1"/>
          <w:lang w:eastAsia="en-GB"/>
        </w:rPr>
        <w:t xml:space="preserve"> which you can get from your assessment lead</w:t>
      </w:r>
    </w:p>
    <w:p w14:paraId="60934398" w14:textId="77777777" w:rsidR="00884D30" w:rsidRDefault="00884D30" w:rsidP="00691D91">
      <w:pPr>
        <w:spacing w:after="0" w:line="240" w:lineRule="auto"/>
        <w:textAlignment w:val="baseline"/>
        <w:rPr>
          <w:rFonts w:ascii="Gill Sans MT" w:eastAsia="Times New Roman" w:hAnsi="Gill Sans MT" w:cs="Arial"/>
          <w:color w:val="000000" w:themeColor="text1"/>
          <w:lang w:eastAsia="en-GB"/>
        </w:rPr>
      </w:pPr>
    </w:p>
    <w:p w14:paraId="0E64DD19" w14:textId="7ABF31C8" w:rsidR="00BE7149" w:rsidRPr="007F067B" w:rsidRDefault="00BE7149" w:rsidP="00691D91">
      <w:pPr>
        <w:spacing w:after="0" w:line="240" w:lineRule="auto"/>
        <w:textAlignment w:val="baseline"/>
        <w:rPr>
          <w:rFonts w:ascii="Gill Sans MT" w:eastAsia="Times New Roman" w:hAnsi="Gill Sans MT" w:cs="Arial"/>
          <w:b/>
          <w:bCs/>
          <w:color w:val="000000" w:themeColor="text1"/>
          <w:lang w:eastAsia="en-GB"/>
        </w:rPr>
      </w:pPr>
      <w:r w:rsidRPr="007F067B">
        <w:rPr>
          <w:rFonts w:ascii="Gill Sans MT" w:eastAsia="Times New Roman" w:hAnsi="Gill Sans MT" w:cs="Arial"/>
          <w:b/>
          <w:bCs/>
          <w:color w:val="000000" w:themeColor="text1"/>
          <w:lang w:eastAsia="en-GB"/>
        </w:rPr>
        <w:t>Insight training for new members of staff</w:t>
      </w:r>
      <w:r w:rsidR="00973173">
        <w:rPr>
          <w:rFonts w:ascii="Gill Sans MT" w:eastAsia="Times New Roman" w:hAnsi="Gill Sans MT" w:cs="Arial"/>
          <w:b/>
          <w:bCs/>
          <w:color w:val="000000" w:themeColor="text1"/>
          <w:lang w:eastAsia="en-GB"/>
        </w:rPr>
        <w:t xml:space="preserve"> (online)</w:t>
      </w:r>
    </w:p>
    <w:p w14:paraId="34D2DC9E" w14:textId="5102D532" w:rsidR="00C62D23" w:rsidRDefault="00BE7149" w:rsidP="00691D91">
      <w:pPr>
        <w:spacing w:after="0" w:line="240" w:lineRule="auto"/>
        <w:textAlignment w:val="baseline"/>
        <w:rPr>
          <w:rFonts w:ascii="Gill Sans MT" w:eastAsia="Times New Roman" w:hAnsi="Gill Sans MT" w:cs="Arial"/>
          <w:color w:val="000000" w:themeColor="text1"/>
          <w:lang w:eastAsia="en-GB"/>
        </w:rPr>
      </w:pPr>
      <w:r>
        <w:rPr>
          <w:rFonts w:ascii="Gill Sans MT" w:eastAsia="Times New Roman" w:hAnsi="Gill Sans MT" w:cs="Arial"/>
          <w:color w:val="000000" w:themeColor="text1"/>
          <w:lang w:eastAsia="en-GB"/>
        </w:rPr>
        <w:t>This year</w:t>
      </w:r>
      <w:r w:rsidR="00C62D23">
        <w:rPr>
          <w:rFonts w:ascii="Gill Sans MT" w:eastAsia="Times New Roman" w:hAnsi="Gill Sans MT" w:cs="Arial"/>
          <w:color w:val="000000" w:themeColor="text1"/>
          <w:lang w:eastAsia="en-GB"/>
        </w:rPr>
        <w:t xml:space="preserve"> (Autumn term 202</w:t>
      </w:r>
      <w:r w:rsidR="00DC77A4">
        <w:rPr>
          <w:rFonts w:ascii="Gill Sans MT" w:eastAsia="Times New Roman" w:hAnsi="Gill Sans MT" w:cs="Arial"/>
          <w:color w:val="000000" w:themeColor="text1"/>
          <w:lang w:eastAsia="en-GB"/>
        </w:rPr>
        <w:t>5</w:t>
      </w:r>
      <w:r w:rsidR="00C62D23">
        <w:rPr>
          <w:rFonts w:ascii="Gill Sans MT" w:eastAsia="Times New Roman" w:hAnsi="Gill Sans MT" w:cs="Arial"/>
          <w:color w:val="000000" w:themeColor="text1"/>
          <w:lang w:eastAsia="en-GB"/>
        </w:rPr>
        <w:t>)</w:t>
      </w:r>
      <w:r>
        <w:rPr>
          <w:rFonts w:ascii="Gill Sans MT" w:eastAsia="Times New Roman" w:hAnsi="Gill Sans MT" w:cs="Arial"/>
          <w:color w:val="000000" w:themeColor="text1"/>
          <w:lang w:eastAsia="en-GB"/>
        </w:rPr>
        <w:t xml:space="preserve"> </w:t>
      </w:r>
      <w:r w:rsidR="00C62D23">
        <w:rPr>
          <w:rFonts w:ascii="Gill Sans MT" w:eastAsia="Times New Roman" w:hAnsi="Gill Sans MT" w:cs="Arial"/>
          <w:color w:val="000000" w:themeColor="text1"/>
          <w:lang w:eastAsia="en-GB"/>
        </w:rPr>
        <w:t xml:space="preserve">training is </w:t>
      </w:r>
      <w:r>
        <w:rPr>
          <w:rFonts w:ascii="Gill Sans MT" w:eastAsia="Times New Roman" w:hAnsi="Gill Sans MT" w:cs="Arial"/>
          <w:color w:val="000000" w:themeColor="text1"/>
          <w:lang w:eastAsia="en-GB"/>
        </w:rPr>
        <w:t>on</w:t>
      </w:r>
      <w:r w:rsidR="00C62D23">
        <w:rPr>
          <w:rFonts w:ascii="Gill Sans MT" w:eastAsia="Times New Roman" w:hAnsi="Gill Sans MT" w:cs="Arial"/>
          <w:color w:val="000000" w:themeColor="text1"/>
          <w:lang w:eastAsia="en-GB"/>
        </w:rPr>
        <w:t>:</w:t>
      </w:r>
    </w:p>
    <w:p w14:paraId="2FD83F62" w14:textId="28A206B6" w:rsidR="00C62D23" w:rsidRPr="00F31032" w:rsidRDefault="00C62D23" w:rsidP="00691D91">
      <w:pPr>
        <w:spacing w:after="0" w:line="240" w:lineRule="auto"/>
        <w:textAlignment w:val="baseline"/>
        <w:rPr>
          <w:rFonts w:ascii="Gill Sans MT" w:eastAsia="Times New Roman" w:hAnsi="Gill Sans MT" w:cs="Arial"/>
          <w:b/>
          <w:bCs/>
          <w:color w:val="EE0000"/>
          <w:lang w:eastAsia="en-GB"/>
        </w:rPr>
      </w:pPr>
      <w:r w:rsidRPr="00F31032">
        <w:rPr>
          <w:rFonts w:ascii="Gill Sans MT" w:eastAsia="Times New Roman" w:hAnsi="Gill Sans MT" w:cs="Arial"/>
          <w:b/>
          <w:bCs/>
          <w:color w:val="EE0000"/>
          <w:lang w:eastAsia="en-GB"/>
        </w:rPr>
        <w:t>Thursday</w:t>
      </w:r>
      <w:r w:rsidRPr="00F31032">
        <w:rPr>
          <w:rFonts w:ascii="Gill Sans MT" w:eastAsia="Times New Roman" w:hAnsi="Gill Sans MT" w:cs="Arial"/>
          <w:color w:val="EE0000"/>
          <w:lang w:eastAsia="en-GB"/>
        </w:rPr>
        <w:t xml:space="preserve"> </w:t>
      </w:r>
      <w:r w:rsidR="00DC77A4" w:rsidRPr="00F31032">
        <w:rPr>
          <w:rFonts w:ascii="Gill Sans MT" w:eastAsia="Times New Roman" w:hAnsi="Gill Sans MT" w:cs="Arial"/>
          <w:b/>
          <w:bCs/>
          <w:color w:val="EE0000"/>
          <w:lang w:eastAsia="en-GB"/>
        </w:rPr>
        <w:t>2</w:t>
      </w:r>
      <w:r w:rsidR="00DC77A4" w:rsidRPr="00F31032">
        <w:rPr>
          <w:rFonts w:ascii="Gill Sans MT" w:eastAsia="Times New Roman" w:hAnsi="Gill Sans MT" w:cs="Arial"/>
          <w:b/>
          <w:bCs/>
          <w:color w:val="EE0000"/>
          <w:vertAlign w:val="superscript"/>
          <w:lang w:eastAsia="en-GB"/>
        </w:rPr>
        <w:t>nd</w:t>
      </w:r>
      <w:r w:rsidR="00DC77A4" w:rsidRPr="00F31032">
        <w:rPr>
          <w:rFonts w:ascii="Gill Sans MT" w:eastAsia="Times New Roman" w:hAnsi="Gill Sans MT" w:cs="Arial"/>
          <w:b/>
          <w:bCs/>
          <w:color w:val="EE0000"/>
          <w:lang w:eastAsia="en-GB"/>
        </w:rPr>
        <w:t xml:space="preserve"> October</w:t>
      </w:r>
      <w:r w:rsidRPr="00F31032">
        <w:rPr>
          <w:rFonts w:ascii="Gill Sans MT" w:eastAsia="Times New Roman" w:hAnsi="Gill Sans MT" w:cs="Arial"/>
          <w:b/>
          <w:bCs/>
          <w:color w:val="EE0000"/>
          <w:lang w:eastAsia="en-GB"/>
        </w:rPr>
        <w:t xml:space="preserve"> 202</w:t>
      </w:r>
      <w:r w:rsidR="00DC77A4" w:rsidRPr="00F31032">
        <w:rPr>
          <w:rFonts w:ascii="Gill Sans MT" w:eastAsia="Times New Roman" w:hAnsi="Gill Sans MT" w:cs="Arial"/>
          <w:b/>
          <w:bCs/>
          <w:color w:val="EE0000"/>
          <w:lang w:eastAsia="en-GB"/>
        </w:rPr>
        <w:t>5</w:t>
      </w:r>
      <w:r w:rsidRPr="00F31032">
        <w:rPr>
          <w:rFonts w:ascii="Gill Sans MT" w:eastAsia="Times New Roman" w:hAnsi="Gill Sans MT" w:cs="Arial"/>
          <w:b/>
          <w:bCs/>
          <w:color w:val="EE0000"/>
          <w:lang w:eastAsia="en-GB"/>
        </w:rPr>
        <w:t xml:space="preserve"> </w:t>
      </w:r>
      <w:r w:rsidR="00DC77A4" w:rsidRPr="00F31032">
        <w:rPr>
          <w:rFonts w:ascii="Gill Sans MT" w:eastAsia="Times New Roman" w:hAnsi="Gill Sans MT" w:cs="Arial"/>
          <w:b/>
          <w:bCs/>
          <w:color w:val="EE0000"/>
          <w:lang w:eastAsia="en-GB"/>
        </w:rPr>
        <w:t>4:00</w:t>
      </w:r>
      <w:r w:rsidRPr="00F31032">
        <w:rPr>
          <w:rFonts w:ascii="Gill Sans MT" w:eastAsia="Times New Roman" w:hAnsi="Gill Sans MT" w:cs="Arial"/>
          <w:b/>
          <w:bCs/>
          <w:color w:val="EE0000"/>
          <w:lang w:eastAsia="en-GB"/>
        </w:rPr>
        <w:t>-4:</w:t>
      </w:r>
      <w:r w:rsidR="00DC77A4" w:rsidRPr="00F31032">
        <w:rPr>
          <w:rFonts w:ascii="Gill Sans MT" w:eastAsia="Times New Roman" w:hAnsi="Gill Sans MT" w:cs="Arial"/>
          <w:b/>
          <w:bCs/>
          <w:color w:val="EE0000"/>
          <w:lang w:eastAsia="en-GB"/>
        </w:rPr>
        <w:t>45</w:t>
      </w:r>
      <w:r w:rsidRPr="00F31032">
        <w:rPr>
          <w:rFonts w:ascii="Gill Sans MT" w:eastAsia="Times New Roman" w:hAnsi="Gill Sans MT" w:cs="Arial"/>
          <w:b/>
          <w:bCs/>
          <w:color w:val="EE0000"/>
          <w:lang w:eastAsia="en-GB"/>
        </w:rPr>
        <w:t xml:space="preserve">pm </w:t>
      </w:r>
    </w:p>
    <w:p w14:paraId="566EA9B4" w14:textId="09E6BF5F" w:rsidR="00C62D23" w:rsidRPr="00C62D23" w:rsidRDefault="00C62D23" w:rsidP="00691D91">
      <w:pPr>
        <w:spacing w:after="0" w:line="240" w:lineRule="auto"/>
        <w:textAlignment w:val="baseline"/>
        <w:rPr>
          <w:rFonts w:ascii="Gill Sans MT" w:eastAsia="Times New Roman" w:hAnsi="Gill Sans MT" w:cs="Arial"/>
          <w:color w:val="000000" w:themeColor="text1"/>
          <w:lang w:eastAsia="en-GB"/>
        </w:rPr>
      </w:pPr>
      <w:r>
        <w:rPr>
          <w:rFonts w:ascii="Gill Sans MT" w:eastAsia="Times New Roman" w:hAnsi="Gill Sans MT" w:cs="Arial"/>
          <w:color w:val="000000" w:themeColor="text1"/>
          <w:lang w:eastAsia="en-GB"/>
        </w:rPr>
        <w:t>This session will look at an introduction to Insight, help you navigate your way around entering data and the basics of producing reports for you as a class teacher or middle leader. It is suitable for those who are new to Insight or who want a refresher.</w:t>
      </w:r>
    </w:p>
    <w:p w14:paraId="403E5A5D" w14:textId="43C64717" w:rsidR="00C62D23" w:rsidRPr="00F31032" w:rsidRDefault="00C62D23" w:rsidP="00691D91">
      <w:pPr>
        <w:spacing w:after="0" w:line="240" w:lineRule="auto"/>
        <w:textAlignment w:val="baseline"/>
        <w:rPr>
          <w:rFonts w:ascii="Gill Sans MT" w:eastAsia="Times New Roman" w:hAnsi="Gill Sans MT" w:cs="Arial"/>
          <w:color w:val="EE0000"/>
          <w:lang w:eastAsia="en-GB"/>
        </w:rPr>
      </w:pPr>
      <w:r w:rsidRPr="00F31032">
        <w:rPr>
          <w:rFonts w:ascii="Gill Sans MT" w:eastAsia="Times New Roman" w:hAnsi="Gill Sans MT" w:cs="Arial"/>
          <w:b/>
          <w:bCs/>
          <w:color w:val="EE0000"/>
          <w:lang w:eastAsia="en-GB"/>
        </w:rPr>
        <w:t xml:space="preserve">Thursday </w:t>
      </w:r>
      <w:r w:rsidR="00DC77A4" w:rsidRPr="00F31032">
        <w:rPr>
          <w:rFonts w:ascii="Gill Sans MT" w:eastAsia="Times New Roman" w:hAnsi="Gill Sans MT" w:cs="Arial"/>
          <w:b/>
          <w:bCs/>
          <w:color w:val="EE0000"/>
          <w:lang w:eastAsia="en-GB"/>
        </w:rPr>
        <w:t>9</w:t>
      </w:r>
      <w:r w:rsidR="00BE7149" w:rsidRPr="00F31032">
        <w:rPr>
          <w:rFonts w:ascii="Gill Sans MT" w:eastAsia="Times New Roman" w:hAnsi="Gill Sans MT" w:cs="Arial"/>
          <w:b/>
          <w:bCs/>
          <w:color w:val="EE0000"/>
          <w:vertAlign w:val="superscript"/>
          <w:lang w:eastAsia="en-GB"/>
        </w:rPr>
        <w:t>th</w:t>
      </w:r>
      <w:r w:rsidR="00BE7149" w:rsidRPr="00F31032">
        <w:rPr>
          <w:rFonts w:ascii="Gill Sans MT" w:eastAsia="Times New Roman" w:hAnsi="Gill Sans MT" w:cs="Arial"/>
          <w:b/>
          <w:bCs/>
          <w:color w:val="EE0000"/>
          <w:lang w:eastAsia="en-GB"/>
        </w:rPr>
        <w:t xml:space="preserve"> </w:t>
      </w:r>
      <w:r w:rsidR="00DC77A4" w:rsidRPr="00F31032">
        <w:rPr>
          <w:rFonts w:ascii="Gill Sans MT" w:eastAsia="Times New Roman" w:hAnsi="Gill Sans MT" w:cs="Arial"/>
          <w:b/>
          <w:bCs/>
          <w:color w:val="EE0000"/>
          <w:lang w:eastAsia="en-GB"/>
        </w:rPr>
        <w:t>October</w:t>
      </w:r>
      <w:r w:rsidR="00F31626" w:rsidRPr="00F31032">
        <w:rPr>
          <w:rFonts w:ascii="Gill Sans MT" w:eastAsia="Times New Roman" w:hAnsi="Gill Sans MT" w:cs="Arial"/>
          <w:b/>
          <w:bCs/>
          <w:color w:val="EE0000"/>
          <w:lang w:eastAsia="en-GB"/>
        </w:rPr>
        <w:t xml:space="preserve"> 202</w:t>
      </w:r>
      <w:r w:rsidR="00DC77A4" w:rsidRPr="00F31032">
        <w:rPr>
          <w:rFonts w:ascii="Gill Sans MT" w:eastAsia="Times New Roman" w:hAnsi="Gill Sans MT" w:cs="Arial"/>
          <w:b/>
          <w:bCs/>
          <w:color w:val="EE0000"/>
          <w:lang w:eastAsia="en-GB"/>
        </w:rPr>
        <w:t>5</w:t>
      </w:r>
      <w:r w:rsidR="00BE7149" w:rsidRPr="00F31032">
        <w:rPr>
          <w:rFonts w:ascii="Gill Sans MT" w:eastAsia="Times New Roman" w:hAnsi="Gill Sans MT" w:cs="Arial"/>
          <w:b/>
          <w:bCs/>
          <w:color w:val="EE0000"/>
          <w:lang w:eastAsia="en-GB"/>
        </w:rPr>
        <w:t xml:space="preserve"> </w:t>
      </w:r>
      <w:r w:rsidR="00504B9A" w:rsidRPr="00F31032">
        <w:rPr>
          <w:rFonts w:ascii="Gill Sans MT" w:eastAsia="Times New Roman" w:hAnsi="Gill Sans MT" w:cs="Arial"/>
          <w:b/>
          <w:bCs/>
          <w:color w:val="EE0000"/>
          <w:lang w:eastAsia="en-GB"/>
        </w:rPr>
        <w:t>4:00</w:t>
      </w:r>
      <w:r w:rsidR="00BE7149" w:rsidRPr="00F31032">
        <w:rPr>
          <w:rFonts w:ascii="Gill Sans MT" w:eastAsia="Times New Roman" w:hAnsi="Gill Sans MT" w:cs="Arial"/>
          <w:b/>
          <w:bCs/>
          <w:color w:val="EE0000"/>
          <w:lang w:eastAsia="en-GB"/>
        </w:rPr>
        <w:t xml:space="preserve"> – 4:</w:t>
      </w:r>
      <w:r w:rsidR="00504B9A" w:rsidRPr="00F31032">
        <w:rPr>
          <w:rFonts w:ascii="Gill Sans MT" w:eastAsia="Times New Roman" w:hAnsi="Gill Sans MT" w:cs="Arial"/>
          <w:b/>
          <w:bCs/>
          <w:color w:val="EE0000"/>
          <w:lang w:eastAsia="en-GB"/>
        </w:rPr>
        <w:t>45</w:t>
      </w:r>
      <w:r w:rsidRPr="00F31032">
        <w:rPr>
          <w:rFonts w:ascii="Gill Sans MT" w:eastAsia="Times New Roman" w:hAnsi="Gill Sans MT" w:cs="Arial"/>
          <w:b/>
          <w:bCs/>
          <w:color w:val="EE0000"/>
          <w:lang w:eastAsia="en-GB"/>
        </w:rPr>
        <w:t xml:space="preserve"> </w:t>
      </w:r>
    </w:p>
    <w:p w14:paraId="09A79758" w14:textId="7357D068" w:rsidR="00125D5D" w:rsidRDefault="00C62D23" w:rsidP="00691D91">
      <w:pPr>
        <w:spacing w:after="0" w:line="240" w:lineRule="auto"/>
        <w:textAlignment w:val="baseline"/>
        <w:rPr>
          <w:rFonts w:ascii="Gill Sans MT" w:eastAsia="Times New Roman" w:hAnsi="Gill Sans MT" w:cs="Arial"/>
          <w:color w:val="000000" w:themeColor="text1"/>
          <w:lang w:eastAsia="en-GB"/>
        </w:rPr>
      </w:pPr>
      <w:r>
        <w:rPr>
          <w:rFonts w:ascii="Gill Sans MT" w:eastAsia="Times New Roman" w:hAnsi="Gill Sans MT" w:cs="Arial"/>
          <w:color w:val="000000" w:themeColor="text1"/>
          <w:lang w:eastAsia="en-GB"/>
        </w:rPr>
        <w:t>This session looks in more detail a</w:t>
      </w:r>
      <w:r w:rsidR="002D3A0C">
        <w:rPr>
          <w:rFonts w:ascii="Gill Sans MT" w:eastAsia="Times New Roman" w:hAnsi="Gill Sans MT" w:cs="Arial"/>
          <w:color w:val="000000" w:themeColor="text1"/>
          <w:lang w:eastAsia="en-GB"/>
        </w:rPr>
        <w:t>t</w:t>
      </w:r>
      <w:r>
        <w:rPr>
          <w:rFonts w:ascii="Gill Sans MT" w:eastAsia="Times New Roman" w:hAnsi="Gill Sans MT" w:cs="Arial"/>
          <w:color w:val="000000" w:themeColor="text1"/>
          <w:lang w:eastAsia="en-GB"/>
        </w:rPr>
        <w:t xml:space="preserve"> producing </w:t>
      </w:r>
      <w:proofErr w:type="gramStart"/>
      <w:r>
        <w:rPr>
          <w:rFonts w:ascii="Gill Sans MT" w:eastAsia="Times New Roman" w:hAnsi="Gill Sans MT" w:cs="Arial"/>
          <w:color w:val="000000" w:themeColor="text1"/>
          <w:lang w:eastAsia="en-GB"/>
        </w:rPr>
        <w:t>reports</w:t>
      </w:r>
      <w:r w:rsidR="00973173">
        <w:rPr>
          <w:rFonts w:ascii="Gill Sans MT" w:eastAsia="Times New Roman" w:hAnsi="Gill Sans MT" w:cs="Arial"/>
          <w:color w:val="000000" w:themeColor="text1"/>
          <w:lang w:eastAsia="en-GB"/>
        </w:rPr>
        <w:t>, and</w:t>
      </w:r>
      <w:proofErr w:type="gramEnd"/>
      <w:r w:rsidR="00973173">
        <w:rPr>
          <w:rFonts w:ascii="Gill Sans MT" w:eastAsia="Times New Roman" w:hAnsi="Gill Sans MT" w:cs="Arial"/>
          <w:color w:val="000000" w:themeColor="text1"/>
          <w:lang w:eastAsia="en-GB"/>
        </w:rPr>
        <w:t xml:space="preserve"> is most suitable for those who are English and maths leads, assessment leads or senior leaders, although anyone is welcome.</w:t>
      </w:r>
    </w:p>
    <w:p w14:paraId="35D7A7CB" w14:textId="77777777" w:rsidR="00973173" w:rsidRDefault="00973173" w:rsidP="00691D91">
      <w:pPr>
        <w:spacing w:after="0" w:line="240" w:lineRule="auto"/>
        <w:textAlignment w:val="baseline"/>
        <w:rPr>
          <w:rFonts w:ascii="Gill Sans MT" w:eastAsia="Times New Roman" w:hAnsi="Gill Sans MT" w:cs="Arial"/>
          <w:color w:val="000000" w:themeColor="text1"/>
          <w:lang w:eastAsia="en-GB"/>
        </w:rPr>
      </w:pPr>
    </w:p>
    <w:p w14:paraId="45B4D127" w14:textId="29DE05CB" w:rsidR="00125D5D" w:rsidRPr="00A0279A" w:rsidRDefault="00125D5D" w:rsidP="00691D91">
      <w:pPr>
        <w:spacing w:after="0" w:line="240" w:lineRule="auto"/>
        <w:textAlignment w:val="baseline"/>
        <w:rPr>
          <w:rFonts w:ascii="Gill Sans MT" w:eastAsia="Times New Roman" w:hAnsi="Gill Sans MT" w:cs="Arial"/>
          <w:b/>
          <w:bCs/>
          <w:color w:val="000000" w:themeColor="text1"/>
          <w:lang w:eastAsia="en-GB"/>
        </w:rPr>
      </w:pPr>
      <w:proofErr w:type="gramStart"/>
      <w:r w:rsidRPr="00A0279A">
        <w:rPr>
          <w:rFonts w:ascii="Gill Sans MT" w:eastAsia="Times New Roman" w:hAnsi="Gill Sans MT" w:cs="Arial"/>
          <w:b/>
          <w:bCs/>
          <w:color w:val="000000" w:themeColor="text1"/>
          <w:lang w:eastAsia="en-GB"/>
        </w:rPr>
        <w:t>Phonics</w:t>
      </w:r>
      <w:proofErr w:type="gramEnd"/>
      <w:r w:rsidRPr="00A0279A">
        <w:rPr>
          <w:rFonts w:ascii="Gill Sans MT" w:eastAsia="Times New Roman" w:hAnsi="Gill Sans MT" w:cs="Arial"/>
          <w:b/>
          <w:bCs/>
          <w:color w:val="000000" w:themeColor="text1"/>
          <w:lang w:eastAsia="en-GB"/>
        </w:rPr>
        <w:t xml:space="preserve"> please see booklet 2</w:t>
      </w:r>
    </w:p>
    <w:p w14:paraId="2157618E" w14:textId="77777777" w:rsidR="00973173" w:rsidRDefault="00125D5D" w:rsidP="00691D91">
      <w:pPr>
        <w:spacing w:after="0" w:line="240" w:lineRule="auto"/>
        <w:textAlignment w:val="baseline"/>
        <w:rPr>
          <w:rFonts w:ascii="Gill Sans MT" w:eastAsia="Times New Roman" w:hAnsi="Gill Sans MT" w:cs="Arial"/>
          <w:color w:val="000000" w:themeColor="text1"/>
          <w:lang w:eastAsia="en-GB"/>
        </w:rPr>
      </w:pPr>
      <w:r>
        <w:rPr>
          <w:rFonts w:ascii="Gill Sans MT" w:eastAsia="Times New Roman" w:hAnsi="Gill Sans MT" w:cs="Arial"/>
          <w:color w:val="000000" w:themeColor="text1"/>
          <w:lang w:eastAsia="en-GB"/>
        </w:rPr>
        <w:t xml:space="preserve">Phonics is assessed for Rec and year 1(and those relevant in year 2) every </w:t>
      </w:r>
      <w:r w:rsidR="00973173">
        <w:rPr>
          <w:rFonts w:ascii="Gill Sans MT" w:eastAsia="Times New Roman" w:hAnsi="Gill Sans MT" w:cs="Arial"/>
          <w:color w:val="000000" w:themeColor="text1"/>
          <w:lang w:eastAsia="en-GB"/>
        </w:rPr>
        <w:t xml:space="preserve">full </w:t>
      </w:r>
      <w:r>
        <w:rPr>
          <w:rFonts w:ascii="Gill Sans MT" w:eastAsia="Times New Roman" w:hAnsi="Gill Sans MT" w:cs="Arial"/>
          <w:color w:val="000000" w:themeColor="text1"/>
          <w:lang w:eastAsia="en-GB"/>
        </w:rPr>
        <w:t xml:space="preserve">term </w:t>
      </w:r>
      <w:r w:rsidRPr="001206FE">
        <w:rPr>
          <w:rFonts w:ascii="Gill Sans MT" w:eastAsia="Times New Roman" w:hAnsi="Gill Sans MT" w:cs="Arial"/>
          <w:color w:val="000000" w:themeColor="text1"/>
          <w:u w:val="single"/>
          <w:lang w:eastAsia="en-GB"/>
        </w:rPr>
        <w:t>as part of your regular p</w:t>
      </w:r>
      <w:r w:rsidR="00D2372D" w:rsidRPr="001206FE">
        <w:rPr>
          <w:rFonts w:ascii="Gill Sans MT" w:eastAsia="Times New Roman" w:hAnsi="Gill Sans MT" w:cs="Arial"/>
          <w:color w:val="000000" w:themeColor="text1"/>
          <w:u w:val="single"/>
          <w:lang w:eastAsia="en-GB"/>
        </w:rPr>
        <w:t>lacement assessments in your phonics scheme</w:t>
      </w:r>
      <w:r w:rsidR="00D2372D">
        <w:rPr>
          <w:rFonts w:ascii="Gill Sans MT" w:eastAsia="Times New Roman" w:hAnsi="Gill Sans MT" w:cs="Arial"/>
          <w:color w:val="000000" w:themeColor="text1"/>
          <w:lang w:eastAsia="en-GB"/>
        </w:rPr>
        <w:t xml:space="preserve">. </w:t>
      </w:r>
    </w:p>
    <w:p w14:paraId="0089E3F4" w14:textId="77777777" w:rsidR="00973173" w:rsidRDefault="00973173" w:rsidP="00691D91">
      <w:pPr>
        <w:spacing w:after="0" w:line="240" w:lineRule="auto"/>
        <w:textAlignment w:val="baseline"/>
        <w:rPr>
          <w:rFonts w:ascii="Gill Sans MT" w:eastAsia="Times New Roman" w:hAnsi="Gill Sans MT" w:cs="Arial"/>
          <w:color w:val="000000" w:themeColor="text1"/>
          <w:lang w:eastAsia="en-GB"/>
        </w:rPr>
      </w:pPr>
      <w:r>
        <w:rPr>
          <w:rFonts w:ascii="Gill Sans MT" w:eastAsia="Times New Roman" w:hAnsi="Gill Sans MT" w:cs="Arial"/>
          <w:color w:val="000000" w:themeColor="text1"/>
          <w:lang w:eastAsia="en-GB"/>
        </w:rPr>
        <w:t xml:space="preserve">A phonics assessment is also completed for Reception as part of our Trust baseline. </w:t>
      </w:r>
    </w:p>
    <w:p w14:paraId="65E09AEB" w14:textId="5250D676" w:rsidR="00125D5D" w:rsidRDefault="00A0279A" w:rsidP="00691D91">
      <w:pPr>
        <w:spacing w:after="0" w:line="240" w:lineRule="auto"/>
        <w:textAlignment w:val="baseline"/>
        <w:rPr>
          <w:rFonts w:ascii="Gill Sans MT" w:eastAsia="Times New Roman" w:hAnsi="Gill Sans MT" w:cs="Arial"/>
          <w:color w:val="000000" w:themeColor="text1"/>
          <w:lang w:eastAsia="en-GB"/>
        </w:rPr>
      </w:pPr>
      <w:r>
        <w:rPr>
          <w:rFonts w:ascii="Gill Sans MT" w:eastAsia="Times New Roman" w:hAnsi="Gill Sans MT" w:cs="Arial"/>
          <w:color w:val="000000" w:themeColor="text1"/>
          <w:lang w:eastAsia="en-GB"/>
        </w:rPr>
        <w:t>We do not require additional phonics screener ‘mocks’ at any time</w:t>
      </w:r>
      <w:r w:rsidR="00973173">
        <w:rPr>
          <w:rFonts w:ascii="Gill Sans MT" w:eastAsia="Times New Roman" w:hAnsi="Gill Sans MT" w:cs="Arial"/>
          <w:color w:val="000000" w:themeColor="text1"/>
          <w:lang w:eastAsia="en-GB"/>
        </w:rPr>
        <w:t>, however if you wish to do these, this is a local decision</w:t>
      </w:r>
      <w:r w:rsidR="003766AE">
        <w:rPr>
          <w:rFonts w:ascii="Gill Sans MT" w:eastAsia="Times New Roman" w:hAnsi="Gill Sans MT" w:cs="Arial"/>
          <w:color w:val="000000" w:themeColor="text1"/>
          <w:lang w:eastAsia="en-GB"/>
        </w:rPr>
        <w:t xml:space="preserve"> and there is a facility to put these onto Insight.</w:t>
      </w:r>
    </w:p>
    <w:p w14:paraId="673BF461" w14:textId="56206664" w:rsidR="0083169C" w:rsidRPr="00F31032" w:rsidRDefault="0083169C" w:rsidP="00691D91">
      <w:pPr>
        <w:spacing w:after="0" w:line="240" w:lineRule="auto"/>
        <w:textAlignment w:val="baseline"/>
        <w:rPr>
          <w:rFonts w:ascii="Gill Sans MT" w:eastAsia="Times New Roman" w:hAnsi="Gill Sans MT" w:cs="Arial"/>
          <w:color w:val="EE0000"/>
          <w:lang w:eastAsia="en-GB"/>
        </w:rPr>
      </w:pPr>
      <w:r w:rsidRPr="00F31032">
        <w:rPr>
          <w:rFonts w:ascii="Gill Sans MT" w:eastAsia="Times New Roman" w:hAnsi="Gill Sans MT" w:cs="Arial"/>
          <w:color w:val="EE0000"/>
          <w:lang w:eastAsia="en-GB"/>
        </w:rPr>
        <w:t xml:space="preserve">Every half term we ask phonics leads along with teachers to enter </w:t>
      </w:r>
      <w:r w:rsidR="001F7671" w:rsidRPr="00F31032">
        <w:rPr>
          <w:rFonts w:ascii="Gill Sans MT" w:eastAsia="Times New Roman" w:hAnsi="Gill Sans MT" w:cs="Arial"/>
          <w:color w:val="EE0000"/>
          <w:lang w:eastAsia="en-GB"/>
        </w:rPr>
        <w:t>onto Insight a simple Y or N as to whether the child is on track to pass the phonics screener</w:t>
      </w:r>
    </w:p>
    <w:p w14:paraId="47163A8E" w14:textId="77777777" w:rsidR="00C35243" w:rsidRDefault="00C35243" w:rsidP="00691D91">
      <w:pPr>
        <w:spacing w:after="0" w:line="240" w:lineRule="auto"/>
        <w:textAlignment w:val="baseline"/>
        <w:rPr>
          <w:rFonts w:ascii="Gill Sans MT" w:eastAsia="Times New Roman" w:hAnsi="Gill Sans MT" w:cs="Arial"/>
          <w:color w:val="000000" w:themeColor="text1"/>
          <w:lang w:eastAsia="en-GB"/>
        </w:rPr>
      </w:pPr>
    </w:p>
    <w:p w14:paraId="054A24FE" w14:textId="10C6F656" w:rsidR="006967A6" w:rsidRPr="006967A6" w:rsidRDefault="006967A6" w:rsidP="00691D91">
      <w:pPr>
        <w:spacing w:after="0" w:line="240" w:lineRule="auto"/>
        <w:textAlignment w:val="baseline"/>
        <w:rPr>
          <w:rFonts w:ascii="Gill Sans MT" w:eastAsia="Times New Roman" w:hAnsi="Gill Sans MT" w:cs="Arial"/>
          <w:b/>
          <w:bCs/>
          <w:color w:val="000000" w:themeColor="text1"/>
          <w:lang w:eastAsia="en-GB"/>
        </w:rPr>
      </w:pPr>
      <w:r w:rsidRPr="006967A6">
        <w:rPr>
          <w:rFonts w:ascii="Gill Sans MT" w:eastAsia="Times New Roman" w:hAnsi="Gill Sans MT" w:cs="Arial"/>
          <w:b/>
          <w:bCs/>
          <w:color w:val="000000" w:themeColor="text1"/>
          <w:lang w:eastAsia="en-GB"/>
        </w:rPr>
        <w:t>No More Marking (for writing)</w:t>
      </w:r>
      <w:r w:rsidR="007D603F">
        <w:rPr>
          <w:rFonts w:ascii="Gill Sans MT" w:eastAsia="Times New Roman" w:hAnsi="Gill Sans MT" w:cs="Arial"/>
          <w:b/>
          <w:bCs/>
          <w:color w:val="000000" w:themeColor="text1"/>
          <w:lang w:eastAsia="en-GB"/>
        </w:rPr>
        <w:t xml:space="preserve"> please see booklet 5</w:t>
      </w:r>
    </w:p>
    <w:p w14:paraId="0957EF9F" w14:textId="6082EB2F" w:rsidR="00C35243" w:rsidRPr="001730C3" w:rsidRDefault="00C35243" w:rsidP="00691D91">
      <w:pPr>
        <w:spacing w:after="0" w:line="240" w:lineRule="auto"/>
        <w:textAlignment w:val="baseline"/>
        <w:rPr>
          <w:rFonts w:ascii="Gill Sans MT" w:eastAsia="Times New Roman" w:hAnsi="Gill Sans MT" w:cs="Arial"/>
          <w:color w:val="EE0000"/>
          <w:lang w:eastAsia="en-GB"/>
        </w:rPr>
      </w:pPr>
      <w:r>
        <w:rPr>
          <w:rFonts w:ascii="Gill Sans MT" w:eastAsia="Times New Roman" w:hAnsi="Gill Sans MT" w:cs="Arial"/>
          <w:color w:val="000000" w:themeColor="text1"/>
          <w:lang w:eastAsia="en-GB"/>
        </w:rPr>
        <w:t xml:space="preserve">We also use </w:t>
      </w:r>
      <w:r w:rsidRPr="007F067B">
        <w:rPr>
          <w:rFonts w:ascii="Gill Sans MT" w:eastAsia="Times New Roman" w:hAnsi="Gill Sans MT" w:cs="Arial"/>
          <w:b/>
          <w:bCs/>
          <w:color w:val="000000" w:themeColor="text1"/>
          <w:lang w:eastAsia="en-GB"/>
        </w:rPr>
        <w:t>comparative judgement</w:t>
      </w:r>
      <w:r>
        <w:rPr>
          <w:rFonts w:ascii="Gill Sans MT" w:eastAsia="Times New Roman" w:hAnsi="Gill Sans MT" w:cs="Arial"/>
          <w:color w:val="000000" w:themeColor="text1"/>
          <w:lang w:eastAsia="en-GB"/>
        </w:rPr>
        <w:t xml:space="preserve"> for writing for each year group, once per year. </w:t>
      </w:r>
      <w:r w:rsidR="00D14F23">
        <w:rPr>
          <w:rFonts w:ascii="Gill Sans MT" w:eastAsia="Times New Roman" w:hAnsi="Gill Sans MT" w:cs="Arial"/>
          <w:color w:val="000000" w:themeColor="text1"/>
          <w:lang w:eastAsia="en-GB"/>
        </w:rPr>
        <w:t xml:space="preserve">This is done through the organisation </w:t>
      </w:r>
      <w:hyperlink r:id="rId13" w:history="1">
        <w:r w:rsidR="00D14F23" w:rsidRPr="00D14F23">
          <w:rPr>
            <w:rStyle w:val="Hyperlink"/>
            <w:rFonts w:ascii="Gill Sans MT" w:eastAsia="Times New Roman" w:hAnsi="Gill Sans MT" w:cs="Arial"/>
            <w:lang w:eastAsia="en-GB"/>
          </w:rPr>
          <w:t>No More Marking</w:t>
        </w:r>
      </w:hyperlink>
      <w:r w:rsidR="0033243F">
        <w:t xml:space="preserve">. </w:t>
      </w:r>
      <w:r w:rsidR="0033243F" w:rsidRPr="001730C3">
        <w:rPr>
          <w:color w:val="EE0000"/>
        </w:rPr>
        <w:t>NMM have been trialling the use of AI to assess pieces of writing</w:t>
      </w:r>
      <w:r w:rsidR="0094587D" w:rsidRPr="001730C3">
        <w:rPr>
          <w:color w:val="EE0000"/>
        </w:rPr>
        <w:t xml:space="preserve"> which we will also be doing</w:t>
      </w:r>
      <w:r w:rsidR="006E32BB" w:rsidRPr="001730C3">
        <w:rPr>
          <w:color w:val="EE0000"/>
        </w:rPr>
        <w:t>.</w:t>
      </w:r>
    </w:p>
    <w:p w14:paraId="72FF0B46" w14:textId="3222BE15" w:rsidR="00FA393C" w:rsidRDefault="00414FF9" w:rsidP="00691D91">
      <w:pPr>
        <w:spacing w:after="0" w:line="240" w:lineRule="auto"/>
        <w:textAlignment w:val="baseline"/>
        <w:rPr>
          <w:rFonts w:ascii="Gill Sans MT" w:eastAsia="Times New Roman" w:hAnsi="Gill Sans MT" w:cs="Arial"/>
          <w:color w:val="000000" w:themeColor="text1"/>
          <w:lang w:eastAsia="en-GB"/>
        </w:rPr>
      </w:pPr>
      <w:r>
        <w:rPr>
          <w:rFonts w:ascii="Gill Sans MT" w:eastAsia="Times New Roman" w:hAnsi="Gill Sans MT" w:cs="Arial"/>
          <w:color w:val="000000" w:themeColor="text1"/>
          <w:lang w:eastAsia="en-GB"/>
        </w:rPr>
        <w:t xml:space="preserve">No More Marking have </w:t>
      </w:r>
      <w:proofErr w:type="spellStart"/>
      <w:r>
        <w:rPr>
          <w:rFonts w:ascii="Gill Sans MT" w:eastAsia="Times New Roman" w:hAnsi="Gill Sans MT" w:cs="Arial"/>
          <w:color w:val="000000" w:themeColor="text1"/>
          <w:lang w:eastAsia="en-GB"/>
        </w:rPr>
        <w:t>pre recorded</w:t>
      </w:r>
      <w:proofErr w:type="spellEnd"/>
      <w:r>
        <w:rPr>
          <w:rFonts w:ascii="Gill Sans MT" w:eastAsia="Times New Roman" w:hAnsi="Gill Sans MT" w:cs="Arial"/>
          <w:color w:val="000000" w:themeColor="text1"/>
          <w:lang w:eastAsia="en-GB"/>
        </w:rPr>
        <w:t xml:space="preserve"> </w:t>
      </w:r>
      <w:hyperlink r:id="rId14" w:history="1">
        <w:r w:rsidRPr="007F067B">
          <w:rPr>
            <w:rStyle w:val="Hyperlink"/>
            <w:rFonts w:ascii="Gill Sans MT" w:eastAsia="Times New Roman" w:hAnsi="Gill Sans MT" w:cs="Arial"/>
            <w:lang w:eastAsia="en-GB"/>
          </w:rPr>
          <w:t>introduction webinars</w:t>
        </w:r>
      </w:hyperlink>
      <w:r>
        <w:rPr>
          <w:rFonts w:ascii="Gill Sans MT" w:eastAsia="Times New Roman" w:hAnsi="Gill Sans MT" w:cs="Arial"/>
          <w:color w:val="000000" w:themeColor="text1"/>
          <w:lang w:eastAsia="en-GB"/>
        </w:rPr>
        <w:t xml:space="preserve"> if you are new to this. Please take some time to watch these and familiarise yourself with how it works. Please also ask your English leads</w:t>
      </w:r>
      <w:r w:rsidR="001A2532">
        <w:rPr>
          <w:rFonts w:ascii="Gill Sans MT" w:eastAsia="Times New Roman" w:hAnsi="Gill Sans MT" w:cs="Arial"/>
          <w:color w:val="000000" w:themeColor="text1"/>
          <w:lang w:eastAsia="en-GB"/>
        </w:rPr>
        <w:t>.</w:t>
      </w:r>
      <w:r w:rsidR="001730C3">
        <w:rPr>
          <w:rFonts w:ascii="Gill Sans MT" w:eastAsia="Times New Roman" w:hAnsi="Gill Sans MT" w:cs="Arial"/>
          <w:color w:val="000000" w:themeColor="text1"/>
          <w:lang w:eastAsia="en-GB"/>
        </w:rPr>
        <w:t xml:space="preserve"> </w:t>
      </w:r>
    </w:p>
    <w:p w14:paraId="118CE9DA" w14:textId="628AEF62" w:rsidR="001730C3" w:rsidRPr="00E55D99" w:rsidRDefault="001730C3" w:rsidP="00691D91">
      <w:pPr>
        <w:spacing w:after="0" w:line="240" w:lineRule="auto"/>
        <w:textAlignment w:val="baseline"/>
        <w:rPr>
          <w:rFonts w:ascii="Gill Sans MT" w:eastAsia="Times New Roman" w:hAnsi="Gill Sans MT" w:cs="Arial"/>
          <w:color w:val="EE0000"/>
          <w:lang w:eastAsia="en-GB"/>
        </w:rPr>
      </w:pPr>
      <w:r w:rsidRPr="00E55D99">
        <w:rPr>
          <w:rFonts w:ascii="Gill Sans MT" w:eastAsia="Times New Roman" w:hAnsi="Gill Sans MT" w:cs="Arial"/>
          <w:b/>
          <w:bCs/>
          <w:color w:val="EE0000"/>
          <w:lang w:eastAsia="en-GB"/>
        </w:rPr>
        <w:t>22</w:t>
      </w:r>
      <w:r w:rsidRPr="00E55D99">
        <w:rPr>
          <w:rFonts w:ascii="Gill Sans MT" w:eastAsia="Times New Roman" w:hAnsi="Gill Sans MT" w:cs="Arial"/>
          <w:b/>
          <w:bCs/>
          <w:color w:val="EE0000"/>
          <w:vertAlign w:val="superscript"/>
          <w:lang w:eastAsia="en-GB"/>
        </w:rPr>
        <w:t>nd</w:t>
      </w:r>
      <w:r w:rsidRPr="00E55D99">
        <w:rPr>
          <w:rFonts w:ascii="Gill Sans MT" w:eastAsia="Times New Roman" w:hAnsi="Gill Sans MT" w:cs="Arial"/>
          <w:b/>
          <w:bCs/>
          <w:color w:val="EE0000"/>
          <w:lang w:eastAsia="en-GB"/>
        </w:rPr>
        <w:t xml:space="preserve"> September 4:00pm</w:t>
      </w:r>
      <w:r w:rsidRPr="00E55D99">
        <w:rPr>
          <w:rFonts w:ascii="Gill Sans MT" w:eastAsia="Times New Roman" w:hAnsi="Gill Sans MT" w:cs="Arial"/>
          <w:color w:val="EE0000"/>
          <w:lang w:eastAsia="en-GB"/>
        </w:rPr>
        <w:t xml:space="preserve"> is an online webinar from NMM giving updates on what is new</w:t>
      </w:r>
      <w:r w:rsidR="00E55D99" w:rsidRPr="00E55D99">
        <w:rPr>
          <w:rFonts w:ascii="Gill Sans MT" w:eastAsia="Times New Roman" w:hAnsi="Gill Sans MT" w:cs="Arial"/>
          <w:color w:val="EE0000"/>
          <w:lang w:eastAsia="en-GB"/>
        </w:rPr>
        <w:t xml:space="preserve"> for 2025-2026 – assessment and English leads are expected to attend</w:t>
      </w:r>
      <w:r w:rsidR="0088253F">
        <w:rPr>
          <w:rFonts w:ascii="Gill Sans MT" w:eastAsia="Times New Roman" w:hAnsi="Gill Sans MT" w:cs="Arial"/>
          <w:color w:val="EE0000"/>
          <w:lang w:eastAsia="en-GB"/>
        </w:rPr>
        <w:t xml:space="preserve">. Please sign up </w:t>
      </w:r>
      <w:hyperlink r:id="rId15" w:history="1">
        <w:r w:rsidR="0088253F" w:rsidRPr="0088253F">
          <w:rPr>
            <w:rStyle w:val="Hyperlink"/>
            <w:rFonts w:ascii="Gill Sans MT" w:eastAsia="Times New Roman" w:hAnsi="Gill Sans MT" w:cs="Arial"/>
            <w:lang w:eastAsia="en-GB"/>
          </w:rPr>
          <w:t>here</w:t>
        </w:r>
      </w:hyperlink>
    </w:p>
    <w:p w14:paraId="42EC136D" w14:textId="77777777" w:rsidR="009C23EC" w:rsidRDefault="009C23EC" w:rsidP="00691D91">
      <w:pPr>
        <w:spacing w:after="0" w:line="240" w:lineRule="auto"/>
        <w:textAlignment w:val="baseline"/>
        <w:rPr>
          <w:rFonts w:ascii="Gill Sans MT" w:eastAsia="Times New Roman" w:hAnsi="Gill Sans MT" w:cs="Arial"/>
          <w:color w:val="000000" w:themeColor="text1"/>
          <w:lang w:eastAsia="en-GB"/>
        </w:rPr>
      </w:pPr>
    </w:p>
    <w:p w14:paraId="4A4A8CEC" w14:textId="4C9D609F" w:rsidR="009C23EC" w:rsidRPr="007D603F" w:rsidRDefault="009C23EC" w:rsidP="00691D91">
      <w:pPr>
        <w:spacing w:after="0" w:line="240" w:lineRule="auto"/>
        <w:textAlignment w:val="baseline"/>
        <w:rPr>
          <w:rFonts w:ascii="Gill Sans MT" w:eastAsia="Times New Roman" w:hAnsi="Gill Sans MT" w:cs="Arial"/>
          <w:b/>
          <w:bCs/>
          <w:color w:val="000000" w:themeColor="text1"/>
          <w:lang w:eastAsia="en-GB"/>
        </w:rPr>
      </w:pPr>
      <w:r w:rsidRPr="007D603F">
        <w:rPr>
          <w:rFonts w:ascii="Gill Sans MT" w:eastAsia="Times New Roman" w:hAnsi="Gill Sans MT" w:cs="Arial"/>
          <w:b/>
          <w:bCs/>
          <w:color w:val="000000" w:themeColor="text1"/>
          <w:lang w:eastAsia="en-GB"/>
        </w:rPr>
        <w:t>NFER</w:t>
      </w:r>
      <w:r w:rsidR="00973173">
        <w:rPr>
          <w:rFonts w:ascii="Gill Sans MT" w:eastAsia="Times New Roman" w:hAnsi="Gill Sans MT" w:cs="Arial"/>
          <w:b/>
          <w:bCs/>
          <w:color w:val="000000" w:themeColor="text1"/>
          <w:lang w:eastAsia="en-GB"/>
        </w:rPr>
        <w:t>/</w:t>
      </w:r>
      <w:r w:rsidR="006E32BB">
        <w:rPr>
          <w:rFonts w:ascii="Gill Sans MT" w:eastAsia="Times New Roman" w:hAnsi="Gill Sans MT" w:cs="Arial"/>
          <w:b/>
          <w:bCs/>
          <w:color w:val="000000" w:themeColor="text1"/>
          <w:lang w:eastAsia="en-GB"/>
        </w:rPr>
        <w:t xml:space="preserve">QUEST </w:t>
      </w:r>
      <w:r w:rsidR="007D603F" w:rsidRPr="007D603F">
        <w:rPr>
          <w:rFonts w:ascii="Gill Sans MT" w:eastAsia="Times New Roman" w:hAnsi="Gill Sans MT" w:cs="Arial"/>
          <w:b/>
          <w:bCs/>
          <w:color w:val="000000" w:themeColor="text1"/>
          <w:lang w:eastAsia="en-GB"/>
        </w:rPr>
        <w:t>please see booklet 4</w:t>
      </w:r>
    </w:p>
    <w:p w14:paraId="27C3CDF7" w14:textId="7585FC3B" w:rsidR="00DA7397" w:rsidRPr="00DA7397" w:rsidRDefault="00D56FE2" w:rsidP="00691D91">
      <w:pPr>
        <w:spacing w:after="0" w:line="240" w:lineRule="auto"/>
        <w:textAlignment w:val="baseline"/>
        <w:rPr>
          <w:rFonts w:ascii="Gill Sans MT" w:eastAsia="Times New Roman" w:hAnsi="Gill Sans MT" w:cs="Arial"/>
          <w:color w:val="000000" w:themeColor="text1"/>
          <w:lang w:eastAsia="en-GB"/>
        </w:rPr>
      </w:pPr>
      <w:r>
        <w:rPr>
          <w:rFonts w:ascii="Gill Sans MT" w:eastAsia="Times New Roman" w:hAnsi="Gill Sans MT" w:cs="Arial"/>
          <w:color w:val="000000" w:themeColor="text1"/>
          <w:lang w:eastAsia="en-GB"/>
        </w:rPr>
        <w:t xml:space="preserve">Every </w:t>
      </w:r>
      <w:proofErr w:type="gramStart"/>
      <w:r>
        <w:rPr>
          <w:rFonts w:ascii="Gill Sans MT" w:eastAsia="Times New Roman" w:hAnsi="Gill Sans MT" w:cs="Arial"/>
          <w:color w:val="000000" w:themeColor="text1"/>
          <w:lang w:eastAsia="en-GB"/>
        </w:rPr>
        <w:t>full term</w:t>
      </w:r>
      <w:proofErr w:type="gramEnd"/>
      <w:r>
        <w:rPr>
          <w:rFonts w:ascii="Gill Sans MT" w:eastAsia="Times New Roman" w:hAnsi="Gill Sans MT" w:cs="Arial"/>
          <w:color w:val="000000" w:themeColor="text1"/>
          <w:lang w:eastAsia="en-GB"/>
        </w:rPr>
        <w:t xml:space="preserve"> years 2-5 complete NFER</w:t>
      </w:r>
      <w:r w:rsidR="006E32BB">
        <w:rPr>
          <w:rFonts w:ascii="Gill Sans MT" w:eastAsia="Times New Roman" w:hAnsi="Gill Sans MT" w:cs="Arial"/>
          <w:color w:val="000000" w:themeColor="text1"/>
          <w:lang w:eastAsia="en-GB"/>
        </w:rPr>
        <w:t>/QUEST</w:t>
      </w:r>
      <w:r>
        <w:rPr>
          <w:rFonts w:ascii="Gill Sans MT" w:eastAsia="Times New Roman" w:hAnsi="Gill Sans MT" w:cs="Arial"/>
          <w:color w:val="000000" w:themeColor="text1"/>
          <w:lang w:eastAsia="en-GB"/>
        </w:rPr>
        <w:t xml:space="preserve"> tests in reading and maths</w:t>
      </w:r>
      <w:r w:rsidR="009C72BF">
        <w:rPr>
          <w:rFonts w:ascii="Gill Sans MT" w:eastAsia="Times New Roman" w:hAnsi="Gill Sans MT" w:cs="Arial"/>
          <w:color w:val="000000" w:themeColor="text1"/>
          <w:lang w:eastAsia="en-GB"/>
        </w:rPr>
        <w:t xml:space="preserve">. </w:t>
      </w:r>
      <w:r w:rsidR="009F018B" w:rsidRPr="002D3A0C">
        <w:rPr>
          <w:rFonts w:ascii="Gill Sans MT" w:eastAsia="Times New Roman" w:hAnsi="Gill Sans MT" w:cs="Arial"/>
          <w:color w:val="000000" w:themeColor="text1"/>
          <w:u w:val="single"/>
          <w:lang w:eastAsia="en-GB"/>
        </w:rPr>
        <w:t>We only collect the scaled scores</w:t>
      </w:r>
      <w:r w:rsidR="00DA7397">
        <w:rPr>
          <w:rFonts w:ascii="Gill Sans MT" w:eastAsia="Times New Roman" w:hAnsi="Gill Sans MT" w:cs="Arial"/>
          <w:color w:val="000000" w:themeColor="text1"/>
          <w:u w:val="single"/>
          <w:lang w:eastAsia="en-GB"/>
        </w:rPr>
        <w:t xml:space="preserve">, </w:t>
      </w:r>
      <w:r w:rsidR="00DA7397">
        <w:rPr>
          <w:rFonts w:ascii="Gill Sans MT" w:eastAsia="Times New Roman" w:hAnsi="Gill Sans MT" w:cs="Arial"/>
          <w:color w:val="000000" w:themeColor="text1"/>
          <w:lang w:eastAsia="en-GB"/>
        </w:rPr>
        <w:t>which can be used to review attainment and progress.</w:t>
      </w:r>
    </w:p>
    <w:p w14:paraId="3668DA9E" w14:textId="34A48D0C" w:rsidR="009C23EC" w:rsidRDefault="009C72BF" w:rsidP="00691D91">
      <w:pPr>
        <w:spacing w:after="0" w:line="240" w:lineRule="auto"/>
        <w:textAlignment w:val="baseline"/>
        <w:rPr>
          <w:rFonts w:ascii="Gill Sans MT" w:eastAsia="Times New Roman" w:hAnsi="Gill Sans MT" w:cs="Arial"/>
          <w:color w:val="000000" w:themeColor="text1"/>
          <w:lang w:eastAsia="en-GB"/>
        </w:rPr>
      </w:pPr>
      <w:r>
        <w:rPr>
          <w:rFonts w:ascii="Gill Sans MT" w:eastAsia="Times New Roman" w:hAnsi="Gill Sans MT" w:cs="Arial"/>
          <w:color w:val="000000" w:themeColor="text1"/>
          <w:lang w:eastAsia="en-GB"/>
        </w:rPr>
        <w:t>You can enter data directly onto the NFER website</w:t>
      </w:r>
      <w:r w:rsidR="00D74479">
        <w:rPr>
          <w:rFonts w:ascii="Gill Sans MT" w:eastAsia="Times New Roman" w:hAnsi="Gill Sans MT" w:cs="Arial"/>
          <w:color w:val="000000" w:themeColor="text1"/>
          <w:lang w:eastAsia="en-GB"/>
        </w:rPr>
        <w:t xml:space="preserve"> if your school requires this. Please ask your assessment lead for a log in</w:t>
      </w:r>
    </w:p>
    <w:p w14:paraId="4A5DA06A" w14:textId="23248637" w:rsidR="002D3A0C" w:rsidRPr="00896642" w:rsidRDefault="002D3A0C" w:rsidP="002D3A0C">
      <w:pPr>
        <w:spacing w:after="0" w:line="240" w:lineRule="auto"/>
        <w:textAlignment w:val="baseline"/>
        <w:rPr>
          <w:rFonts w:ascii="Gill Sans MT" w:eastAsia="Times New Roman" w:hAnsi="Gill Sans MT" w:cs="Arial"/>
          <w:color w:val="EE0000"/>
          <w:lang w:eastAsia="en-GB"/>
        </w:rPr>
      </w:pPr>
      <w:r>
        <w:rPr>
          <w:rFonts w:ascii="Gill Sans MT" w:eastAsia="Times New Roman" w:hAnsi="Gill Sans MT" w:cs="Arial"/>
          <w:color w:val="000000" w:themeColor="text1"/>
          <w:lang w:eastAsia="en-GB"/>
        </w:rPr>
        <w:t>Yr 1 – there is no Autumn term NFER test for this year group so these pupils complete a maths assessment from White Rose (recorded as a %) and use the phonics placement assessments for reading</w:t>
      </w:r>
      <w:r w:rsidR="00373B89">
        <w:rPr>
          <w:rFonts w:ascii="Gill Sans MT" w:eastAsia="Times New Roman" w:hAnsi="Gill Sans MT" w:cs="Arial"/>
          <w:color w:val="000000" w:themeColor="text1"/>
          <w:lang w:eastAsia="en-GB"/>
        </w:rPr>
        <w:t xml:space="preserve">. </w:t>
      </w:r>
      <w:r w:rsidR="00373B89" w:rsidRPr="00896642">
        <w:rPr>
          <w:rFonts w:ascii="Gill Sans MT" w:eastAsia="Times New Roman" w:hAnsi="Gill Sans MT" w:cs="Arial"/>
          <w:color w:val="EE0000"/>
          <w:lang w:eastAsia="en-GB"/>
        </w:rPr>
        <w:t>If you have elected to do QUEST they do have yr 1 autumn term assessments</w:t>
      </w:r>
    </w:p>
    <w:p w14:paraId="1BC55C92" w14:textId="77777777" w:rsidR="009F018B" w:rsidRDefault="009F018B" w:rsidP="00691D91">
      <w:pPr>
        <w:spacing w:after="0" w:line="240" w:lineRule="auto"/>
        <w:textAlignment w:val="baseline"/>
        <w:rPr>
          <w:rFonts w:ascii="Gill Sans MT" w:eastAsia="Times New Roman" w:hAnsi="Gill Sans MT" w:cs="Arial"/>
          <w:color w:val="000000" w:themeColor="text1"/>
          <w:lang w:eastAsia="en-GB"/>
        </w:rPr>
      </w:pPr>
    </w:p>
    <w:p w14:paraId="1AD5D6DA" w14:textId="6B208F75" w:rsidR="002D3A0C" w:rsidRPr="002D3A0C" w:rsidRDefault="002D3A0C" w:rsidP="00691D91">
      <w:pPr>
        <w:spacing w:after="0" w:line="240" w:lineRule="auto"/>
        <w:textAlignment w:val="baseline"/>
        <w:rPr>
          <w:rFonts w:ascii="Gill Sans MT" w:eastAsia="Times New Roman" w:hAnsi="Gill Sans MT" w:cs="Arial"/>
          <w:b/>
          <w:bCs/>
          <w:color w:val="000000" w:themeColor="text1"/>
          <w:lang w:eastAsia="en-GB"/>
        </w:rPr>
      </w:pPr>
      <w:r w:rsidRPr="002D3A0C">
        <w:rPr>
          <w:rFonts w:ascii="Gill Sans MT" w:eastAsia="Times New Roman" w:hAnsi="Gill Sans MT" w:cs="Arial"/>
          <w:b/>
          <w:bCs/>
          <w:color w:val="000000" w:themeColor="text1"/>
          <w:lang w:eastAsia="en-GB"/>
        </w:rPr>
        <w:t>SATS</w:t>
      </w:r>
    </w:p>
    <w:p w14:paraId="0AE334B6" w14:textId="4B6556D3" w:rsidR="00D74479" w:rsidRDefault="00D74479" w:rsidP="00691D91">
      <w:pPr>
        <w:spacing w:after="0" w:line="240" w:lineRule="auto"/>
        <w:textAlignment w:val="baseline"/>
        <w:rPr>
          <w:rFonts w:ascii="Gill Sans MT" w:eastAsia="Times New Roman" w:hAnsi="Gill Sans MT" w:cs="Arial"/>
          <w:color w:val="000000" w:themeColor="text1"/>
          <w:lang w:eastAsia="en-GB"/>
        </w:rPr>
      </w:pPr>
      <w:r>
        <w:rPr>
          <w:rFonts w:ascii="Gill Sans MT" w:eastAsia="Times New Roman" w:hAnsi="Gill Sans MT" w:cs="Arial"/>
          <w:color w:val="000000" w:themeColor="text1"/>
          <w:lang w:eastAsia="en-GB"/>
        </w:rPr>
        <w:t>Yr 6 only complete past SATS papers</w:t>
      </w:r>
      <w:r w:rsidR="009F018B">
        <w:rPr>
          <w:rFonts w:ascii="Gill Sans MT" w:eastAsia="Times New Roman" w:hAnsi="Gill Sans MT" w:cs="Arial"/>
          <w:color w:val="000000" w:themeColor="text1"/>
          <w:lang w:eastAsia="en-GB"/>
        </w:rPr>
        <w:t xml:space="preserve"> (raw and scaled</w:t>
      </w:r>
      <w:r w:rsidR="004748C8">
        <w:rPr>
          <w:rFonts w:ascii="Gill Sans MT" w:eastAsia="Times New Roman" w:hAnsi="Gill Sans MT" w:cs="Arial"/>
          <w:color w:val="000000" w:themeColor="text1"/>
          <w:lang w:eastAsia="en-GB"/>
        </w:rPr>
        <w:t xml:space="preserve"> scores entered</w:t>
      </w:r>
      <w:r w:rsidR="009F018B">
        <w:rPr>
          <w:rFonts w:ascii="Gill Sans MT" w:eastAsia="Times New Roman" w:hAnsi="Gill Sans MT" w:cs="Arial"/>
          <w:color w:val="000000" w:themeColor="text1"/>
          <w:lang w:eastAsia="en-GB"/>
        </w:rPr>
        <w:t>)</w:t>
      </w:r>
    </w:p>
    <w:p w14:paraId="594A1427" w14:textId="77777777" w:rsidR="00B83A3C" w:rsidRDefault="00B83A3C" w:rsidP="00691D91">
      <w:pPr>
        <w:spacing w:after="0" w:line="240" w:lineRule="auto"/>
        <w:textAlignment w:val="baseline"/>
        <w:rPr>
          <w:rFonts w:ascii="Gill Sans MT" w:eastAsia="Times New Roman" w:hAnsi="Gill Sans MT" w:cs="Arial"/>
          <w:color w:val="000000" w:themeColor="text1"/>
          <w:lang w:eastAsia="en-GB"/>
        </w:rPr>
      </w:pPr>
    </w:p>
    <w:p w14:paraId="2FB3001A" w14:textId="66282C24" w:rsidR="00D852E0" w:rsidRPr="001764BC" w:rsidRDefault="00D852E0" w:rsidP="00691D91">
      <w:pPr>
        <w:spacing w:after="0" w:line="240" w:lineRule="auto"/>
        <w:textAlignment w:val="baseline"/>
        <w:rPr>
          <w:rFonts w:ascii="Gill Sans MT" w:eastAsia="Times New Roman" w:hAnsi="Gill Sans MT" w:cs="Arial"/>
          <w:b/>
          <w:bCs/>
          <w:color w:val="000000" w:themeColor="text1"/>
          <w:lang w:eastAsia="en-GB"/>
        </w:rPr>
      </w:pPr>
      <w:r w:rsidRPr="001764BC">
        <w:rPr>
          <w:rFonts w:ascii="Gill Sans MT" w:eastAsia="Times New Roman" w:hAnsi="Gill Sans MT" w:cs="Arial"/>
          <w:b/>
          <w:bCs/>
          <w:color w:val="000000" w:themeColor="text1"/>
          <w:lang w:eastAsia="en-GB"/>
        </w:rPr>
        <w:t>EYFS please see booklet 6</w:t>
      </w:r>
    </w:p>
    <w:p w14:paraId="5BCE0FB8" w14:textId="735D761B" w:rsidR="00D852E0" w:rsidRDefault="00FB19BC" w:rsidP="00691D91">
      <w:pPr>
        <w:spacing w:after="0" w:line="240" w:lineRule="auto"/>
        <w:textAlignment w:val="baseline"/>
        <w:rPr>
          <w:rFonts w:ascii="Gill Sans MT" w:eastAsia="Times New Roman" w:hAnsi="Gill Sans MT" w:cs="Arial"/>
          <w:color w:val="000000" w:themeColor="text1"/>
          <w:lang w:eastAsia="en-GB"/>
        </w:rPr>
      </w:pPr>
      <w:r>
        <w:rPr>
          <w:rFonts w:ascii="Gill Sans MT" w:eastAsia="Times New Roman" w:hAnsi="Gill Sans MT" w:cs="Arial"/>
          <w:color w:val="000000" w:themeColor="text1"/>
          <w:lang w:eastAsia="en-GB"/>
        </w:rPr>
        <w:t>These pupils are assessed at the end of Autumn 1 (for baseline) mid-year – at the end of Spring 1 and then at the end of summer</w:t>
      </w:r>
      <w:r w:rsidR="007644F6">
        <w:rPr>
          <w:rFonts w:ascii="Gill Sans MT" w:eastAsia="Times New Roman" w:hAnsi="Gill Sans MT" w:cs="Arial"/>
          <w:color w:val="000000" w:themeColor="text1"/>
          <w:lang w:eastAsia="en-GB"/>
        </w:rPr>
        <w:t xml:space="preserve"> 2, </w:t>
      </w:r>
      <w:r>
        <w:rPr>
          <w:rFonts w:ascii="Gill Sans MT" w:eastAsia="Times New Roman" w:hAnsi="Gill Sans MT" w:cs="Arial"/>
          <w:color w:val="000000" w:themeColor="text1"/>
          <w:lang w:eastAsia="en-GB"/>
        </w:rPr>
        <w:t>as the EYFSP</w:t>
      </w:r>
      <w:r w:rsidR="001764BC">
        <w:rPr>
          <w:rFonts w:ascii="Gill Sans MT" w:eastAsia="Times New Roman" w:hAnsi="Gill Sans MT" w:cs="Arial"/>
          <w:color w:val="000000" w:themeColor="text1"/>
          <w:lang w:eastAsia="en-GB"/>
        </w:rPr>
        <w:t xml:space="preserve"> submission to LA for Reception </w:t>
      </w:r>
    </w:p>
    <w:p w14:paraId="5CB39AC1" w14:textId="77777777" w:rsidR="007F067B" w:rsidRDefault="007F067B" w:rsidP="00691D91">
      <w:pPr>
        <w:spacing w:after="0" w:line="240" w:lineRule="auto"/>
        <w:textAlignment w:val="baseline"/>
        <w:rPr>
          <w:rFonts w:ascii="Gill Sans MT" w:eastAsia="Times New Roman" w:hAnsi="Gill Sans MT" w:cs="Arial"/>
          <w:color w:val="000000" w:themeColor="text1"/>
          <w:lang w:eastAsia="en-GB"/>
        </w:rPr>
      </w:pPr>
    </w:p>
    <w:p w14:paraId="1FA7D1FC" w14:textId="7FED1C8A" w:rsidR="006967A6" w:rsidRPr="006967A6" w:rsidRDefault="006967A6" w:rsidP="00691D91">
      <w:pPr>
        <w:spacing w:after="0" w:line="240" w:lineRule="auto"/>
        <w:textAlignment w:val="baseline"/>
        <w:rPr>
          <w:rFonts w:ascii="Gill Sans MT" w:eastAsia="Times New Roman" w:hAnsi="Gill Sans MT" w:cs="Arial"/>
          <w:b/>
          <w:bCs/>
          <w:color w:val="000000" w:themeColor="text1"/>
          <w:lang w:eastAsia="en-GB"/>
        </w:rPr>
      </w:pPr>
      <w:r w:rsidRPr="006967A6">
        <w:rPr>
          <w:rFonts w:ascii="Gill Sans MT" w:eastAsia="Times New Roman" w:hAnsi="Gill Sans MT" w:cs="Arial"/>
          <w:b/>
          <w:bCs/>
          <w:color w:val="000000" w:themeColor="text1"/>
          <w:lang w:eastAsia="en-GB"/>
        </w:rPr>
        <w:t>Trust Assessment Lead</w:t>
      </w:r>
    </w:p>
    <w:p w14:paraId="77F81347" w14:textId="635D253F" w:rsidR="007F067B" w:rsidRDefault="007F067B" w:rsidP="00691D91">
      <w:pPr>
        <w:spacing w:after="0" w:line="240" w:lineRule="auto"/>
        <w:textAlignment w:val="baseline"/>
        <w:rPr>
          <w:rFonts w:ascii="Gill Sans MT" w:eastAsia="Times New Roman" w:hAnsi="Gill Sans MT" w:cs="Arial"/>
          <w:color w:val="000000" w:themeColor="text1"/>
          <w:lang w:eastAsia="en-GB"/>
        </w:rPr>
      </w:pPr>
      <w:r>
        <w:rPr>
          <w:rFonts w:ascii="Gill Sans MT" w:eastAsia="Times New Roman" w:hAnsi="Gill Sans MT" w:cs="Arial"/>
          <w:color w:val="000000" w:themeColor="text1"/>
          <w:lang w:eastAsia="en-GB"/>
        </w:rPr>
        <w:t>The assessment lead for the primary schools in the Trust is Lucy Ellis (</w:t>
      </w:r>
      <w:hyperlink r:id="rId16" w:history="1">
        <w:r w:rsidRPr="005D0A8B">
          <w:rPr>
            <w:rStyle w:val="Hyperlink"/>
            <w:rFonts w:ascii="Gill Sans MT" w:eastAsia="Times New Roman" w:hAnsi="Gill Sans MT" w:cs="Arial"/>
            <w:lang w:eastAsia="en-GB"/>
          </w:rPr>
          <w:t>lellis@tcset.org.uk</w:t>
        </w:r>
      </w:hyperlink>
      <w:r>
        <w:rPr>
          <w:rFonts w:ascii="Gill Sans MT" w:eastAsia="Times New Roman" w:hAnsi="Gill Sans MT" w:cs="Arial"/>
          <w:color w:val="000000" w:themeColor="text1"/>
          <w:lang w:eastAsia="en-GB"/>
        </w:rPr>
        <w:t xml:space="preserve">) </w:t>
      </w:r>
      <w:r w:rsidR="008164CE">
        <w:rPr>
          <w:rFonts w:ascii="Gill Sans MT" w:eastAsia="Times New Roman" w:hAnsi="Gill Sans MT" w:cs="Arial"/>
          <w:color w:val="000000" w:themeColor="text1"/>
          <w:lang w:eastAsia="en-GB"/>
        </w:rPr>
        <w:t xml:space="preserve">please get in touch if you have any questions that </w:t>
      </w:r>
      <w:proofErr w:type="gramStart"/>
      <w:r w:rsidR="008164CE">
        <w:rPr>
          <w:rFonts w:ascii="Gill Sans MT" w:eastAsia="Times New Roman" w:hAnsi="Gill Sans MT" w:cs="Arial"/>
          <w:color w:val="000000" w:themeColor="text1"/>
          <w:lang w:eastAsia="en-GB"/>
        </w:rPr>
        <w:t>school based</w:t>
      </w:r>
      <w:proofErr w:type="gramEnd"/>
      <w:r w:rsidR="008164CE">
        <w:rPr>
          <w:rFonts w:ascii="Gill Sans MT" w:eastAsia="Times New Roman" w:hAnsi="Gill Sans MT" w:cs="Arial"/>
          <w:color w:val="000000" w:themeColor="text1"/>
          <w:lang w:eastAsia="en-GB"/>
        </w:rPr>
        <w:t xml:space="preserve"> staff can’t answer.</w:t>
      </w:r>
    </w:p>
    <w:p w14:paraId="65530998" w14:textId="77777777" w:rsidR="00DC6279" w:rsidRDefault="00DC6279" w:rsidP="00691D91">
      <w:pPr>
        <w:spacing w:after="0" w:line="240" w:lineRule="auto"/>
        <w:textAlignment w:val="baseline"/>
        <w:rPr>
          <w:rFonts w:ascii="Gill Sans MT" w:eastAsia="Times New Roman" w:hAnsi="Gill Sans MT" w:cs="Arial"/>
          <w:color w:val="000000" w:themeColor="text1"/>
          <w:lang w:eastAsia="en-GB"/>
        </w:rPr>
      </w:pPr>
    </w:p>
    <w:p w14:paraId="3DC22D88" w14:textId="0FC2624C" w:rsidR="00973173" w:rsidRPr="00E33C09" w:rsidRDefault="008164CE" w:rsidP="00691D91">
      <w:pPr>
        <w:spacing w:after="0" w:line="240" w:lineRule="auto"/>
        <w:textAlignment w:val="baseline"/>
        <w:rPr>
          <w:rFonts w:ascii="Gill Sans MT" w:eastAsia="Times New Roman" w:hAnsi="Gill Sans MT" w:cs="Arial"/>
          <w:color w:val="000000" w:themeColor="text1"/>
          <w:lang w:eastAsia="en-GB"/>
        </w:rPr>
      </w:pPr>
      <w:r>
        <w:rPr>
          <w:rFonts w:ascii="Gill Sans MT" w:eastAsia="Times New Roman" w:hAnsi="Gill Sans MT" w:cs="Arial"/>
          <w:color w:val="000000" w:themeColor="text1"/>
          <w:lang w:eastAsia="en-GB"/>
        </w:rPr>
        <w:t>If you want to add any new functions to Insight</w:t>
      </w:r>
      <w:r w:rsidR="00DC6279">
        <w:rPr>
          <w:rFonts w:ascii="Gill Sans MT" w:eastAsia="Times New Roman" w:hAnsi="Gill Sans MT" w:cs="Arial"/>
          <w:color w:val="000000" w:themeColor="text1"/>
          <w:lang w:eastAsia="en-GB"/>
        </w:rPr>
        <w:t xml:space="preserve"> please get in touch with Lucy to discuss</w:t>
      </w:r>
    </w:p>
    <w:p w14:paraId="49452CE3" w14:textId="35D88AFA" w:rsidR="00691D91" w:rsidRPr="000B01DE" w:rsidRDefault="00691D91" w:rsidP="00691D91">
      <w:pPr>
        <w:spacing w:after="0" w:line="240" w:lineRule="auto"/>
        <w:textAlignment w:val="baseline"/>
        <w:rPr>
          <w:rFonts w:ascii="Gill Sans MT" w:eastAsia="Times New Roman" w:hAnsi="Gill Sans MT" w:cs="Arial"/>
          <w:color w:val="F4B083" w:themeColor="accent2" w:themeTint="99"/>
          <w:u w:val="single"/>
          <w:lang w:eastAsia="en-GB"/>
        </w:rPr>
      </w:pPr>
      <w:r w:rsidRPr="000B01DE">
        <w:rPr>
          <w:rFonts w:ascii="Gill Sans MT" w:eastAsia="Times New Roman" w:hAnsi="Gill Sans MT" w:cs="Arial"/>
          <w:b/>
          <w:bCs/>
          <w:color w:val="F4B083" w:themeColor="accent2" w:themeTint="99"/>
          <w:u w:val="single"/>
          <w:lang w:eastAsia="en-GB"/>
        </w:rPr>
        <w:lastRenderedPageBreak/>
        <w:t>Part 1 Assessment Timetable</w:t>
      </w:r>
    </w:p>
    <w:p w14:paraId="7DD7D25C" w14:textId="39DFF522" w:rsidR="00691D91" w:rsidRPr="00D9730D" w:rsidRDefault="00691D91" w:rsidP="00691D91">
      <w:pPr>
        <w:spacing w:after="0" w:line="240" w:lineRule="auto"/>
        <w:textAlignment w:val="baseline"/>
        <w:rPr>
          <w:rFonts w:ascii="Gill Sans MT" w:eastAsia="Times New Roman" w:hAnsi="Gill Sans MT" w:cs="Arial"/>
          <w:lang w:eastAsia="en-GB"/>
        </w:rPr>
      </w:pPr>
      <w:r w:rsidRPr="00D9730D">
        <w:rPr>
          <w:rFonts w:ascii="Gill Sans MT" w:eastAsia="Times New Roman" w:hAnsi="Gill Sans MT" w:cs="Arial"/>
          <w:lang w:eastAsia="en-GB"/>
        </w:rPr>
        <w:t>The tables below show the assessment timetable for all year groups.</w:t>
      </w:r>
    </w:p>
    <w:p w14:paraId="5BAE01B7" w14:textId="77777777" w:rsidR="00691D91" w:rsidRPr="00D9730D" w:rsidRDefault="00691D91" w:rsidP="00691D91">
      <w:pPr>
        <w:spacing w:after="0" w:line="240" w:lineRule="auto"/>
        <w:textAlignment w:val="baseline"/>
        <w:rPr>
          <w:rFonts w:ascii="Gill Sans MT" w:eastAsia="Times New Roman" w:hAnsi="Gill Sans MT" w:cs="Arial"/>
          <w:lang w:eastAsia="en-GB"/>
        </w:rPr>
      </w:pPr>
    </w:p>
    <w:p w14:paraId="0E2F0C43" w14:textId="3E7B47B1" w:rsidR="002D3A0C" w:rsidRPr="00DE3F36" w:rsidRDefault="00691D91" w:rsidP="00DE3F36">
      <w:pPr>
        <w:spacing w:after="0" w:line="240" w:lineRule="auto"/>
        <w:textAlignment w:val="baseline"/>
        <w:rPr>
          <w:rFonts w:ascii="Gill Sans MT" w:eastAsia="Times New Roman" w:hAnsi="Gill Sans MT" w:cs="Arial"/>
          <w:b/>
          <w:bCs/>
          <w:lang w:eastAsia="en-GB"/>
        </w:rPr>
      </w:pPr>
      <w:r w:rsidRPr="00D9730D">
        <w:rPr>
          <w:rFonts w:ascii="Gill Sans MT" w:eastAsia="Times New Roman" w:hAnsi="Gill Sans MT" w:cs="Arial"/>
          <w:b/>
          <w:bCs/>
          <w:lang w:eastAsia="en-GB"/>
        </w:rPr>
        <w:t>Important aspects to note: </w:t>
      </w:r>
    </w:p>
    <w:p w14:paraId="5D10BF40" w14:textId="5888C215" w:rsidR="00A61BE7" w:rsidRPr="00B449FE" w:rsidRDefault="00691D91" w:rsidP="00691D91">
      <w:pPr>
        <w:pStyle w:val="ListParagraph"/>
        <w:numPr>
          <w:ilvl w:val="0"/>
          <w:numId w:val="1"/>
        </w:numPr>
        <w:spacing w:after="0" w:line="240" w:lineRule="auto"/>
        <w:textAlignment w:val="baseline"/>
        <w:rPr>
          <w:rFonts w:ascii="Gill Sans MT" w:eastAsia="Times New Roman" w:hAnsi="Gill Sans MT" w:cs="Arial"/>
          <w:lang w:eastAsia="en-GB"/>
        </w:rPr>
      </w:pPr>
      <w:r w:rsidRPr="00B449FE">
        <w:rPr>
          <w:rFonts w:ascii="Gill Sans MT" w:eastAsia="Times New Roman" w:hAnsi="Gill Sans MT" w:cs="Arial"/>
          <w:lang w:eastAsia="en-GB"/>
        </w:rPr>
        <w:t xml:space="preserve">All schools in the Trust will be completing </w:t>
      </w:r>
      <w:r w:rsidR="00743809" w:rsidRPr="00A65F24">
        <w:rPr>
          <w:rFonts w:ascii="Gill Sans MT" w:eastAsia="Times New Roman" w:hAnsi="Gill Sans MT" w:cs="Arial"/>
          <w:b/>
          <w:bCs/>
          <w:lang w:eastAsia="en-GB"/>
        </w:rPr>
        <w:t>two</w:t>
      </w:r>
      <w:r w:rsidR="00810E09" w:rsidRPr="00A65F24">
        <w:rPr>
          <w:rFonts w:ascii="Gill Sans MT" w:eastAsia="Times New Roman" w:hAnsi="Gill Sans MT" w:cs="Arial"/>
          <w:b/>
          <w:bCs/>
          <w:lang w:eastAsia="en-GB"/>
        </w:rPr>
        <w:t xml:space="preserve"> </w:t>
      </w:r>
      <w:r w:rsidR="003D1759" w:rsidRPr="00A65F24">
        <w:rPr>
          <w:rFonts w:ascii="Gill Sans MT" w:eastAsia="Times New Roman" w:hAnsi="Gill Sans MT" w:cs="Arial"/>
          <w:b/>
          <w:bCs/>
          <w:lang w:eastAsia="en-GB"/>
        </w:rPr>
        <w:t>national</w:t>
      </w:r>
      <w:r w:rsidRPr="00A65F24">
        <w:rPr>
          <w:rFonts w:ascii="Gill Sans MT" w:eastAsia="Times New Roman" w:hAnsi="Gill Sans MT" w:cs="Arial"/>
          <w:b/>
          <w:bCs/>
          <w:lang w:eastAsia="en-GB"/>
        </w:rPr>
        <w:t xml:space="preserve"> writing</w:t>
      </w:r>
      <w:r w:rsidRPr="00B449FE">
        <w:rPr>
          <w:rFonts w:ascii="Gill Sans MT" w:eastAsia="Times New Roman" w:hAnsi="Gill Sans MT" w:cs="Arial"/>
          <w:lang w:eastAsia="en-GB"/>
        </w:rPr>
        <w:t xml:space="preserve"> assessment per year linked to </w:t>
      </w:r>
      <w:hyperlink r:id="rId17" w:history="1">
        <w:r w:rsidRPr="004C472B">
          <w:rPr>
            <w:rStyle w:val="Hyperlink"/>
            <w:rFonts w:ascii="Gill Sans MT" w:eastAsia="Times New Roman" w:hAnsi="Gill Sans MT" w:cs="Arial"/>
            <w:lang w:eastAsia="en-GB"/>
          </w:rPr>
          <w:t>No More Marking</w:t>
        </w:r>
      </w:hyperlink>
      <w:r w:rsidRPr="00B449FE">
        <w:rPr>
          <w:rFonts w:ascii="Gill Sans MT" w:eastAsia="Times New Roman" w:hAnsi="Gill Sans MT" w:cs="Arial"/>
          <w:lang w:eastAsia="en-GB"/>
        </w:rPr>
        <w:t xml:space="preserve"> and the use of comparative </w:t>
      </w:r>
      <w:r w:rsidR="00766411">
        <w:rPr>
          <w:rFonts w:ascii="Gill Sans MT" w:eastAsia="Times New Roman" w:hAnsi="Gill Sans MT" w:cs="Arial"/>
          <w:lang w:eastAsia="en-GB"/>
        </w:rPr>
        <w:t>judgement</w:t>
      </w:r>
    </w:p>
    <w:p w14:paraId="26A239A2" w14:textId="2B185C74" w:rsidR="00691D91" w:rsidRPr="00896642" w:rsidRDefault="00AB56DA" w:rsidP="00691D91">
      <w:pPr>
        <w:pStyle w:val="ListParagraph"/>
        <w:numPr>
          <w:ilvl w:val="0"/>
          <w:numId w:val="1"/>
        </w:numPr>
        <w:spacing w:after="0" w:line="240" w:lineRule="auto"/>
        <w:textAlignment w:val="baseline"/>
        <w:rPr>
          <w:rFonts w:ascii="Gill Sans MT" w:eastAsia="Times New Roman" w:hAnsi="Gill Sans MT" w:cs="Arial"/>
          <w:color w:val="EE0000"/>
          <w:lang w:eastAsia="en-GB"/>
        </w:rPr>
      </w:pPr>
      <w:r w:rsidRPr="00896642">
        <w:rPr>
          <w:rFonts w:ascii="Gill Sans MT" w:eastAsia="Times New Roman" w:hAnsi="Gill Sans MT" w:cs="Arial"/>
          <w:color w:val="EE0000"/>
          <w:lang w:eastAsia="en-GB"/>
        </w:rPr>
        <w:t>J</w:t>
      </w:r>
      <w:r w:rsidR="00691D91" w:rsidRPr="00896642">
        <w:rPr>
          <w:rFonts w:ascii="Gill Sans MT" w:eastAsia="Times New Roman" w:hAnsi="Gill Sans MT" w:cs="Arial"/>
          <w:color w:val="EE0000"/>
          <w:lang w:eastAsia="en-GB"/>
        </w:rPr>
        <w:t>udgements</w:t>
      </w:r>
      <w:r w:rsidR="00463202" w:rsidRPr="00896642">
        <w:rPr>
          <w:rFonts w:ascii="Gill Sans MT" w:eastAsia="Times New Roman" w:hAnsi="Gill Sans MT" w:cs="Arial"/>
          <w:color w:val="EE0000"/>
          <w:lang w:eastAsia="en-GB"/>
        </w:rPr>
        <w:t xml:space="preserve"> from NMM </w:t>
      </w:r>
      <w:r w:rsidR="00D566C1" w:rsidRPr="00896642">
        <w:rPr>
          <w:rFonts w:ascii="Gill Sans MT" w:eastAsia="Times New Roman" w:hAnsi="Gill Sans MT" w:cs="Arial"/>
          <w:color w:val="EE0000"/>
          <w:lang w:eastAsia="en-GB"/>
        </w:rPr>
        <w:t>will have a proportion marked by AI – NMM themselves recommend 90% AI and 10% human. TCSET also recommend this.</w:t>
      </w:r>
    </w:p>
    <w:p w14:paraId="3889BD44" w14:textId="03198BEF" w:rsidR="00691D91" w:rsidRPr="001D28E9" w:rsidRDefault="00691D91" w:rsidP="00691D91">
      <w:pPr>
        <w:pStyle w:val="ListParagraph"/>
        <w:numPr>
          <w:ilvl w:val="0"/>
          <w:numId w:val="1"/>
        </w:numPr>
        <w:spacing w:after="0" w:line="240" w:lineRule="auto"/>
        <w:textAlignment w:val="baseline"/>
        <w:rPr>
          <w:rFonts w:ascii="Gill Sans MT" w:eastAsia="Times New Roman" w:hAnsi="Gill Sans MT" w:cs="Arial"/>
          <w:color w:val="000000" w:themeColor="text1"/>
          <w:lang w:eastAsia="en-GB"/>
        </w:rPr>
      </w:pPr>
      <w:r w:rsidRPr="001D28E9">
        <w:rPr>
          <w:rFonts w:ascii="Gill Sans MT" w:eastAsia="Times New Roman" w:hAnsi="Gill Sans MT" w:cs="Arial"/>
          <w:color w:val="000000" w:themeColor="text1"/>
          <w:lang w:eastAsia="en-GB"/>
        </w:rPr>
        <w:t xml:space="preserve">There </w:t>
      </w:r>
      <w:r w:rsidR="00D566C1">
        <w:rPr>
          <w:rFonts w:ascii="Gill Sans MT" w:eastAsia="Times New Roman" w:hAnsi="Gill Sans MT" w:cs="Arial"/>
          <w:color w:val="000000" w:themeColor="text1"/>
          <w:lang w:eastAsia="en-GB"/>
        </w:rPr>
        <w:t>must be</w:t>
      </w:r>
      <w:r w:rsidRPr="001D28E9">
        <w:rPr>
          <w:rFonts w:ascii="Gill Sans MT" w:eastAsia="Times New Roman" w:hAnsi="Gill Sans MT" w:cs="Arial"/>
          <w:color w:val="000000" w:themeColor="text1"/>
          <w:lang w:eastAsia="en-GB"/>
        </w:rPr>
        <w:t xml:space="preserve"> a pupil progress meeting each full term </w:t>
      </w:r>
    </w:p>
    <w:p w14:paraId="172EA323" w14:textId="16053F87" w:rsidR="00691D91" w:rsidRDefault="00D33C8E" w:rsidP="00691D91">
      <w:pPr>
        <w:pStyle w:val="ListParagraph"/>
        <w:numPr>
          <w:ilvl w:val="0"/>
          <w:numId w:val="1"/>
        </w:numPr>
        <w:spacing w:after="0" w:line="240" w:lineRule="auto"/>
        <w:textAlignment w:val="baseline"/>
        <w:rPr>
          <w:rFonts w:ascii="Gill Sans MT" w:eastAsia="Times New Roman" w:hAnsi="Gill Sans MT" w:cs="Arial"/>
          <w:color w:val="000000" w:themeColor="text1"/>
          <w:lang w:eastAsia="en-GB"/>
        </w:rPr>
      </w:pPr>
      <w:r>
        <w:rPr>
          <w:rFonts w:ascii="Gill Sans MT" w:eastAsia="Times New Roman" w:hAnsi="Gill Sans MT" w:cs="Arial"/>
          <w:color w:val="000000" w:themeColor="text1"/>
          <w:lang w:eastAsia="en-GB"/>
        </w:rPr>
        <w:t xml:space="preserve">Any writing assessments, including those done through NMM </w:t>
      </w:r>
      <w:r w:rsidR="00375A3F">
        <w:rPr>
          <w:rFonts w:ascii="Gill Sans MT" w:eastAsia="Times New Roman" w:hAnsi="Gill Sans MT" w:cs="Arial"/>
          <w:color w:val="000000" w:themeColor="text1"/>
          <w:lang w:eastAsia="en-GB"/>
        </w:rPr>
        <w:t xml:space="preserve">and AI, </w:t>
      </w:r>
      <w:r w:rsidR="003B02F7">
        <w:rPr>
          <w:rFonts w:ascii="Gill Sans MT" w:eastAsia="Times New Roman" w:hAnsi="Gill Sans MT" w:cs="Arial"/>
          <w:color w:val="000000" w:themeColor="text1"/>
          <w:lang w:eastAsia="en-GB"/>
        </w:rPr>
        <w:t>should be discussed.</w:t>
      </w:r>
    </w:p>
    <w:p w14:paraId="20DAD873" w14:textId="08D7C15D" w:rsidR="003B02F7" w:rsidRPr="00C93B5E" w:rsidRDefault="003B02F7" w:rsidP="00691D91">
      <w:pPr>
        <w:pStyle w:val="ListParagraph"/>
        <w:numPr>
          <w:ilvl w:val="0"/>
          <w:numId w:val="1"/>
        </w:numPr>
        <w:spacing w:after="0" w:line="240" w:lineRule="auto"/>
        <w:textAlignment w:val="baseline"/>
        <w:rPr>
          <w:rFonts w:ascii="Gill Sans MT" w:eastAsia="Times New Roman" w:hAnsi="Gill Sans MT" w:cs="Arial"/>
          <w:color w:val="EE0000"/>
          <w:lang w:eastAsia="en-GB"/>
        </w:rPr>
      </w:pPr>
      <w:r w:rsidRPr="00C93B5E">
        <w:rPr>
          <w:rFonts w:ascii="Gill Sans MT" w:eastAsia="Times New Roman" w:hAnsi="Gill Sans MT" w:cs="Arial"/>
          <w:color w:val="EE0000"/>
          <w:lang w:eastAsia="en-GB"/>
        </w:rPr>
        <w:t>Tests for reading and maths are done each term either through NFER or</w:t>
      </w:r>
      <w:r w:rsidR="00FA1737" w:rsidRPr="00C93B5E">
        <w:rPr>
          <w:rFonts w:ascii="Gill Sans MT" w:eastAsia="Times New Roman" w:hAnsi="Gill Sans MT" w:cs="Arial"/>
          <w:color w:val="EE0000"/>
          <w:lang w:eastAsia="en-GB"/>
        </w:rPr>
        <w:t xml:space="preserve"> online through QUEST (for 2025-2026 at the school’s discretion). Both these produce a very similar scaled score.</w:t>
      </w:r>
    </w:p>
    <w:p w14:paraId="73A3B90E" w14:textId="2E302A33" w:rsidR="00691D91" w:rsidRDefault="00691D91" w:rsidP="00726BC0">
      <w:pPr>
        <w:pStyle w:val="ListParagraph"/>
        <w:numPr>
          <w:ilvl w:val="0"/>
          <w:numId w:val="1"/>
        </w:numPr>
        <w:spacing w:after="0" w:line="240" w:lineRule="auto"/>
        <w:textAlignment w:val="baseline"/>
        <w:rPr>
          <w:rFonts w:ascii="Gill Sans MT" w:eastAsia="Times New Roman" w:hAnsi="Gill Sans MT" w:cs="Arial"/>
          <w:lang w:eastAsia="en-GB"/>
        </w:rPr>
      </w:pPr>
      <w:r w:rsidRPr="003D1759">
        <w:rPr>
          <w:rFonts w:ascii="Gill Sans MT" w:eastAsia="Times New Roman" w:hAnsi="Gill Sans MT" w:cs="Arial"/>
          <w:lang w:eastAsia="en-GB"/>
        </w:rPr>
        <w:t>Test papers</w:t>
      </w:r>
      <w:r w:rsidR="003B02F7">
        <w:rPr>
          <w:rFonts w:ascii="Gill Sans MT" w:eastAsia="Times New Roman" w:hAnsi="Gill Sans MT" w:cs="Arial"/>
          <w:lang w:eastAsia="en-GB"/>
        </w:rPr>
        <w:t xml:space="preserve"> (NFER/QUEST)</w:t>
      </w:r>
      <w:r w:rsidRPr="003D1759">
        <w:rPr>
          <w:rFonts w:ascii="Gill Sans MT" w:eastAsia="Times New Roman" w:hAnsi="Gill Sans MT" w:cs="Arial"/>
          <w:lang w:eastAsia="en-GB"/>
        </w:rPr>
        <w:t xml:space="preserve"> for reading and maths will have a gaps analysis conducted </w:t>
      </w:r>
    </w:p>
    <w:p w14:paraId="5DBB9FE4" w14:textId="796BA6D6" w:rsidR="00DE3F36" w:rsidRDefault="00DE3F36" w:rsidP="00726BC0">
      <w:pPr>
        <w:pStyle w:val="ListParagraph"/>
        <w:numPr>
          <w:ilvl w:val="0"/>
          <w:numId w:val="1"/>
        </w:num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 xml:space="preserve">We do NOT collect teacher assessments for reading or maths </w:t>
      </w:r>
    </w:p>
    <w:p w14:paraId="3DC2A45C" w14:textId="77777777" w:rsidR="00241C34" w:rsidRDefault="00241C34" w:rsidP="00691D91">
      <w:pPr>
        <w:spacing w:after="0" w:line="240" w:lineRule="auto"/>
        <w:textAlignment w:val="baseline"/>
        <w:rPr>
          <w:rFonts w:ascii="Gill Sans MT" w:eastAsia="Times New Roman" w:hAnsi="Gill Sans MT" w:cs="Arial"/>
          <w:lang w:eastAsia="en-GB"/>
        </w:rPr>
      </w:pPr>
    </w:p>
    <w:p w14:paraId="6AFF521B" w14:textId="789E6F68" w:rsidR="00691D91" w:rsidRDefault="00691D91" w:rsidP="00691D91">
      <w:pPr>
        <w:spacing w:after="0" w:line="240" w:lineRule="auto"/>
        <w:textAlignment w:val="baseline"/>
        <w:rPr>
          <w:rFonts w:ascii="Gill Sans MT" w:eastAsia="Times New Roman" w:hAnsi="Gill Sans MT" w:cs="Arial"/>
          <w:lang w:eastAsia="en-GB"/>
        </w:rPr>
      </w:pPr>
      <w:r w:rsidRPr="00D9730D">
        <w:rPr>
          <w:rFonts w:ascii="Gill Sans MT" w:eastAsia="Times New Roman" w:hAnsi="Gill Sans MT" w:cs="Arial"/>
          <w:lang w:eastAsia="en-GB"/>
        </w:rPr>
        <w:t>Please ensure all</w:t>
      </w:r>
      <w:r w:rsidR="001E55E2">
        <w:rPr>
          <w:rFonts w:ascii="Gill Sans MT" w:eastAsia="Times New Roman" w:hAnsi="Gill Sans MT" w:cs="Arial"/>
          <w:lang w:eastAsia="en-GB"/>
        </w:rPr>
        <w:t xml:space="preserve"> </w:t>
      </w:r>
      <w:r w:rsidRPr="00D9730D">
        <w:rPr>
          <w:rFonts w:ascii="Gill Sans MT" w:eastAsia="Times New Roman" w:hAnsi="Gill Sans MT" w:cs="Arial"/>
          <w:lang w:eastAsia="en-GB"/>
        </w:rPr>
        <w:t>data</w:t>
      </w:r>
      <w:r w:rsidR="005575A5">
        <w:rPr>
          <w:rFonts w:ascii="Gill Sans MT" w:eastAsia="Times New Roman" w:hAnsi="Gill Sans MT" w:cs="Arial"/>
          <w:lang w:eastAsia="en-GB"/>
        </w:rPr>
        <w:t xml:space="preserve"> required</w:t>
      </w:r>
      <w:r w:rsidRPr="00D9730D">
        <w:rPr>
          <w:rFonts w:ascii="Gill Sans MT" w:eastAsia="Times New Roman" w:hAnsi="Gill Sans MT" w:cs="Arial"/>
          <w:lang w:eastAsia="en-GB"/>
        </w:rPr>
        <w:t xml:space="preserve"> is entered onto each school’s assessment system by the given dates as this data is used to inform work and to provide information to local governing bodies and Trustees. </w:t>
      </w:r>
    </w:p>
    <w:p w14:paraId="48A0200C" w14:textId="77777777" w:rsidR="00DE4CC3" w:rsidRDefault="00691D91" w:rsidP="0088458F">
      <w:pPr>
        <w:spacing w:after="0" w:line="240" w:lineRule="auto"/>
        <w:textAlignment w:val="baseline"/>
        <w:rPr>
          <w:rFonts w:ascii="Gill Sans MT" w:eastAsia="Times New Roman" w:hAnsi="Gill Sans MT" w:cs="Arial"/>
          <w:lang w:eastAsia="en-GB"/>
        </w:rPr>
      </w:pPr>
      <w:r w:rsidRPr="00D9730D">
        <w:rPr>
          <w:rFonts w:ascii="Gill Sans MT" w:eastAsia="Times New Roman" w:hAnsi="Gill Sans MT" w:cs="Arial"/>
          <w:lang w:eastAsia="en-GB"/>
        </w:rPr>
        <w:t> </w:t>
      </w:r>
    </w:p>
    <w:p w14:paraId="74949588" w14:textId="41572E83" w:rsidR="00C4456F" w:rsidRPr="00D15C19" w:rsidRDefault="00C4456F" w:rsidP="0088458F">
      <w:pPr>
        <w:spacing w:after="0" w:line="240" w:lineRule="auto"/>
        <w:textAlignment w:val="baseline"/>
        <w:rPr>
          <w:rFonts w:ascii="Gill Sans MT" w:eastAsia="Times New Roman" w:hAnsi="Gill Sans MT" w:cs="Arial"/>
          <w:lang w:eastAsia="en-GB"/>
        </w:rPr>
      </w:pPr>
      <w:r w:rsidRPr="001E2737">
        <w:rPr>
          <w:rFonts w:ascii="Gill Sans MT" w:hAnsi="Gill Sans MT" w:cs="Arial"/>
          <w:b/>
          <w:color w:val="F4B083" w:themeColor="accent2" w:themeTint="99"/>
        </w:rPr>
        <w:t>Part 2 Our assessment system</w:t>
      </w:r>
    </w:p>
    <w:p w14:paraId="26B48860" w14:textId="4F73DB79" w:rsidR="00D70879" w:rsidRPr="002D3A0C" w:rsidRDefault="00C4456F" w:rsidP="002D3A0C">
      <w:pPr>
        <w:rPr>
          <w:rFonts w:ascii="Gill Sans MT" w:hAnsi="Gill Sans MT" w:cs="Arial"/>
        </w:rPr>
      </w:pPr>
      <w:r w:rsidRPr="00D9730D">
        <w:rPr>
          <w:rFonts w:ascii="Gill Sans MT" w:hAnsi="Gill Sans MT" w:cs="Arial"/>
        </w:rPr>
        <w:t>All judgements made will be made ‘in the present’ linked to the KPIs that they have covered so far.  Therefore, this system is both actual and predictive and should use the principles of ‘</w:t>
      </w:r>
      <w:proofErr w:type="gramStart"/>
      <w:r w:rsidRPr="00D9730D">
        <w:rPr>
          <w:rFonts w:ascii="Gill Sans MT" w:hAnsi="Gill Sans MT" w:cs="Arial"/>
        </w:rPr>
        <w:t>best-fit</w:t>
      </w:r>
      <w:proofErr w:type="gramEnd"/>
      <w:r w:rsidRPr="00D9730D">
        <w:rPr>
          <w:rFonts w:ascii="Gill Sans MT" w:hAnsi="Gill Sans MT" w:cs="Arial"/>
        </w:rPr>
        <w:t>’, hence the working ‘within’ terminology during the year.</w:t>
      </w:r>
    </w:p>
    <w:p w14:paraId="4CA2B70B" w14:textId="76E07F2C" w:rsidR="00C4456F" w:rsidRPr="001E2737" w:rsidRDefault="00C4456F" w:rsidP="00C4456F">
      <w:pPr>
        <w:spacing w:after="0"/>
        <w:rPr>
          <w:rFonts w:ascii="Gill Sans MT" w:hAnsi="Gill Sans MT" w:cs="Arial"/>
          <w:b/>
          <w:color w:val="F4B083" w:themeColor="accent2" w:themeTint="99"/>
        </w:rPr>
      </w:pPr>
      <w:r w:rsidRPr="001E2737">
        <w:rPr>
          <w:rFonts w:ascii="Gill Sans MT" w:hAnsi="Gill Sans MT" w:cs="Arial"/>
          <w:b/>
          <w:color w:val="F4B083" w:themeColor="accent2" w:themeTint="99"/>
        </w:rPr>
        <w:t>Explanation of terminology and shortened forms to judge attainment</w:t>
      </w:r>
    </w:p>
    <w:p w14:paraId="0D5CD2BB" w14:textId="5799B160" w:rsidR="006231E7" w:rsidRDefault="00C4456F" w:rsidP="000E32F9">
      <w:pPr>
        <w:rPr>
          <w:rFonts w:ascii="Gill Sans MT" w:hAnsi="Gill Sans MT" w:cs="Arial"/>
        </w:rPr>
      </w:pPr>
      <w:r w:rsidRPr="00D9730D">
        <w:rPr>
          <w:rFonts w:ascii="Gill Sans MT" w:hAnsi="Gill Sans MT" w:cs="Arial"/>
        </w:rPr>
        <w:t xml:space="preserve">Our ‘common language’ is explained below.  Whether a judgement is made during the year or at the end of an academic year, the same terminology and shortened forms will be used to record attainment. </w:t>
      </w:r>
      <w:r w:rsidR="00551BF6">
        <w:rPr>
          <w:rFonts w:ascii="Gill Sans MT" w:hAnsi="Gill Sans MT" w:cs="Arial"/>
        </w:rPr>
        <w:t>O</w:t>
      </w:r>
      <w:r w:rsidRPr="00D9730D">
        <w:rPr>
          <w:rFonts w:ascii="Gill Sans MT" w:hAnsi="Gill Sans MT" w:cs="Arial"/>
        </w:rPr>
        <w:t>ur language and terminology</w:t>
      </w:r>
      <w:r w:rsidR="00551BF6">
        <w:rPr>
          <w:rFonts w:ascii="Gill Sans MT" w:hAnsi="Gill Sans MT" w:cs="Arial"/>
        </w:rPr>
        <w:t xml:space="preserve"> </w:t>
      </w:r>
      <w:proofErr w:type="gramStart"/>
      <w:r w:rsidR="00551BF6">
        <w:rPr>
          <w:rFonts w:ascii="Gill Sans MT" w:hAnsi="Gill Sans MT" w:cs="Arial"/>
        </w:rPr>
        <w:t>is</w:t>
      </w:r>
      <w:proofErr w:type="gramEnd"/>
      <w:r w:rsidR="00551BF6">
        <w:rPr>
          <w:rFonts w:ascii="Gill Sans MT" w:hAnsi="Gill Sans MT" w:cs="Arial"/>
        </w:rPr>
        <w:t xml:space="preserve"> aligned</w:t>
      </w:r>
      <w:r w:rsidRPr="00D9730D">
        <w:rPr>
          <w:rFonts w:ascii="Gill Sans MT" w:hAnsi="Gill Sans MT" w:cs="Arial"/>
        </w:rPr>
        <w:t xml:space="preserve"> with the national</w:t>
      </w:r>
      <w:r w:rsidR="00573780">
        <w:rPr>
          <w:rFonts w:ascii="Gill Sans MT" w:hAnsi="Gill Sans MT" w:cs="Arial"/>
        </w:rPr>
        <w:t xml:space="preserve"> language</w:t>
      </w:r>
      <w:r w:rsidRPr="00D9730D">
        <w:rPr>
          <w:rFonts w:ascii="Gill Sans MT" w:hAnsi="Gill Sans MT" w:cs="Arial"/>
        </w:rPr>
        <w:t xml:space="preserve">.  </w:t>
      </w:r>
    </w:p>
    <w:p w14:paraId="4C25F079" w14:textId="77777777" w:rsidR="006231E7" w:rsidRDefault="006231E7" w:rsidP="000E32F9">
      <w:pPr>
        <w:rPr>
          <w:rFonts w:ascii="Gill Sans MT" w:hAnsi="Gill Sans MT" w:cs="Arial"/>
        </w:rPr>
      </w:pPr>
    </w:p>
    <w:tbl>
      <w:tblPr>
        <w:tblW w:w="110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5"/>
        <w:gridCol w:w="992"/>
        <w:gridCol w:w="6813"/>
        <w:gridCol w:w="2101"/>
      </w:tblGrid>
      <w:tr w:rsidR="006231E7" w:rsidRPr="00D9730D" w14:paraId="3D119D1A" w14:textId="77777777" w:rsidTr="007425C0">
        <w:trPr>
          <w:trHeight w:val="160"/>
        </w:trPr>
        <w:tc>
          <w:tcPr>
            <w:tcW w:w="1135" w:type="dxa"/>
            <w:shd w:val="clear" w:color="auto" w:fill="F4B083" w:themeFill="accent2" w:themeFillTint="99"/>
          </w:tcPr>
          <w:p w14:paraId="6BECB717" w14:textId="77777777" w:rsidR="006231E7" w:rsidRPr="00D9730D" w:rsidRDefault="006231E7" w:rsidP="007425C0">
            <w:pPr>
              <w:spacing w:after="0" w:line="240" w:lineRule="auto"/>
              <w:jc w:val="center"/>
              <w:textAlignment w:val="baseline"/>
              <w:rPr>
                <w:rFonts w:ascii="Gill Sans MT" w:eastAsia="Times New Roman" w:hAnsi="Gill Sans MT" w:cs="Arial"/>
                <w:b/>
                <w:bCs/>
                <w:lang w:eastAsia="en-GB"/>
              </w:rPr>
            </w:pPr>
            <w:r>
              <w:rPr>
                <w:rFonts w:ascii="Gill Sans MT" w:eastAsia="Times New Roman" w:hAnsi="Gill Sans MT" w:cs="Arial"/>
                <w:b/>
                <w:bCs/>
                <w:lang w:eastAsia="en-GB"/>
              </w:rPr>
              <w:t>Year group</w:t>
            </w:r>
          </w:p>
        </w:tc>
        <w:tc>
          <w:tcPr>
            <w:tcW w:w="992" w:type="dxa"/>
            <w:shd w:val="clear" w:color="auto" w:fill="F4B083" w:themeFill="accent2" w:themeFillTint="99"/>
            <w:hideMark/>
          </w:tcPr>
          <w:p w14:paraId="7338EC0E" w14:textId="77777777" w:rsidR="006231E7" w:rsidRPr="00D9730D" w:rsidRDefault="006231E7" w:rsidP="007425C0">
            <w:pPr>
              <w:spacing w:after="0" w:line="240" w:lineRule="auto"/>
              <w:jc w:val="center"/>
              <w:textAlignment w:val="baseline"/>
              <w:rPr>
                <w:rFonts w:ascii="Gill Sans MT" w:eastAsia="Times New Roman" w:hAnsi="Gill Sans MT" w:cs="Arial"/>
                <w:lang w:eastAsia="en-GB"/>
              </w:rPr>
            </w:pPr>
            <w:r w:rsidRPr="00D9730D">
              <w:rPr>
                <w:rFonts w:ascii="Gill Sans MT" w:eastAsia="Times New Roman" w:hAnsi="Gill Sans MT" w:cs="Arial"/>
                <w:b/>
                <w:bCs/>
                <w:lang w:eastAsia="en-GB"/>
              </w:rPr>
              <w:t>Half term</w:t>
            </w:r>
            <w:r w:rsidRPr="00D9730D">
              <w:rPr>
                <w:rFonts w:ascii="Gill Sans MT" w:eastAsia="Times New Roman" w:hAnsi="Gill Sans MT" w:cs="Arial"/>
                <w:lang w:eastAsia="en-GB"/>
              </w:rPr>
              <w:t> </w:t>
            </w:r>
          </w:p>
        </w:tc>
        <w:tc>
          <w:tcPr>
            <w:tcW w:w="6813" w:type="dxa"/>
            <w:shd w:val="clear" w:color="auto" w:fill="F4B083" w:themeFill="accent2" w:themeFillTint="99"/>
            <w:hideMark/>
          </w:tcPr>
          <w:p w14:paraId="69C4DB48" w14:textId="77777777" w:rsidR="006231E7" w:rsidRPr="00D9730D" w:rsidRDefault="006231E7" w:rsidP="007425C0">
            <w:pPr>
              <w:spacing w:after="0" w:line="240" w:lineRule="auto"/>
              <w:jc w:val="center"/>
              <w:textAlignment w:val="baseline"/>
              <w:rPr>
                <w:rFonts w:ascii="Gill Sans MT" w:eastAsia="Times New Roman" w:hAnsi="Gill Sans MT" w:cs="Arial"/>
                <w:lang w:eastAsia="en-GB"/>
              </w:rPr>
            </w:pPr>
            <w:r w:rsidRPr="00D9730D">
              <w:rPr>
                <w:rFonts w:ascii="Gill Sans MT" w:eastAsia="Times New Roman" w:hAnsi="Gill Sans MT" w:cs="Arial"/>
                <w:b/>
                <w:bCs/>
                <w:lang w:eastAsia="en-GB"/>
              </w:rPr>
              <w:t>Assessment Task</w:t>
            </w:r>
            <w:r w:rsidRPr="00D9730D">
              <w:rPr>
                <w:rFonts w:ascii="Gill Sans MT" w:eastAsia="Times New Roman" w:hAnsi="Gill Sans MT" w:cs="Arial"/>
                <w:lang w:eastAsia="en-GB"/>
              </w:rPr>
              <w:t> </w:t>
            </w:r>
          </w:p>
        </w:tc>
        <w:tc>
          <w:tcPr>
            <w:tcW w:w="2101" w:type="dxa"/>
            <w:shd w:val="clear" w:color="auto" w:fill="F4B083" w:themeFill="accent2" w:themeFillTint="99"/>
            <w:hideMark/>
          </w:tcPr>
          <w:p w14:paraId="401D3F49" w14:textId="77777777" w:rsidR="006231E7" w:rsidRPr="0016257F" w:rsidRDefault="006231E7" w:rsidP="007425C0">
            <w:pPr>
              <w:spacing w:after="0" w:line="240" w:lineRule="auto"/>
              <w:jc w:val="center"/>
              <w:textAlignment w:val="baseline"/>
              <w:rPr>
                <w:rFonts w:ascii="Gill Sans MT" w:eastAsia="Times New Roman" w:hAnsi="Gill Sans MT" w:cs="Arial"/>
                <w:lang w:eastAsia="en-GB"/>
              </w:rPr>
            </w:pPr>
            <w:r w:rsidRPr="00D9730D">
              <w:rPr>
                <w:rFonts w:ascii="Gill Sans MT" w:eastAsia="Times New Roman" w:hAnsi="Gill Sans MT" w:cs="Arial"/>
                <w:b/>
                <w:bCs/>
                <w:lang w:eastAsia="en-GB"/>
              </w:rPr>
              <w:t>Final Date</w:t>
            </w:r>
            <w:r w:rsidRPr="00D9730D">
              <w:rPr>
                <w:rFonts w:ascii="Gill Sans MT" w:eastAsia="Times New Roman" w:hAnsi="Gill Sans MT" w:cs="Arial"/>
                <w:lang w:eastAsia="en-GB"/>
              </w:rPr>
              <w:t> </w:t>
            </w:r>
            <w:r w:rsidRPr="009A7E9A">
              <w:rPr>
                <w:rFonts w:ascii="Gill Sans MT" w:eastAsia="Times New Roman" w:hAnsi="Gill Sans MT" w:cs="Arial"/>
                <w:b/>
                <w:bCs/>
                <w:lang w:eastAsia="en-GB"/>
              </w:rPr>
              <w:t>for data to be on Insight</w:t>
            </w:r>
          </w:p>
        </w:tc>
      </w:tr>
      <w:tr w:rsidR="006231E7" w:rsidRPr="00D9730D" w14:paraId="79E33E9A" w14:textId="77777777" w:rsidTr="007425C0">
        <w:trPr>
          <w:trHeight w:val="160"/>
        </w:trPr>
        <w:tc>
          <w:tcPr>
            <w:tcW w:w="1135" w:type="dxa"/>
            <w:shd w:val="clear" w:color="auto" w:fill="F2F2F2"/>
            <w:vAlign w:val="center"/>
          </w:tcPr>
          <w:p w14:paraId="67C4B028" w14:textId="77777777" w:rsidR="006231E7" w:rsidRPr="00AE28B8" w:rsidRDefault="006231E7" w:rsidP="007425C0">
            <w:pPr>
              <w:spacing w:after="0" w:line="240" w:lineRule="auto"/>
              <w:jc w:val="center"/>
              <w:textAlignment w:val="baseline"/>
              <w:rPr>
                <w:rFonts w:ascii="Gill Sans MT" w:eastAsia="Times New Roman" w:hAnsi="Gill Sans MT" w:cs="Arial"/>
                <w:b/>
                <w:bCs/>
                <w:lang w:eastAsia="en-GB"/>
              </w:rPr>
            </w:pPr>
            <w:r>
              <w:rPr>
                <w:rFonts w:ascii="Gill Sans MT" w:eastAsia="Times New Roman" w:hAnsi="Gill Sans MT" w:cs="Arial"/>
                <w:b/>
                <w:bCs/>
                <w:lang w:eastAsia="en-GB"/>
              </w:rPr>
              <w:t>Nursery</w:t>
            </w:r>
          </w:p>
        </w:tc>
        <w:tc>
          <w:tcPr>
            <w:tcW w:w="992" w:type="dxa"/>
            <w:vMerge w:val="restart"/>
            <w:shd w:val="clear" w:color="auto" w:fill="F2F2F2"/>
            <w:vAlign w:val="center"/>
          </w:tcPr>
          <w:p w14:paraId="7FA6D3D5" w14:textId="77777777" w:rsidR="006231E7" w:rsidRPr="00B81542" w:rsidRDefault="006231E7" w:rsidP="007425C0">
            <w:pPr>
              <w:spacing w:after="0" w:line="240" w:lineRule="auto"/>
              <w:jc w:val="center"/>
              <w:textAlignment w:val="baseline"/>
              <w:rPr>
                <w:rFonts w:ascii="Gill Sans MT" w:eastAsia="Times New Roman" w:hAnsi="Gill Sans MT" w:cs="Arial"/>
                <w:b/>
                <w:bCs/>
                <w:lang w:eastAsia="en-GB"/>
              </w:rPr>
            </w:pPr>
            <w:r w:rsidRPr="00B81542">
              <w:rPr>
                <w:rFonts w:ascii="Gill Sans MT" w:eastAsia="Times New Roman" w:hAnsi="Gill Sans MT" w:cs="Arial"/>
                <w:b/>
                <w:bCs/>
                <w:lang w:eastAsia="en-GB"/>
              </w:rPr>
              <w:t>Autumn 1</w:t>
            </w:r>
          </w:p>
          <w:p w14:paraId="3E198266" w14:textId="77777777" w:rsidR="006231E7" w:rsidRPr="00B81542" w:rsidRDefault="006231E7" w:rsidP="007425C0">
            <w:pPr>
              <w:spacing w:after="0" w:line="240" w:lineRule="auto"/>
              <w:jc w:val="center"/>
              <w:textAlignment w:val="baseline"/>
              <w:rPr>
                <w:rFonts w:ascii="Gill Sans MT" w:eastAsia="Times New Roman" w:hAnsi="Gill Sans MT" w:cs="Arial"/>
                <w:b/>
                <w:bCs/>
                <w:lang w:eastAsia="en-GB"/>
              </w:rPr>
            </w:pPr>
          </w:p>
        </w:tc>
        <w:tc>
          <w:tcPr>
            <w:tcW w:w="6813" w:type="dxa"/>
            <w:shd w:val="clear" w:color="auto" w:fill="F2F2F2" w:themeFill="background1" w:themeFillShade="F2"/>
          </w:tcPr>
          <w:p w14:paraId="73AC4BCF"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Trust baseline – 4 areas (based around 3 yr old check)</w:t>
            </w:r>
          </w:p>
        </w:tc>
        <w:tc>
          <w:tcPr>
            <w:tcW w:w="2101" w:type="dxa"/>
            <w:shd w:val="clear" w:color="auto" w:fill="F2F2F2"/>
          </w:tcPr>
          <w:p w14:paraId="33E52C5A"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10/10/2025</w:t>
            </w:r>
          </w:p>
        </w:tc>
      </w:tr>
      <w:tr w:rsidR="006231E7" w:rsidRPr="00D9730D" w14:paraId="37448C19" w14:textId="77777777" w:rsidTr="007425C0">
        <w:trPr>
          <w:trHeight w:val="160"/>
        </w:trPr>
        <w:tc>
          <w:tcPr>
            <w:tcW w:w="1135" w:type="dxa"/>
            <w:shd w:val="clear" w:color="auto" w:fill="F2F2F2"/>
            <w:vAlign w:val="center"/>
          </w:tcPr>
          <w:p w14:paraId="1DE585D8" w14:textId="77777777" w:rsidR="006231E7" w:rsidRPr="00AE28B8" w:rsidRDefault="006231E7" w:rsidP="007425C0">
            <w:pPr>
              <w:spacing w:after="0" w:line="240" w:lineRule="auto"/>
              <w:jc w:val="center"/>
              <w:textAlignment w:val="baseline"/>
              <w:rPr>
                <w:rFonts w:ascii="Gill Sans MT" w:eastAsia="Times New Roman" w:hAnsi="Gill Sans MT" w:cs="Arial"/>
                <w:b/>
                <w:bCs/>
                <w:lang w:eastAsia="en-GB"/>
              </w:rPr>
            </w:pPr>
            <w:r w:rsidRPr="00AE28B8">
              <w:rPr>
                <w:rFonts w:ascii="Gill Sans MT" w:eastAsia="Times New Roman" w:hAnsi="Gill Sans MT" w:cs="Arial"/>
                <w:b/>
                <w:bCs/>
                <w:lang w:eastAsia="en-GB"/>
              </w:rPr>
              <w:t xml:space="preserve">Reception </w:t>
            </w:r>
          </w:p>
        </w:tc>
        <w:tc>
          <w:tcPr>
            <w:tcW w:w="992" w:type="dxa"/>
            <w:vMerge/>
            <w:shd w:val="clear" w:color="auto" w:fill="F2F2F2"/>
            <w:vAlign w:val="center"/>
            <w:hideMark/>
          </w:tcPr>
          <w:p w14:paraId="094C7887" w14:textId="77777777" w:rsidR="006231E7" w:rsidRPr="00B81542" w:rsidRDefault="006231E7" w:rsidP="007425C0">
            <w:pPr>
              <w:spacing w:after="0" w:line="240" w:lineRule="auto"/>
              <w:jc w:val="center"/>
              <w:textAlignment w:val="baseline"/>
              <w:rPr>
                <w:rFonts w:ascii="Gill Sans MT" w:eastAsia="Times New Roman" w:hAnsi="Gill Sans MT" w:cs="Arial"/>
                <w:b/>
                <w:bCs/>
                <w:lang w:eastAsia="en-GB"/>
              </w:rPr>
            </w:pPr>
          </w:p>
        </w:tc>
        <w:tc>
          <w:tcPr>
            <w:tcW w:w="6813" w:type="dxa"/>
            <w:shd w:val="clear" w:color="auto" w:fill="F2F2F2" w:themeFill="background1" w:themeFillShade="F2"/>
            <w:hideMark/>
          </w:tcPr>
          <w:p w14:paraId="55B88A57"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National Reception Baseline assessment ‘The RBA’ (does not go on Insight)</w:t>
            </w:r>
          </w:p>
          <w:p w14:paraId="23A00765"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Trust baseline – 6 areas</w:t>
            </w:r>
          </w:p>
          <w:p w14:paraId="4D4874B9" w14:textId="77777777" w:rsidR="006231E7" w:rsidRPr="00D9730D"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Phonics teacher assessment (this is part of word reading in Baseline)</w:t>
            </w:r>
          </w:p>
        </w:tc>
        <w:tc>
          <w:tcPr>
            <w:tcW w:w="2101" w:type="dxa"/>
            <w:shd w:val="clear" w:color="auto" w:fill="F2F2F2"/>
          </w:tcPr>
          <w:p w14:paraId="6FB2BE89" w14:textId="77777777" w:rsidR="006231E7" w:rsidRPr="0016257F"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10/10/2025</w:t>
            </w:r>
          </w:p>
        </w:tc>
      </w:tr>
      <w:tr w:rsidR="006231E7" w:rsidRPr="00D9730D" w14:paraId="63E2673E" w14:textId="77777777" w:rsidTr="007425C0">
        <w:trPr>
          <w:trHeight w:val="160"/>
        </w:trPr>
        <w:tc>
          <w:tcPr>
            <w:tcW w:w="1135" w:type="dxa"/>
            <w:shd w:val="clear" w:color="auto" w:fill="F2F2F2"/>
            <w:vAlign w:val="center"/>
          </w:tcPr>
          <w:p w14:paraId="5BBF7E5C" w14:textId="77777777" w:rsidR="006231E7" w:rsidRPr="00AE28B8" w:rsidRDefault="006231E7" w:rsidP="007425C0">
            <w:pPr>
              <w:spacing w:after="0" w:line="240" w:lineRule="auto"/>
              <w:jc w:val="center"/>
              <w:textAlignment w:val="baseline"/>
              <w:rPr>
                <w:rFonts w:ascii="Gill Sans MT" w:eastAsia="Times New Roman" w:hAnsi="Gill Sans MT" w:cs="Arial"/>
                <w:b/>
                <w:bCs/>
                <w:lang w:eastAsia="en-GB"/>
              </w:rPr>
            </w:pPr>
            <w:r w:rsidRPr="00AE28B8">
              <w:rPr>
                <w:rFonts w:ascii="Gill Sans MT" w:eastAsia="Times New Roman" w:hAnsi="Gill Sans MT" w:cs="Arial"/>
                <w:b/>
                <w:bCs/>
                <w:lang w:eastAsia="en-GB"/>
              </w:rPr>
              <w:t>3</w:t>
            </w:r>
          </w:p>
        </w:tc>
        <w:tc>
          <w:tcPr>
            <w:tcW w:w="992" w:type="dxa"/>
            <w:vMerge/>
            <w:shd w:val="clear" w:color="auto" w:fill="F2F2F2"/>
            <w:vAlign w:val="center"/>
          </w:tcPr>
          <w:p w14:paraId="5C5F831C" w14:textId="77777777" w:rsidR="006231E7" w:rsidRPr="00B81542" w:rsidRDefault="006231E7" w:rsidP="007425C0">
            <w:pPr>
              <w:spacing w:after="0" w:line="240" w:lineRule="auto"/>
              <w:jc w:val="center"/>
              <w:textAlignment w:val="baseline"/>
              <w:rPr>
                <w:rFonts w:ascii="Gill Sans MT" w:eastAsia="Times New Roman" w:hAnsi="Gill Sans MT" w:cs="Arial"/>
                <w:b/>
                <w:bCs/>
                <w:lang w:eastAsia="en-GB"/>
              </w:rPr>
            </w:pPr>
          </w:p>
        </w:tc>
        <w:tc>
          <w:tcPr>
            <w:tcW w:w="6813" w:type="dxa"/>
            <w:shd w:val="clear" w:color="auto" w:fill="F2F2F2" w:themeFill="background1" w:themeFillShade="F2"/>
          </w:tcPr>
          <w:p w14:paraId="5735B465" w14:textId="77777777" w:rsidR="006231E7" w:rsidRDefault="006231E7" w:rsidP="007425C0">
            <w:pPr>
              <w:spacing w:after="0" w:line="240" w:lineRule="auto"/>
              <w:textAlignment w:val="baseline"/>
              <w:rPr>
                <w:rFonts w:ascii="Gill Sans MT" w:eastAsia="Times New Roman" w:hAnsi="Gill Sans MT" w:cs="Arial"/>
                <w:b/>
                <w:bCs/>
                <w:lang w:eastAsia="en-GB"/>
              </w:rPr>
            </w:pPr>
            <w:r w:rsidRPr="007B5CCB">
              <w:rPr>
                <w:rFonts w:ascii="Gill Sans MT" w:eastAsia="Times New Roman" w:hAnsi="Gill Sans MT" w:cs="Arial"/>
                <w:b/>
                <w:bCs/>
                <w:lang w:eastAsia="en-GB"/>
              </w:rPr>
              <w:t xml:space="preserve">National NMM writing </w:t>
            </w:r>
            <w:r>
              <w:rPr>
                <w:rFonts w:ascii="Gill Sans MT" w:eastAsia="Times New Roman" w:hAnsi="Gill Sans MT" w:cs="Arial"/>
                <w:b/>
                <w:bCs/>
                <w:lang w:eastAsia="en-GB"/>
              </w:rPr>
              <w:t>yr 3</w:t>
            </w:r>
          </w:p>
          <w:p w14:paraId="42565DC2"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29 Sept 2025 Stimulus released</w:t>
            </w:r>
          </w:p>
          <w:p w14:paraId="0657B7DE"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6-10 Oct 2025 Writing window</w:t>
            </w:r>
          </w:p>
          <w:p w14:paraId="6E3571B3"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20 Oct to 31 Oct 2025 Judging window</w:t>
            </w:r>
          </w:p>
          <w:p w14:paraId="1357C6C2"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7 Nov 2025 results published</w:t>
            </w:r>
          </w:p>
        </w:tc>
        <w:tc>
          <w:tcPr>
            <w:tcW w:w="2101" w:type="dxa"/>
            <w:shd w:val="clear" w:color="auto" w:fill="F2F2F2"/>
          </w:tcPr>
          <w:p w14:paraId="2970B527"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07/11/2025</w:t>
            </w:r>
          </w:p>
        </w:tc>
      </w:tr>
      <w:tr w:rsidR="006231E7" w:rsidRPr="00D9730D" w14:paraId="691ADD8B" w14:textId="77777777" w:rsidTr="007425C0">
        <w:trPr>
          <w:trHeight w:val="160"/>
        </w:trPr>
        <w:tc>
          <w:tcPr>
            <w:tcW w:w="1135" w:type="dxa"/>
            <w:shd w:val="clear" w:color="auto" w:fill="F7CAAC" w:themeFill="accent2" w:themeFillTint="66"/>
            <w:vAlign w:val="center"/>
          </w:tcPr>
          <w:p w14:paraId="7F9F99B3" w14:textId="77777777" w:rsidR="006231E7" w:rsidRPr="00AE28B8" w:rsidRDefault="006231E7" w:rsidP="007425C0">
            <w:pPr>
              <w:spacing w:after="0" w:line="240" w:lineRule="auto"/>
              <w:jc w:val="center"/>
              <w:textAlignment w:val="baseline"/>
              <w:rPr>
                <w:rFonts w:ascii="Gill Sans MT" w:eastAsia="Times New Roman" w:hAnsi="Gill Sans MT" w:cs="Arial"/>
                <w:b/>
                <w:bCs/>
                <w:lang w:eastAsia="en-GB"/>
              </w:rPr>
            </w:pPr>
          </w:p>
        </w:tc>
        <w:tc>
          <w:tcPr>
            <w:tcW w:w="992" w:type="dxa"/>
            <w:shd w:val="clear" w:color="auto" w:fill="F7CAAC" w:themeFill="accent2" w:themeFillTint="66"/>
            <w:vAlign w:val="center"/>
          </w:tcPr>
          <w:p w14:paraId="28D8629D" w14:textId="77777777" w:rsidR="006231E7" w:rsidRPr="00B81542" w:rsidRDefault="006231E7" w:rsidP="007425C0">
            <w:pPr>
              <w:spacing w:after="0" w:line="240" w:lineRule="auto"/>
              <w:jc w:val="center"/>
              <w:textAlignment w:val="baseline"/>
              <w:rPr>
                <w:rFonts w:ascii="Gill Sans MT" w:eastAsia="Times New Roman" w:hAnsi="Gill Sans MT" w:cs="Arial"/>
                <w:b/>
                <w:bCs/>
                <w:lang w:eastAsia="en-GB"/>
              </w:rPr>
            </w:pPr>
          </w:p>
        </w:tc>
        <w:tc>
          <w:tcPr>
            <w:tcW w:w="6813" w:type="dxa"/>
            <w:shd w:val="clear" w:color="auto" w:fill="F7CAAC" w:themeFill="accent2" w:themeFillTint="66"/>
          </w:tcPr>
          <w:p w14:paraId="104BDACF" w14:textId="77777777" w:rsidR="006231E7" w:rsidRPr="007B5CCB" w:rsidRDefault="006231E7" w:rsidP="007425C0">
            <w:pPr>
              <w:spacing w:after="0" w:line="240" w:lineRule="auto"/>
              <w:textAlignment w:val="baseline"/>
              <w:rPr>
                <w:rFonts w:ascii="Gill Sans MT" w:eastAsia="Times New Roman" w:hAnsi="Gill Sans MT" w:cs="Arial"/>
                <w:b/>
                <w:bCs/>
                <w:lang w:eastAsia="en-GB"/>
              </w:rPr>
            </w:pPr>
          </w:p>
        </w:tc>
        <w:tc>
          <w:tcPr>
            <w:tcW w:w="2101" w:type="dxa"/>
            <w:shd w:val="clear" w:color="auto" w:fill="F7CAAC" w:themeFill="accent2" w:themeFillTint="66"/>
          </w:tcPr>
          <w:p w14:paraId="4915EC66" w14:textId="77777777" w:rsidR="006231E7" w:rsidRDefault="006231E7" w:rsidP="007425C0">
            <w:pPr>
              <w:spacing w:after="0" w:line="240" w:lineRule="auto"/>
              <w:textAlignment w:val="baseline"/>
              <w:rPr>
                <w:rFonts w:ascii="Gill Sans MT" w:eastAsia="Times New Roman" w:hAnsi="Gill Sans MT" w:cs="Arial"/>
                <w:lang w:eastAsia="en-GB"/>
              </w:rPr>
            </w:pPr>
          </w:p>
        </w:tc>
      </w:tr>
      <w:tr w:rsidR="006231E7" w:rsidRPr="00D9730D" w14:paraId="7461C6B1" w14:textId="77777777" w:rsidTr="007425C0">
        <w:trPr>
          <w:trHeight w:val="160"/>
        </w:trPr>
        <w:tc>
          <w:tcPr>
            <w:tcW w:w="1135" w:type="dxa"/>
            <w:shd w:val="clear" w:color="auto" w:fill="F2F2F2"/>
            <w:vAlign w:val="center"/>
          </w:tcPr>
          <w:p w14:paraId="46B20B31" w14:textId="77777777" w:rsidR="006231E7" w:rsidRPr="00AE28B8"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Rec</w:t>
            </w:r>
          </w:p>
        </w:tc>
        <w:tc>
          <w:tcPr>
            <w:tcW w:w="992" w:type="dxa"/>
            <w:vMerge w:val="restart"/>
            <w:shd w:val="clear" w:color="auto" w:fill="F2F2F2"/>
            <w:vAlign w:val="center"/>
          </w:tcPr>
          <w:p w14:paraId="37642DA5" w14:textId="77777777" w:rsidR="006231E7" w:rsidRPr="003D0EF9" w:rsidRDefault="006231E7" w:rsidP="007425C0">
            <w:pPr>
              <w:spacing w:after="0" w:line="240" w:lineRule="auto"/>
              <w:rPr>
                <w:rFonts w:ascii="Gill Sans MT" w:eastAsia="Times New Roman" w:hAnsi="Gill Sans MT" w:cs="Arial"/>
                <w:b/>
                <w:bCs/>
                <w:lang w:eastAsia="en-GB"/>
              </w:rPr>
            </w:pPr>
            <w:r w:rsidRPr="003D0EF9">
              <w:rPr>
                <w:rFonts w:ascii="Gill Sans MT" w:eastAsia="Times New Roman" w:hAnsi="Gill Sans MT" w:cs="Arial"/>
                <w:b/>
                <w:bCs/>
                <w:lang w:eastAsia="en-GB"/>
              </w:rPr>
              <w:t>Autumn 2</w:t>
            </w:r>
          </w:p>
        </w:tc>
        <w:tc>
          <w:tcPr>
            <w:tcW w:w="6813" w:type="dxa"/>
            <w:shd w:val="clear" w:color="auto" w:fill="F2F2F2"/>
          </w:tcPr>
          <w:p w14:paraId="1937DA6D" w14:textId="77777777" w:rsidR="006231E7" w:rsidRPr="00D9730D"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Phonics teacher assessment Reception</w:t>
            </w:r>
          </w:p>
        </w:tc>
        <w:tc>
          <w:tcPr>
            <w:tcW w:w="2101" w:type="dxa"/>
            <w:shd w:val="clear" w:color="auto" w:fill="F2F2F2"/>
          </w:tcPr>
          <w:p w14:paraId="0EC34604" w14:textId="77777777" w:rsidR="006231E7" w:rsidRPr="0016257F"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12/12/2025</w:t>
            </w:r>
          </w:p>
        </w:tc>
      </w:tr>
      <w:tr w:rsidR="006231E7" w:rsidRPr="00D9730D" w14:paraId="46E423DB" w14:textId="77777777" w:rsidTr="007425C0">
        <w:trPr>
          <w:trHeight w:val="160"/>
        </w:trPr>
        <w:tc>
          <w:tcPr>
            <w:tcW w:w="1135" w:type="dxa"/>
            <w:vMerge w:val="restart"/>
            <w:shd w:val="clear" w:color="auto" w:fill="F2F2F2"/>
            <w:vAlign w:val="center"/>
          </w:tcPr>
          <w:p w14:paraId="661059D4" w14:textId="77777777" w:rsidR="006231E7" w:rsidRPr="00AE28B8" w:rsidRDefault="006231E7" w:rsidP="007425C0">
            <w:pPr>
              <w:spacing w:after="0" w:line="240" w:lineRule="auto"/>
              <w:jc w:val="center"/>
              <w:rPr>
                <w:rFonts w:ascii="Gill Sans MT" w:eastAsia="Times New Roman" w:hAnsi="Gill Sans MT" w:cs="Arial"/>
                <w:b/>
                <w:bCs/>
                <w:lang w:eastAsia="en-GB"/>
              </w:rPr>
            </w:pPr>
            <w:r w:rsidRPr="00AE28B8">
              <w:rPr>
                <w:rFonts w:ascii="Gill Sans MT" w:eastAsia="Times New Roman" w:hAnsi="Gill Sans MT" w:cs="Arial"/>
                <w:b/>
                <w:bCs/>
                <w:lang w:eastAsia="en-GB"/>
              </w:rPr>
              <w:t>1</w:t>
            </w:r>
          </w:p>
        </w:tc>
        <w:tc>
          <w:tcPr>
            <w:tcW w:w="992" w:type="dxa"/>
            <w:vMerge/>
            <w:shd w:val="clear" w:color="auto" w:fill="F2F2F2"/>
            <w:vAlign w:val="center"/>
            <w:hideMark/>
          </w:tcPr>
          <w:p w14:paraId="1C52F8A7"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hideMark/>
          </w:tcPr>
          <w:p w14:paraId="3619E1F4" w14:textId="77777777" w:rsidR="006231E7" w:rsidRPr="00D9730D" w:rsidRDefault="006231E7" w:rsidP="007425C0">
            <w:pPr>
              <w:spacing w:after="0" w:line="240" w:lineRule="auto"/>
              <w:textAlignment w:val="baseline"/>
              <w:rPr>
                <w:rFonts w:ascii="Gill Sans MT" w:eastAsia="Times New Roman" w:hAnsi="Gill Sans MT" w:cs="Arial"/>
                <w:lang w:eastAsia="en-GB"/>
              </w:rPr>
            </w:pPr>
            <w:r w:rsidRPr="00D9730D">
              <w:rPr>
                <w:rFonts w:ascii="Gill Sans MT" w:eastAsia="Times New Roman" w:hAnsi="Gill Sans MT" w:cs="Arial"/>
                <w:lang w:eastAsia="en-GB"/>
              </w:rPr>
              <w:t>Phonics (</w:t>
            </w:r>
            <w:r>
              <w:rPr>
                <w:rFonts w:ascii="Gill Sans MT" w:eastAsia="Times New Roman" w:hAnsi="Gill Sans MT" w:cs="Arial"/>
                <w:lang w:eastAsia="en-GB"/>
              </w:rPr>
              <w:t xml:space="preserve">local scheme - </w:t>
            </w:r>
            <w:r w:rsidRPr="00D9730D">
              <w:rPr>
                <w:rFonts w:ascii="Gill Sans MT" w:eastAsia="Times New Roman" w:hAnsi="Gill Sans MT" w:cs="Arial"/>
                <w:lang w:eastAsia="en-GB"/>
              </w:rPr>
              <w:t>teacher assessment) </w:t>
            </w:r>
            <w:r>
              <w:rPr>
                <w:rFonts w:ascii="Gill Sans MT" w:eastAsia="Times New Roman" w:hAnsi="Gill Sans MT" w:cs="Arial"/>
                <w:lang w:eastAsia="en-GB"/>
              </w:rPr>
              <w:t>(this is the reading assessment) Yr 1</w:t>
            </w:r>
          </w:p>
        </w:tc>
        <w:tc>
          <w:tcPr>
            <w:tcW w:w="2101" w:type="dxa"/>
            <w:shd w:val="clear" w:color="auto" w:fill="F2F2F2"/>
          </w:tcPr>
          <w:p w14:paraId="19FE2BD4" w14:textId="77777777" w:rsidR="006231E7" w:rsidRPr="0016257F" w:rsidRDefault="006231E7" w:rsidP="007425C0">
            <w:pPr>
              <w:spacing w:after="0" w:line="240" w:lineRule="auto"/>
              <w:textAlignment w:val="baseline"/>
              <w:rPr>
                <w:rFonts w:ascii="Gill Sans MT" w:eastAsia="Times New Roman" w:hAnsi="Gill Sans MT" w:cs="Arial"/>
                <w:lang w:eastAsia="en-GB"/>
              </w:rPr>
            </w:pPr>
            <w:r w:rsidRPr="00847A49">
              <w:rPr>
                <w:rFonts w:ascii="Gill Sans MT" w:eastAsia="Times New Roman" w:hAnsi="Gill Sans MT" w:cs="Arial"/>
                <w:lang w:eastAsia="en-GB"/>
              </w:rPr>
              <w:t>12/12/2025</w:t>
            </w:r>
          </w:p>
        </w:tc>
      </w:tr>
      <w:tr w:rsidR="006231E7" w:rsidRPr="00D9730D" w14:paraId="1F563C17" w14:textId="77777777" w:rsidTr="007425C0">
        <w:trPr>
          <w:trHeight w:val="160"/>
        </w:trPr>
        <w:tc>
          <w:tcPr>
            <w:tcW w:w="1135" w:type="dxa"/>
            <w:vMerge/>
            <w:vAlign w:val="center"/>
          </w:tcPr>
          <w:p w14:paraId="3940591B" w14:textId="77777777" w:rsidR="006231E7" w:rsidRPr="00AE28B8" w:rsidRDefault="006231E7" w:rsidP="007425C0">
            <w:pPr>
              <w:spacing w:after="0" w:line="240" w:lineRule="auto"/>
              <w:jc w:val="center"/>
              <w:rPr>
                <w:rFonts w:ascii="Gill Sans MT" w:eastAsia="Times New Roman" w:hAnsi="Gill Sans MT" w:cs="Arial"/>
                <w:b/>
                <w:bCs/>
                <w:lang w:eastAsia="en-GB"/>
              </w:rPr>
            </w:pPr>
          </w:p>
        </w:tc>
        <w:tc>
          <w:tcPr>
            <w:tcW w:w="992" w:type="dxa"/>
            <w:vMerge/>
            <w:shd w:val="clear" w:color="auto" w:fill="F2F2F2"/>
            <w:vAlign w:val="center"/>
            <w:hideMark/>
          </w:tcPr>
          <w:p w14:paraId="74A744C3"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hideMark/>
          </w:tcPr>
          <w:p w14:paraId="5005D284" w14:textId="77777777" w:rsidR="006231E7" w:rsidRPr="00D9730D"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White Rose maths standardised score Yr 1</w:t>
            </w:r>
          </w:p>
        </w:tc>
        <w:tc>
          <w:tcPr>
            <w:tcW w:w="2101" w:type="dxa"/>
            <w:shd w:val="clear" w:color="auto" w:fill="F2F2F2"/>
          </w:tcPr>
          <w:p w14:paraId="0A69FE87" w14:textId="77777777" w:rsidR="006231E7" w:rsidRPr="0016257F" w:rsidRDefault="006231E7" w:rsidP="007425C0">
            <w:pPr>
              <w:spacing w:after="0" w:line="240" w:lineRule="auto"/>
              <w:textAlignment w:val="baseline"/>
              <w:rPr>
                <w:rFonts w:ascii="Gill Sans MT" w:eastAsia="Times New Roman" w:hAnsi="Gill Sans MT" w:cs="Arial"/>
                <w:lang w:eastAsia="en-GB"/>
              </w:rPr>
            </w:pPr>
            <w:r w:rsidRPr="00847A49">
              <w:rPr>
                <w:rFonts w:ascii="Gill Sans MT" w:eastAsia="Times New Roman" w:hAnsi="Gill Sans MT" w:cs="Arial"/>
                <w:lang w:eastAsia="en-GB"/>
              </w:rPr>
              <w:t>12/12/2025</w:t>
            </w:r>
          </w:p>
        </w:tc>
      </w:tr>
      <w:tr w:rsidR="006231E7" w:rsidRPr="00D9730D" w14:paraId="367AA5AF" w14:textId="77777777" w:rsidTr="007425C0">
        <w:trPr>
          <w:trHeight w:val="160"/>
        </w:trPr>
        <w:tc>
          <w:tcPr>
            <w:tcW w:w="1135" w:type="dxa"/>
            <w:vAlign w:val="center"/>
          </w:tcPr>
          <w:p w14:paraId="4A4BF6ED" w14:textId="77777777" w:rsidR="006231E7" w:rsidRPr="00AE28B8"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2</w:t>
            </w:r>
          </w:p>
        </w:tc>
        <w:tc>
          <w:tcPr>
            <w:tcW w:w="992" w:type="dxa"/>
            <w:vMerge/>
            <w:shd w:val="clear" w:color="auto" w:fill="F2F2F2"/>
            <w:vAlign w:val="center"/>
          </w:tcPr>
          <w:p w14:paraId="5F4CC141"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1E9ECEAE"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Phonics teacher assessment for relevant yr 2 pupils</w:t>
            </w:r>
          </w:p>
        </w:tc>
        <w:tc>
          <w:tcPr>
            <w:tcW w:w="2101" w:type="dxa"/>
            <w:shd w:val="clear" w:color="auto" w:fill="F2F2F2"/>
          </w:tcPr>
          <w:p w14:paraId="4D6BAA8C" w14:textId="77777777" w:rsidR="006231E7" w:rsidRPr="0016257F" w:rsidRDefault="006231E7" w:rsidP="007425C0">
            <w:pPr>
              <w:spacing w:after="0" w:line="240" w:lineRule="auto"/>
              <w:textAlignment w:val="baseline"/>
              <w:rPr>
                <w:rFonts w:ascii="Gill Sans MT" w:eastAsia="Times New Roman" w:hAnsi="Gill Sans MT" w:cs="Arial"/>
                <w:lang w:eastAsia="en-GB"/>
              </w:rPr>
            </w:pPr>
            <w:r w:rsidRPr="00847A49">
              <w:rPr>
                <w:rFonts w:ascii="Gill Sans MT" w:eastAsia="Times New Roman" w:hAnsi="Gill Sans MT" w:cs="Arial"/>
                <w:lang w:eastAsia="en-GB"/>
              </w:rPr>
              <w:t>12/12/2025</w:t>
            </w:r>
          </w:p>
        </w:tc>
      </w:tr>
      <w:tr w:rsidR="006231E7" w:rsidRPr="00D9730D" w14:paraId="44133202" w14:textId="77777777" w:rsidTr="007425C0">
        <w:trPr>
          <w:trHeight w:val="102"/>
        </w:trPr>
        <w:tc>
          <w:tcPr>
            <w:tcW w:w="1135" w:type="dxa"/>
            <w:vAlign w:val="center"/>
          </w:tcPr>
          <w:p w14:paraId="1A3308D6" w14:textId="77777777" w:rsidR="006231E7" w:rsidRPr="00AE28B8" w:rsidRDefault="006231E7" w:rsidP="007425C0">
            <w:pPr>
              <w:spacing w:after="0" w:line="240" w:lineRule="auto"/>
              <w:jc w:val="center"/>
              <w:rPr>
                <w:rFonts w:ascii="Gill Sans MT" w:eastAsia="Times New Roman" w:hAnsi="Gill Sans MT" w:cs="Arial"/>
                <w:b/>
                <w:bCs/>
                <w:lang w:eastAsia="en-GB"/>
              </w:rPr>
            </w:pPr>
            <w:r w:rsidRPr="00AE28B8">
              <w:rPr>
                <w:rFonts w:ascii="Gill Sans MT" w:eastAsia="Times New Roman" w:hAnsi="Gill Sans MT" w:cs="Arial"/>
                <w:b/>
                <w:bCs/>
                <w:lang w:eastAsia="en-GB"/>
              </w:rPr>
              <w:t>2-</w:t>
            </w:r>
            <w:r>
              <w:rPr>
                <w:rFonts w:ascii="Gill Sans MT" w:eastAsia="Times New Roman" w:hAnsi="Gill Sans MT" w:cs="Arial"/>
                <w:b/>
                <w:bCs/>
                <w:lang w:eastAsia="en-GB"/>
              </w:rPr>
              <w:t>5</w:t>
            </w:r>
          </w:p>
        </w:tc>
        <w:tc>
          <w:tcPr>
            <w:tcW w:w="992" w:type="dxa"/>
            <w:vMerge/>
            <w:shd w:val="clear" w:color="auto" w:fill="F2F2F2"/>
            <w:vAlign w:val="center"/>
            <w:hideMark/>
          </w:tcPr>
          <w:p w14:paraId="32E6C08D"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5975ADA6" w14:textId="77777777" w:rsidR="006231E7" w:rsidRPr="00D9730D"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NFER/QUEST ALL year groups 2, 3, 4, 5, Maths and Reading scaled scores only</w:t>
            </w:r>
          </w:p>
        </w:tc>
        <w:tc>
          <w:tcPr>
            <w:tcW w:w="2101" w:type="dxa"/>
            <w:shd w:val="clear" w:color="auto" w:fill="F2F2F2"/>
          </w:tcPr>
          <w:p w14:paraId="12939DA3" w14:textId="77777777" w:rsidR="006231E7" w:rsidRPr="0016257F" w:rsidRDefault="006231E7" w:rsidP="007425C0">
            <w:pPr>
              <w:spacing w:after="0" w:line="240" w:lineRule="auto"/>
              <w:textAlignment w:val="baseline"/>
              <w:rPr>
                <w:rFonts w:ascii="Gill Sans MT" w:eastAsia="Times New Roman" w:hAnsi="Gill Sans MT" w:cs="Arial"/>
                <w:lang w:eastAsia="en-GB"/>
              </w:rPr>
            </w:pPr>
            <w:r w:rsidRPr="00847A49">
              <w:rPr>
                <w:rFonts w:ascii="Gill Sans MT" w:eastAsia="Times New Roman" w:hAnsi="Gill Sans MT" w:cs="Arial"/>
                <w:lang w:eastAsia="en-GB"/>
              </w:rPr>
              <w:t>12/12/2025</w:t>
            </w:r>
          </w:p>
        </w:tc>
      </w:tr>
      <w:tr w:rsidR="006231E7" w:rsidRPr="00D9730D" w14:paraId="215C8C7C" w14:textId="77777777" w:rsidTr="007425C0">
        <w:trPr>
          <w:trHeight w:val="102"/>
        </w:trPr>
        <w:tc>
          <w:tcPr>
            <w:tcW w:w="1135" w:type="dxa"/>
            <w:vAlign w:val="center"/>
          </w:tcPr>
          <w:p w14:paraId="2F724E9E" w14:textId="77777777" w:rsidR="006231E7" w:rsidRPr="00AE28B8"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6</w:t>
            </w:r>
          </w:p>
        </w:tc>
        <w:tc>
          <w:tcPr>
            <w:tcW w:w="992" w:type="dxa"/>
            <w:vMerge/>
            <w:shd w:val="clear" w:color="auto" w:fill="F2F2F2"/>
            <w:vAlign w:val="center"/>
          </w:tcPr>
          <w:p w14:paraId="4F3EDFB6"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3A191A91"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KS2 2024 Reading and Maths (GPS optional) raw and scaled scores</w:t>
            </w:r>
          </w:p>
        </w:tc>
        <w:tc>
          <w:tcPr>
            <w:tcW w:w="2101" w:type="dxa"/>
            <w:shd w:val="clear" w:color="auto" w:fill="F2F2F2"/>
          </w:tcPr>
          <w:p w14:paraId="701CF128" w14:textId="77777777" w:rsidR="006231E7" w:rsidRDefault="006231E7" w:rsidP="007425C0">
            <w:pPr>
              <w:spacing w:after="0" w:line="240" w:lineRule="auto"/>
              <w:textAlignment w:val="baseline"/>
              <w:rPr>
                <w:rFonts w:ascii="Gill Sans MT" w:eastAsia="Times New Roman" w:hAnsi="Gill Sans MT" w:cs="Arial"/>
                <w:lang w:eastAsia="en-GB"/>
              </w:rPr>
            </w:pPr>
            <w:r w:rsidRPr="00847A49">
              <w:rPr>
                <w:rFonts w:ascii="Gill Sans MT" w:eastAsia="Times New Roman" w:hAnsi="Gill Sans MT" w:cs="Arial"/>
                <w:lang w:eastAsia="en-GB"/>
              </w:rPr>
              <w:t>12/12/2025</w:t>
            </w:r>
          </w:p>
        </w:tc>
      </w:tr>
      <w:tr w:rsidR="006231E7" w:rsidRPr="00D9730D" w14:paraId="470ED67C" w14:textId="77777777" w:rsidTr="007425C0">
        <w:trPr>
          <w:trHeight w:val="102"/>
        </w:trPr>
        <w:tc>
          <w:tcPr>
            <w:tcW w:w="1135" w:type="dxa"/>
            <w:vAlign w:val="center"/>
          </w:tcPr>
          <w:p w14:paraId="76863BBF" w14:textId="77777777" w:rsidR="006231E7" w:rsidRPr="00AE28B8"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1-6</w:t>
            </w:r>
          </w:p>
        </w:tc>
        <w:tc>
          <w:tcPr>
            <w:tcW w:w="992" w:type="dxa"/>
            <w:vMerge/>
            <w:shd w:val="clear" w:color="auto" w:fill="F2F2F2"/>
            <w:vAlign w:val="center"/>
          </w:tcPr>
          <w:p w14:paraId="16AF1243"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555C6230"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 xml:space="preserve">Writing teacher assessment </w:t>
            </w:r>
          </w:p>
        </w:tc>
        <w:tc>
          <w:tcPr>
            <w:tcW w:w="2101" w:type="dxa"/>
            <w:shd w:val="clear" w:color="auto" w:fill="F2F2F2"/>
          </w:tcPr>
          <w:p w14:paraId="542FC113" w14:textId="77777777" w:rsidR="006231E7" w:rsidRPr="00DC6B3D" w:rsidRDefault="006231E7" w:rsidP="007425C0">
            <w:pPr>
              <w:spacing w:after="0" w:line="240" w:lineRule="auto"/>
              <w:textAlignment w:val="baseline"/>
              <w:rPr>
                <w:rFonts w:ascii="Gill Sans MT" w:eastAsia="Times New Roman" w:hAnsi="Gill Sans MT" w:cs="Arial"/>
                <w:color w:val="000000" w:themeColor="text1"/>
                <w:lang w:eastAsia="en-GB"/>
              </w:rPr>
            </w:pPr>
            <w:r>
              <w:rPr>
                <w:rFonts w:ascii="Gill Sans MT" w:eastAsia="Times New Roman" w:hAnsi="Gill Sans MT" w:cs="Arial"/>
                <w:lang w:eastAsia="en-GB"/>
              </w:rPr>
              <w:t>12/12/2025</w:t>
            </w:r>
          </w:p>
        </w:tc>
      </w:tr>
      <w:tr w:rsidR="006231E7" w:rsidRPr="00D9730D" w14:paraId="3EE8E121" w14:textId="77777777" w:rsidTr="007425C0">
        <w:trPr>
          <w:trHeight w:val="102"/>
        </w:trPr>
        <w:tc>
          <w:tcPr>
            <w:tcW w:w="1135" w:type="dxa"/>
            <w:vAlign w:val="center"/>
          </w:tcPr>
          <w:p w14:paraId="1F47320F" w14:textId="77777777" w:rsidR="006231E7"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5</w:t>
            </w:r>
          </w:p>
        </w:tc>
        <w:tc>
          <w:tcPr>
            <w:tcW w:w="992" w:type="dxa"/>
            <w:vMerge/>
            <w:shd w:val="clear" w:color="auto" w:fill="F2F2F2"/>
            <w:vAlign w:val="center"/>
          </w:tcPr>
          <w:p w14:paraId="09582938"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1631EC90" w14:textId="77777777" w:rsidR="006231E7" w:rsidRDefault="006231E7" w:rsidP="007425C0">
            <w:pPr>
              <w:spacing w:after="0" w:line="240" w:lineRule="auto"/>
              <w:textAlignment w:val="baseline"/>
              <w:rPr>
                <w:rFonts w:ascii="Gill Sans MT" w:eastAsia="Times New Roman" w:hAnsi="Gill Sans MT" w:cs="Arial"/>
                <w:b/>
                <w:bCs/>
                <w:lang w:eastAsia="en-GB"/>
              </w:rPr>
            </w:pPr>
            <w:r w:rsidRPr="00AE28B8">
              <w:rPr>
                <w:rFonts w:ascii="Gill Sans MT" w:eastAsia="Times New Roman" w:hAnsi="Gill Sans MT" w:cs="Arial"/>
                <w:b/>
                <w:bCs/>
                <w:lang w:eastAsia="en-GB"/>
              </w:rPr>
              <w:t>National NMM writing yr 5</w:t>
            </w:r>
          </w:p>
          <w:p w14:paraId="144D1207"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3 Nov 2025 stimulus released</w:t>
            </w:r>
          </w:p>
          <w:p w14:paraId="6BB9557B"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lastRenderedPageBreak/>
              <w:t>10-14 Nov 2025 Writing window</w:t>
            </w:r>
          </w:p>
          <w:p w14:paraId="40113FB4"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24-28 Nov 2025 Judging window</w:t>
            </w:r>
          </w:p>
          <w:p w14:paraId="70C5A525" w14:textId="77777777" w:rsidR="006231E7" w:rsidRPr="00DE3F36"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5 Dec 2025 results published</w:t>
            </w:r>
          </w:p>
        </w:tc>
        <w:tc>
          <w:tcPr>
            <w:tcW w:w="2101" w:type="dxa"/>
            <w:shd w:val="clear" w:color="auto" w:fill="F2F2F2"/>
          </w:tcPr>
          <w:p w14:paraId="695D6497" w14:textId="77777777" w:rsidR="006231E7" w:rsidRPr="00DC6B3D" w:rsidRDefault="006231E7" w:rsidP="007425C0">
            <w:pPr>
              <w:spacing w:after="0" w:line="240" w:lineRule="auto"/>
              <w:textAlignment w:val="baseline"/>
              <w:rPr>
                <w:rFonts w:ascii="Gill Sans MT" w:eastAsia="Times New Roman" w:hAnsi="Gill Sans MT" w:cs="Arial"/>
                <w:color w:val="000000" w:themeColor="text1"/>
                <w:lang w:eastAsia="en-GB"/>
              </w:rPr>
            </w:pPr>
            <w:r>
              <w:rPr>
                <w:rFonts w:ascii="Gill Sans MT" w:eastAsia="Times New Roman" w:hAnsi="Gill Sans MT" w:cs="Arial"/>
                <w:lang w:eastAsia="en-GB"/>
              </w:rPr>
              <w:lastRenderedPageBreak/>
              <w:t>05</w:t>
            </w:r>
            <w:r w:rsidRPr="0079653B">
              <w:rPr>
                <w:rFonts w:ascii="Gill Sans MT" w:eastAsia="Times New Roman" w:hAnsi="Gill Sans MT" w:cs="Arial"/>
                <w:lang w:eastAsia="en-GB"/>
              </w:rPr>
              <w:t>/12/202</w:t>
            </w:r>
            <w:r>
              <w:rPr>
                <w:rFonts w:ascii="Gill Sans MT" w:eastAsia="Times New Roman" w:hAnsi="Gill Sans MT" w:cs="Arial"/>
                <w:lang w:eastAsia="en-GB"/>
              </w:rPr>
              <w:t>5</w:t>
            </w:r>
          </w:p>
        </w:tc>
      </w:tr>
      <w:tr w:rsidR="006231E7" w:rsidRPr="00D9730D" w14:paraId="53EE52C7" w14:textId="77777777" w:rsidTr="007425C0">
        <w:trPr>
          <w:trHeight w:val="102"/>
        </w:trPr>
        <w:tc>
          <w:tcPr>
            <w:tcW w:w="1135" w:type="dxa"/>
            <w:vAlign w:val="center"/>
          </w:tcPr>
          <w:p w14:paraId="07117487" w14:textId="77777777" w:rsidR="006231E7"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6</w:t>
            </w:r>
          </w:p>
        </w:tc>
        <w:tc>
          <w:tcPr>
            <w:tcW w:w="992" w:type="dxa"/>
            <w:shd w:val="clear" w:color="auto" w:fill="F2F2F2"/>
            <w:vAlign w:val="center"/>
          </w:tcPr>
          <w:p w14:paraId="43B001BC"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523F66F5" w14:textId="77777777" w:rsidR="006231E7" w:rsidRPr="000A6513"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Adjusted targets for Yr 6</w:t>
            </w:r>
            <w:r w:rsidRPr="000A6513">
              <w:rPr>
                <w:rFonts w:ascii="Gill Sans MT" w:eastAsia="Times New Roman" w:hAnsi="Gill Sans MT" w:cs="Arial"/>
                <w:lang w:eastAsia="en-GB"/>
              </w:rPr>
              <w:t xml:space="preserve"> submitted for reading, writing maths and combined</w:t>
            </w:r>
          </w:p>
        </w:tc>
        <w:tc>
          <w:tcPr>
            <w:tcW w:w="2101" w:type="dxa"/>
            <w:shd w:val="clear" w:color="auto" w:fill="F2F2F2"/>
          </w:tcPr>
          <w:p w14:paraId="655DA0CA" w14:textId="77777777" w:rsidR="006231E7" w:rsidRPr="00DC6B3D" w:rsidRDefault="006231E7" w:rsidP="007425C0">
            <w:pPr>
              <w:spacing w:after="0" w:line="240" w:lineRule="auto"/>
              <w:textAlignment w:val="baseline"/>
              <w:rPr>
                <w:rFonts w:ascii="Gill Sans MT" w:eastAsia="Times New Roman" w:hAnsi="Gill Sans MT" w:cs="Arial"/>
                <w:color w:val="000000" w:themeColor="text1"/>
                <w:lang w:eastAsia="en-GB"/>
              </w:rPr>
            </w:pPr>
            <w:r w:rsidRPr="0079653B">
              <w:rPr>
                <w:rFonts w:ascii="Gill Sans MT" w:eastAsia="Times New Roman" w:hAnsi="Gill Sans MT" w:cs="Arial"/>
                <w:lang w:eastAsia="en-GB"/>
              </w:rPr>
              <w:t>1</w:t>
            </w:r>
            <w:r>
              <w:rPr>
                <w:rFonts w:ascii="Gill Sans MT" w:eastAsia="Times New Roman" w:hAnsi="Gill Sans MT" w:cs="Arial"/>
                <w:lang w:eastAsia="en-GB"/>
              </w:rPr>
              <w:t>2</w:t>
            </w:r>
            <w:r w:rsidRPr="0079653B">
              <w:rPr>
                <w:rFonts w:ascii="Gill Sans MT" w:eastAsia="Times New Roman" w:hAnsi="Gill Sans MT" w:cs="Arial"/>
                <w:lang w:eastAsia="en-GB"/>
              </w:rPr>
              <w:t>/12/202</w:t>
            </w:r>
            <w:r>
              <w:rPr>
                <w:rFonts w:ascii="Gill Sans MT" w:eastAsia="Times New Roman" w:hAnsi="Gill Sans MT" w:cs="Arial"/>
                <w:lang w:eastAsia="en-GB"/>
              </w:rPr>
              <w:t>5</w:t>
            </w:r>
          </w:p>
        </w:tc>
      </w:tr>
      <w:tr w:rsidR="006231E7" w:rsidRPr="00D9730D" w14:paraId="495A8F5B" w14:textId="77777777" w:rsidTr="007425C0">
        <w:trPr>
          <w:trHeight w:val="102"/>
        </w:trPr>
        <w:tc>
          <w:tcPr>
            <w:tcW w:w="1135" w:type="dxa"/>
            <w:shd w:val="clear" w:color="auto" w:fill="F7CAAC" w:themeFill="accent2" w:themeFillTint="66"/>
            <w:vAlign w:val="center"/>
          </w:tcPr>
          <w:p w14:paraId="78EA7D9F" w14:textId="77777777" w:rsidR="006231E7" w:rsidRPr="00AE28B8" w:rsidRDefault="006231E7" w:rsidP="007425C0">
            <w:pPr>
              <w:spacing w:after="0" w:line="240" w:lineRule="auto"/>
              <w:jc w:val="center"/>
              <w:rPr>
                <w:rFonts w:ascii="Gill Sans MT" w:eastAsia="Times New Roman" w:hAnsi="Gill Sans MT" w:cs="Arial"/>
                <w:b/>
                <w:bCs/>
                <w:lang w:eastAsia="en-GB"/>
              </w:rPr>
            </w:pPr>
          </w:p>
        </w:tc>
        <w:tc>
          <w:tcPr>
            <w:tcW w:w="992" w:type="dxa"/>
            <w:shd w:val="clear" w:color="auto" w:fill="F7CAAC" w:themeFill="accent2" w:themeFillTint="66"/>
            <w:vAlign w:val="center"/>
          </w:tcPr>
          <w:p w14:paraId="56E23B17"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7CAAC" w:themeFill="accent2" w:themeFillTint="66"/>
          </w:tcPr>
          <w:p w14:paraId="4001C4A3" w14:textId="77777777" w:rsidR="006231E7" w:rsidRDefault="006231E7" w:rsidP="007425C0">
            <w:pPr>
              <w:spacing w:after="0" w:line="240" w:lineRule="auto"/>
              <w:textAlignment w:val="baseline"/>
              <w:rPr>
                <w:rFonts w:ascii="Gill Sans MT" w:eastAsia="Times New Roman" w:hAnsi="Gill Sans MT" w:cs="Arial"/>
                <w:lang w:eastAsia="en-GB"/>
              </w:rPr>
            </w:pPr>
          </w:p>
        </w:tc>
        <w:tc>
          <w:tcPr>
            <w:tcW w:w="2101" w:type="dxa"/>
            <w:shd w:val="clear" w:color="auto" w:fill="F7CAAC" w:themeFill="accent2" w:themeFillTint="66"/>
          </w:tcPr>
          <w:p w14:paraId="1EE16E8B" w14:textId="77777777" w:rsidR="006231E7" w:rsidRPr="00D02F5F" w:rsidRDefault="006231E7" w:rsidP="007425C0">
            <w:pPr>
              <w:spacing w:after="0" w:line="240" w:lineRule="auto"/>
              <w:textAlignment w:val="baseline"/>
              <w:rPr>
                <w:rFonts w:ascii="Gill Sans MT" w:eastAsia="Times New Roman" w:hAnsi="Gill Sans MT" w:cs="Arial"/>
                <w:color w:val="FF0000"/>
                <w:lang w:eastAsia="en-GB"/>
              </w:rPr>
            </w:pPr>
          </w:p>
        </w:tc>
      </w:tr>
      <w:tr w:rsidR="006231E7" w:rsidRPr="00D9730D" w14:paraId="2F9012E5" w14:textId="77777777" w:rsidTr="007425C0">
        <w:trPr>
          <w:trHeight w:val="160"/>
        </w:trPr>
        <w:tc>
          <w:tcPr>
            <w:tcW w:w="1135" w:type="dxa"/>
            <w:shd w:val="clear" w:color="auto" w:fill="F2F2F2"/>
            <w:vAlign w:val="center"/>
          </w:tcPr>
          <w:p w14:paraId="323A6D20" w14:textId="77777777" w:rsidR="006231E7" w:rsidRPr="00AE28B8" w:rsidRDefault="006231E7" w:rsidP="007425C0">
            <w:pPr>
              <w:spacing w:after="0" w:line="240" w:lineRule="auto"/>
              <w:jc w:val="center"/>
              <w:textAlignment w:val="baseline"/>
              <w:rPr>
                <w:rFonts w:ascii="Gill Sans MT" w:eastAsia="Times New Roman" w:hAnsi="Gill Sans MT" w:cs="Arial"/>
                <w:b/>
                <w:bCs/>
                <w:lang w:eastAsia="en-GB"/>
              </w:rPr>
            </w:pPr>
            <w:r>
              <w:rPr>
                <w:rFonts w:ascii="Gill Sans MT" w:eastAsia="Times New Roman" w:hAnsi="Gill Sans MT" w:cs="Arial"/>
                <w:b/>
                <w:bCs/>
                <w:lang w:eastAsia="en-GB"/>
              </w:rPr>
              <w:t>Nur</w:t>
            </w:r>
          </w:p>
        </w:tc>
        <w:tc>
          <w:tcPr>
            <w:tcW w:w="992" w:type="dxa"/>
            <w:vMerge w:val="restart"/>
            <w:shd w:val="clear" w:color="auto" w:fill="F2F2F2"/>
            <w:vAlign w:val="center"/>
            <w:hideMark/>
          </w:tcPr>
          <w:p w14:paraId="06794104" w14:textId="77777777" w:rsidR="006231E7" w:rsidRPr="00D9730D" w:rsidRDefault="006231E7" w:rsidP="007425C0">
            <w:pPr>
              <w:spacing w:after="0" w:line="240" w:lineRule="auto"/>
              <w:jc w:val="center"/>
              <w:textAlignment w:val="baseline"/>
              <w:rPr>
                <w:rFonts w:ascii="Gill Sans MT" w:eastAsia="Times New Roman" w:hAnsi="Gill Sans MT" w:cs="Arial"/>
                <w:lang w:eastAsia="en-GB"/>
              </w:rPr>
            </w:pPr>
            <w:r w:rsidRPr="00D9730D">
              <w:rPr>
                <w:rFonts w:ascii="Gill Sans MT" w:eastAsia="Times New Roman" w:hAnsi="Gill Sans MT" w:cs="Arial"/>
                <w:b/>
                <w:bCs/>
                <w:lang w:eastAsia="en-GB"/>
              </w:rPr>
              <w:t>Spring 1</w:t>
            </w:r>
          </w:p>
        </w:tc>
        <w:tc>
          <w:tcPr>
            <w:tcW w:w="6813" w:type="dxa"/>
            <w:shd w:val="clear" w:color="auto" w:fill="F2F2F2"/>
            <w:hideMark/>
          </w:tcPr>
          <w:p w14:paraId="74BFE881" w14:textId="77777777" w:rsidR="006231E7" w:rsidRPr="00D9730D" w:rsidRDefault="006231E7" w:rsidP="007425C0">
            <w:pPr>
              <w:spacing w:after="0" w:line="240" w:lineRule="auto"/>
              <w:textAlignment w:val="baseline"/>
              <w:rPr>
                <w:rFonts w:ascii="Gill Sans MT" w:eastAsia="Times New Roman" w:hAnsi="Gill Sans MT" w:cs="Arial"/>
                <w:lang w:eastAsia="en-GB"/>
              </w:rPr>
            </w:pPr>
            <w:proofErr w:type="spellStart"/>
            <w:r>
              <w:rPr>
                <w:rFonts w:ascii="Gill Sans MT" w:eastAsia="Times New Roman" w:hAnsi="Gill Sans MT" w:cs="Arial"/>
                <w:lang w:eastAsia="en-GB"/>
              </w:rPr>
              <w:t>Mid year</w:t>
            </w:r>
            <w:proofErr w:type="spellEnd"/>
            <w:r>
              <w:rPr>
                <w:rFonts w:ascii="Gill Sans MT" w:eastAsia="Times New Roman" w:hAnsi="Gill Sans MT" w:cs="Arial"/>
                <w:lang w:eastAsia="en-GB"/>
              </w:rPr>
              <w:t xml:space="preserve"> EYFS check 4 areas</w:t>
            </w:r>
          </w:p>
        </w:tc>
        <w:tc>
          <w:tcPr>
            <w:tcW w:w="2101" w:type="dxa"/>
            <w:shd w:val="clear" w:color="auto" w:fill="F2F2F2"/>
          </w:tcPr>
          <w:p w14:paraId="01478398" w14:textId="77777777" w:rsidR="006231E7" w:rsidRPr="0016257F"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06/02/2026</w:t>
            </w:r>
          </w:p>
        </w:tc>
      </w:tr>
      <w:tr w:rsidR="006231E7" w:rsidRPr="00D9730D" w14:paraId="63808971" w14:textId="77777777" w:rsidTr="007425C0">
        <w:trPr>
          <w:trHeight w:val="160"/>
        </w:trPr>
        <w:tc>
          <w:tcPr>
            <w:tcW w:w="1135" w:type="dxa"/>
            <w:shd w:val="clear" w:color="auto" w:fill="F2F2F2"/>
            <w:vAlign w:val="center"/>
          </w:tcPr>
          <w:p w14:paraId="4531A945" w14:textId="77777777" w:rsidR="006231E7" w:rsidRDefault="006231E7" w:rsidP="007425C0">
            <w:pPr>
              <w:spacing w:after="0" w:line="240" w:lineRule="auto"/>
              <w:jc w:val="center"/>
              <w:textAlignment w:val="baseline"/>
              <w:rPr>
                <w:rFonts w:ascii="Gill Sans MT" w:eastAsia="Times New Roman" w:hAnsi="Gill Sans MT" w:cs="Arial"/>
                <w:b/>
                <w:bCs/>
                <w:lang w:eastAsia="en-GB"/>
              </w:rPr>
            </w:pPr>
            <w:r>
              <w:rPr>
                <w:rFonts w:ascii="Gill Sans MT" w:eastAsia="Times New Roman" w:hAnsi="Gill Sans MT" w:cs="Arial"/>
                <w:b/>
                <w:bCs/>
                <w:lang w:eastAsia="en-GB"/>
              </w:rPr>
              <w:t>Rec</w:t>
            </w:r>
          </w:p>
        </w:tc>
        <w:tc>
          <w:tcPr>
            <w:tcW w:w="992" w:type="dxa"/>
            <w:vMerge/>
            <w:shd w:val="clear" w:color="auto" w:fill="F2F2F2"/>
          </w:tcPr>
          <w:p w14:paraId="1D378563" w14:textId="77777777" w:rsidR="006231E7" w:rsidRPr="00D9730D" w:rsidRDefault="006231E7" w:rsidP="007425C0">
            <w:pPr>
              <w:spacing w:after="0" w:line="240" w:lineRule="auto"/>
              <w:jc w:val="center"/>
              <w:textAlignment w:val="baseline"/>
              <w:rPr>
                <w:rFonts w:ascii="Gill Sans MT" w:eastAsia="Times New Roman" w:hAnsi="Gill Sans MT" w:cs="Arial"/>
                <w:b/>
                <w:bCs/>
                <w:lang w:eastAsia="en-GB"/>
              </w:rPr>
            </w:pPr>
          </w:p>
        </w:tc>
        <w:tc>
          <w:tcPr>
            <w:tcW w:w="6813" w:type="dxa"/>
            <w:shd w:val="clear" w:color="auto" w:fill="F2F2F2"/>
          </w:tcPr>
          <w:p w14:paraId="7604E381" w14:textId="77777777" w:rsidR="006231E7" w:rsidRDefault="006231E7" w:rsidP="007425C0">
            <w:pPr>
              <w:spacing w:after="0" w:line="240" w:lineRule="auto"/>
              <w:textAlignment w:val="baseline"/>
              <w:rPr>
                <w:rFonts w:ascii="Gill Sans MT" w:eastAsia="Times New Roman" w:hAnsi="Gill Sans MT" w:cs="Arial"/>
                <w:lang w:eastAsia="en-GB"/>
              </w:rPr>
            </w:pPr>
            <w:proofErr w:type="spellStart"/>
            <w:r>
              <w:rPr>
                <w:rFonts w:ascii="Gill Sans MT" w:eastAsia="Times New Roman" w:hAnsi="Gill Sans MT" w:cs="Arial"/>
                <w:lang w:eastAsia="en-GB"/>
              </w:rPr>
              <w:t>Mid year</w:t>
            </w:r>
            <w:proofErr w:type="spellEnd"/>
            <w:r>
              <w:rPr>
                <w:rFonts w:ascii="Gill Sans MT" w:eastAsia="Times New Roman" w:hAnsi="Gill Sans MT" w:cs="Arial"/>
                <w:lang w:eastAsia="en-GB"/>
              </w:rPr>
              <w:t xml:space="preserve"> EYFS check in 6 areas</w:t>
            </w:r>
          </w:p>
        </w:tc>
        <w:tc>
          <w:tcPr>
            <w:tcW w:w="2101" w:type="dxa"/>
            <w:shd w:val="clear" w:color="auto" w:fill="F2F2F2"/>
          </w:tcPr>
          <w:p w14:paraId="3498C313" w14:textId="77777777" w:rsidR="006231E7" w:rsidRPr="0016257F" w:rsidRDefault="006231E7" w:rsidP="007425C0">
            <w:pPr>
              <w:spacing w:after="0" w:line="240" w:lineRule="auto"/>
              <w:textAlignment w:val="baseline"/>
              <w:rPr>
                <w:rFonts w:ascii="Gill Sans MT" w:eastAsia="Times New Roman" w:hAnsi="Gill Sans MT" w:cs="Arial"/>
                <w:lang w:eastAsia="en-GB"/>
              </w:rPr>
            </w:pPr>
            <w:r w:rsidRPr="001B2C43">
              <w:rPr>
                <w:rFonts w:ascii="Gill Sans MT" w:eastAsia="Times New Roman" w:hAnsi="Gill Sans MT" w:cs="Arial"/>
                <w:lang w:eastAsia="en-GB"/>
              </w:rPr>
              <w:t>06/02/2026</w:t>
            </w:r>
          </w:p>
        </w:tc>
      </w:tr>
      <w:tr w:rsidR="006231E7" w:rsidRPr="00D9730D" w14:paraId="2D1DBFBE" w14:textId="77777777" w:rsidTr="007425C0">
        <w:trPr>
          <w:trHeight w:val="160"/>
        </w:trPr>
        <w:tc>
          <w:tcPr>
            <w:tcW w:w="1135" w:type="dxa"/>
            <w:vAlign w:val="center"/>
          </w:tcPr>
          <w:p w14:paraId="55259036" w14:textId="77777777" w:rsidR="006231E7" w:rsidRPr="00AE28B8"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1</w:t>
            </w:r>
          </w:p>
        </w:tc>
        <w:tc>
          <w:tcPr>
            <w:tcW w:w="992" w:type="dxa"/>
            <w:vMerge/>
            <w:shd w:val="clear" w:color="auto" w:fill="F2F2F2"/>
            <w:vAlign w:val="center"/>
            <w:hideMark/>
          </w:tcPr>
          <w:p w14:paraId="1D1A517E"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hideMark/>
          </w:tcPr>
          <w:p w14:paraId="15B51B81" w14:textId="77777777" w:rsidR="006231E7" w:rsidRDefault="006231E7" w:rsidP="007425C0">
            <w:pPr>
              <w:spacing w:after="0" w:line="240" w:lineRule="auto"/>
              <w:textAlignment w:val="baseline"/>
              <w:rPr>
                <w:rFonts w:ascii="Gill Sans MT" w:eastAsia="Times New Roman" w:hAnsi="Gill Sans MT" w:cs="Arial"/>
                <w:b/>
                <w:bCs/>
                <w:lang w:eastAsia="en-GB"/>
              </w:rPr>
            </w:pPr>
            <w:r w:rsidRPr="00AE28B8">
              <w:rPr>
                <w:rFonts w:ascii="Gill Sans MT" w:eastAsia="Times New Roman" w:hAnsi="Gill Sans MT" w:cs="Arial"/>
                <w:b/>
                <w:bCs/>
                <w:lang w:eastAsia="en-GB"/>
              </w:rPr>
              <w:t>National NMM writing yr 1</w:t>
            </w:r>
          </w:p>
          <w:p w14:paraId="5FECD756"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5 Jan 2065 stimulus released</w:t>
            </w:r>
          </w:p>
          <w:p w14:paraId="1C0DF648"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12-16 Jan 2026 Writing window</w:t>
            </w:r>
          </w:p>
          <w:p w14:paraId="5EADDB2E"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26-30 Jan 2025 Judging window</w:t>
            </w:r>
          </w:p>
          <w:p w14:paraId="79B41DB9" w14:textId="344B97A8" w:rsidR="006231E7" w:rsidRPr="00D9730D"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6 Feb 2026 results published</w:t>
            </w:r>
          </w:p>
        </w:tc>
        <w:tc>
          <w:tcPr>
            <w:tcW w:w="2101" w:type="dxa"/>
            <w:shd w:val="clear" w:color="auto" w:fill="F2F2F2"/>
          </w:tcPr>
          <w:p w14:paraId="0DE5348D" w14:textId="77777777" w:rsidR="006231E7" w:rsidRPr="0016257F" w:rsidRDefault="006231E7" w:rsidP="007425C0">
            <w:pPr>
              <w:spacing w:after="0" w:line="240" w:lineRule="auto"/>
              <w:textAlignment w:val="baseline"/>
              <w:rPr>
                <w:rFonts w:ascii="Gill Sans MT" w:eastAsia="Times New Roman" w:hAnsi="Gill Sans MT" w:cs="Arial"/>
                <w:lang w:eastAsia="en-GB"/>
              </w:rPr>
            </w:pPr>
            <w:r w:rsidRPr="001B2C43">
              <w:rPr>
                <w:rFonts w:ascii="Gill Sans MT" w:eastAsia="Times New Roman" w:hAnsi="Gill Sans MT" w:cs="Arial"/>
                <w:lang w:eastAsia="en-GB"/>
              </w:rPr>
              <w:t>06/02/2026</w:t>
            </w:r>
          </w:p>
        </w:tc>
      </w:tr>
      <w:tr w:rsidR="006231E7" w:rsidRPr="00D9730D" w14:paraId="56F1E0C4" w14:textId="77777777" w:rsidTr="007425C0">
        <w:trPr>
          <w:trHeight w:val="160"/>
        </w:trPr>
        <w:tc>
          <w:tcPr>
            <w:tcW w:w="1135" w:type="dxa"/>
            <w:vAlign w:val="center"/>
          </w:tcPr>
          <w:p w14:paraId="6951B08A" w14:textId="77777777" w:rsidR="006231E7"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4</w:t>
            </w:r>
          </w:p>
        </w:tc>
        <w:tc>
          <w:tcPr>
            <w:tcW w:w="992" w:type="dxa"/>
            <w:vMerge/>
            <w:shd w:val="clear" w:color="auto" w:fill="F2F2F2"/>
            <w:vAlign w:val="center"/>
          </w:tcPr>
          <w:p w14:paraId="7DEE9A23"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459C2228" w14:textId="77777777" w:rsidR="006231E7" w:rsidRDefault="006231E7" w:rsidP="007425C0">
            <w:pPr>
              <w:spacing w:after="0" w:line="240" w:lineRule="auto"/>
              <w:textAlignment w:val="baseline"/>
              <w:rPr>
                <w:rFonts w:ascii="Gill Sans MT" w:eastAsia="Times New Roman" w:hAnsi="Gill Sans MT" w:cs="Arial"/>
                <w:b/>
                <w:bCs/>
                <w:lang w:eastAsia="en-GB"/>
              </w:rPr>
            </w:pPr>
            <w:r w:rsidRPr="003D6F10">
              <w:rPr>
                <w:rFonts w:ascii="Gill Sans MT" w:eastAsia="Times New Roman" w:hAnsi="Gill Sans MT" w:cs="Arial"/>
                <w:b/>
                <w:bCs/>
                <w:lang w:eastAsia="en-GB"/>
              </w:rPr>
              <w:t>National NMM writing yr 4</w:t>
            </w:r>
          </w:p>
          <w:p w14:paraId="11D73286"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12 Jan 2026 stimulus released</w:t>
            </w:r>
          </w:p>
          <w:p w14:paraId="07B9F7EE"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19-23 Jan 2026 writing window</w:t>
            </w:r>
          </w:p>
          <w:p w14:paraId="04691040"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2-6 Feb 2026 Judging window</w:t>
            </w:r>
          </w:p>
          <w:p w14:paraId="4DA10FDC"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13 Feb 2026 results published</w:t>
            </w:r>
          </w:p>
        </w:tc>
        <w:tc>
          <w:tcPr>
            <w:tcW w:w="2101" w:type="dxa"/>
            <w:shd w:val="clear" w:color="auto" w:fill="F2F2F2"/>
          </w:tcPr>
          <w:p w14:paraId="36EA55FF" w14:textId="77777777" w:rsidR="006231E7" w:rsidRPr="0016257F"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13/02/2026</w:t>
            </w:r>
          </w:p>
        </w:tc>
      </w:tr>
      <w:tr w:rsidR="006231E7" w:rsidRPr="00D9730D" w14:paraId="1285D2D1" w14:textId="77777777" w:rsidTr="007425C0">
        <w:trPr>
          <w:trHeight w:val="160"/>
        </w:trPr>
        <w:tc>
          <w:tcPr>
            <w:tcW w:w="1135" w:type="dxa"/>
            <w:shd w:val="clear" w:color="auto" w:fill="F7CAAC" w:themeFill="accent2" w:themeFillTint="66"/>
            <w:vAlign w:val="center"/>
          </w:tcPr>
          <w:p w14:paraId="1848A3D6" w14:textId="77777777" w:rsidR="006231E7" w:rsidRPr="00AE28B8" w:rsidRDefault="006231E7" w:rsidP="007425C0">
            <w:pPr>
              <w:spacing w:after="0" w:line="240" w:lineRule="auto"/>
              <w:jc w:val="center"/>
              <w:rPr>
                <w:rFonts w:ascii="Gill Sans MT" w:eastAsia="Times New Roman" w:hAnsi="Gill Sans MT" w:cs="Arial"/>
                <w:b/>
                <w:bCs/>
                <w:lang w:eastAsia="en-GB"/>
              </w:rPr>
            </w:pPr>
          </w:p>
        </w:tc>
        <w:tc>
          <w:tcPr>
            <w:tcW w:w="992" w:type="dxa"/>
            <w:shd w:val="clear" w:color="auto" w:fill="F7CAAC" w:themeFill="accent2" w:themeFillTint="66"/>
            <w:vAlign w:val="center"/>
          </w:tcPr>
          <w:p w14:paraId="35C1FA0C"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7CAAC" w:themeFill="accent2" w:themeFillTint="66"/>
          </w:tcPr>
          <w:p w14:paraId="6DA265C3" w14:textId="77777777" w:rsidR="006231E7" w:rsidRPr="00D9730D" w:rsidRDefault="006231E7" w:rsidP="007425C0">
            <w:pPr>
              <w:spacing w:after="0" w:line="240" w:lineRule="auto"/>
              <w:textAlignment w:val="baseline"/>
              <w:rPr>
                <w:rFonts w:ascii="Gill Sans MT" w:eastAsia="Times New Roman" w:hAnsi="Gill Sans MT" w:cs="Arial"/>
                <w:lang w:eastAsia="en-GB"/>
              </w:rPr>
            </w:pPr>
          </w:p>
        </w:tc>
        <w:tc>
          <w:tcPr>
            <w:tcW w:w="2101" w:type="dxa"/>
            <w:shd w:val="clear" w:color="auto" w:fill="F7CAAC" w:themeFill="accent2" w:themeFillTint="66"/>
          </w:tcPr>
          <w:p w14:paraId="0A26EE04" w14:textId="77777777" w:rsidR="006231E7" w:rsidRPr="0016257F" w:rsidRDefault="006231E7" w:rsidP="007425C0">
            <w:pPr>
              <w:spacing w:after="0" w:line="240" w:lineRule="auto"/>
              <w:textAlignment w:val="baseline"/>
              <w:rPr>
                <w:rFonts w:ascii="Gill Sans MT" w:eastAsia="Times New Roman" w:hAnsi="Gill Sans MT" w:cs="Arial"/>
                <w:lang w:eastAsia="en-GB"/>
              </w:rPr>
            </w:pPr>
          </w:p>
        </w:tc>
      </w:tr>
      <w:tr w:rsidR="006231E7" w:rsidRPr="00D9730D" w14:paraId="1ECB9B82" w14:textId="77777777" w:rsidTr="007425C0">
        <w:trPr>
          <w:trHeight w:val="160"/>
        </w:trPr>
        <w:tc>
          <w:tcPr>
            <w:tcW w:w="1135" w:type="dxa"/>
            <w:vAlign w:val="center"/>
          </w:tcPr>
          <w:p w14:paraId="32F55AB8" w14:textId="77777777" w:rsidR="006231E7" w:rsidRPr="00AE28B8"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 xml:space="preserve">Rec </w:t>
            </w:r>
          </w:p>
        </w:tc>
        <w:tc>
          <w:tcPr>
            <w:tcW w:w="992" w:type="dxa"/>
            <w:vMerge w:val="restart"/>
            <w:shd w:val="clear" w:color="auto" w:fill="F2F2F2"/>
            <w:vAlign w:val="center"/>
          </w:tcPr>
          <w:p w14:paraId="09A60091" w14:textId="77777777" w:rsidR="006231E7" w:rsidRPr="00D9730D" w:rsidRDefault="006231E7" w:rsidP="007425C0">
            <w:pPr>
              <w:spacing w:after="0" w:line="240" w:lineRule="auto"/>
              <w:rPr>
                <w:rFonts w:ascii="Gill Sans MT" w:eastAsia="Times New Roman" w:hAnsi="Gill Sans MT" w:cs="Arial"/>
                <w:lang w:eastAsia="en-GB"/>
              </w:rPr>
            </w:pPr>
            <w:r w:rsidRPr="00D9730D">
              <w:rPr>
                <w:rFonts w:ascii="Gill Sans MT" w:eastAsia="Times New Roman" w:hAnsi="Gill Sans MT" w:cs="Arial"/>
                <w:b/>
                <w:bCs/>
                <w:lang w:eastAsia="en-GB"/>
              </w:rPr>
              <w:t>Spring 2</w:t>
            </w:r>
            <w:r w:rsidRPr="00D9730D">
              <w:rPr>
                <w:rFonts w:ascii="Gill Sans MT" w:eastAsia="Times New Roman" w:hAnsi="Gill Sans MT" w:cs="Arial"/>
                <w:lang w:eastAsia="en-GB"/>
              </w:rPr>
              <w:t> </w:t>
            </w:r>
          </w:p>
        </w:tc>
        <w:tc>
          <w:tcPr>
            <w:tcW w:w="6813" w:type="dxa"/>
            <w:shd w:val="clear" w:color="auto" w:fill="F2F2F2"/>
          </w:tcPr>
          <w:p w14:paraId="4070653C" w14:textId="77777777" w:rsidR="006231E7" w:rsidRPr="00D9730D"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Phonics teacher assessment</w:t>
            </w:r>
          </w:p>
        </w:tc>
        <w:tc>
          <w:tcPr>
            <w:tcW w:w="2101" w:type="dxa"/>
            <w:shd w:val="clear" w:color="auto" w:fill="F2F2F2"/>
          </w:tcPr>
          <w:p w14:paraId="32E88F3B"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20/03/2026</w:t>
            </w:r>
          </w:p>
        </w:tc>
      </w:tr>
      <w:tr w:rsidR="006231E7" w:rsidRPr="00D9730D" w14:paraId="435DDDC2" w14:textId="77777777" w:rsidTr="007425C0">
        <w:trPr>
          <w:trHeight w:val="160"/>
        </w:trPr>
        <w:tc>
          <w:tcPr>
            <w:tcW w:w="1135" w:type="dxa"/>
            <w:shd w:val="clear" w:color="auto" w:fill="E7E6E6" w:themeFill="background2"/>
            <w:vAlign w:val="center"/>
          </w:tcPr>
          <w:p w14:paraId="0419923D" w14:textId="77777777" w:rsidR="006231E7" w:rsidRPr="00AE28B8" w:rsidRDefault="006231E7" w:rsidP="007425C0">
            <w:pPr>
              <w:spacing w:after="0" w:line="240" w:lineRule="auto"/>
              <w:jc w:val="center"/>
              <w:textAlignment w:val="baseline"/>
              <w:rPr>
                <w:rFonts w:ascii="Gill Sans MT" w:eastAsia="Times New Roman" w:hAnsi="Gill Sans MT" w:cs="Arial"/>
                <w:b/>
                <w:bCs/>
                <w:lang w:eastAsia="en-GB"/>
              </w:rPr>
            </w:pPr>
            <w:r>
              <w:rPr>
                <w:rFonts w:ascii="Gill Sans MT" w:eastAsia="Times New Roman" w:hAnsi="Gill Sans MT" w:cs="Arial"/>
                <w:b/>
                <w:bCs/>
                <w:lang w:eastAsia="en-GB"/>
              </w:rPr>
              <w:t>1</w:t>
            </w:r>
          </w:p>
        </w:tc>
        <w:tc>
          <w:tcPr>
            <w:tcW w:w="992" w:type="dxa"/>
            <w:vMerge/>
            <w:shd w:val="clear" w:color="auto" w:fill="E7E6E6" w:themeFill="background2"/>
            <w:vAlign w:val="center"/>
          </w:tcPr>
          <w:p w14:paraId="640BD0A0" w14:textId="77777777" w:rsidR="006231E7" w:rsidRPr="00D9730D" w:rsidRDefault="006231E7" w:rsidP="007425C0">
            <w:pPr>
              <w:spacing w:after="0" w:line="240" w:lineRule="auto"/>
              <w:jc w:val="center"/>
              <w:textAlignment w:val="baseline"/>
              <w:rPr>
                <w:rFonts w:ascii="Gill Sans MT" w:eastAsia="Times New Roman" w:hAnsi="Gill Sans MT" w:cs="Arial"/>
                <w:lang w:eastAsia="en-GB"/>
              </w:rPr>
            </w:pPr>
          </w:p>
        </w:tc>
        <w:tc>
          <w:tcPr>
            <w:tcW w:w="6813" w:type="dxa"/>
            <w:shd w:val="clear" w:color="auto" w:fill="F2F2F2"/>
          </w:tcPr>
          <w:p w14:paraId="344F793F"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Phonics teacher assessment</w:t>
            </w:r>
          </w:p>
        </w:tc>
        <w:tc>
          <w:tcPr>
            <w:tcW w:w="2101" w:type="dxa"/>
            <w:shd w:val="clear" w:color="auto" w:fill="F2F2F2"/>
          </w:tcPr>
          <w:p w14:paraId="67EB27AC" w14:textId="77777777" w:rsidR="006231E7" w:rsidRDefault="006231E7" w:rsidP="007425C0">
            <w:pPr>
              <w:spacing w:after="0" w:line="240" w:lineRule="auto"/>
              <w:textAlignment w:val="baseline"/>
              <w:rPr>
                <w:rFonts w:ascii="Gill Sans MT" w:eastAsia="Times New Roman" w:hAnsi="Gill Sans MT" w:cs="Arial"/>
                <w:lang w:eastAsia="en-GB"/>
              </w:rPr>
            </w:pPr>
            <w:r w:rsidRPr="00D65610">
              <w:rPr>
                <w:rFonts w:ascii="Gill Sans MT" w:eastAsia="Times New Roman" w:hAnsi="Gill Sans MT" w:cs="Arial"/>
                <w:lang w:eastAsia="en-GB"/>
              </w:rPr>
              <w:t>2</w:t>
            </w:r>
            <w:r>
              <w:rPr>
                <w:rFonts w:ascii="Gill Sans MT" w:eastAsia="Times New Roman" w:hAnsi="Gill Sans MT" w:cs="Arial"/>
                <w:lang w:eastAsia="en-GB"/>
              </w:rPr>
              <w:t>0</w:t>
            </w:r>
            <w:r w:rsidRPr="00D65610">
              <w:rPr>
                <w:rFonts w:ascii="Gill Sans MT" w:eastAsia="Times New Roman" w:hAnsi="Gill Sans MT" w:cs="Arial"/>
                <w:lang w:eastAsia="en-GB"/>
              </w:rPr>
              <w:t>/03/2026</w:t>
            </w:r>
          </w:p>
        </w:tc>
      </w:tr>
      <w:tr w:rsidR="006231E7" w:rsidRPr="00D9730D" w14:paraId="77A2E81F" w14:textId="77777777" w:rsidTr="007425C0">
        <w:trPr>
          <w:trHeight w:val="160"/>
        </w:trPr>
        <w:tc>
          <w:tcPr>
            <w:tcW w:w="1135" w:type="dxa"/>
            <w:shd w:val="clear" w:color="auto" w:fill="E7E6E6" w:themeFill="background2"/>
            <w:vAlign w:val="center"/>
          </w:tcPr>
          <w:p w14:paraId="03112104" w14:textId="77777777" w:rsidR="006231E7" w:rsidRPr="00AE28B8" w:rsidRDefault="006231E7" w:rsidP="007425C0">
            <w:pPr>
              <w:spacing w:after="0" w:line="240" w:lineRule="auto"/>
              <w:jc w:val="center"/>
              <w:textAlignment w:val="baseline"/>
              <w:rPr>
                <w:rFonts w:ascii="Gill Sans MT" w:eastAsia="Times New Roman" w:hAnsi="Gill Sans MT" w:cs="Arial"/>
                <w:b/>
                <w:bCs/>
                <w:lang w:eastAsia="en-GB"/>
              </w:rPr>
            </w:pPr>
            <w:r>
              <w:rPr>
                <w:rFonts w:ascii="Gill Sans MT" w:eastAsia="Times New Roman" w:hAnsi="Gill Sans MT" w:cs="Arial"/>
                <w:b/>
                <w:bCs/>
                <w:lang w:eastAsia="en-GB"/>
              </w:rPr>
              <w:t>2</w:t>
            </w:r>
          </w:p>
        </w:tc>
        <w:tc>
          <w:tcPr>
            <w:tcW w:w="992" w:type="dxa"/>
            <w:vMerge/>
            <w:shd w:val="clear" w:color="auto" w:fill="E7E6E6" w:themeFill="background2"/>
            <w:vAlign w:val="center"/>
          </w:tcPr>
          <w:p w14:paraId="432C3925" w14:textId="77777777" w:rsidR="006231E7" w:rsidRPr="00D9730D" w:rsidRDefault="006231E7" w:rsidP="007425C0">
            <w:pPr>
              <w:spacing w:after="0" w:line="240" w:lineRule="auto"/>
              <w:jc w:val="center"/>
              <w:textAlignment w:val="baseline"/>
              <w:rPr>
                <w:rFonts w:ascii="Gill Sans MT" w:eastAsia="Times New Roman" w:hAnsi="Gill Sans MT" w:cs="Arial"/>
                <w:b/>
                <w:bCs/>
                <w:lang w:eastAsia="en-GB"/>
              </w:rPr>
            </w:pPr>
          </w:p>
        </w:tc>
        <w:tc>
          <w:tcPr>
            <w:tcW w:w="6813" w:type="dxa"/>
            <w:shd w:val="clear" w:color="auto" w:fill="F2F2F2"/>
          </w:tcPr>
          <w:p w14:paraId="12991E1B"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Phonics teacher assessment for relevant yr 2 pupils</w:t>
            </w:r>
          </w:p>
        </w:tc>
        <w:tc>
          <w:tcPr>
            <w:tcW w:w="2101" w:type="dxa"/>
            <w:shd w:val="clear" w:color="auto" w:fill="F2F2F2"/>
          </w:tcPr>
          <w:p w14:paraId="1724BE3D" w14:textId="77777777" w:rsidR="006231E7" w:rsidRPr="00D02F5F" w:rsidRDefault="006231E7" w:rsidP="007425C0">
            <w:pPr>
              <w:spacing w:after="0" w:line="240" w:lineRule="auto"/>
              <w:textAlignment w:val="baseline"/>
              <w:rPr>
                <w:rFonts w:ascii="Gill Sans MT" w:eastAsia="Times New Roman" w:hAnsi="Gill Sans MT" w:cs="Arial"/>
                <w:color w:val="FF0000"/>
                <w:lang w:eastAsia="en-GB"/>
              </w:rPr>
            </w:pPr>
            <w:r w:rsidRPr="00D65610">
              <w:rPr>
                <w:rFonts w:ascii="Gill Sans MT" w:eastAsia="Times New Roman" w:hAnsi="Gill Sans MT" w:cs="Arial"/>
                <w:lang w:eastAsia="en-GB"/>
              </w:rPr>
              <w:t>2</w:t>
            </w:r>
            <w:r>
              <w:rPr>
                <w:rFonts w:ascii="Gill Sans MT" w:eastAsia="Times New Roman" w:hAnsi="Gill Sans MT" w:cs="Arial"/>
                <w:lang w:eastAsia="en-GB"/>
              </w:rPr>
              <w:t>0</w:t>
            </w:r>
            <w:r w:rsidRPr="00D65610">
              <w:rPr>
                <w:rFonts w:ascii="Gill Sans MT" w:eastAsia="Times New Roman" w:hAnsi="Gill Sans MT" w:cs="Arial"/>
                <w:lang w:eastAsia="en-GB"/>
              </w:rPr>
              <w:t>/03/2026</w:t>
            </w:r>
          </w:p>
        </w:tc>
      </w:tr>
      <w:tr w:rsidR="006231E7" w:rsidRPr="00D9730D" w14:paraId="73B227D2" w14:textId="77777777" w:rsidTr="007425C0">
        <w:trPr>
          <w:trHeight w:val="300"/>
        </w:trPr>
        <w:tc>
          <w:tcPr>
            <w:tcW w:w="1135" w:type="dxa"/>
            <w:shd w:val="clear" w:color="auto" w:fill="E7E6E6" w:themeFill="background2"/>
            <w:vAlign w:val="center"/>
          </w:tcPr>
          <w:p w14:paraId="3FAFF5C8" w14:textId="77777777" w:rsidR="006231E7" w:rsidRPr="00AE28B8" w:rsidRDefault="006231E7" w:rsidP="007425C0">
            <w:pPr>
              <w:spacing w:after="0" w:line="240" w:lineRule="auto"/>
              <w:jc w:val="center"/>
              <w:textAlignment w:val="baseline"/>
              <w:rPr>
                <w:rFonts w:ascii="Gill Sans MT" w:eastAsia="Times New Roman" w:hAnsi="Gill Sans MT" w:cs="Arial"/>
                <w:b/>
                <w:bCs/>
                <w:lang w:eastAsia="en-GB"/>
              </w:rPr>
            </w:pPr>
            <w:r>
              <w:rPr>
                <w:rFonts w:ascii="Gill Sans MT" w:eastAsia="Times New Roman" w:hAnsi="Gill Sans MT" w:cs="Arial"/>
                <w:b/>
                <w:bCs/>
                <w:lang w:eastAsia="en-GB"/>
              </w:rPr>
              <w:t>2</w:t>
            </w:r>
          </w:p>
        </w:tc>
        <w:tc>
          <w:tcPr>
            <w:tcW w:w="992" w:type="dxa"/>
            <w:vMerge/>
            <w:shd w:val="clear" w:color="auto" w:fill="E7E6E6" w:themeFill="background2"/>
            <w:hideMark/>
          </w:tcPr>
          <w:p w14:paraId="5C74D18C" w14:textId="77777777" w:rsidR="006231E7" w:rsidRPr="00D9730D" w:rsidRDefault="006231E7" w:rsidP="007425C0">
            <w:pPr>
              <w:spacing w:after="0" w:line="240" w:lineRule="auto"/>
              <w:jc w:val="center"/>
              <w:textAlignment w:val="baseline"/>
              <w:rPr>
                <w:rFonts w:ascii="Gill Sans MT" w:eastAsia="Times New Roman" w:hAnsi="Gill Sans MT" w:cs="Arial"/>
                <w:lang w:eastAsia="en-GB"/>
              </w:rPr>
            </w:pPr>
          </w:p>
        </w:tc>
        <w:tc>
          <w:tcPr>
            <w:tcW w:w="6813" w:type="dxa"/>
            <w:shd w:val="clear" w:color="auto" w:fill="F2F2F2"/>
            <w:hideMark/>
          </w:tcPr>
          <w:p w14:paraId="0897C42D" w14:textId="77777777" w:rsidR="006231E7" w:rsidRPr="0012043B" w:rsidRDefault="006231E7" w:rsidP="007425C0">
            <w:pPr>
              <w:spacing w:after="0" w:line="240" w:lineRule="auto"/>
              <w:textAlignment w:val="baseline"/>
              <w:rPr>
                <w:rFonts w:ascii="Gill Sans MT" w:eastAsia="Times New Roman" w:hAnsi="Gill Sans MT" w:cs="Arial"/>
                <w:b/>
                <w:bCs/>
                <w:lang w:eastAsia="en-GB"/>
              </w:rPr>
            </w:pPr>
            <w:r w:rsidRPr="0012043B">
              <w:rPr>
                <w:rFonts w:ascii="Gill Sans MT" w:eastAsia="Times New Roman" w:hAnsi="Gill Sans MT" w:cs="Arial"/>
                <w:b/>
                <w:bCs/>
                <w:lang w:eastAsia="en-GB"/>
              </w:rPr>
              <w:t>National NMM writing yr 2</w:t>
            </w:r>
          </w:p>
          <w:p w14:paraId="414D9D6F"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9 Feb 2026 stimulus released</w:t>
            </w:r>
          </w:p>
          <w:p w14:paraId="599D6FCF"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16-27 Feb 2026 writing window</w:t>
            </w:r>
          </w:p>
          <w:p w14:paraId="07D732CB"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9-13 March 2026 judging window</w:t>
            </w:r>
          </w:p>
          <w:p w14:paraId="65C43A02" w14:textId="77777777" w:rsidR="006231E7" w:rsidRPr="00D9730D"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20 March 2026 results published</w:t>
            </w:r>
          </w:p>
        </w:tc>
        <w:tc>
          <w:tcPr>
            <w:tcW w:w="2101" w:type="dxa"/>
            <w:shd w:val="clear" w:color="auto" w:fill="F2F2F2"/>
          </w:tcPr>
          <w:p w14:paraId="33F25BA2" w14:textId="77777777" w:rsidR="006231E7" w:rsidRPr="0016257F" w:rsidRDefault="006231E7" w:rsidP="007425C0">
            <w:pPr>
              <w:spacing w:after="0" w:line="240" w:lineRule="auto"/>
              <w:textAlignment w:val="baseline"/>
              <w:rPr>
                <w:rFonts w:ascii="Gill Sans MT" w:eastAsia="Times New Roman" w:hAnsi="Gill Sans MT" w:cs="Arial"/>
                <w:lang w:eastAsia="en-GB"/>
              </w:rPr>
            </w:pPr>
            <w:r w:rsidRPr="00D65610">
              <w:rPr>
                <w:rFonts w:ascii="Gill Sans MT" w:eastAsia="Times New Roman" w:hAnsi="Gill Sans MT" w:cs="Arial"/>
                <w:lang w:eastAsia="en-GB"/>
              </w:rPr>
              <w:t>2</w:t>
            </w:r>
            <w:r>
              <w:rPr>
                <w:rFonts w:ascii="Gill Sans MT" w:eastAsia="Times New Roman" w:hAnsi="Gill Sans MT" w:cs="Arial"/>
                <w:lang w:eastAsia="en-GB"/>
              </w:rPr>
              <w:t>0</w:t>
            </w:r>
            <w:r w:rsidRPr="00D65610">
              <w:rPr>
                <w:rFonts w:ascii="Gill Sans MT" w:eastAsia="Times New Roman" w:hAnsi="Gill Sans MT" w:cs="Arial"/>
                <w:lang w:eastAsia="en-GB"/>
              </w:rPr>
              <w:t>/03/2026</w:t>
            </w:r>
          </w:p>
        </w:tc>
      </w:tr>
      <w:tr w:rsidR="006231E7" w:rsidRPr="00D9730D" w14:paraId="0100F6E6" w14:textId="77777777" w:rsidTr="007425C0">
        <w:trPr>
          <w:trHeight w:val="333"/>
        </w:trPr>
        <w:tc>
          <w:tcPr>
            <w:tcW w:w="1135" w:type="dxa"/>
            <w:shd w:val="clear" w:color="auto" w:fill="E7E6E6" w:themeFill="background2"/>
            <w:vAlign w:val="center"/>
          </w:tcPr>
          <w:p w14:paraId="14AE988E" w14:textId="77777777" w:rsidR="006231E7" w:rsidRPr="00AE28B8"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1-5</w:t>
            </w:r>
          </w:p>
        </w:tc>
        <w:tc>
          <w:tcPr>
            <w:tcW w:w="992" w:type="dxa"/>
            <w:vMerge/>
            <w:shd w:val="clear" w:color="auto" w:fill="E7E6E6" w:themeFill="background2"/>
            <w:vAlign w:val="center"/>
            <w:hideMark/>
          </w:tcPr>
          <w:p w14:paraId="091F3D68"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hideMark/>
          </w:tcPr>
          <w:p w14:paraId="0E836CA4" w14:textId="77777777" w:rsidR="006231E7" w:rsidRPr="00D9730D"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NFER/QUEST test reading and maths – scaled scores only</w:t>
            </w:r>
          </w:p>
        </w:tc>
        <w:tc>
          <w:tcPr>
            <w:tcW w:w="2101" w:type="dxa"/>
            <w:shd w:val="clear" w:color="auto" w:fill="F2F2F2"/>
          </w:tcPr>
          <w:p w14:paraId="62EB8959" w14:textId="77777777" w:rsidR="006231E7" w:rsidRPr="0016257F" w:rsidRDefault="006231E7" w:rsidP="007425C0">
            <w:pPr>
              <w:spacing w:after="0" w:line="240" w:lineRule="auto"/>
              <w:textAlignment w:val="baseline"/>
              <w:rPr>
                <w:rFonts w:ascii="Gill Sans MT" w:eastAsia="Times New Roman" w:hAnsi="Gill Sans MT" w:cs="Arial"/>
                <w:lang w:eastAsia="en-GB"/>
              </w:rPr>
            </w:pPr>
            <w:r w:rsidRPr="00F1747C">
              <w:rPr>
                <w:rFonts w:ascii="Gill Sans MT" w:eastAsia="Times New Roman" w:hAnsi="Gill Sans MT" w:cs="Arial"/>
                <w:lang w:eastAsia="en-GB"/>
              </w:rPr>
              <w:t>20/03/2026</w:t>
            </w:r>
          </w:p>
        </w:tc>
      </w:tr>
      <w:tr w:rsidR="006231E7" w:rsidRPr="00D9730D" w14:paraId="6F9BBFCD" w14:textId="77777777" w:rsidTr="007425C0">
        <w:trPr>
          <w:trHeight w:val="333"/>
        </w:trPr>
        <w:tc>
          <w:tcPr>
            <w:tcW w:w="1135" w:type="dxa"/>
            <w:shd w:val="clear" w:color="auto" w:fill="E7E6E6" w:themeFill="background2"/>
            <w:vAlign w:val="center"/>
          </w:tcPr>
          <w:p w14:paraId="1D0C87AF" w14:textId="77777777" w:rsidR="006231E7" w:rsidRPr="00AE28B8"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6</w:t>
            </w:r>
          </w:p>
        </w:tc>
        <w:tc>
          <w:tcPr>
            <w:tcW w:w="992" w:type="dxa"/>
            <w:vMerge/>
            <w:shd w:val="clear" w:color="auto" w:fill="E7E6E6" w:themeFill="background2"/>
            <w:vAlign w:val="center"/>
            <w:hideMark/>
          </w:tcPr>
          <w:p w14:paraId="04BE0BE9"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hideMark/>
          </w:tcPr>
          <w:p w14:paraId="09DBA5A1" w14:textId="77777777" w:rsidR="006231E7" w:rsidRPr="00D9730D"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SATS test from 2025 raw and scaled scores - reading and maths (GPS optional)</w:t>
            </w:r>
          </w:p>
        </w:tc>
        <w:tc>
          <w:tcPr>
            <w:tcW w:w="2101" w:type="dxa"/>
            <w:shd w:val="clear" w:color="auto" w:fill="F2F2F2"/>
          </w:tcPr>
          <w:p w14:paraId="4A6DC141" w14:textId="77777777" w:rsidR="006231E7" w:rsidRPr="0016257F" w:rsidRDefault="006231E7" w:rsidP="007425C0">
            <w:pPr>
              <w:spacing w:after="0" w:line="240" w:lineRule="auto"/>
              <w:textAlignment w:val="baseline"/>
              <w:rPr>
                <w:rFonts w:ascii="Gill Sans MT" w:eastAsia="Times New Roman" w:hAnsi="Gill Sans MT" w:cs="Arial"/>
                <w:lang w:eastAsia="en-GB"/>
              </w:rPr>
            </w:pPr>
            <w:r w:rsidRPr="00F1747C">
              <w:rPr>
                <w:rFonts w:ascii="Gill Sans MT" w:eastAsia="Times New Roman" w:hAnsi="Gill Sans MT" w:cs="Arial"/>
                <w:lang w:eastAsia="en-GB"/>
              </w:rPr>
              <w:t>20/03/2026</w:t>
            </w:r>
          </w:p>
        </w:tc>
      </w:tr>
      <w:tr w:rsidR="006231E7" w:rsidRPr="00D9730D" w14:paraId="7FB43867" w14:textId="77777777" w:rsidTr="007425C0">
        <w:trPr>
          <w:trHeight w:val="160"/>
        </w:trPr>
        <w:tc>
          <w:tcPr>
            <w:tcW w:w="1135" w:type="dxa"/>
            <w:shd w:val="clear" w:color="auto" w:fill="E7E6E6" w:themeFill="background2"/>
            <w:vAlign w:val="center"/>
          </w:tcPr>
          <w:p w14:paraId="451A1442" w14:textId="77777777" w:rsidR="006231E7" w:rsidRPr="00AE28B8"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1-6</w:t>
            </w:r>
          </w:p>
        </w:tc>
        <w:tc>
          <w:tcPr>
            <w:tcW w:w="992" w:type="dxa"/>
            <w:vMerge/>
            <w:shd w:val="clear" w:color="auto" w:fill="E7E6E6" w:themeFill="background2"/>
            <w:vAlign w:val="center"/>
            <w:hideMark/>
          </w:tcPr>
          <w:p w14:paraId="1487FA53"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hideMark/>
          </w:tcPr>
          <w:p w14:paraId="3F9B0D88" w14:textId="77777777" w:rsidR="006231E7" w:rsidRPr="00D9730D"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Writing teacher assessments</w:t>
            </w:r>
          </w:p>
        </w:tc>
        <w:tc>
          <w:tcPr>
            <w:tcW w:w="2101" w:type="dxa"/>
            <w:shd w:val="clear" w:color="auto" w:fill="F2F2F2"/>
          </w:tcPr>
          <w:p w14:paraId="3A62E9E8" w14:textId="77777777" w:rsidR="006231E7" w:rsidRPr="0016257F" w:rsidRDefault="006231E7" w:rsidP="007425C0">
            <w:pPr>
              <w:spacing w:after="0" w:line="240" w:lineRule="auto"/>
              <w:textAlignment w:val="baseline"/>
              <w:rPr>
                <w:rFonts w:ascii="Gill Sans MT" w:eastAsia="Times New Roman" w:hAnsi="Gill Sans MT" w:cs="Arial"/>
                <w:lang w:eastAsia="en-GB"/>
              </w:rPr>
            </w:pPr>
            <w:r w:rsidRPr="008F74B2">
              <w:rPr>
                <w:rFonts w:ascii="Gill Sans MT" w:eastAsia="Times New Roman" w:hAnsi="Gill Sans MT" w:cs="Arial"/>
                <w:lang w:eastAsia="en-GB"/>
              </w:rPr>
              <w:t>2</w:t>
            </w:r>
            <w:r>
              <w:rPr>
                <w:rFonts w:ascii="Gill Sans MT" w:eastAsia="Times New Roman" w:hAnsi="Gill Sans MT" w:cs="Arial"/>
                <w:lang w:eastAsia="en-GB"/>
              </w:rPr>
              <w:t>0</w:t>
            </w:r>
            <w:r w:rsidRPr="008F74B2">
              <w:rPr>
                <w:rFonts w:ascii="Gill Sans MT" w:eastAsia="Times New Roman" w:hAnsi="Gill Sans MT" w:cs="Arial"/>
                <w:lang w:eastAsia="en-GB"/>
              </w:rPr>
              <w:t>/03/202</w:t>
            </w:r>
            <w:r>
              <w:rPr>
                <w:rFonts w:ascii="Gill Sans MT" w:eastAsia="Times New Roman" w:hAnsi="Gill Sans MT" w:cs="Arial"/>
                <w:lang w:eastAsia="en-GB"/>
              </w:rPr>
              <w:t>6</w:t>
            </w:r>
          </w:p>
        </w:tc>
      </w:tr>
      <w:tr w:rsidR="006231E7" w:rsidRPr="00D9730D" w14:paraId="74DAF7C0" w14:textId="77777777" w:rsidTr="007425C0">
        <w:trPr>
          <w:trHeight w:val="160"/>
        </w:trPr>
        <w:tc>
          <w:tcPr>
            <w:tcW w:w="1135" w:type="dxa"/>
            <w:shd w:val="clear" w:color="auto" w:fill="E7E6E6" w:themeFill="background2"/>
            <w:vAlign w:val="center"/>
          </w:tcPr>
          <w:p w14:paraId="3FE4C06D" w14:textId="77777777" w:rsidR="006231E7"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6</w:t>
            </w:r>
          </w:p>
        </w:tc>
        <w:tc>
          <w:tcPr>
            <w:tcW w:w="992" w:type="dxa"/>
            <w:vMerge/>
            <w:shd w:val="clear" w:color="auto" w:fill="E7E6E6" w:themeFill="background2"/>
            <w:vAlign w:val="center"/>
          </w:tcPr>
          <w:p w14:paraId="45B6FCEC"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1811D615" w14:textId="77777777" w:rsidR="006231E7" w:rsidRDefault="006231E7" w:rsidP="007425C0">
            <w:pPr>
              <w:spacing w:after="0" w:line="240" w:lineRule="auto"/>
              <w:textAlignment w:val="baseline"/>
              <w:rPr>
                <w:rFonts w:ascii="Gill Sans MT" w:eastAsia="Times New Roman" w:hAnsi="Gill Sans MT" w:cs="Arial"/>
                <w:b/>
                <w:bCs/>
                <w:lang w:eastAsia="en-GB"/>
              </w:rPr>
            </w:pPr>
            <w:r w:rsidRPr="0012043B">
              <w:rPr>
                <w:rFonts w:ascii="Gill Sans MT" w:eastAsia="Times New Roman" w:hAnsi="Gill Sans MT" w:cs="Arial"/>
                <w:b/>
                <w:bCs/>
                <w:lang w:eastAsia="en-GB"/>
              </w:rPr>
              <w:t>National NMM writing yr 6</w:t>
            </w:r>
          </w:p>
          <w:p w14:paraId="7F4EB021"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16 Feb 2026 stimulus released</w:t>
            </w:r>
          </w:p>
          <w:p w14:paraId="08C7CD4A"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2-6 March 2026 writing window</w:t>
            </w:r>
          </w:p>
          <w:p w14:paraId="741B478D"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16-20 March 2026 judging window</w:t>
            </w:r>
          </w:p>
          <w:p w14:paraId="5594EADA"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27 March 2026 results published</w:t>
            </w:r>
          </w:p>
        </w:tc>
        <w:tc>
          <w:tcPr>
            <w:tcW w:w="2101" w:type="dxa"/>
            <w:shd w:val="clear" w:color="auto" w:fill="F2F2F2"/>
          </w:tcPr>
          <w:p w14:paraId="4D0285FC" w14:textId="77777777" w:rsidR="006231E7" w:rsidRPr="00D02F5F" w:rsidRDefault="006231E7" w:rsidP="007425C0">
            <w:pPr>
              <w:spacing w:after="0" w:line="240" w:lineRule="auto"/>
              <w:textAlignment w:val="baseline"/>
              <w:rPr>
                <w:rFonts w:ascii="Gill Sans MT" w:eastAsia="Times New Roman" w:hAnsi="Gill Sans MT" w:cs="Arial"/>
                <w:color w:val="FF0000"/>
                <w:lang w:eastAsia="en-GB"/>
              </w:rPr>
            </w:pPr>
            <w:r w:rsidRPr="008F74B2">
              <w:rPr>
                <w:rFonts w:ascii="Gill Sans MT" w:eastAsia="Times New Roman" w:hAnsi="Gill Sans MT" w:cs="Arial"/>
                <w:lang w:eastAsia="en-GB"/>
              </w:rPr>
              <w:t>28/03/2025</w:t>
            </w:r>
          </w:p>
        </w:tc>
      </w:tr>
      <w:tr w:rsidR="006231E7" w:rsidRPr="00D9730D" w14:paraId="5AA0562A" w14:textId="77777777" w:rsidTr="007425C0">
        <w:trPr>
          <w:trHeight w:val="160"/>
        </w:trPr>
        <w:tc>
          <w:tcPr>
            <w:tcW w:w="1135" w:type="dxa"/>
            <w:shd w:val="clear" w:color="auto" w:fill="E7E6E6" w:themeFill="background2"/>
            <w:vAlign w:val="center"/>
          </w:tcPr>
          <w:p w14:paraId="0F5F6D79" w14:textId="77777777" w:rsidR="006231E7"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6</w:t>
            </w:r>
          </w:p>
        </w:tc>
        <w:tc>
          <w:tcPr>
            <w:tcW w:w="992" w:type="dxa"/>
            <w:vMerge/>
            <w:shd w:val="clear" w:color="auto" w:fill="E7E6E6" w:themeFill="background2"/>
            <w:vAlign w:val="center"/>
          </w:tcPr>
          <w:p w14:paraId="5AF78403"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649044C0" w14:textId="77777777" w:rsidR="006231E7" w:rsidRPr="0012043B"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Final adjusted targets</w:t>
            </w:r>
            <w:r w:rsidRPr="0012043B">
              <w:rPr>
                <w:rFonts w:ascii="Gill Sans MT" w:eastAsia="Times New Roman" w:hAnsi="Gill Sans MT" w:cs="Arial"/>
                <w:lang w:eastAsia="en-GB"/>
              </w:rPr>
              <w:t xml:space="preserve"> for</w:t>
            </w:r>
            <w:r>
              <w:rPr>
                <w:rFonts w:ascii="Gill Sans MT" w:eastAsia="Times New Roman" w:hAnsi="Gill Sans MT" w:cs="Arial"/>
                <w:lang w:eastAsia="en-GB"/>
              </w:rPr>
              <w:t xml:space="preserve"> yr 6</w:t>
            </w:r>
            <w:r w:rsidRPr="0012043B">
              <w:rPr>
                <w:rFonts w:ascii="Gill Sans MT" w:eastAsia="Times New Roman" w:hAnsi="Gill Sans MT" w:cs="Arial"/>
                <w:lang w:eastAsia="en-GB"/>
              </w:rPr>
              <w:t xml:space="preserve"> SATS 202</w:t>
            </w:r>
            <w:r>
              <w:rPr>
                <w:rFonts w:ascii="Gill Sans MT" w:eastAsia="Times New Roman" w:hAnsi="Gill Sans MT" w:cs="Arial"/>
                <w:lang w:eastAsia="en-GB"/>
              </w:rPr>
              <w:t>6 reading, writing maths combined</w:t>
            </w:r>
          </w:p>
        </w:tc>
        <w:tc>
          <w:tcPr>
            <w:tcW w:w="2101" w:type="dxa"/>
            <w:shd w:val="clear" w:color="auto" w:fill="F2F2F2"/>
          </w:tcPr>
          <w:p w14:paraId="0DAA558A" w14:textId="77777777" w:rsidR="006231E7" w:rsidRPr="00D02F5F" w:rsidRDefault="006231E7" w:rsidP="007425C0">
            <w:pPr>
              <w:spacing w:after="0" w:line="240" w:lineRule="auto"/>
              <w:textAlignment w:val="baseline"/>
              <w:rPr>
                <w:rFonts w:ascii="Gill Sans MT" w:eastAsia="Times New Roman" w:hAnsi="Gill Sans MT" w:cs="Arial"/>
                <w:color w:val="FF0000"/>
                <w:lang w:eastAsia="en-GB"/>
              </w:rPr>
            </w:pPr>
            <w:r>
              <w:rPr>
                <w:rFonts w:ascii="Gill Sans MT" w:eastAsia="Times New Roman" w:hAnsi="Gill Sans MT" w:cs="Arial"/>
                <w:lang w:eastAsia="en-GB"/>
              </w:rPr>
              <w:t>27/03/2026</w:t>
            </w:r>
          </w:p>
        </w:tc>
      </w:tr>
      <w:tr w:rsidR="006231E7" w:rsidRPr="00D9730D" w14:paraId="26F145E1" w14:textId="77777777" w:rsidTr="007425C0">
        <w:trPr>
          <w:trHeight w:val="160"/>
        </w:trPr>
        <w:tc>
          <w:tcPr>
            <w:tcW w:w="1135" w:type="dxa"/>
            <w:shd w:val="clear" w:color="auto" w:fill="F7CAAC" w:themeFill="accent2" w:themeFillTint="66"/>
            <w:vAlign w:val="center"/>
          </w:tcPr>
          <w:p w14:paraId="54166A97" w14:textId="77777777" w:rsidR="006231E7" w:rsidRDefault="006231E7" w:rsidP="007425C0">
            <w:pPr>
              <w:spacing w:after="0" w:line="240" w:lineRule="auto"/>
              <w:jc w:val="center"/>
              <w:rPr>
                <w:rFonts w:ascii="Gill Sans MT" w:eastAsia="Times New Roman" w:hAnsi="Gill Sans MT" w:cs="Arial"/>
                <w:b/>
                <w:bCs/>
                <w:lang w:eastAsia="en-GB"/>
              </w:rPr>
            </w:pPr>
          </w:p>
        </w:tc>
        <w:tc>
          <w:tcPr>
            <w:tcW w:w="992" w:type="dxa"/>
            <w:shd w:val="clear" w:color="auto" w:fill="F7CAAC" w:themeFill="accent2" w:themeFillTint="66"/>
            <w:vAlign w:val="center"/>
          </w:tcPr>
          <w:p w14:paraId="7B03FAD1"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7CAAC" w:themeFill="accent2" w:themeFillTint="66"/>
          </w:tcPr>
          <w:p w14:paraId="62BA2D91" w14:textId="77777777" w:rsidR="006231E7" w:rsidRPr="0012043B" w:rsidRDefault="006231E7" w:rsidP="007425C0">
            <w:pPr>
              <w:spacing w:after="0" w:line="240" w:lineRule="auto"/>
              <w:textAlignment w:val="baseline"/>
              <w:rPr>
                <w:rFonts w:ascii="Gill Sans MT" w:eastAsia="Times New Roman" w:hAnsi="Gill Sans MT" w:cs="Arial"/>
                <w:b/>
                <w:bCs/>
                <w:lang w:eastAsia="en-GB"/>
              </w:rPr>
            </w:pPr>
          </w:p>
        </w:tc>
        <w:tc>
          <w:tcPr>
            <w:tcW w:w="2101" w:type="dxa"/>
            <w:shd w:val="clear" w:color="auto" w:fill="F7CAAC" w:themeFill="accent2" w:themeFillTint="66"/>
          </w:tcPr>
          <w:p w14:paraId="1B730771" w14:textId="77777777" w:rsidR="006231E7" w:rsidRPr="00D02F5F" w:rsidRDefault="006231E7" w:rsidP="007425C0">
            <w:pPr>
              <w:spacing w:after="0" w:line="240" w:lineRule="auto"/>
              <w:textAlignment w:val="baseline"/>
              <w:rPr>
                <w:rFonts w:ascii="Gill Sans MT" w:eastAsia="Times New Roman" w:hAnsi="Gill Sans MT" w:cs="Arial"/>
                <w:color w:val="FF0000"/>
                <w:lang w:eastAsia="en-GB"/>
              </w:rPr>
            </w:pPr>
          </w:p>
        </w:tc>
      </w:tr>
      <w:tr w:rsidR="006231E7" w:rsidRPr="00D9730D" w14:paraId="17BEF293" w14:textId="77777777" w:rsidTr="007425C0">
        <w:trPr>
          <w:trHeight w:val="333"/>
        </w:trPr>
        <w:tc>
          <w:tcPr>
            <w:tcW w:w="1135" w:type="dxa"/>
            <w:shd w:val="clear" w:color="auto" w:fill="F2F2F2"/>
            <w:vAlign w:val="center"/>
          </w:tcPr>
          <w:p w14:paraId="11129BB0" w14:textId="77777777" w:rsidR="006231E7" w:rsidRDefault="006231E7" w:rsidP="007425C0">
            <w:pPr>
              <w:spacing w:after="0" w:line="240" w:lineRule="auto"/>
              <w:jc w:val="center"/>
              <w:textAlignment w:val="baseline"/>
              <w:rPr>
                <w:rFonts w:ascii="Gill Sans MT" w:eastAsia="Times New Roman" w:hAnsi="Gill Sans MT" w:cs="Arial"/>
                <w:b/>
                <w:bCs/>
                <w:lang w:eastAsia="en-GB"/>
              </w:rPr>
            </w:pPr>
            <w:r>
              <w:rPr>
                <w:rFonts w:ascii="Gill Sans MT" w:eastAsia="Times New Roman" w:hAnsi="Gill Sans MT" w:cs="Arial"/>
                <w:b/>
                <w:bCs/>
                <w:lang w:eastAsia="en-GB"/>
              </w:rPr>
              <w:t xml:space="preserve">Yrs 1-5 writing </w:t>
            </w:r>
          </w:p>
        </w:tc>
        <w:tc>
          <w:tcPr>
            <w:tcW w:w="992" w:type="dxa"/>
            <w:vMerge w:val="restart"/>
            <w:shd w:val="clear" w:color="auto" w:fill="F2F2F2"/>
            <w:vAlign w:val="center"/>
          </w:tcPr>
          <w:p w14:paraId="11EB6557" w14:textId="77777777" w:rsidR="006231E7" w:rsidRDefault="006231E7" w:rsidP="007425C0">
            <w:pPr>
              <w:spacing w:after="0" w:line="240" w:lineRule="auto"/>
              <w:jc w:val="center"/>
              <w:textAlignment w:val="baseline"/>
              <w:rPr>
                <w:rFonts w:ascii="Gill Sans MT" w:eastAsia="Times New Roman" w:hAnsi="Gill Sans MT" w:cs="Arial"/>
                <w:b/>
                <w:bCs/>
                <w:lang w:eastAsia="en-GB"/>
              </w:rPr>
            </w:pPr>
            <w:r>
              <w:rPr>
                <w:rFonts w:ascii="Gill Sans MT" w:eastAsia="Times New Roman" w:hAnsi="Gill Sans MT" w:cs="Arial"/>
                <w:b/>
                <w:bCs/>
                <w:lang w:eastAsia="en-GB"/>
              </w:rPr>
              <w:t>Summer 1</w:t>
            </w:r>
          </w:p>
        </w:tc>
        <w:tc>
          <w:tcPr>
            <w:tcW w:w="6813" w:type="dxa"/>
            <w:shd w:val="clear" w:color="auto" w:fill="F2F2F2"/>
          </w:tcPr>
          <w:p w14:paraId="0E9B6924" w14:textId="77777777" w:rsidR="006231E7" w:rsidRPr="00845633" w:rsidRDefault="006231E7" w:rsidP="007425C0">
            <w:pPr>
              <w:spacing w:after="0" w:line="240" w:lineRule="auto"/>
              <w:textAlignment w:val="baseline"/>
              <w:rPr>
                <w:rFonts w:ascii="Gill Sans MT" w:eastAsia="Times New Roman" w:hAnsi="Gill Sans MT" w:cs="Arial"/>
                <w:b/>
                <w:bCs/>
                <w:lang w:eastAsia="en-GB"/>
              </w:rPr>
            </w:pPr>
            <w:r w:rsidRPr="00845633">
              <w:rPr>
                <w:rFonts w:ascii="Gill Sans MT" w:eastAsia="Times New Roman" w:hAnsi="Gill Sans MT" w:cs="Arial"/>
                <w:b/>
                <w:bCs/>
                <w:lang w:eastAsia="en-GB"/>
              </w:rPr>
              <w:t>National NMM summer assessments (NEW)</w:t>
            </w:r>
          </w:p>
          <w:p w14:paraId="7B1D35D5"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5 May 2026 stimulus released</w:t>
            </w:r>
          </w:p>
          <w:p w14:paraId="2AA72F94"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11-15 May 2026 writing window</w:t>
            </w:r>
          </w:p>
          <w:p w14:paraId="6AD91CB3"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1-6 June 2026 judging window</w:t>
            </w:r>
          </w:p>
          <w:p w14:paraId="73477482" w14:textId="1079C755" w:rsidR="006231E7" w:rsidRPr="009D1B1D"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19 June 2026 results published</w:t>
            </w:r>
          </w:p>
        </w:tc>
        <w:tc>
          <w:tcPr>
            <w:tcW w:w="2101" w:type="dxa"/>
            <w:shd w:val="clear" w:color="auto" w:fill="F2F2F2"/>
          </w:tcPr>
          <w:p w14:paraId="174D9E4F"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19/06/2026</w:t>
            </w:r>
          </w:p>
        </w:tc>
      </w:tr>
      <w:tr w:rsidR="006231E7" w:rsidRPr="00D9730D" w14:paraId="230A096F" w14:textId="77777777" w:rsidTr="007425C0">
        <w:trPr>
          <w:trHeight w:val="333"/>
        </w:trPr>
        <w:tc>
          <w:tcPr>
            <w:tcW w:w="1135" w:type="dxa"/>
            <w:shd w:val="clear" w:color="auto" w:fill="F2F2F2"/>
            <w:vAlign w:val="center"/>
          </w:tcPr>
          <w:p w14:paraId="136CBBE2" w14:textId="77777777" w:rsidR="006231E7" w:rsidRDefault="006231E7" w:rsidP="007425C0">
            <w:pPr>
              <w:spacing w:after="0" w:line="240" w:lineRule="auto"/>
              <w:jc w:val="center"/>
              <w:textAlignment w:val="baseline"/>
              <w:rPr>
                <w:rFonts w:ascii="Gill Sans MT" w:eastAsia="Times New Roman" w:hAnsi="Gill Sans MT" w:cs="Arial"/>
                <w:b/>
                <w:bCs/>
                <w:lang w:eastAsia="en-GB"/>
              </w:rPr>
            </w:pPr>
            <w:r>
              <w:rPr>
                <w:rFonts w:ascii="Gill Sans MT" w:eastAsia="Times New Roman" w:hAnsi="Gill Sans MT" w:cs="Arial"/>
                <w:b/>
                <w:bCs/>
                <w:lang w:eastAsia="en-GB"/>
              </w:rPr>
              <w:t>6 NMM writing redraft</w:t>
            </w:r>
          </w:p>
        </w:tc>
        <w:tc>
          <w:tcPr>
            <w:tcW w:w="992" w:type="dxa"/>
            <w:vMerge/>
            <w:shd w:val="clear" w:color="auto" w:fill="F2F2F2"/>
            <w:vAlign w:val="center"/>
          </w:tcPr>
          <w:p w14:paraId="4D7095B5" w14:textId="77777777" w:rsidR="006231E7" w:rsidRDefault="006231E7" w:rsidP="007425C0">
            <w:pPr>
              <w:spacing w:after="0" w:line="240" w:lineRule="auto"/>
              <w:jc w:val="center"/>
              <w:textAlignment w:val="baseline"/>
              <w:rPr>
                <w:rFonts w:ascii="Gill Sans MT" w:eastAsia="Times New Roman" w:hAnsi="Gill Sans MT" w:cs="Arial"/>
                <w:b/>
                <w:bCs/>
                <w:lang w:eastAsia="en-GB"/>
              </w:rPr>
            </w:pPr>
          </w:p>
        </w:tc>
        <w:tc>
          <w:tcPr>
            <w:tcW w:w="6813" w:type="dxa"/>
            <w:shd w:val="clear" w:color="auto" w:fill="F2F2F2"/>
          </w:tcPr>
          <w:p w14:paraId="732C1AF7" w14:textId="77777777" w:rsidR="006231E7" w:rsidRPr="000C2053" w:rsidRDefault="006231E7" w:rsidP="007425C0">
            <w:pPr>
              <w:spacing w:after="0" w:line="240" w:lineRule="auto"/>
              <w:textAlignment w:val="baseline"/>
              <w:rPr>
                <w:rFonts w:ascii="Gill Sans MT" w:eastAsia="Times New Roman" w:hAnsi="Gill Sans MT" w:cs="Arial"/>
                <w:b/>
                <w:bCs/>
                <w:lang w:eastAsia="en-GB"/>
              </w:rPr>
            </w:pPr>
            <w:r w:rsidRPr="009D1B1D">
              <w:rPr>
                <w:rFonts w:ascii="Gill Sans MT" w:eastAsia="Times New Roman" w:hAnsi="Gill Sans MT" w:cs="Arial"/>
                <w:b/>
                <w:bCs/>
                <w:lang w:eastAsia="en-GB"/>
              </w:rPr>
              <w:t>National NMM writing</w:t>
            </w:r>
            <w:r>
              <w:rPr>
                <w:rFonts w:ascii="Gill Sans MT" w:eastAsia="Times New Roman" w:hAnsi="Gill Sans MT" w:cs="Arial"/>
                <w:b/>
                <w:bCs/>
                <w:lang w:eastAsia="en-GB"/>
              </w:rPr>
              <w:t xml:space="preserve"> Yr 6 redraft (NEW)</w:t>
            </w:r>
          </w:p>
          <w:p w14:paraId="7E136A3E" w14:textId="77777777" w:rsidR="006231E7" w:rsidRPr="00753754" w:rsidRDefault="006231E7" w:rsidP="007425C0">
            <w:pPr>
              <w:spacing w:after="0" w:line="240" w:lineRule="auto"/>
              <w:textAlignment w:val="baseline"/>
              <w:rPr>
                <w:rFonts w:ascii="Gill Sans MT" w:eastAsia="Times New Roman" w:hAnsi="Gill Sans MT" w:cs="Arial"/>
                <w:lang w:eastAsia="en-GB"/>
              </w:rPr>
            </w:pPr>
            <w:r w:rsidRPr="00753754">
              <w:rPr>
                <w:rFonts w:ascii="Gill Sans MT" w:eastAsia="Times New Roman" w:hAnsi="Gill Sans MT" w:cs="Arial"/>
                <w:lang w:eastAsia="en-GB"/>
              </w:rPr>
              <w:t>Stimulus from February</w:t>
            </w:r>
          </w:p>
          <w:p w14:paraId="49DFB7BF" w14:textId="77777777" w:rsidR="006231E7" w:rsidRPr="00753754" w:rsidRDefault="006231E7" w:rsidP="007425C0">
            <w:pPr>
              <w:spacing w:after="0" w:line="240" w:lineRule="auto"/>
              <w:textAlignment w:val="baseline"/>
              <w:rPr>
                <w:rFonts w:ascii="Gill Sans MT" w:eastAsia="Times New Roman" w:hAnsi="Gill Sans MT" w:cs="Arial"/>
                <w:lang w:eastAsia="en-GB"/>
              </w:rPr>
            </w:pPr>
            <w:r w:rsidRPr="00753754">
              <w:rPr>
                <w:rFonts w:ascii="Gill Sans MT" w:eastAsia="Times New Roman" w:hAnsi="Gill Sans MT" w:cs="Arial"/>
                <w:lang w:eastAsia="en-GB"/>
              </w:rPr>
              <w:t>13-17 April 2026 writing window</w:t>
            </w:r>
          </w:p>
          <w:p w14:paraId="2698F188" w14:textId="77777777" w:rsidR="006231E7" w:rsidRPr="00753754" w:rsidRDefault="006231E7" w:rsidP="007425C0">
            <w:pPr>
              <w:spacing w:after="0" w:line="240" w:lineRule="auto"/>
              <w:textAlignment w:val="baseline"/>
              <w:rPr>
                <w:rFonts w:ascii="Gill Sans MT" w:eastAsia="Times New Roman" w:hAnsi="Gill Sans MT" w:cs="Arial"/>
                <w:lang w:eastAsia="en-GB"/>
              </w:rPr>
            </w:pPr>
            <w:r w:rsidRPr="00753754">
              <w:rPr>
                <w:rFonts w:ascii="Gill Sans MT" w:eastAsia="Times New Roman" w:hAnsi="Gill Sans MT" w:cs="Arial"/>
                <w:lang w:eastAsia="en-GB"/>
              </w:rPr>
              <w:t>27 April – 1 May 2026 judging window</w:t>
            </w:r>
          </w:p>
          <w:p w14:paraId="5476AB66" w14:textId="77777777" w:rsidR="006231E7" w:rsidRPr="00CA785C" w:rsidRDefault="006231E7" w:rsidP="007425C0">
            <w:pPr>
              <w:spacing w:after="0" w:line="240" w:lineRule="auto"/>
              <w:textAlignment w:val="baseline"/>
              <w:rPr>
                <w:rFonts w:ascii="Gill Sans MT" w:eastAsia="Times New Roman" w:hAnsi="Gill Sans MT" w:cs="Arial"/>
                <w:b/>
                <w:bCs/>
                <w:lang w:eastAsia="en-GB"/>
              </w:rPr>
            </w:pPr>
            <w:r w:rsidRPr="00753754">
              <w:rPr>
                <w:rFonts w:ascii="Gill Sans MT" w:eastAsia="Times New Roman" w:hAnsi="Gill Sans MT" w:cs="Arial"/>
                <w:lang w:eastAsia="en-GB"/>
              </w:rPr>
              <w:t>8 May 2026 – results published</w:t>
            </w:r>
          </w:p>
        </w:tc>
        <w:tc>
          <w:tcPr>
            <w:tcW w:w="2101" w:type="dxa"/>
            <w:shd w:val="clear" w:color="auto" w:fill="F2F2F2"/>
          </w:tcPr>
          <w:p w14:paraId="679A3C59"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08/05/2026</w:t>
            </w:r>
          </w:p>
        </w:tc>
      </w:tr>
      <w:tr w:rsidR="006231E7" w:rsidRPr="00D9730D" w14:paraId="4369DC0D" w14:textId="77777777" w:rsidTr="007425C0">
        <w:trPr>
          <w:trHeight w:val="333"/>
        </w:trPr>
        <w:tc>
          <w:tcPr>
            <w:tcW w:w="1135" w:type="dxa"/>
            <w:shd w:val="clear" w:color="auto" w:fill="F2F2F2"/>
            <w:vAlign w:val="center"/>
          </w:tcPr>
          <w:p w14:paraId="5318BEC4" w14:textId="77777777" w:rsidR="006231E7" w:rsidRDefault="006231E7" w:rsidP="007425C0">
            <w:pPr>
              <w:spacing w:after="0" w:line="240" w:lineRule="auto"/>
              <w:jc w:val="center"/>
              <w:textAlignment w:val="baseline"/>
              <w:rPr>
                <w:rFonts w:ascii="Gill Sans MT" w:eastAsia="Times New Roman" w:hAnsi="Gill Sans MT" w:cs="Arial"/>
                <w:b/>
                <w:bCs/>
                <w:lang w:eastAsia="en-GB"/>
              </w:rPr>
            </w:pPr>
            <w:r>
              <w:rPr>
                <w:rFonts w:ascii="Gill Sans MT" w:eastAsia="Times New Roman" w:hAnsi="Gill Sans MT" w:cs="Arial"/>
                <w:b/>
                <w:bCs/>
                <w:lang w:eastAsia="en-GB"/>
              </w:rPr>
              <w:t>6</w:t>
            </w:r>
          </w:p>
        </w:tc>
        <w:tc>
          <w:tcPr>
            <w:tcW w:w="992" w:type="dxa"/>
            <w:vMerge/>
            <w:shd w:val="clear" w:color="auto" w:fill="F2F2F2"/>
            <w:vAlign w:val="center"/>
          </w:tcPr>
          <w:p w14:paraId="775B3E11" w14:textId="77777777" w:rsidR="006231E7" w:rsidRDefault="006231E7" w:rsidP="007425C0">
            <w:pPr>
              <w:spacing w:after="0" w:line="240" w:lineRule="auto"/>
              <w:jc w:val="center"/>
              <w:textAlignment w:val="baseline"/>
              <w:rPr>
                <w:rFonts w:ascii="Gill Sans MT" w:eastAsia="Times New Roman" w:hAnsi="Gill Sans MT" w:cs="Arial"/>
                <w:b/>
                <w:bCs/>
                <w:lang w:eastAsia="en-GB"/>
              </w:rPr>
            </w:pPr>
          </w:p>
        </w:tc>
        <w:tc>
          <w:tcPr>
            <w:tcW w:w="6813" w:type="dxa"/>
            <w:shd w:val="clear" w:color="auto" w:fill="F2F2F2"/>
          </w:tcPr>
          <w:p w14:paraId="0268FC5A"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SATS 11-14 May 2026</w:t>
            </w:r>
          </w:p>
        </w:tc>
        <w:tc>
          <w:tcPr>
            <w:tcW w:w="2101" w:type="dxa"/>
            <w:shd w:val="clear" w:color="auto" w:fill="F2F2F2"/>
          </w:tcPr>
          <w:p w14:paraId="10A5CB03" w14:textId="77777777" w:rsidR="006231E7" w:rsidRDefault="006231E7" w:rsidP="007425C0">
            <w:pPr>
              <w:spacing w:after="0" w:line="240" w:lineRule="auto"/>
              <w:textAlignment w:val="baseline"/>
              <w:rPr>
                <w:rFonts w:ascii="Gill Sans MT" w:eastAsia="Times New Roman" w:hAnsi="Gill Sans MT" w:cs="Arial"/>
                <w:lang w:eastAsia="en-GB"/>
              </w:rPr>
            </w:pPr>
          </w:p>
        </w:tc>
      </w:tr>
      <w:tr w:rsidR="006231E7" w:rsidRPr="00D9730D" w14:paraId="6CB10D68" w14:textId="77777777" w:rsidTr="007425C0">
        <w:trPr>
          <w:trHeight w:val="171"/>
        </w:trPr>
        <w:tc>
          <w:tcPr>
            <w:tcW w:w="1135" w:type="dxa"/>
            <w:shd w:val="clear" w:color="auto" w:fill="F7CAAC" w:themeFill="accent2" w:themeFillTint="66"/>
            <w:vAlign w:val="center"/>
          </w:tcPr>
          <w:p w14:paraId="4F2BC4C6" w14:textId="77777777" w:rsidR="006231E7" w:rsidRDefault="006231E7" w:rsidP="007425C0">
            <w:pPr>
              <w:spacing w:after="0" w:line="240" w:lineRule="auto"/>
              <w:textAlignment w:val="baseline"/>
              <w:rPr>
                <w:rFonts w:ascii="Gill Sans MT" w:eastAsia="Times New Roman" w:hAnsi="Gill Sans MT" w:cs="Arial"/>
                <w:b/>
                <w:bCs/>
                <w:lang w:eastAsia="en-GB"/>
              </w:rPr>
            </w:pPr>
          </w:p>
        </w:tc>
        <w:tc>
          <w:tcPr>
            <w:tcW w:w="992" w:type="dxa"/>
            <w:shd w:val="clear" w:color="auto" w:fill="F7CAAC" w:themeFill="accent2" w:themeFillTint="66"/>
            <w:vAlign w:val="center"/>
          </w:tcPr>
          <w:p w14:paraId="5D28C8E7" w14:textId="77777777" w:rsidR="006231E7" w:rsidRDefault="006231E7" w:rsidP="007425C0">
            <w:pPr>
              <w:spacing w:after="0" w:line="240" w:lineRule="auto"/>
              <w:jc w:val="center"/>
              <w:textAlignment w:val="baseline"/>
              <w:rPr>
                <w:rFonts w:ascii="Gill Sans MT" w:eastAsia="Times New Roman" w:hAnsi="Gill Sans MT" w:cs="Arial"/>
                <w:b/>
                <w:bCs/>
                <w:lang w:eastAsia="en-GB"/>
              </w:rPr>
            </w:pPr>
          </w:p>
        </w:tc>
        <w:tc>
          <w:tcPr>
            <w:tcW w:w="6813" w:type="dxa"/>
            <w:shd w:val="clear" w:color="auto" w:fill="F7CAAC" w:themeFill="accent2" w:themeFillTint="66"/>
          </w:tcPr>
          <w:p w14:paraId="00B0321E" w14:textId="77777777" w:rsidR="006231E7" w:rsidRDefault="006231E7" w:rsidP="007425C0">
            <w:pPr>
              <w:spacing w:after="0" w:line="240" w:lineRule="auto"/>
              <w:textAlignment w:val="baseline"/>
              <w:rPr>
                <w:rFonts w:ascii="Gill Sans MT" w:eastAsia="Times New Roman" w:hAnsi="Gill Sans MT" w:cs="Arial"/>
                <w:lang w:eastAsia="en-GB"/>
              </w:rPr>
            </w:pPr>
          </w:p>
        </w:tc>
        <w:tc>
          <w:tcPr>
            <w:tcW w:w="2101" w:type="dxa"/>
            <w:shd w:val="clear" w:color="auto" w:fill="F7CAAC" w:themeFill="accent2" w:themeFillTint="66"/>
          </w:tcPr>
          <w:p w14:paraId="027F6778" w14:textId="77777777" w:rsidR="006231E7" w:rsidRDefault="006231E7" w:rsidP="007425C0">
            <w:pPr>
              <w:spacing w:after="0" w:line="240" w:lineRule="auto"/>
              <w:textAlignment w:val="baseline"/>
              <w:rPr>
                <w:rFonts w:ascii="Gill Sans MT" w:eastAsia="Times New Roman" w:hAnsi="Gill Sans MT" w:cs="Arial"/>
                <w:lang w:eastAsia="en-GB"/>
              </w:rPr>
            </w:pPr>
          </w:p>
        </w:tc>
      </w:tr>
      <w:tr w:rsidR="006231E7" w:rsidRPr="00D9730D" w14:paraId="51C34179" w14:textId="77777777" w:rsidTr="007425C0">
        <w:trPr>
          <w:trHeight w:val="333"/>
        </w:trPr>
        <w:tc>
          <w:tcPr>
            <w:tcW w:w="1135" w:type="dxa"/>
            <w:vAlign w:val="center"/>
          </w:tcPr>
          <w:p w14:paraId="5F5C3791" w14:textId="77777777" w:rsidR="006231E7" w:rsidRPr="00AE28B8"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Nur</w:t>
            </w:r>
          </w:p>
        </w:tc>
        <w:tc>
          <w:tcPr>
            <w:tcW w:w="992" w:type="dxa"/>
            <w:vMerge w:val="restart"/>
            <w:shd w:val="clear" w:color="auto" w:fill="F2F2F2"/>
            <w:vAlign w:val="center"/>
            <w:hideMark/>
          </w:tcPr>
          <w:p w14:paraId="6FCC8CAA" w14:textId="77777777" w:rsidR="006231E7" w:rsidRPr="00D9730D" w:rsidRDefault="006231E7" w:rsidP="007425C0">
            <w:pPr>
              <w:spacing w:after="0" w:line="240" w:lineRule="auto"/>
              <w:rPr>
                <w:rFonts w:ascii="Gill Sans MT" w:eastAsia="Times New Roman" w:hAnsi="Gill Sans MT" w:cs="Arial"/>
                <w:lang w:eastAsia="en-GB"/>
              </w:rPr>
            </w:pPr>
            <w:r>
              <w:rPr>
                <w:rFonts w:ascii="Gill Sans MT" w:eastAsia="Times New Roman" w:hAnsi="Gill Sans MT" w:cs="Arial"/>
                <w:b/>
                <w:bCs/>
                <w:lang w:eastAsia="en-GB"/>
              </w:rPr>
              <w:t>Summer 2</w:t>
            </w:r>
          </w:p>
        </w:tc>
        <w:tc>
          <w:tcPr>
            <w:tcW w:w="6813" w:type="dxa"/>
            <w:shd w:val="clear" w:color="auto" w:fill="F2F2F2"/>
          </w:tcPr>
          <w:p w14:paraId="153D518B" w14:textId="77777777" w:rsidR="006231E7" w:rsidRPr="00D9730D"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End of year development check 6 areas</w:t>
            </w:r>
          </w:p>
        </w:tc>
        <w:tc>
          <w:tcPr>
            <w:tcW w:w="2101" w:type="dxa"/>
            <w:shd w:val="clear" w:color="auto" w:fill="F2F2F2"/>
          </w:tcPr>
          <w:p w14:paraId="6C6DF7AB" w14:textId="77777777" w:rsidR="006231E7" w:rsidRPr="0016257F"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10/07/2026</w:t>
            </w:r>
          </w:p>
        </w:tc>
      </w:tr>
      <w:tr w:rsidR="006231E7" w:rsidRPr="00D9730D" w14:paraId="24853DBF" w14:textId="77777777" w:rsidTr="007425C0">
        <w:trPr>
          <w:trHeight w:val="160"/>
        </w:trPr>
        <w:tc>
          <w:tcPr>
            <w:tcW w:w="1135" w:type="dxa"/>
            <w:vAlign w:val="center"/>
          </w:tcPr>
          <w:p w14:paraId="4AB39D71" w14:textId="77777777" w:rsidR="006231E7" w:rsidRPr="00AE28B8"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Rec</w:t>
            </w:r>
          </w:p>
        </w:tc>
        <w:tc>
          <w:tcPr>
            <w:tcW w:w="992" w:type="dxa"/>
            <w:vMerge/>
            <w:shd w:val="clear" w:color="auto" w:fill="F2F2F2"/>
            <w:vAlign w:val="center"/>
            <w:hideMark/>
          </w:tcPr>
          <w:p w14:paraId="67ABD3C3"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45E7C644" w14:textId="77777777" w:rsidR="006231E7" w:rsidRPr="00631FBC" w:rsidRDefault="006231E7" w:rsidP="007425C0">
            <w:pPr>
              <w:spacing w:after="0" w:line="240" w:lineRule="auto"/>
              <w:textAlignment w:val="baseline"/>
              <w:rPr>
                <w:rFonts w:ascii="Gill Sans MT" w:eastAsia="Times New Roman" w:hAnsi="Gill Sans MT" w:cs="Arial"/>
                <w:b/>
                <w:bCs/>
                <w:lang w:eastAsia="en-GB"/>
              </w:rPr>
            </w:pPr>
            <w:r w:rsidRPr="00631FBC">
              <w:rPr>
                <w:rFonts w:ascii="Gill Sans MT" w:eastAsia="Times New Roman" w:hAnsi="Gill Sans MT" w:cs="Arial"/>
                <w:b/>
                <w:bCs/>
                <w:lang w:eastAsia="en-GB"/>
              </w:rPr>
              <w:t xml:space="preserve">EYFSP – 17 ELG </w:t>
            </w:r>
          </w:p>
          <w:p w14:paraId="67AE0427" w14:textId="77777777" w:rsidR="006231E7" w:rsidRPr="00FE6B15" w:rsidRDefault="006231E7" w:rsidP="007425C0">
            <w:pPr>
              <w:spacing w:after="0" w:line="240" w:lineRule="auto"/>
              <w:textAlignment w:val="baseline"/>
              <w:rPr>
                <w:rFonts w:ascii="Gill Sans MT" w:eastAsia="Times New Roman" w:hAnsi="Gill Sans MT" w:cs="Arial"/>
                <w:lang w:eastAsia="en-GB"/>
              </w:rPr>
            </w:pPr>
            <w:r w:rsidRPr="00FE6B15">
              <w:rPr>
                <w:rFonts w:ascii="Gill Sans MT" w:eastAsia="Times New Roman" w:hAnsi="Gill Sans MT" w:cs="Arial"/>
                <w:lang w:eastAsia="en-GB"/>
              </w:rPr>
              <w:t>Lambeth deadline is 26 June 2026 (tbc)</w:t>
            </w:r>
          </w:p>
          <w:p w14:paraId="19E24A20" w14:textId="77777777" w:rsidR="006231E7" w:rsidRPr="00FE6B15" w:rsidRDefault="006231E7" w:rsidP="007425C0">
            <w:pPr>
              <w:spacing w:after="0" w:line="240" w:lineRule="auto"/>
              <w:textAlignment w:val="baseline"/>
              <w:rPr>
                <w:rFonts w:ascii="Gill Sans MT" w:eastAsia="Times New Roman" w:hAnsi="Gill Sans MT" w:cs="Arial"/>
                <w:lang w:eastAsia="en-GB"/>
              </w:rPr>
            </w:pPr>
            <w:r w:rsidRPr="00FE6B15">
              <w:rPr>
                <w:rFonts w:ascii="Gill Sans MT" w:eastAsia="Times New Roman" w:hAnsi="Gill Sans MT" w:cs="Arial"/>
                <w:lang w:eastAsia="en-GB"/>
              </w:rPr>
              <w:t>Southwark deadline is 26 June 2026 (tbc)</w:t>
            </w:r>
          </w:p>
        </w:tc>
        <w:tc>
          <w:tcPr>
            <w:tcW w:w="2101" w:type="dxa"/>
            <w:shd w:val="clear" w:color="auto" w:fill="F2F2F2"/>
          </w:tcPr>
          <w:p w14:paraId="19426E11" w14:textId="77777777" w:rsidR="006231E7" w:rsidRPr="0016257F" w:rsidRDefault="006231E7" w:rsidP="007425C0">
            <w:pPr>
              <w:spacing w:after="0" w:line="240" w:lineRule="auto"/>
              <w:textAlignment w:val="baseline"/>
              <w:rPr>
                <w:rFonts w:ascii="Gill Sans MT" w:eastAsia="Times New Roman" w:hAnsi="Gill Sans MT" w:cs="Arial"/>
                <w:lang w:eastAsia="en-GB"/>
              </w:rPr>
            </w:pPr>
          </w:p>
        </w:tc>
      </w:tr>
      <w:tr w:rsidR="006231E7" w:rsidRPr="00D9730D" w14:paraId="69BB7E81" w14:textId="77777777" w:rsidTr="007425C0">
        <w:trPr>
          <w:trHeight w:val="160"/>
        </w:trPr>
        <w:tc>
          <w:tcPr>
            <w:tcW w:w="1135" w:type="dxa"/>
          </w:tcPr>
          <w:p w14:paraId="269E8B60" w14:textId="77777777" w:rsidR="006231E7" w:rsidRPr="009D1B1D" w:rsidRDefault="006231E7" w:rsidP="007425C0">
            <w:pPr>
              <w:spacing w:after="0" w:line="240" w:lineRule="auto"/>
              <w:jc w:val="center"/>
              <w:rPr>
                <w:rFonts w:ascii="Gill Sans MT" w:eastAsia="Times New Roman" w:hAnsi="Gill Sans MT" w:cs="Arial"/>
                <w:b/>
                <w:bCs/>
                <w:lang w:eastAsia="en-GB"/>
              </w:rPr>
            </w:pPr>
            <w:r w:rsidRPr="009D1B1D">
              <w:rPr>
                <w:rFonts w:ascii="Gill Sans MT" w:eastAsia="Times New Roman" w:hAnsi="Gill Sans MT" w:cs="Arial"/>
                <w:b/>
                <w:bCs/>
                <w:lang w:eastAsia="en-GB"/>
              </w:rPr>
              <w:lastRenderedPageBreak/>
              <w:t>Rec</w:t>
            </w:r>
          </w:p>
        </w:tc>
        <w:tc>
          <w:tcPr>
            <w:tcW w:w="992" w:type="dxa"/>
            <w:vMerge/>
            <w:shd w:val="clear" w:color="auto" w:fill="F2F2F2"/>
            <w:vAlign w:val="center"/>
          </w:tcPr>
          <w:p w14:paraId="2B55A430"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0F8895C4" w14:textId="77777777" w:rsidR="006231E7" w:rsidRPr="00FE6B15" w:rsidRDefault="006231E7" w:rsidP="007425C0">
            <w:pPr>
              <w:spacing w:after="0" w:line="240" w:lineRule="auto"/>
              <w:textAlignment w:val="baseline"/>
              <w:rPr>
                <w:rFonts w:ascii="Gill Sans MT" w:eastAsia="Times New Roman" w:hAnsi="Gill Sans MT" w:cs="Arial"/>
                <w:lang w:eastAsia="en-GB"/>
              </w:rPr>
            </w:pPr>
            <w:r w:rsidRPr="00FE6B15">
              <w:rPr>
                <w:rFonts w:ascii="Gill Sans MT" w:eastAsia="Times New Roman" w:hAnsi="Gill Sans MT" w:cs="Arial"/>
                <w:lang w:eastAsia="en-GB"/>
              </w:rPr>
              <w:t>Phonics teacher assessment</w:t>
            </w:r>
          </w:p>
        </w:tc>
        <w:tc>
          <w:tcPr>
            <w:tcW w:w="2101" w:type="dxa"/>
            <w:shd w:val="clear" w:color="auto" w:fill="F2F2F2"/>
          </w:tcPr>
          <w:p w14:paraId="05E628E5"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10/07/2026</w:t>
            </w:r>
          </w:p>
        </w:tc>
      </w:tr>
      <w:tr w:rsidR="006231E7" w:rsidRPr="00D9730D" w14:paraId="34ABB1D7" w14:textId="77777777" w:rsidTr="007425C0">
        <w:trPr>
          <w:trHeight w:val="160"/>
        </w:trPr>
        <w:tc>
          <w:tcPr>
            <w:tcW w:w="1135" w:type="dxa"/>
          </w:tcPr>
          <w:p w14:paraId="58F1063C" w14:textId="77777777" w:rsidR="006231E7" w:rsidRPr="009D1B1D" w:rsidRDefault="006231E7" w:rsidP="007425C0">
            <w:pPr>
              <w:spacing w:after="0" w:line="240" w:lineRule="auto"/>
              <w:jc w:val="center"/>
              <w:rPr>
                <w:rFonts w:ascii="Gill Sans MT" w:eastAsia="Times New Roman" w:hAnsi="Gill Sans MT" w:cs="Arial"/>
                <w:b/>
                <w:bCs/>
                <w:lang w:eastAsia="en-GB"/>
              </w:rPr>
            </w:pPr>
            <w:r w:rsidRPr="009D1B1D">
              <w:rPr>
                <w:rFonts w:ascii="Gill Sans MT" w:eastAsia="Times New Roman" w:hAnsi="Gill Sans MT" w:cs="Arial"/>
                <w:b/>
                <w:bCs/>
                <w:lang w:eastAsia="en-GB"/>
              </w:rPr>
              <w:t>1</w:t>
            </w:r>
          </w:p>
        </w:tc>
        <w:tc>
          <w:tcPr>
            <w:tcW w:w="992" w:type="dxa"/>
            <w:vMerge/>
            <w:shd w:val="clear" w:color="auto" w:fill="F2F2F2"/>
            <w:vAlign w:val="center"/>
          </w:tcPr>
          <w:p w14:paraId="318910CD"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72565C9D" w14:textId="77777777" w:rsidR="006231E7" w:rsidRPr="00631FBC" w:rsidRDefault="006231E7" w:rsidP="007425C0">
            <w:pPr>
              <w:spacing w:after="0" w:line="240" w:lineRule="auto"/>
              <w:textAlignment w:val="baseline"/>
              <w:rPr>
                <w:rFonts w:ascii="Gill Sans MT" w:eastAsia="Times New Roman" w:hAnsi="Gill Sans MT" w:cs="Arial"/>
                <w:b/>
                <w:bCs/>
                <w:lang w:eastAsia="en-GB"/>
              </w:rPr>
            </w:pPr>
            <w:r w:rsidRPr="00631FBC">
              <w:rPr>
                <w:rFonts w:ascii="Gill Sans MT" w:eastAsia="Times New Roman" w:hAnsi="Gill Sans MT" w:cs="Arial"/>
                <w:b/>
                <w:bCs/>
                <w:lang w:eastAsia="en-GB"/>
              </w:rPr>
              <w:t>Phonics screener between 8 and 12 June 2026</w:t>
            </w:r>
          </w:p>
          <w:p w14:paraId="762BF28F" w14:textId="77777777" w:rsidR="006231E7" w:rsidRPr="00FE6B15" w:rsidRDefault="006231E7" w:rsidP="007425C0">
            <w:pPr>
              <w:spacing w:after="0" w:line="240" w:lineRule="auto"/>
              <w:textAlignment w:val="baseline"/>
              <w:rPr>
                <w:rFonts w:ascii="Gill Sans MT" w:eastAsia="Times New Roman" w:hAnsi="Gill Sans MT" w:cs="Arial"/>
                <w:lang w:eastAsia="en-GB"/>
              </w:rPr>
            </w:pPr>
            <w:r w:rsidRPr="00FE6B15">
              <w:rPr>
                <w:rFonts w:ascii="Gill Sans MT" w:eastAsia="Times New Roman" w:hAnsi="Gill Sans MT" w:cs="Arial"/>
                <w:lang w:eastAsia="en-GB"/>
              </w:rPr>
              <w:t>Southwark – phonics deadline is 19 June 2026 (tbc)</w:t>
            </w:r>
          </w:p>
          <w:p w14:paraId="0F055E00" w14:textId="77777777" w:rsidR="006231E7" w:rsidRPr="00FE6B15" w:rsidRDefault="006231E7" w:rsidP="007425C0">
            <w:pPr>
              <w:spacing w:after="0" w:line="240" w:lineRule="auto"/>
              <w:textAlignment w:val="baseline"/>
              <w:rPr>
                <w:rFonts w:ascii="Gill Sans MT" w:eastAsia="Times New Roman" w:hAnsi="Gill Sans MT" w:cs="Arial"/>
                <w:lang w:eastAsia="en-GB"/>
              </w:rPr>
            </w:pPr>
            <w:r w:rsidRPr="00FE6B15">
              <w:rPr>
                <w:rFonts w:ascii="Gill Sans MT" w:eastAsia="Times New Roman" w:hAnsi="Gill Sans MT" w:cs="Arial"/>
                <w:lang w:eastAsia="en-GB"/>
              </w:rPr>
              <w:t>Lambeth – phonics deadline is 26 June 2026 (tbc)</w:t>
            </w:r>
          </w:p>
        </w:tc>
        <w:tc>
          <w:tcPr>
            <w:tcW w:w="2101" w:type="dxa"/>
            <w:shd w:val="clear" w:color="auto" w:fill="F2F2F2"/>
          </w:tcPr>
          <w:p w14:paraId="5BF3D7D3"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15/06/2026</w:t>
            </w:r>
          </w:p>
        </w:tc>
      </w:tr>
      <w:tr w:rsidR="006231E7" w:rsidRPr="00D9730D" w14:paraId="67EFE1C2" w14:textId="77777777" w:rsidTr="007425C0">
        <w:trPr>
          <w:trHeight w:val="160"/>
        </w:trPr>
        <w:tc>
          <w:tcPr>
            <w:tcW w:w="1135" w:type="dxa"/>
          </w:tcPr>
          <w:p w14:paraId="39D24612" w14:textId="77777777" w:rsidR="006231E7" w:rsidRPr="009D1B1D" w:rsidRDefault="006231E7" w:rsidP="007425C0">
            <w:pPr>
              <w:spacing w:after="0" w:line="240" w:lineRule="auto"/>
              <w:jc w:val="center"/>
              <w:rPr>
                <w:rFonts w:ascii="Gill Sans MT" w:eastAsia="Times New Roman" w:hAnsi="Gill Sans MT" w:cs="Arial"/>
                <w:b/>
                <w:bCs/>
                <w:lang w:eastAsia="en-GB"/>
              </w:rPr>
            </w:pPr>
            <w:r w:rsidRPr="009D1B1D">
              <w:rPr>
                <w:rFonts w:ascii="Gill Sans MT" w:eastAsia="Times New Roman" w:hAnsi="Gill Sans MT" w:cs="Arial"/>
                <w:b/>
                <w:bCs/>
                <w:lang w:eastAsia="en-GB"/>
              </w:rPr>
              <w:t>2</w:t>
            </w:r>
          </w:p>
        </w:tc>
        <w:tc>
          <w:tcPr>
            <w:tcW w:w="992" w:type="dxa"/>
            <w:vMerge/>
            <w:shd w:val="clear" w:color="auto" w:fill="F2F2F2"/>
            <w:vAlign w:val="center"/>
          </w:tcPr>
          <w:p w14:paraId="52D6E685"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19566F2F" w14:textId="77777777" w:rsidR="006231E7" w:rsidRPr="00FE6B15" w:rsidRDefault="006231E7" w:rsidP="007425C0">
            <w:pPr>
              <w:spacing w:after="0" w:line="240" w:lineRule="auto"/>
              <w:textAlignment w:val="baseline"/>
              <w:rPr>
                <w:rFonts w:ascii="Gill Sans MT" w:eastAsia="Times New Roman" w:hAnsi="Gill Sans MT" w:cs="Arial"/>
                <w:lang w:eastAsia="en-GB"/>
              </w:rPr>
            </w:pPr>
            <w:r w:rsidRPr="00FE6B15">
              <w:rPr>
                <w:rFonts w:ascii="Gill Sans MT" w:eastAsia="Times New Roman" w:hAnsi="Gill Sans MT" w:cs="Arial"/>
                <w:lang w:eastAsia="en-GB"/>
              </w:rPr>
              <w:t>Phonics screener for relevant yr 2 pupils between 8 and 12 June 2026</w:t>
            </w:r>
          </w:p>
        </w:tc>
        <w:tc>
          <w:tcPr>
            <w:tcW w:w="2101" w:type="dxa"/>
            <w:shd w:val="clear" w:color="auto" w:fill="F2F2F2"/>
          </w:tcPr>
          <w:p w14:paraId="23F42303"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15/06/2026</w:t>
            </w:r>
          </w:p>
        </w:tc>
      </w:tr>
      <w:tr w:rsidR="006231E7" w:rsidRPr="00D9730D" w14:paraId="4E70D443" w14:textId="77777777" w:rsidTr="007425C0">
        <w:trPr>
          <w:trHeight w:val="160"/>
        </w:trPr>
        <w:tc>
          <w:tcPr>
            <w:tcW w:w="1135" w:type="dxa"/>
          </w:tcPr>
          <w:p w14:paraId="78B4CE1A" w14:textId="77777777" w:rsidR="006231E7" w:rsidRPr="009D1B1D" w:rsidRDefault="006231E7" w:rsidP="007425C0">
            <w:pPr>
              <w:spacing w:after="0" w:line="240" w:lineRule="auto"/>
              <w:jc w:val="center"/>
              <w:rPr>
                <w:rFonts w:ascii="Gill Sans MT" w:eastAsia="Times New Roman" w:hAnsi="Gill Sans MT" w:cs="Arial"/>
                <w:b/>
                <w:bCs/>
                <w:lang w:eastAsia="en-GB"/>
              </w:rPr>
            </w:pPr>
            <w:r w:rsidRPr="009D1B1D">
              <w:rPr>
                <w:rFonts w:ascii="Gill Sans MT" w:eastAsia="Times New Roman" w:hAnsi="Gill Sans MT" w:cs="Arial"/>
                <w:b/>
                <w:bCs/>
                <w:lang w:eastAsia="en-GB"/>
              </w:rPr>
              <w:t>4</w:t>
            </w:r>
          </w:p>
        </w:tc>
        <w:tc>
          <w:tcPr>
            <w:tcW w:w="992" w:type="dxa"/>
            <w:vMerge/>
            <w:shd w:val="clear" w:color="auto" w:fill="F2F2F2"/>
            <w:vAlign w:val="center"/>
          </w:tcPr>
          <w:p w14:paraId="4B53BA99"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662A62DC" w14:textId="77777777" w:rsidR="006231E7" w:rsidRPr="00631FBC" w:rsidRDefault="006231E7" w:rsidP="007425C0">
            <w:pPr>
              <w:spacing w:after="0" w:line="240" w:lineRule="auto"/>
              <w:textAlignment w:val="baseline"/>
              <w:rPr>
                <w:rFonts w:ascii="Gill Sans MT" w:eastAsia="Times New Roman" w:hAnsi="Gill Sans MT" w:cs="Arial"/>
                <w:b/>
                <w:bCs/>
                <w:lang w:eastAsia="en-GB"/>
              </w:rPr>
            </w:pPr>
            <w:r w:rsidRPr="00631FBC">
              <w:rPr>
                <w:rFonts w:ascii="Gill Sans MT" w:eastAsia="Times New Roman" w:hAnsi="Gill Sans MT" w:cs="Arial"/>
                <w:b/>
                <w:bCs/>
                <w:lang w:eastAsia="en-GB"/>
              </w:rPr>
              <w:t>MTC between 1 and 12 June 2026</w:t>
            </w:r>
          </w:p>
          <w:p w14:paraId="031F859D" w14:textId="77777777" w:rsidR="006231E7" w:rsidRPr="00FE6B15" w:rsidRDefault="006231E7" w:rsidP="007425C0">
            <w:pPr>
              <w:spacing w:after="0" w:line="240" w:lineRule="auto"/>
              <w:textAlignment w:val="baseline"/>
              <w:rPr>
                <w:rFonts w:ascii="Gill Sans MT" w:eastAsia="Times New Roman" w:hAnsi="Gill Sans MT" w:cs="Arial"/>
                <w:lang w:eastAsia="en-GB"/>
              </w:rPr>
            </w:pPr>
            <w:r w:rsidRPr="00FE6B15">
              <w:rPr>
                <w:rFonts w:ascii="Gill Sans MT" w:eastAsia="Times New Roman" w:hAnsi="Gill Sans MT" w:cs="Arial"/>
                <w:lang w:eastAsia="en-GB"/>
              </w:rPr>
              <w:t>Results published on 22 June 2026 in the ‘view pupil results’ section of the MTC service</w:t>
            </w:r>
          </w:p>
        </w:tc>
        <w:tc>
          <w:tcPr>
            <w:tcW w:w="2101" w:type="dxa"/>
            <w:shd w:val="clear" w:color="auto" w:fill="F2F2F2"/>
          </w:tcPr>
          <w:p w14:paraId="6B559CE4"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22/06/2026</w:t>
            </w:r>
          </w:p>
        </w:tc>
      </w:tr>
      <w:tr w:rsidR="006231E7" w:rsidRPr="00D9730D" w14:paraId="7EA6AAC8" w14:textId="77777777" w:rsidTr="007425C0">
        <w:trPr>
          <w:trHeight w:val="160"/>
        </w:trPr>
        <w:tc>
          <w:tcPr>
            <w:tcW w:w="1135" w:type="dxa"/>
          </w:tcPr>
          <w:p w14:paraId="598BDB4A" w14:textId="77777777" w:rsidR="006231E7" w:rsidRPr="009D1B1D" w:rsidRDefault="006231E7" w:rsidP="007425C0">
            <w:pPr>
              <w:spacing w:after="0" w:line="240" w:lineRule="auto"/>
              <w:jc w:val="center"/>
              <w:rPr>
                <w:rFonts w:ascii="Gill Sans MT" w:eastAsia="Times New Roman" w:hAnsi="Gill Sans MT" w:cs="Arial"/>
                <w:b/>
                <w:bCs/>
                <w:lang w:eastAsia="en-GB"/>
              </w:rPr>
            </w:pPr>
            <w:r w:rsidRPr="009D1B1D">
              <w:rPr>
                <w:rFonts w:ascii="Gill Sans MT" w:eastAsia="Times New Roman" w:hAnsi="Gill Sans MT" w:cs="Arial"/>
                <w:b/>
                <w:bCs/>
                <w:lang w:eastAsia="en-GB"/>
              </w:rPr>
              <w:t>1</w:t>
            </w:r>
            <w:r>
              <w:rPr>
                <w:rFonts w:ascii="Gill Sans MT" w:eastAsia="Times New Roman" w:hAnsi="Gill Sans MT" w:cs="Arial"/>
                <w:b/>
                <w:bCs/>
                <w:lang w:eastAsia="en-GB"/>
              </w:rPr>
              <w:t>,2,3,4,5</w:t>
            </w:r>
          </w:p>
        </w:tc>
        <w:tc>
          <w:tcPr>
            <w:tcW w:w="992" w:type="dxa"/>
            <w:vMerge/>
            <w:shd w:val="clear" w:color="auto" w:fill="F2F2F2"/>
            <w:vAlign w:val="center"/>
          </w:tcPr>
          <w:p w14:paraId="656894A0"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781AA9CB" w14:textId="77777777" w:rsidR="006231E7" w:rsidRPr="00FE6B15" w:rsidRDefault="006231E7" w:rsidP="007425C0">
            <w:pPr>
              <w:spacing w:after="0" w:line="240" w:lineRule="auto"/>
              <w:textAlignment w:val="baseline"/>
              <w:rPr>
                <w:rFonts w:ascii="Gill Sans MT" w:eastAsia="Times New Roman" w:hAnsi="Gill Sans MT" w:cs="Arial"/>
                <w:lang w:eastAsia="en-GB"/>
              </w:rPr>
            </w:pPr>
            <w:r w:rsidRPr="00FE6B15">
              <w:rPr>
                <w:rFonts w:ascii="Gill Sans MT" w:eastAsia="Times New Roman" w:hAnsi="Gill Sans MT" w:cs="Arial"/>
                <w:lang w:eastAsia="en-GB"/>
              </w:rPr>
              <w:t>NFER</w:t>
            </w:r>
            <w:r>
              <w:rPr>
                <w:rFonts w:ascii="Gill Sans MT" w:eastAsia="Times New Roman" w:hAnsi="Gill Sans MT" w:cs="Arial"/>
                <w:lang w:eastAsia="en-GB"/>
              </w:rPr>
              <w:t>/QUEST</w:t>
            </w:r>
            <w:r w:rsidRPr="00FE6B15">
              <w:rPr>
                <w:rFonts w:ascii="Gill Sans MT" w:eastAsia="Times New Roman" w:hAnsi="Gill Sans MT" w:cs="Arial"/>
                <w:lang w:eastAsia="en-GB"/>
              </w:rPr>
              <w:t xml:space="preserve"> tests </w:t>
            </w:r>
            <w:proofErr w:type="gramStart"/>
            <w:r w:rsidRPr="00FE6B15">
              <w:rPr>
                <w:rFonts w:ascii="Gill Sans MT" w:eastAsia="Times New Roman" w:hAnsi="Gill Sans MT" w:cs="Arial"/>
                <w:lang w:eastAsia="en-GB"/>
              </w:rPr>
              <w:t>-  reading</w:t>
            </w:r>
            <w:proofErr w:type="gramEnd"/>
            <w:r w:rsidRPr="00FE6B15">
              <w:rPr>
                <w:rFonts w:ascii="Gill Sans MT" w:eastAsia="Times New Roman" w:hAnsi="Gill Sans MT" w:cs="Arial"/>
                <w:lang w:eastAsia="en-GB"/>
              </w:rPr>
              <w:t xml:space="preserve"> and maths scaled scores only</w:t>
            </w:r>
          </w:p>
        </w:tc>
        <w:tc>
          <w:tcPr>
            <w:tcW w:w="2101" w:type="dxa"/>
            <w:shd w:val="clear" w:color="auto" w:fill="F2F2F2"/>
          </w:tcPr>
          <w:p w14:paraId="31F0D1A0" w14:textId="77777777" w:rsidR="006231E7" w:rsidRDefault="006231E7" w:rsidP="007425C0">
            <w:pPr>
              <w:spacing w:after="0" w:line="240" w:lineRule="auto"/>
              <w:textAlignment w:val="baseline"/>
              <w:rPr>
                <w:rFonts w:ascii="Gill Sans MT" w:eastAsia="Times New Roman" w:hAnsi="Gill Sans MT" w:cs="Arial"/>
                <w:lang w:eastAsia="en-GB"/>
              </w:rPr>
            </w:pPr>
            <w:r w:rsidRPr="009B469A">
              <w:rPr>
                <w:rFonts w:ascii="Gill Sans MT" w:eastAsia="Times New Roman" w:hAnsi="Gill Sans MT" w:cs="Arial"/>
                <w:lang w:eastAsia="en-GB"/>
              </w:rPr>
              <w:t>10/07/2026</w:t>
            </w:r>
          </w:p>
        </w:tc>
      </w:tr>
      <w:tr w:rsidR="006231E7" w:rsidRPr="00D9730D" w14:paraId="3C16A15E" w14:textId="77777777" w:rsidTr="007425C0">
        <w:trPr>
          <w:trHeight w:val="160"/>
        </w:trPr>
        <w:tc>
          <w:tcPr>
            <w:tcW w:w="1135" w:type="dxa"/>
          </w:tcPr>
          <w:p w14:paraId="5AF2BBAE" w14:textId="77777777" w:rsidR="006231E7" w:rsidRPr="009D1B1D" w:rsidRDefault="006231E7" w:rsidP="007425C0">
            <w:pPr>
              <w:spacing w:after="0" w:line="240" w:lineRule="auto"/>
              <w:jc w:val="center"/>
              <w:rPr>
                <w:rFonts w:ascii="Gill Sans MT" w:eastAsia="Times New Roman" w:hAnsi="Gill Sans MT" w:cs="Arial"/>
                <w:b/>
                <w:bCs/>
                <w:lang w:eastAsia="en-GB"/>
              </w:rPr>
            </w:pPr>
            <w:r w:rsidRPr="009D1B1D">
              <w:rPr>
                <w:rFonts w:ascii="Gill Sans MT" w:eastAsia="Times New Roman" w:hAnsi="Gill Sans MT" w:cs="Arial"/>
                <w:b/>
                <w:bCs/>
                <w:lang w:eastAsia="en-GB"/>
              </w:rPr>
              <w:t>1-</w:t>
            </w:r>
            <w:r>
              <w:rPr>
                <w:rFonts w:ascii="Gill Sans MT" w:eastAsia="Times New Roman" w:hAnsi="Gill Sans MT" w:cs="Arial"/>
                <w:b/>
                <w:bCs/>
                <w:lang w:eastAsia="en-GB"/>
              </w:rPr>
              <w:t>5</w:t>
            </w:r>
          </w:p>
        </w:tc>
        <w:tc>
          <w:tcPr>
            <w:tcW w:w="992" w:type="dxa"/>
            <w:vMerge/>
            <w:shd w:val="clear" w:color="auto" w:fill="F2F2F2"/>
            <w:vAlign w:val="center"/>
          </w:tcPr>
          <w:p w14:paraId="2D16FA2C"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65883C67" w14:textId="77777777" w:rsidR="006231E7" w:rsidRPr="00FE6B15" w:rsidRDefault="006231E7" w:rsidP="007425C0">
            <w:pPr>
              <w:spacing w:after="0" w:line="240" w:lineRule="auto"/>
              <w:textAlignment w:val="baseline"/>
              <w:rPr>
                <w:rFonts w:ascii="Gill Sans MT" w:eastAsia="Times New Roman" w:hAnsi="Gill Sans MT" w:cs="Arial"/>
                <w:lang w:eastAsia="en-GB"/>
              </w:rPr>
            </w:pPr>
            <w:r w:rsidRPr="00FE6B15">
              <w:rPr>
                <w:rFonts w:ascii="Gill Sans MT" w:eastAsia="Times New Roman" w:hAnsi="Gill Sans MT" w:cs="Arial"/>
                <w:lang w:eastAsia="en-GB"/>
              </w:rPr>
              <w:t>Writing teacher assessment</w:t>
            </w:r>
          </w:p>
        </w:tc>
        <w:tc>
          <w:tcPr>
            <w:tcW w:w="2101" w:type="dxa"/>
            <w:shd w:val="clear" w:color="auto" w:fill="F2F2F2"/>
          </w:tcPr>
          <w:p w14:paraId="36823421" w14:textId="77777777" w:rsidR="006231E7" w:rsidRDefault="006231E7" w:rsidP="007425C0">
            <w:pPr>
              <w:spacing w:after="0" w:line="240" w:lineRule="auto"/>
              <w:textAlignment w:val="baseline"/>
              <w:rPr>
                <w:rFonts w:ascii="Gill Sans MT" w:eastAsia="Times New Roman" w:hAnsi="Gill Sans MT" w:cs="Arial"/>
                <w:lang w:eastAsia="en-GB"/>
              </w:rPr>
            </w:pPr>
            <w:r w:rsidRPr="009B469A">
              <w:rPr>
                <w:rFonts w:ascii="Gill Sans MT" w:eastAsia="Times New Roman" w:hAnsi="Gill Sans MT" w:cs="Arial"/>
                <w:lang w:eastAsia="en-GB"/>
              </w:rPr>
              <w:t>10/07/2026</w:t>
            </w:r>
          </w:p>
        </w:tc>
      </w:tr>
      <w:tr w:rsidR="006231E7" w:rsidRPr="00D9730D" w14:paraId="687EDB32" w14:textId="77777777" w:rsidTr="007425C0">
        <w:trPr>
          <w:trHeight w:val="160"/>
        </w:trPr>
        <w:tc>
          <w:tcPr>
            <w:tcW w:w="1135" w:type="dxa"/>
          </w:tcPr>
          <w:p w14:paraId="4B3962A6" w14:textId="77777777" w:rsidR="006231E7" w:rsidRPr="009D1B1D"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5</w:t>
            </w:r>
          </w:p>
        </w:tc>
        <w:tc>
          <w:tcPr>
            <w:tcW w:w="992" w:type="dxa"/>
            <w:vMerge/>
            <w:shd w:val="clear" w:color="auto" w:fill="F2F2F2"/>
            <w:vAlign w:val="center"/>
          </w:tcPr>
          <w:p w14:paraId="738A496D"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1B2FD39C" w14:textId="77777777" w:rsidR="006231E7" w:rsidRPr="00FE6B15" w:rsidRDefault="006231E7" w:rsidP="007425C0">
            <w:pPr>
              <w:spacing w:after="0" w:line="240" w:lineRule="auto"/>
              <w:textAlignment w:val="baseline"/>
              <w:rPr>
                <w:rFonts w:ascii="Gill Sans MT" w:eastAsia="Times New Roman" w:hAnsi="Gill Sans MT" w:cs="Arial"/>
                <w:lang w:eastAsia="en-GB"/>
              </w:rPr>
            </w:pPr>
            <w:r w:rsidRPr="00FE6B15">
              <w:rPr>
                <w:rFonts w:ascii="Gill Sans MT" w:eastAsia="Times New Roman" w:hAnsi="Gill Sans MT" w:cs="Arial"/>
                <w:lang w:eastAsia="en-GB"/>
              </w:rPr>
              <w:t>Target setting for Yr 6 2027 (discuss in yr 5 pupil progress meeting)</w:t>
            </w:r>
          </w:p>
        </w:tc>
        <w:tc>
          <w:tcPr>
            <w:tcW w:w="2101" w:type="dxa"/>
            <w:shd w:val="clear" w:color="auto" w:fill="F2F2F2"/>
          </w:tcPr>
          <w:p w14:paraId="14D5C8A3"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22/07/2026</w:t>
            </w:r>
          </w:p>
        </w:tc>
      </w:tr>
      <w:tr w:rsidR="006231E7" w:rsidRPr="00D9730D" w14:paraId="6A164AC2" w14:textId="77777777" w:rsidTr="007425C0">
        <w:trPr>
          <w:trHeight w:val="266"/>
        </w:trPr>
        <w:tc>
          <w:tcPr>
            <w:tcW w:w="1135" w:type="dxa"/>
          </w:tcPr>
          <w:p w14:paraId="65AC0007" w14:textId="77777777" w:rsidR="006231E7" w:rsidRPr="009D1B1D"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6</w:t>
            </w:r>
          </w:p>
        </w:tc>
        <w:tc>
          <w:tcPr>
            <w:tcW w:w="992" w:type="dxa"/>
            <w:vMerge/>
            <w:shd w:val="clear" w:color="auto" w:fill="F2F2F2"/>
            <w:vAlign w:val="center"/>
          </w:tcPr>
          <w:p w14:paraId="1289F7D8"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51F5D124" w14:textId="77777777" w:rsidR="006231E7" w:rsidRPr="00FE6B15" w:rsidRDefault="006231E7" w:rsidP="007425C0">
            <w:pPr>
              <w:spacing w:after="0" w:line="240" w:lineRule="auto"/>
              <w:textAlignment w:val="baseline"/>
              <w:rPr>
                <w:rFonts w:ascii="Gill Sans MT" w:eastAsia="Times New Roman" w:hAnsi="Gill Sans MT" w:cs="Arial"/>
                <w:lang w:eastAsia="en-GB"/>
              </w:rPr>
            </w:pPr>
            <w:r w:rsidRPr="00FE6B15">
              <w:rPr>
                <w:rFonts w:ascii="Gill Sans MT" w:eastAsia="Times New Roman" w:hAnsi="Gill Sans MT" w:cs="Arial"/>
                <w:lang w:eastAsia="en-GB"/>
              </w:rPr>
              <w:t>SATS results released 7 July 2026 (tbc)</w:t>
            </w:r>
          </w:p>
        </w:tc>
        <w:tc>
          <w:tcPr>
            <w:tcW w:w="2101" w:type="dxa"/>
            <w:shd w:val="clear" w:color="auto" w:fill="F2F2F2"/>
          </w:tcPr>
          <w:p w14:paraId="5E652A58" w14:textId="77777777" w:rsidR="006231E7" w:rsidRDefault="006231E7" w:rsidP="007425C0">
            <w:pPr>
              <w:spacing w:after="0" w:line="240" w:lineRule="auto"/>
              <w:textAlignment w:val="baseline"/>
              <w:rPr>
                <w:rFonts w:ascii="Gill Sans MT" w:eastAsia="Times New Roman" w:hAnsi="Gill Sans MT" w:cs="Arial"/>
                <w:lang w:eastAsia="en-GB"/>
              </w:rPr>
            </w:pPr>
            <w:r>
              <w:rPr>
                <w:rFonts w:ascii="Gill Sans MT" w:eastAsia="Times New Roman" w:hAnsi="Gill Sans MT" w:cs="Arial"/>
                <w:lang w:eastAsia="en-GB"/>
              </w:rPr>
              <w:t>07/07/2026</w:t>
            </w:r>
          </w:p>
        </w:tc>
      </w:tr>
      <w:tr w:rsidR="006231E7" w:rsidRPr="00D9730D" w14:paraId="020CE8D9" w14:textId="77777777" w:rsidTr="007425C0">
        <w:trPr>
          <w:trHeight w:val="266"/>
        </w:trPr>
        <w:tc>
          <w:tcPr>
            <w:tcW w:w="1135" w:type="dxa"/>
          </w:tcPr>
          <w:p w14:paraId="743ED7AE" w14:textId="77777777" w:rsidR="006231E7"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6</w:t>
            </w:r>
          </w:p>
        </w:tc>
        <w:tc>
          <w:tcPr>
            <w:tcW w:w="992" w:type="dxa"/>
            <w:vMerge/>
            <w:shd w:val="clear" w:color="auto" w:fill="F2F2F2"/>
            <w:vAlign w:val="center"/>
          </w:tcPr>
          <w:p w14:paraId="29E51AEF"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55470BE1" w14:textId="77777777" w:rsidR="006231E7" w:rsidRPr="00FE6B15" w:rsidRDefault="006231E7" w:rsidP="007425C0">
            <w:pPr>
              <w:spacing w:after="0" w:line="240" w:lineRule="auto"/>
              <w:textAlignment w:val="baseline"/>
              <w:rPr>
                <w:rFonts w:ascii="Gill Sans MT" w:eastAsia="Times New Roman" w:hAnsi="Gill Sans MT" w:cs="Arial"/>
                <w:lang w:eastAsia="en-GB"/>
              </w:rPr>
            </w:pPr>
            <w:r w:rsidRPr="00FE6B15">
              <w:rPr>
                <w:rFonts w:ascii="Gill Sans MT" w:eastAsia="Times New Roman" w:hAnsi="Gill Sans MT" w:cs="Arial"/>
                <w:lang w:eastAsia="en-GB"/>
              </w:rPr>
              <w:t>SATS writing assessments on Insight</w:t>
            </w:r>
          </w:p>
        </w:tc>
        <w:tc>
          <w:tcPr>
            <w:tcW w:w="2101" w:type="dxa"/>
            <w:shd w:val="clear" w:color="auto" w:fill="F2F2F2"/>
          </w:tcPr>
          <w:p w14:paraId="219F9467" w14:textId="77777777" w:rsidR="006231E7" w:rsidRDefault="006231E7" w:rsidP="007425C0">
            <w:pPr>
              <w:spacing w:after="0" w:line="240" w:lineRule="auto"/>
              <w:textAlignment w:val="baseline"/>
              <w:rPr>
                <w:rFonts w:ascii="Gill Sans MT" w:eastAsia="Times New Roman" w:hAnsi="Gill Sans MT" w:cs="Arial"/>
                <w:lang w:eastAsia="en-GB"/>
              </w:rPr>
            </w:pPr>
            <w:r w:rsidRPr="00FE6B15">
              <w:rPr>
                <w:rFonts w:ascii="Gill Sans MT" w:eastAsia="Times New Roman" w:hAnsi="Gill Sans MT" w:cs="Arial"/>
                <w:lang w:eastAsia="en-GB"/>
              </w:rPr>
              <w:t>19/06/2026</w:t>
            </w:r>
          </w:p>
        </w:tc>
      </w:tr>
      <w:tr w:rsidR="006231E7" w:rsidRPr="00D9730D" w14:paraId="323C7F58" w14:textId="77777777" w:rsidTr="007425C0">
        <w:trPr>
          <w:trHeight w:val="266"/>
        </w:trPr>
        <w:tc>
          <w:tcPr>
            <w:tcW w:w="1135" w:type="dxa"/>
          </w:tcPr>
          <w:p w14:paraId="444D6D80" w14:textId="77777777" w:rsidR="006231E7" w:rsidRDefault="006231E7" w:rsidP="007425C0">
            <w:pPr>
              <w:spacing w:after="0" w:line="240" w:lineRule="auto"/>
              <w:jc w:val="center"/>
              <w:rPr>
                <w:rFonts w:ascii="Gill Sans MT" w:eastAsia="Times New Roman" w:hAnsi="Gill Sans MT" w:cs="Arial"/>
                <w:b/>
                <w:bCs/>
                <w:lang w:eastAsia="en-GB"/>
              </w:rPr>
            </w:pPr>
            <w:r>
              <w:rPr>
                <w:rFonts w:ascii="Gill Sans MT" w:eastAsia="Times New Roman" w:hAnsi="Gill Sans MT" w:cs="Arial"/>
                <w:b/>
                <w:bCs/>
                <w:lang w:eastAsia="en-GB"/>
              </w:rPr>
              <w:t>6</w:t>
            </w:r>
          </w:p>
        </w:tc>
        <w:tc>
          <w:tcPr>
            <w:tcW w:w="992" w:type="dxa"/>
            <w:vMerge/>
            <w:shd w:val="clear" w:color="auto" w:fill="F2F2F2"/>
            <w:vAlign w:val="center"/>
          </w:tcPr>
          <w:p w14:paraId="696EA8D5" w14:textId="77777777" w:rsidR="006231E7" w:rsidRPr="00D9730D" w:rsidRDefault="006231E7" w:rsidP="007425C0">
            <w:pPr>
              <w:spacing w:after="0" w:line="240" w:lineRule="auto"/>
              <w:rPr>
                <w:rFonts w:ascii="Gill Sans MT" w:eastAsia="Times New Roman" w:hAnsi="Gill Sans MT" w:cs="Arial"/>
                <w:lang w:eastAsia="en-GB"/>
              </w:rPr>
            </w:pPr>
          </w:p>
        </w:tc>
        <w:tc>
          <w:tcPr>
            <w:tcW w:w="6813" w:type="dxa"/>
            <w:shd w:val="clear" w:color="auto" w:fill="F2F2F2"/>
          </w:tcPr>
          <w:p w14:paraId="554FE259" w14:textId="77777777" w:rsidR="006231E7" w:rsidRPr="00FE6B15" w:rsidRDefault="006231E7" w:rsidP="007425C0">
            <w:pPr>
              <w:spacing w:after="0" w:line="240" w:lineRule="auto"/>
              <w:textAlignment w:val="baseline"/>
              <w:rPr>
                <w:rFonts w:ascii="Gill Sans MT" w:eastAsia="Times New Roman" w:hAnsi="Gill Sans MT" w:cs="Arial"/>
                <w:lang w:eastAsia="en-GB"/>
              </w:rPr>
            </w:pPr>
            <w:r w:rsidRPr="00FE6B15">
              <w:rPr>
                <w:rFonts w:ascii="Gill Sans MT" w:eastAsia="Times New Roman" w:hAnsi="Gill Sans MT" w:cs="Arial"/>
                <w:lang w:eastAsia="en-GB"/>
              </w:rPr>
              <w:t xml:space="preserve">Writing submitted to LA </w:t>
            </w:r>
          </w:p>
          <w:p w14:paraId="74AB4A8B" w14:textId="77777777" w:rsidR="006231E7" w:rsidRPr="00FE6B15" w:rsidRDefault="006231E7" w:rsidP="007425C0">
            <w:pPr>
              <w:spacing w:after="0" w:line="240" w:lineRule="auto"/>
              <w:textAlignment w:val="baseline"/>
              <w:rPr>
                <w:rFonts w:ascii="Gill Sans MT" w:eastAsia="Times New Roman" w:hAnsi="Gill Sans MT" w:cs="Arial"/>
                <w:lang w:eastAsia="en-GB"/>
              </w:rPr>
            </w:pPr>
            <w:r w:rsidRPr="00FE6B15">
              <w:rPr>
                <w:rFonts w:ascii="Gill Sans MT" w:eastAsia="Times New Roman" w:hAnsi="Gill Sans MT" w:cs="Arial"/>
                <w:lang w:eastAsia="en-GB"/>
              </w:rPr>
              <w:t>Southwark – 24 June 2026 by 1pm (tbc)</w:t>
            </w:r>
          </w:p>
          <w:p w14:paraId="6A57AB02" w14:textId="77777777" w:rsidR="006231E7" w:rsidRPr="00FE6B15" w:rsidRDefault="006231E7" w:rsidP="007425C0">
            <w:pPr>
              <w:spacing w:after="0" w:line="240" w:lineRule="auto"/>
              <w:textAlignment w:val="baseline"/>
              <w:rPr>
                <w:rFonts w:ascii="Gill Sans MT" w:eastAsia="Times New Roman" w:hAnsi="Gill Sans MT" w:cs="Arial"/>
                <w:lang w:eastAsia="en-GB"/>
              </w:rPr>
            </w:pPr>
            <w:r w:rsidRPr="00FE6B15">
              <w:rPr>
                <w:rFonts w:ascii="Gill Sans MT" w:eastAsia="Times New Roman" w:hAnsi="Gill Sans MT" w:cs="Arial"/>
                <w:lang w:eastAsia="en-GB"/>
              </w:rPr>
              <w:t>Lambeth – 26 June 2026 (tbc)</w:t>
            </w:r>
          </w:p>
        </w:tc>
        <w:tc>
          <w:tcPr>
            <w:tcW w:w="2101" w:type="dxa"/>
            <w:shd w:val="clear" w:color="auto" w:fill="F2F2F2"/>
          </w:tcPr>
          <w:p w14:paraId="404856F3" w14:textId="77777777" w:rsidR="006231E7" w:rsidRDefault="006231E7" w:rsidP="007425C0">
            <w:pPr>
              <w:spacing w:after="0" w:line="240" w:lineRule="auto"/>
              <w:textAlignment w:val="baseline"/>
              <w:rPr>
                <w:rFonts w:ascii="Gill Sans MT" w:eastAsia="Times New Roman" w:hAnsi="Gill Sans MT" w:cs="Arial"/>
                <w:lang w:eastAsia="en-GB"/>
              </w:rPr>
            </w:pPr>
          </w:p>
        </w:tc>
      </w:tr>
    </w:tbl>
    <w:p w14:paraId="6AF59F4A" w14:textId="4258BC4F" w:rsidR="006231E7" w:rsidRPr="00D9730D" w:rsidRDefault="006C1322" w:rsidP="000E32F9">
      <w:pPr>
        <w:rPr>
          <w:rFonts w:ascii="Gill Sans MT" w:hAnsi="Gill Sans MT" w:cs="Arial"/>
        </w:rPr>
      </w:pPr>
      <w:r>
        <w:rPr>
          <w:rFonts w:ascii="Gill Sans MT" w:hAnsi="Gill Sans MT" w:cs="Arial"/>
        </w:rPr>
        <w:t xml:space="preserve"> </w:t>
      </w:r>
    </w:p>
    <w:tbl>
      <w:tblPr>
        <w:tblStyle w:val="TableGrid"/>
        <w:tblpPr w:leftFromText="180" w:rightFromText="180" w:vertAnchor="text" w:horzAnchor="margin" w:tblpXSpec="center" w:tblpY="263"/>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5167"/>
        <w:gridCol w:w="1435"/>
        <w:gridCol w:w="1801"/>
      </w:tblGrid>
      <w:tr w:rsidR="00E56FFB" w:rsidRPr="00D9730D" w14:paraId="61E917D8" w14:textId="77777777" w:rsidTr="007D7027">
        <w:tc>
          <w:tcPr>
            <w:tcW w:w="2084" w:type="dxa"/>
            <w:tcBorders>
              <w:top w:val="single" w:sz="4" w:space="0" w:color="auto"/>
              <w:left w:val="single" w:sz="4" w:space="0" w:color="auto"/>
              <w:bottom w:val="single" w:sz="4" w:space="0" w:color="auto"/>
              <w:right w:val="single" w:sz="4" w:space="0" w:color="auto"/>
            </w:tcBorders>
            <w:vAlign w:val="center"/>
          </w:tcPr>
          <w:p w14:paraId="374BF053" w14:textId="4CC9E41E" w:rsidR="00E56FFB" w:rsidRPr="00D9730D" w:rsidRDefault="00E56FFB" w:rsidP="0065307E">
            <w:pPr>
              <w:pStyle w:val="ListParagraph"/>
              <w:ind w:left="0"/>
              <w:jc w:val="center"/>
              <w:rPr>
                <w:rFonts w:ascii="Gill Sans MT" w:hAnsi="Gill Sans MT" w:cs="Arial"/>
                <w:b/>
              </w:rPr>
            </w:pPr>
            <w:r w:rsidRPr="00D9730D">
              <w:rPr>
                <w:rFonts w:ascii="Gill Sans MT" w:hAnsi="Gill Sans MT" w:cs="Arial"/>
                <w:b/>
              </w:rPr>
              <w:t>Terminology</w:t>
            </w:r>
          </w:p>
        </w:tc>
        <w:tc>
          <w:tcPr>
            <w:tcW w:w="5282" w:type="dxa"/>
            <w:tcBorders>
              <w:top w:val="single" w:sz="4" w:space="0" w:color="auto"/>
              <w:left w:val="single" w:sz="4" w:space="0" w:color="auto"/>
              <w:bottom w:val="single" w:sz="4" w:space="0" w:color="auto"/>
              <w:right w:val="single" w:sz="4" w:space="0" w:color="auto"/>
            </w:tcBorders>
            <w:vAlign w:val="center"/>
          </w:tcPr>
          <w:p w14:paraId="774F7DE2" w14:textId="77777777" w:rsidR="00E56FFB" w:rsidRPr="00D9730D" w:rsidRDefault="00E56FFB" w:rsidP="0065307E">
            <w:pPr>
              <w:pStyle w:val="ListParagraph"/>
              <w:ind w:left="0"/>
              <w:jc w:val="center"/>
              <w:rPr>
                <w:rFonts w:ascii="Gill Sans MT" w:hAnsi="Gill Sans MT" w:cs="Arial"/>
                <w:b/>
              </w:rPr>
            </w:pPr>
            <w:r w:rsidRPr="00D9730D">
              <w:rPr>
                <w:rFonts w:ascii="Gill Sans MT" w:hAnsi="Gill Sans MT" w:cs="Arial"/>
                <w:b/>
              </w:rPr>
              <w:t>Explanation</w:t>
            </w:r>
          </w:p>
        </w:tc>
        <w:tc>
          <w:tcPr>
            <w:tcW w:w="1276" w:type="dxa"/>
            <w:tcBorders>
              <w:top w:val="single" w:sz="4" w:space="0" w:color="auto"/>
              <w:left w:val="single" w:sz="4" w:space="0" w:color="auto"/>
              <w:bottom w:val="single" w:sz="4" w:space="0" w:color="auto"/>
              <w:right w:val="single" w:sz="4" w:space="0" w:color="auto"/>
            </w:tcBorders>
            <w:vAlign w:val="center"/>
          </w:tcPr>
          <w:p w14:paraId="3730BA0A" w14:textId="3BEC1EC4" w:rsidR="001F3593" w:rsidRDefault="001F3593" w:rsidP="0065307E">
            <w:pPr>
              <w:pStyle w:val="ListParagraph"/>
              <w:ind w:left="0"/>
              <w:jc w:val="center"/>
              <w:rPr>
                <w:rFonts w:ascii="Gill Sans MT" w:hAnsi="Gill Sans MT" w:cs="Arial"/>
                <w:b/>
              </w:rPr>
            </w:pPr>
            <w:r>
              <w:rPr>
                <w:rFonts w:ascii="Gill Sans MT" w:hAnsi="Gill Sans MT" w:cs="Arial"/>
                <w:b/>
              </w:rPr>
              <w:t>National</w:t>
            </w:r>
          </w:p>
          <w:p w14:paraId="3F9D5038" w14:textId="0C125AC4" w:rsidR="00E56FFB" w:rsidRPr="00D9730D" w:rsidRDefault="00E56FFB" w:rsidP="0065307E">
            <w:pPr>
              <w:pStyle w:val="ListParagraph"/>
              <w:ind w:left="0"/>
              <w:jc w:val="center"/>
              <w:rPr>
                <w:rFonts w:ascii="Gill Sans MT" w:hAnsi="Gill Sans MT" w:cs="Arial"/>
                <w:b/>
              </w:rPr>
            </w:pPr>
            <w:r w:rsidRPr="00D9730D">
              <w:rPr>
                <w:rFonts w:ascii="Gill Sans MT" w:hAnsi="Gill Sans MT" w:cs="Arial"/>
                <w:b/>
              </w:rPr>
              <w:t>Assessment Code</w:t>
            </w:r>
          </w:p>
        </w:tc>
        <w:tc>
          <w:tcPr>
            <w:tcW w:w="1829" w:type="dxa"/>
            <w:tcBorders>
              <w:top w:val="single" w:sz="4" w:space="0" w:color="auto"/>
              <w:left w:val="single" w:sz="4" w:space="0" w:color="auto"/>
              <w:bottom w:val="single" w:sz="4" w:space="0" w:color="auto"/>
              <w:right w:val="single" w:sz="4" w:space="0" w:color="auto"/>
            </w:tcBorders>
            <w:vAlign w:val="center"/>
          </w:tcPr>
          <w:p w14:paraId="111B5DC5" w14:textId="77777777" w:rsidR="00E56FFB" w:rsidRPr="005E6551" w:rsidRDefault="00E56FFB" w:rsidP="0065307E">
            <w:pPr>
              <w:pStyle w:val="ListParagraph"/>
              <w:ind w:left="0"/>
              <w:jc w:val="center"/>
              <w:rPr>
                <w:rFonts w:ascii="Gill Sans MT" w:hAnsi="Gill Sans MT" w:cs="Arial"/>
                <w:b/>
                <w:color w:val="F4B083" w:themeColor="accent2" w:themeTint="99"/>
              </w:rPr>
            </w:pPr>
            <w:r w:rsidRPr="005E6551">
              <w:rPr>
                <w:rFonts w:ascii="Gill Sans MT" w:hAnsi="Gill Sans MT" w:cs="Arial"/>
                <w:b/>
                <w:color w:val="F4B083" w:themeColor="accent2" w:themeTint="99"/>
              </w:rPr>
              <w:t>Insight</w:t>
            </w:r>
          </w:p>
        </w:tc>
      </w:tr>
      <w:tr w:rsidR="00E56FFB" w:rsidRPr="00D9730D" w14:paraId="1A4AFAF7" w14:textId="77777777" w:rsidTr="008160F1">
        <w:tc>
          <w:tcPr>
            <w:tcW w:w="2084" w:type="dxa"/>
            <w:tcBorders>
              <w:top w:val="single" w:sz="4" w:space="0" w:color="auto"/>
              <w:left w:val="single" w:sz="4" w:space="0" w:color="auto"/>
              <w:bottom w:val="single" w:sz="4" w:space="0" w:color="4472C4" w:themeColor="accent1"/>
              <w:right w:val="single" w:sz="4" w:space="0" w:color="auto"/>
            </w:tcBorders>
            <w:vAlign w:val="center"/>
          </w:tcPr>
          <w:p w14:paraId="4644AC09" w14:textId="77777777" w:rsidR="00E56FFB" w:rsidRPr="00D9730D" w:rsidRDefault="00E56FFB" w:rsidP="008160F1">
            <w:pPr>
              <w:pStyle w:val="ListParagraph"/>
              <w:ind w:left="0"/>
              <w:jc w:val="center"/>
              <w:rPr>
                <w:rFonts w:ascii="Gill Sans MT" w:hAnsi="Gill Sans MT" w:cs="Arial"/>
                <w:b/>
              </w:rPr>
            </w:pPr>
            <w:r w:rsidRPr="00D9730D">
              <w:rPr>
                <w:rFonts w:ascii="Gill Sans MT" w:hAnsi="Gill Sans MT" w:cs="Arial"/>
                <w:b/>
              </w:rPr>
              <w:t>Working at or within Greater Depth</w:t>
            </w:r>
          </w:p>
        </w:tc>
        <w:tc>
          <w:tcPr>
            <w:tcW w:w="5282" w:type="dxa"/>
            <w:tcBorders>
              <w:top w:val="single" w:sz="4" w:space="0" w:color="auto"/>
              <w:left w:val="single" w:sz="4" w:space="0" w:color="auto"/>
              <w:bottom w:val="single" w:sz="4" w:space="0" w:color="auto"/>
              <w:right w:val="single" w:sz="4" w:space="0" w:color="auto"/>
            </w:tcBorders>
            <w:vAlign w:val="center"/>
          </w:tcPr>
          <w:p w14:paraId="5388A4B1" w14:textId="77777777" w:rsidR="00E56FFB" w:rsidRPr="00D9730D" w:rsidRDefault="00E56FFB" w:rsidP="008160F1">
            <w:pPr>
              <w:pStyle w:val="ListParagraph"/>
              <w:ind w:left="0"/>
              <w:jc w:val="center"/>
              <w:rPr>
                <w:rFonts w:ascii="Gill Sans MT" w:hAnsi="Gill Sans MT" w:cs="Arial"/>
              </w:rPr>
            </w:pPr>
            <w:r w:rsidRPr="00D9730D">
              <w:rPr>
                <w:rFonts w:ascii="Gill Sans MT" w:hAnsi="Gill Sans MT" w:cs="Arial"/>
              </w:rPr>
              <w:t>Working at greater depth within the expected standard.</w:t>
            </w:r>
          </w:p>
        </w:tc>
        <w:tc>
          <w:tcPr>
            <w:tcW w:w="1276" w:type="dxa"/>
            <w:tcBorders>
              <w:top w:val="single" w:sz="4" w:space="0" w:color="auto"/>
              <w:left w:val="single" w:sz="4" w:space="0" w:color="auto"/>
              <w:bottom w:val="single" w:sz="4" w:space="0" w:color="auto"/>
              <w:right w:val="single" w:sz="4" w:space="0" w:color="auto"/>
            </w:tcBorders>
            <w:vAlign w:val="center"/>
          </w:tcPr>
          <w:p w14:paraId="3C2308D2" w14:textId="77777777" w:rsidR="00E56FFB" w:rsidRPr="00D9730D" w:rsidRDefault="00E56FFB" w:rsidP="008160F1">
            <w:pPr>
              <w:pStyle w:val="ListParagraph"/>
              <w:ind w:left="0"/>
              <w:jc w:val="center"/>
              <w:rPr>
                <w:rFonts w:ascii="Gill Sans MT" w:hAnsi="Gill Sans MT" w:cs="Arial"/>
                <w:b/>
              </w:rPr>
            </w:pPr>
            <w:r w:rsidRPr="00D9730D">
              <w:rPr>
                <w:rFonts w:ascii="Gill Sans MT" w:hAnsi="Gill Sans MT" w:cs="Arial"/>
                <w:b/>
              </w:rPr>
              <w:t>GDS</w:t>
            </w:r>
          </w:p>
        </w:tc>
        <w:tc>
          <w:tcPr>
            <w:tcW w:w="1829" w:type="dxa"/>
            <w:tcBorders>
              <w:top w:val="single" w:sz="4" w:space="0" w:color="auto"/>
              <w:left w:val="single" w:sz="4" w:space="0" w:color="auto"/>
              <w:bottom w:val="single" w:sz="4" w:space="0" w:color="auto"/>
              <w:right w:val="single" w:sz="4" w:space="0" w:color="auto"/>
            </w:tcBorders>
            <w:vAlign w:val="center"/>
          </w:tcPr>
          <w:p w14:paraId="2716370F" w14:textId="0C74401D" w:rsidR="00E56FFB" w:rsidRPr="005E6551" w:rsidRDefault="004C7733" w:rsidP="008160F1">
            <w:pPr>
              <w:pStyle w:val="ListParagraph"/>
              <w:ind w:left="0"/>
              <w:jc w:val="center"/>
              <w:rPr>
                <w:rFonts w:ascii="Gill Sans MT" w:hAnsi="Gill Sans MT" w:cs="Arial"/>
                <w:b/>
                <w:color w:val="F4B083" w:themeColor="accent2" w:themeTint="99"/>
              </w:rPr>
            </w:pPr>
            <w:r w:rsidRPr="00470D8E">
              <w:rPr>
                <w:rFonts w:ascii="Gill Sans MT" w:hAnsi="Gill Sans MT" w:cs="Arial"/>
                <w:b/>
                <w:color w:val="00B0F0"/>
              </w:rPr>
              <w:t>GDS</w:t>
            </w:r>
          </w:p>
        </w:tc>
      </w:tr>
      <w:tr w:rsidR="00E56FFB" w:rsidRPr="00D9730D" w14:paraId="29738F4D" w14:textId="77777777" w:rsidTr="008160F1">
        <w:trPr>
          <w:trHeight w:val="1074"/>
        </w:trPr>
        <w:tc>
          <w:tcPr>
            <w:tcW w:w="20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5004DEE" w14:textId="77D4AF5F" w:rsidR="00E56FFB" w:rsidRPr="00D9730D" w:rsidRDefault="00E56FFB" w:rsidP="008160F1">
            <w:pPr>
              <w:pStyle w:val="ListParagraph"/>
              <w:ind w:left="0"/>
              <w:jc w:val="center"/>
              <w:rPr>
                <w:rFonts w:ascii="Gill Sans MT" w:hAnsi="Gill Sans MT" w:cs="Arial"/>
                <w:b/>
              </w:rPr>
            </w:pPr>
            <w:r w:rsidRPr="00D9730D">
              <w:rPr>
                <w:rFonts w:ascii="Gill Sans MT" w:hAnsi="Gill Sans MT" w:cs="Arial"/>
                <w:b/>
              </w:rPr>
              <w:t>Working at or within the Expected Standard</w:t>
            </w:r>
          </w:p>
        </w:tc>
        <w:tc>
          <w:tcPr>
            <w:tcW w:w="5282" w:type="dxa"/>
            <w:tcBorders>
              <w:top w:val="single" w:sz="4" w:space="0" w:color="auto"/>
              <w:left w:val="single" w:sz="4" w:space="0" w:color="4472C4" w:themeColor="accent1"/>
              <w:right w:val="single" w:sz="4" w:space="0" w:color="auto"/>
            </w:tcBorders>
            <w:vAlign w:val="center"/>
          </w:tcPr>
          <w:p w14:paraId="57BA8C82" w14:textId="77777777" w:rsidR="00E56FFB" w:rsidRPr="00D9730D" w:rsidRDefault="00E56FFB" w:rsidP="008160F1">
            <w:pPr>
              <w:pStyle w:val="ListParagraph"/>
              <w:ind w:left="0"/>
              <w:jc w:val="center"/>
              <w:rPr>
                <w:rFonts w:ascii="Gill Sans MT" w:hAnsi="Gill Sans MT" w:cs="Arial"/>
                <w:i/>
                <w:color w:val="A6A6A6" w:themeColor="background1" w:themeShade="A6"/>
              </w:rPr>
            </w:pPr>
            <w:r w:rsidRPr="00D9730D">
              <w:rPr>
                <w:rFonts w:ascii="Gill Sans MT" w:hAnsi="Gill Sans MT" w:cs="Arial"/>
              </w:rPr>
              <w:t>Working within or at the expected standard.</w:t>
            </w:r>
          </w:p>
        </w:tc>
        <w:tc>
          <w:tcPr>
            <w:tcW w:w="1276" w:type="dxa"/>
            <w:tcBorders>
              <w:top w:val="single" w:sz="4" w:space="0" w:color="auto"/>
              <w:left w:val="single" w:sz="4" w:space="0" w:color="auto"/>
              <w:right w:val="single" w:sz="4" w:space="0" w:color="auto"/>
            </w:tcBorders>
            <w:vAlign w:val="center"/>
          </w:tcPr>
          <w:p w14:paraId="2AAD4A65" w14:textId="4833D145" w:rsidR="00E56FFB" w:rsidRDefault="00E56FFB" w:rsidP="008160F1">
            <w:pPr>
              <w:pStyle w:val="ListParagraph"/>
              <w:ind w:left="0"/>
              <w:jc w:val="center"/>
              <w:rPr>
                <w:rFonts w:ascii="Gill Sans MT" w:hAnsi="Gill Sans MT" w:cs="Arial"/>
                <w:b/>
              </w:rPr>
            </w:pPr>
          </w:p>
          <w:p w14:paraId="550BBF22" w14:textId="77777777" w:rsidR="00E56FFB" w:rsidRPr="00D9730D" w:rsidRDefault="00E56FFB" w:rsidP="008160F1">
            <w:pPr>
              <w:pStyle w:val="ListParagraph"/>
              <w:ind w:left="0"/>
              <w:jc w:val="center"/>
              <w:rPr>
                <w:rFonts w:ascii="Gill Sans MT" w:hAnsi="Gill Sans MT" w:cs="Arial"/>
                <w:b/>
              </w:rPr>
            </w:pPr>
            <w:r>
              <w:rPr>
                <w:rFonts w:ascii="Gill Sans MT" w:hAnsi="Gill Sans MT" w:cs="Arial"/>
                <w:b/>
              </w:rPr>
              <w:t>EXS</w:t>
            </w:r>
          </w:p>
          <w:p w14:paraId="3EB06F44" w14:textId="77777777" w:rsidR="00E56FFB" w:rsidRPr="00D9730D" w:rsidRDefault="00E56FFB" w:rsidP="008160F1">
            <w:pPr>
              <w:pStyle w:val="ListParagraph"/>
              <w:ind w:left="0"/>
              <w:jc w:val="center"/>
              <w:rPr>
                <w:rFonts w:ascii="Gill Sans MT" w:hAnsi="Gill Sans MT" w:cs="Arial"/>
                <w:b/>
                <w:color w:val="A6A6A6" w:themeColor="background1" w:themeShade="A6"/>
              </w:rPr>
            </w:pPr>
          </w:p>
        </w:tc>
        <w:tc>
          <w:tcPr>
            <w:tcW w:w="1829" w:type="dxa"/>
            <w:tcBorders>
              <w:top w:val="single" w:sz="4" w:space="0" w:color="auto"/>
              <w:left w:val="single" w:sz="4" w:space="0" w:color="auto"/>
              <w:right w:val="single" w:sz="4" w:space="0" w:color="auto"/>
            </w:tcBorders>
            <w:vAlign w:val="center"/>
          </w:tcPr>
          <w:p w14:paraId="11A95D78" w14:textId="26D3980B" w:rsidR="00E56FFB" w:rsidRPr="005E6551" w:rsidRDefault="004C7733" w:rsidP="008160F1">
            <w:pPr>
              <w:pStyle w:val="ListParagraph"/>
              <w:ind w:left="0"/>
              <w:jc w:val="center"/>
              <w:rPr>
                <w:rFonts w:ascii="Gill Sans MT" w:hAnsi="Gill Sans MT" w:cs="Arial"/>
                <w:b/>
                <w:color w:val="F4B083" w:themeColor="accent2" w:themeTint="99"/>
              </w:rPr>
            </w:pPr>
            <w:r w:rsidRPr="00470D8E">
              <w:rPr>
                <w:rFonts w:ascii="Gill Sans MT" w:hAnsi="Gill Sans MT" w:cs="Arial"/>
                <w:b/>
                <w:color w:val="00B050"/>
              </w:rPr>
              <w:t>EXS</w:t>
            </w:r>
          </w:p>
        </w:tc>
      </w:tr>
      <w:tr w:rsidR="00E56FFB" w:rsidRPr="00D9730D" w14:paraId="4E2311E2" w14:textId="77777777" w:rsidTr="008160F1">
        <w:tc>
          <w:tcPr>
            <w:tcW w:w="20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14D341F" w14:textId="77777777" w:rsidR="00E56FFB" w:rsidRPr="00D9730D" w:rsidRDefault="00E56FFB" w:rsidP="008160F1">
            <w:pPr>
              <w:pStyle w:val="ListParagraph"/>
              <w:ind w:left="0"/>
              <w:jc w:val="center"/>
              <w:rPr>
                <w:rFonts w:ascii="Gill Sans MT" w:hAnsi="Gill Sans MT" w:cs="Arial"/>
                <w:b/>
              </w:rPr>
            </w:pPr>
            <w:r w:rsidRPr="00D9730D">
              <w:rPr>
                <w:rFonts w:ascii="Gill Sans MT" w:hAnsi="Gill Sans MT" w:cs="Arial"/>
                <w:b/>
              </w:rPr>
              <w:t>Working towards the Expected Standard</w:t>
            </w:r>
          </w:p>
          <w:p w14:paraId="19D5571D" w14:textId="77777777" w:rsidR="00E56FFB" w:rsidRPr="00D9730D" w:rsidRDefault="00E56FFB" w:rsidP="008160F1">
            <w:pPr>
              <w:pStyle w:val="ListParagraph"/>
              <w:ind w:left="0"/>
              <w:jc w:val="center"/>
              <w:rPr>
                <w:rFonts w:ascii="Gill Sans MT" w:hAnsi="Gill Sans MT" w:cs="Arial"/>
                <w:b/>
              </w:rPr>
            </w:pPr>
          </w:p>
        </w:tc>
        <w:tc>
          <w:tcPr>
            <w:tcW w:w="5282" w:type="dxa"/>
            <w:tcBorders>
              <w:top w:val="single" w:sz="4" w:space="0" w:color="auto"/>
              <w:left w:val="single" w:sz="4" w:space="0" w:color="4472C4" w:themeColor="accent1"/>
              <w:bottom w:val="single" w:sz="4" w:space="0" w:color="auto"/>
              <w:right w:val="single" w:sz="4" w:space="0" w:color="auto"/>
            </w:tcBorders>
            <w:vAlign w:val="center"/>
          </w:tcPr>
          <w:p w14:paraId="287BC2D0" w14:textId="77777777" w:rsidR="00E56FFB" w:rsidRPr="00D9730D" w:rsidRDefault="00E56FFB" w:rsidP="008160F1">
            <w:pPr>
              <w:pStyle w:val="ListParagraph"/>
              <w:ind w:left="0"/>
              <w:jc w:val="center"/>
              <w:rPr>
                <w:rFonts w:ascii="Gill Sans MT" w:hAnsi="Gill Sans MT" w:cs="Arial"/>
              </w:rPr>
            </w:pPr>
            <w:r w:rsidRPr="00D9730D">
              <w:rPr>
                <w:rFonts w:ascii="Gill Sans MT" w:hAnsi="Gill Sans MT" w:cs="Arial"/>
              </w:rPr>
              <w:t xml:space="preserve">Working towards the expected standard but working </w:t>
            </w:r>
            <w:r w:rsidRPr="00D9730D">
              <w:rPr>
                <w:rFonts w:ascii="Gill Sans MT" w:hAnsi="Gill Sans MT" w:cs="Arial"/>
                <w:b/>
                <w:bCs/>
              </w:rPr>
              <w:t>within the year group expectations</w:t>
            </w:r>
            <w:r w:rsidRPr="00D9730D">
              <w:rPr>
                <w:rFonts w:ascii="Gill Sans MT" w:hAnsi="Gill Sans MT" w:cs="Arial"/>
              </w:rPr>
              <w:t xml:space="preserve"> at a low level. E.g. a year 4 child working within yr 4 expectations but at a low level</w:t>
            </w:r>
          </w:p>
        </w:tc>
        <w:tc>
          <w:tcPr>
            <w:tcW w:w="1276" w:type="dxa"/>
            <w:tcBorders>
              <w:top w:val="single" w:sz="4" w:space="0" w:color="auto"/>
              <w:left w:val="single" w:sz="4" w:space="0" w:color="auto"/>
              <w:bottom w:val="single" w:sz="4" w:space="0" w:color="auto"/>
              <w:right w:val="single" w:sz="4" w:space="0" w:color="auto"/>
            </w:tcBorders>
            <w:vAlign w:val="center"/>
          </w:tcPr>
          <w:p w14:paraId="2EED5FC8" w14:textId="77777777" w:rsidR="00E56FFB" w:rsidRPr="00D9730D" w:rsidRDefault="00E56FFB" w:rsidP="008160F1">
            <w:pPr>
              <w:pStyle w:val="ListParagraph"/>
              <w:ind w:left="0"/>
              <w:jc w:val="center"/>
              <w:rPr>
                <w:rFonts w:ascii="Gill Sans MT" w:hAnsi="Gill Sans MT" w:cs="Arial"/>
                <w:b/>
              </w:rPr>
            </w:pPr>
            <w:r w:rsidRPr="00D9730D">
              <w:rPr>
                <w:rFonts w:ascii="Gill Sans MT" w:hAnsi="Gill Sans MT" w:cs="Arial"/>
                <w:b/>
              </w:rPr>
              <w:t>WTS</w:t>
            </w:r>
          </w:p>
        </w:tc>
        <w:tc>
          <w:tcPr>
            <w:tcW w:w="1829" w:type="dxa"/>
            <w:tcBorders>
              <w:top w:val="single" w:sz="4" w:space="0" w:color="auto"/>
              <w:left w:val="single" w:sz="4" w:space="0" w:color="auto"/>
              <w:bottom w:val="single" w:sz="4" w:space="0" w:color="auto"/>
              <w:right w:val="single" w:sz="4" w:space="0" w:color="auto"/>
            </w:tcBorders>
            <w:vAlign w:val="center"/>
          </w:tcPr>
          <w:p w14:paraId="63805AAA" w14:textId="511E606E" w:rsidR="00E56FFB" w:rsidRPr="003C1C4F" w:rsidRDefault="009410FA" w:rsidP="008160F1">
            <w:pPr>
              <w:pStyle w:val="ListParagraph"/>
              <w:ind w:left="0"/>
              <w:jc w:val="center"/>
              <w:rPr>
                <w:rFonts w:ascii="Gill Sans MT" w:hAnsi="Gill Sans MT" w:cs="Arial"/>
                <w:b/>
                <w:color w:val="FF9300"/>
              </w:rPr>
            </w:pPr>
            <w:r w:rsidRPr="003C1C4F">
              <w:rPr>
                <w:rFonts w:ascii="Gill Sans MT" w:hAnsi="Gill Sans MT" w:cs="Arial"/>
                <w:b/>
                <w:color w:val="FF9300"/>
              </w:rPr>
              <w:t>WTS</w:t>
            </w:r>
          </w:p>
        </w:tc>
      </w:tr>
      <w:tr w:rsidR="00E56FFB" w:rsidRPr="00D9730D" w14:paraId="1F3A40D8" w14:textId="77777777" w:rsidTr="008160F1">
        <w:trPr>
          <w:trHeight w:val="69"/>
        </w:trPr>
        <w:tc>
          <w:tcPr>
            <w:tcW w:w="8642"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3271FB0C" w14:textId="77777777" w:rsidR="00E56FFB" w:rsidRPr="00D9730D" w:rsidRDefault="00E56FFB" w:rsidP="008160F1">
            <w:pPr>
              <w:pStyle w:val="ListParagraph"/>
              <w:ind w:left="0"/>
              <w:jc w:val="center"/>
              <w:rPr>
                <w:rFonts w:ascii="Gill Sans MT" w:hAnsi="Gill Sans MT" w:cs="Arial"/>
                <w:b/>
                <w:highlight w:val="yellow"/>
              </w:rPr>
            </w:pPr>
          </w:p>
        </w:tc>
        <w:tc>
          <w:tcPr>
            <w:tcW w:w="182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59B8BD12" w14:textId="77777777" w:rsidR="00E56FFB" w:rsidRPr="005E6551" w:rsidRDefault="00E56FFB" w:rsidP="008160F1">
            <w:pPr>
              <w:pStyle w:val="ListParagraph"/>
              <w:ind w:left="0"/>
              <w:jc w:val="center"/>
              <w:rPr>
                <w:rFonts w:ascii="Gill Sans MT" w:hAnsi="Gill Sans MT" w:cs="Arial"/>
                <w:b/>
                <w:color w:val="F4B083" w:themeColor="accent2" w:themeTint="99"/>
                <w:highlight w:val="yellow"/>
              </w:rPr>
            </w:pPr>
          </w:p>
        </w:tc>
      </w:tr>
      <w:tr w:rsidR="001C5E3B" w:rsidRPr="00D9730D" w14:paraId="4EDB1F52" w14:textId="77777777" w:rsidTr="008160F1">
        <w:tc>
          <w:tcPr>
            <w:tcW w:w="2084" w:type="dxa"/>
            <w:tcBorders>
              <w:left w:val="single" w:sz="4" w:space="0" w:color="auto"/>
              <w:bottom w:val="single" w:sz="4" w:space="0" w:color="auto"/>
              <w:right w:val="single" w:sz="4" w:space="0" w:color="auto"/>
            </w:tcBorders>
            <w:vAlign w:val="center"/>
          </w:tcPr>
          <w:p w14:paraId="585CCA3C" w14:textId="6477E90E" w:rsidR="001C5E3B" w:rsidRPr="0044780C" w:rsidRDefault="009C4734" w:rsidP="008160F1">
            <w:pPr>
              <w:pStyle w:val="ListParagraph"/>
              <w:ind w:left="0"/>
              <w:jc w:val="center"/>
              <w:rPr>
                <w:rFonts w:ascii="Gill Sans MT" w:hAnsi="Gill Sans MT" w:cs="Arial"/>
                <w:b/>
              </w:rPr>
            </w:pPr>
            <w:r w:rsidRPr="0044780C">
              <w:rPr>
                <w:rFonts w:ascii="Gill Sans MT" w:hAnsi="Gill Sans MT" w:cs="Arial"/>
                <w:b/>
              </w:rPr>
              <w:t>All other pupils</w:t>
            </w:r>
            <w:r w:rsidR="005C77E6" w:rsidRPr="0044780C">
              <w:rPr>
                <w:rFonts w:ascii="Gill Sans MT" w:hAnsi="Gill Sans MT" w:cs="Arial"/>
                <w:b/>
              </w:rPr>
              <w:t xml:space="preserve"> working below WTS</w:t>
            </w:r>
            <w:r w:rsidR="002C05A4" w:rsidRPr="0044780C">
              <w:rPr>
                <w:rFonts w:ascii="Gill Sans MT" w:hAnsi="Gill Sans MT" w:cs="Arial"/>
                <w:b/>
              </w:rPr>
              <w:t xml:space="preserve"> (out of</w:t>
            </w:r>
            <w:r w:rsidR="005C6FE6" w:rsidRPr="0044780C">
              <w:rPr>
                <w:rFonts w:ascii="Gill Sans MT" w:hAnsi="Gill Sans MT" w:cs="Arial"/>
                <w:b/>
              </w:rPr>
              <w:t xml:space="preserve"> year group)</w:t>
            </w:r>
          </w:p>
        </w:tc>
        <w:tc>
          <w:tcPr>
            <w:tcW w:w="5282" w:type="dxa"/>
            <w:tcBorders>
              <w:top w:val="single" w:sz="4" w:space="0" w:color="auto"/>
              <w:left w:val="single" w:sz="4" w:space="0" w:color="auto"/>
              <w:bottom w:val="single" w:sz="4" w:space="0" w:color="auto"/>
              <w:right w:val="single" w:sz="4" w:space="0" w:color="auto"/>
            </w:tcBorders>
            <w:vAlign w:val="center"/>
          </w:tcPr>
          <w:p w14:paraId="7AC749D1" w14:textId="2D66CE99" w:rsidR="001C5E3B" w:rsidRPr="0044780C" w:rsidRDefault="009C4734" w:rsidP="002F1A79">
            <w:pPr>
              <w:pStyle w:val="ListParagraph"/>
              <w:ind w:left="0"/>
              <w:jc w:val="center"/>
              <w:rPr>
                <w:rFonts w:ascii="Gill Sans MT" w:hAnsi="Gill Sans MT" w:cs="Arial"/>
              </w:rPr>
            </w:pPr>
            <w:r w:rsidRPr="0044780C">
              <w:rPr>
                <w:rFonts w:ascii="Gill Sans MT" w:hAnsi="Gill Sans MT" w:cs="Arial"/>
              </w:rPr>
              <w:t xml:space="preserve">This category is for any judgement which is below Working Towards </w:t>
            </w:r>
          </w:p>
        </w:tc>
        <w:tc>
          <w:tcPr>
            <w:tcW w:w="1276" w:type="dxa"/>
            <w:tcBorders>
              <w:top w:val="single" w:sz="4" w:space="0" w:color="auto"/>
              <w:left w:val="single" w:sz="4" w:space="0" w:color="auto"/>
              <w:bottom w:val="single" w:sz="4" w:space="0" w:color="auto"/>
              <w:right w:val="single" w:sz="4" w:space="0" w:color="auto"/>
            </w:tcBorders>
            <w:vAlign w:val="center"/>
          </w:tcPr>
          <w:p w14:paraId="08796963" w14:textId="77777777" w:rsidR="009C4734" w:rsidRPr="0044780C" w:rsidRDefault="009C4734" w:rsidP="008160F1">
            <w:pPr>
              <w:pStyle w:val="ListParagraph"/>
              <w:ind w:left="0"/>
              <w:jc w:val="center"/>
              <w:rPr>
                <w:rFonts w:ascii="Gill Sans MT" w:hAnsi="Gill Sans MT" w:cs="Arial"/>
                <w:b/>
              </w:rPr>
            </w:pPr>
            <w:r w:rsidRPr="0044780C">
              <w:rPr>
                <w:rFonts w:ascii="Gill Sans MT" w:hAnsi="Gill Sans MT" w:cs="Arial"/>
                <w:b/>
              </w:rPr>
              <w:t>PKS 1-6</w:t>
            </w:r>
          </w:p>
          <w:p w14:paraId="4A67D7F4" w14:textId="2DF35834" w:rsidR="009C4734" w:rsidRPr="0044780C" w:rsidRDefault="009C4734" w:rsidP="008160F1">
            <w:pPr>
              <w:pStyle w:val="ListParagraph"/>
              <w:ind w:left="0"/>
              <w:jc w:val="center"/>
              <w:rPr>
                <w:rFonts w:ascii="Gill Sans MT" w:hAnsi="Gill Sans MT" w:cs="Arial"/>
                <w:b/>
              </w:rPr>
            </w:pPr>
            <w:r w:rsidRPr="0044780C">
              <w:rPr>
                <w:rFonts w:ascii="Gill Sans MT" w:hAnsi="Gill Sans MT" w:cs="Arial"/>
                <w:b/>
              </w:rPr>
              <w:t>EN</w:t>
            </w:r>
          </w:p>
        </w:tc>
        <w:tc>
          <w:tcPr>
            <w:tcW w:w="1829" w:type="dxa"/>
            <w:tcBorders>
              <w:top w:val="single" w:sz="4" w:space="0" w:color="auto"/>
              <w:left w:val="single" w:sz="4" w:space="0" w:color="auto"/>
              <w:bottom w:val="single" w:sz="4" w:space="0" w:color="auto"/>
              <w:right w:val="single" w:sz="4" w:space="0" w:color="auto"/>
            </w:tcBorders>
            <w:vAlign w:val="center"/>
          </w:tcPr>
          <w:p w14:paraId="1AE52AC7" w14:textId="77777777" w:rsidR="001C5E3B" w:rsidRPr="003C1C4F" w:rsidRDefault="00B24B1E" w:rsidP="008160F1">
            <w:pPr>
              <w:pStyle w:val="ListParagraph"/>
              <w:ind w:left="0"/>
              <w:jc w:val="center"/>
              <w:rPr>
                <w:rFonts w:ascii="Gill Sans MT" w:hAnsi="Gill Sans MT" w:cs="Arial"/>
                <w:b/>
                <w:color w:val="EE0000"/>
                <w:sz w:val="18"/>
                <w:szCs w:val="18"/>
              </w:rPr>
            </w:pPr>
            <w:r w:rsidRPr="003C1C4F">
              <w:rPr>
                <w:rFonts w:ascii="Gill Sans MT" w:hAnsi="Gill Sans MT" w:cs="Arial"/>
                <w:b/>
                <w:color w:val="EE0000"/>
                <w:sz w:val="18"/>
                <w:szCs w:val="18"/>
              </w:rPr>
              <w:t>WB5</w:t>
            </w:r>
          </w:p>
          <w:p w14:paraId="790A81EA" w14:textId="77777777" w:rsidR="00B24B1E" w:rsidRPr="003C1C4F" w:rsidRDefault="00B24B1E" w:rsidP="008160F1">
            <w:pPr>
              <w:pStyle w:val="ListParagraph"/>
              <w:ind w:left="0"/>
              <w:jc w:val="center"/>
              <w:rPr>
                <w:rFonts w:ascii="Gill Sans MT" w:hAnsi="Gill Sans MT" w:cs="Arial"/>
                <w:b/>
                <w:color w:val="EE0000"/>
                <w:sz w:val="18"/>
                <w:szCs w:val="18"/>
              </w:rPr>
            </w:pPr>
            <w:r w:rsidRPr="003C1C4F">
              <w:rPr>
                <w:rFonts w:ascii="Gill Sans MT" w:hAnsi="Gill Sans MT" w:cs="Arial"/>
                <w:b/>
                <w:color w:val="EE0000"/>
                <w:sz w:val="18"/>
                <w:szCs w:val="18"/>
              </w:rPr>
              <w:t>WB4</w:t>
            </w:r>
          </w:p>
          <w:p w14:paraId="1791E632" w14:textId="77777777" w:rsidR="00B24B1E" w:rsidRPr="003C1C4F" w:rsidRDefault="00B24B1E" w:rsidP="008160F1">
            <w:pPr>
              <w:pStyle w:val="ListParagraph"/>
              <w:ind w:left="0"/>
              <w:jc w:val="center"/>
              <w:rPr>
                <w:rFonts w:ascii="Gill Sans MT" w:hAnsi="Gill Sans MT" w:cs="Arial"/>
                <w:b/>
                <w:color w:val="EE0000"/>
                <w:sz w:val="18"/>
                <w:szCs w:val="18"/>
              </w:rPr>
            </w:pPr>
            <w:r w:rsidRPr="003C1C4F">
              <w:rPr>
                <w:rFonts w:ascii="Gill Sans MT" w:hAnsi="Gill Sans MT" w:cs="Arial"/>
                <w:b/>
                <w:color w:val="EE0000"/>
                <w:sz w:val="18"/>
                <w:szCs w:val="18"/>
              </w:rPr>
              <w:t>WB3</w:t>
            </w:r>
          </w:p>
          <w:p w14:paraId="30E8C3D3" w14:textId="77777777" w:rsidR="00B24B1E" w:rsidRPr="003C1C4F" w:rsidRDefault="00B24B1E" w:rsidP="008160F1">
            <w:pPr>
              <w:pStyle w:val="ListParagraph"/>
              <w:ind w:left="0"/>
              <w:jc w:val="center"/>
              <w:rPr>
                <w:rFonts w:ascii="Gill Sans MT" w:hAnsi="Gill Sans MT" w:cs="Arial"/>
                <w:b/>
                <w:color w:val="EE0000"/>
                <w:sz w:val="18"/>
                <w:szCs w:val="18"/>
              </w:rPr>
            </w:pPr>
            <w:r w:rsidRPr="003C1C4F">
              <w:rPr>
                <w:rFonts w:ascii="Gill Sans MT" w:hAnsi="Gill Sans MT" w:cs="Arial"/>
                <w:b/>
                <w:color w:val="EE0000"/>
                <w:sz w:val="18"/>
                <w:szCs w:val="18"/>
              </w:rPr>
              <w:t>WB2</w:t>
            </w:r>
          </w:p>
          <w:p w14:paraId="78E6D23C" w14:textId="77777777" w:rsidR="00B24B1E" w:rsidRPr="003C1C4F" w:rsidRDefault="00B24B1E" w:rsidP="008160F1">
            <w:pPr>
              <w:pStyle w:val="ListParagraph"/>
              <w:ind w:left="0"/>
              <w:jc w:val="center"/>
              <w:rPr>
                <w:rFonts w:ascii="Gill Sans MT" w:hAnsi="Gill Sans MT" w:cs="Arial"/>
                <w:b/>
                <w:color w:val="EE0000"/>
                <w:sz w:val="18"/>
                <w:szCs w:val="18"/>
              </w:rPr>
            </w:pPr>
            <w:r w:rsidRPr="003C1C4F">
              <w:rPr>
                <w:rFonts w:ascii="Gill Sans MT" w:hAnsi="Gill Sans MT" w:cs="Arial"/>
                <w:b/>
                <w:color w:val="EE0000"/>
                <w:sz w:val="18"/>
                <w:szCs w:val="18"/>
              </w:rPr>
              <w:t>WB1</w:t>
            </w:r>
          </w:p>
          <w:p w14:paraId="78BEA53C" w14:textId="77777777" w:rsidR="00412C6C" w:rsidRPr="003C1C4F" w:rsidRDefault="00412C6C" w:rsidP="008160F1">
            <w:pPr>
              <w:pStyle w:val="ListParagraph"/>
              <w:ind w:left="0"/>
              <w:jc w:val="center"/>
              <w:rPr>
                <w:rFonts w:ascii="Gill Sans MT" w:hAnsi="Gill Sans MT" w:cs="Arial"/>
                <w:b/>
                <w:color w:val="EE0000"/>
                <w:sz w:val="18"/>
                <w:szCs w:val="18"/>
              </w:rPr>
            </w:pPr>
            <w:r w:rsidRPr="003C1C4F">
              <w:rPr>
                <w:rFonts w:ascii="Gill Sans MT" w:hAnsi="Gill Sans MT" w:cs="Arial"/>
                <w:b/>
                <w:color w:val="EE0000"/>
                <w:sz w:val="18"/>
                <w:szCs w:val="18"/>
              </w:rPr>
              <w:t>WBR</w:t>
            </w:r>
          </w:p>
          <w:p w14:paraId="0CD47D64" w14:textId="5F163B1F" w:rsidR="008160F1" w:rsidRPr="0044780C" w:rsidRDefault="008160F1" w:rsidP="008160F1">
            <w:pPr>
              <w:pStyle w:val="ListParagraph"/>
              <w:ind w:left="0"/>
              <w:jc w:val="center"/>
              <w:rPr>
                <w:rFonts w:ascii="Gill Sans MT" w:hAnsi="Gill Sans MT" w:cs="Arial"/>
                <w:b/>
                <w:sz w:val="18"/>
                <w:szCs w:val="18"/>
              </w:rPr>
            </w:pPr>
            <w:r w:rsidRPr="003C1C4F">
              <w:rPr>
                <w:rFonts w:ascii="Gill Sans MT" w:hAnsi="Gill Sans MT" w:cs="Arial"/>
                <w:b/>
                <w:color w:val="EE0000"/>
                <w:sz w:val="18"/>
                <w:szCs w:val="18"/>
              </w:rPr>
              <w:t>EN</w:t>
            </w:r>
          </w:p>
        </w:tc>
      </w:tr>
    </w:tbl>
    <w:p w14:paraId="287F9614" w14:textId="77777777" w:rsidR="0044780C" w:rsidRDefault="0044780C" w:rsidP="001336CA">
      <w:pPr>
        <w:rPr>
          <w:color w:val="FF0000"/>
        </w:rPr>
      </w:pPr>
    </w:p>
    <w:p w14:paraId="22951FE1" w14:textId="6FDA65C8" w:rsidR="00562E3C" w:rsidRPr="004169E2" w:rsidRDefault="000C029B" w:rsidP="001336CA">
      <w:pPr>
        <w:rPr>
          <w:rFonts w:ascii="Gill Sans MT" w:hAnsi="Gill Sans MT" w:cs="Arial"/>
          <w:b/>
          <w:bCs/>
          <w:color w:val="F4B083" w:themeColor="accent2" w:themeTint="99"/>
        </w:rPr>
      </w:pPr>
      <w:r w:rsidRPr="004169E2">
        <w:rPr>
          <w:rFonts w:ascii="Gill Sans MT" w:hAnsi="Gill Sans MT" w:cs="Arial"/>
          <w:b/>
          <w:bCs/>
          <w:color w:val="F4B083" w:themeColor="accent2" w:themeTint="99"/>
        </w:rPr>
        <w:t>Assessing pupils who are attaining well below their year group</w:t>
      </w:r>
      <w:r w:rsidR="00562E3C" w:rsidRPr="004169E2">
        <w:rPr>
          <w:rFonts w:ascii="Gill Sans MT" w:hAnsi="Gill Sans MT" w:cs="Arial"/>
          <w:b/>
          <w:bCs/>
          <w:color w:val="F4B083" w:themeColor="accent2" w:themeTint="99"/>
        </w:rPr>
        <w:t xml:space="preserve">  </w:t>
      </w:r>
    </w:p>
    <w:p w14:paraId="50CA11E3" w14:textId="28DE52CE" w:rsidR="0059312F" w:rsidRDefault="00C9493C" w:rsidP="007266BC">
      <w:pPr>
        <w:pStyle w:val="NoSpacing"/>
        <w:rPr>
          <w:rFonts w:ascii="Gill Sans MT" w:hAnsi="Gill Sans MT" w:cs="Arial"/>
        </w:rPr>
      </w:pPr>
      <w:r>
        <w:rPr>
          <w:rFonts w:cs="Arial"/>
        </w:rPr>
        <w:t xml:space="preserve">Within TCSET pupils who are working outside of their year group are working </w:t>
      </w:r>
      <w:r w:rsidR="00FC0646">
        <w:rPr>
          <w:rFonts w:cs="Arial"/>
        </w:rPr>
        <w:t>‘</w:t>
      </w:r>
      <w:r>
        <w:rPr>
          <w:rFonts w:cs="Arial"/>
        </w:rPr>
        <w:t>well below</w:t>
      </w:r>
      <w:r w:rsidR="00FC0646">
        <w:rPr>
          <w:rFonts w:cs="Arial"/>
        </w:rPr>
        <w:t>’</w:t>
      </w:r>
      <w:r>
        <w:rPr>
          <w:rFonts w:cs="Arial"/>
        </w:rPr>
        <w:t xml:space="preserve"> national expectations</w:t>
      </w:r>
      <w:r w:rsidR="00FC0646">
        <w:rPr>
          <w:rFonts w:cs="Arial"/>
        </w:rPr>
        <w:t xml:space="preserve">. </w:t>
      </w:r>
      <w:r w:rsidR="002F1A79" w:rsidRPr="0044780C">
        <w:rPr>
          <w:rFonts w:ascii="Gill Sans MT" w:hAnsi="Gill Sans MT" w:cs="Arial"/>
        </w:rPr>
        <w:t xml:space="preserve"> </w:t>
      </w:r>
      <w:r w:rsidR="002F1A79">
        <w:rPr>
          <w:rFonts w:ascii="Gill Sans MT" w:hAnsi="Gill Sans MT" w:cs="Arial"/>
        </w:rPr>
        <w:t>To enable more in-depth analysis</w:t>
      </w:r>
      <w:r w:rsidR="00EF3B2D">
        <w:rPr>
          <w:rFonts w:ascii="Gill Sans MT" w:hAnsi="Gill Sans MT" w:cs="Arial"/>
        </w:rPr>
        <w:t xml:space="preserve">, </w:t>
      </w:r>
      <w:r w:rsidR="002F1A79" w:rsidRPr="0044780C">
        <w:rPr>
          <w:rFonts w:ascii="Gill Sans MT" w:hAnsi="Gill Sans MT" w:cs="Arial"/>
        </w:rPr>
        <w:t xml:space="preserve">‘well below’ </w:t>
      </w:r>
      <w:r w:rsidR="00EF3B2D">
        <w:rPr>
          <w:rFonts w:ascii="Gill Sans MT" w:hAnsi="Gill Sans MT" w:cs="Arial"/>
        </w:rPr>
        <w:t xml:space="preserve">has </w:t>
      </w:r>
      <w:r w:rsidR="002F1A79" w:rsidRPr="0044780C">
        <w:rPr>
          <w:rFonts w:ascii="Gill Sans MT" w:hAnsi="Gill Sans MT" w:cs="Arial"/>
        </w:rPr>
        <w:t>be</w:t>
      </w:r>
      <w:r w:rsidR="00EF3B2D">
        <w:rPr>
          <w:rFonts w:ascii="Gill Sans MT" w:hAnsi="Gill Sans MT" w:cs="Arial"/>
        </w:rPr>
        <w:t>en</w:t>
      </w:r>
      <w:r w:rsidR="002F1A79" w:rsidRPr="0044780C">
        <w:rPr>
          <w:rFonts w:ascii="Gill Sans MT" w:hAnsi="Gill Sans MT" w:cs="Arial"/>
        </w:rPr>
        <w:t xml:space="preserve"> sub-</w:t>
      </w:r>
      <w:proofErr w:type="gramStart"/>
      <w:r w:rsidR="002F1A79" w:rsidRPr="0044780C">
        <w:rPr>
          <w:rFonts w:ascii="Gill Sans MT" w:hAnsi="Gill Sans MT" w:cs="Arial"/>
        </w:rPr>
        <w:t xml:space="preserve">divided </w:t>
      </w:r>
      <w:r w:rsidR="00432040">
        <w:rPr>
          <w:rFonts w:ascii="Gill Sans MT" w:hAnsi="Gill Sans MT" w:cs="Arial"/>
        </w:rPr>
        <w:t>,</w:t>
      </w:r>
      <w:proofErr w:type="gramEnd"/>
      <w:r w:rsidR="00432040">
        <w:rPr>
          <w:rFonts w:ascii="Gill Sans MT" w:hAnsi="Gill Sans MT" w:cs="Arial"/>
        </w:rPr>
        <w:t xml:space="preserve"> so you indicat</w:t>
      </w:r>
      <w:r w:rsidR="009C15E9">
        <w:rPr>
          <w:rFonts w:ascii="Gill Sans MT" w:hAnsi="Gill Sans MT" w:cs="Arial"/>
        </w:rPr>
        <w:t xml:space="preserve">e </w:t>
      </w:r>
      <w:r w:rsidR="00432040">
        <w:rPr>
          <w:rFonts w:ascii="Gill Sans MT" w:hAnsi="Gill Sans MT" w:cs="Arial"/>
        </w:rPr>
        <w:t>well-below using WB and the number corresponds to the year that child’s attainment falls within.</w:t>
      </w:r>
    </w:p>
    <w:p w14:paraId="44987FB2" w14:textId="77777777" w:rsidR="0059312F" w:rsidRDefault="0059312F" w:rsidP="007266BC">
      <w:pPr>
        <w:pStyle w:val="NoSpacing"/>
        <w:rPr>
          <w:rFonts w:ascii="Gill Sans MT" w:hAnsi="Gill Sans MT" w:cs="Arial"/>
        </w:rPr>
      </w:pPr>
      <w:r>
        <w:rPr>
          <w:rFonts w:ascii="Gill Sans MT" w:hAnsi="Gill Sans MT" w:cs="Arial"/>
        </w:rPr>
        <w:t>For example:</w:t>
      </w:r>
    </w:p>
    <w:p w14:paraId="70BB4E6E" w14:textId="41E24202" w:rsidR="00331DDC" w:rsidRPr="0059312F" w:rsidRDefault="002F1A79" w:rsidP="0059312F">
      <w:pPr>
        <w:pStyle w:val="NoSpacing"/>
        <w:numPr>
          <w:ilvl w:val="0"/>
          <w:numId w:val="20"/>
        </w:numPr>
        <w:rPr>
          <w:rFonts w:cs="Arial"/>
        </w:rPr>
      </w:pPr>
      <w:r w:rsidRPr="0044780C">
        <w:rPr>
          <w:rFonts w:ascii="Gill Sans MT" w:hAnsi="Gill Sans MT" w:cs="Arial"/>
        </w:rPr>
        <w:t>year 4 child working within a year 3 (WB3) or year 2 (WB2) expectation</w:t>
      </w:r>
    </w:p>
    <w:p w14:paraId="35D5D9AF" w14:textId="3659C709" w:rsidR="0059312F" w:rsidRDefault="0059312F" w:rsidP="0059312F">
      <w:pPr>
        <w:pStyle w:val="NoSpacing"/>
        <w:numPr>
          <w:ilvl w:val="0"/>
          <w:numId w:val="20"/>
        </w:numPr>
        <w:rPr>
          <w:rFonts w:cs="Arial"/>
        </w:rPr>
      </w:pPr>
      <w:r>
        <w:rPr>
          <w:rFonts w:cs="Arial"/>
        </w:rPr>
        <w:t>year 2 child working with Reception</w:t>
      </w:r>
      <w:r w:rsidR="00E40BA6">
        <w:rPr>
          <w:rFonts w:cs="Arial"/>
        </w:rPr>
        <w:t xml:space="preserve"> would be WBR</w:t>
      </w:r>
    </w:p>
    <w:p w14:paraId="743A379F" w14:textId="403ACE1A" w:rsidR="00E40BA6" w:rsidRDefault="00E40BA6" w:rsidP="0059312F">
      <w:pPr>
        <w:pStyle w:val="NoSpacing"/>
        <w:numPr>
          <w:ilvl w:val="0"/>
          <w:numId w:val="20"/>
        </w:numPr>
        <w:rPr>
          <w:rFonts w:cs="Arial"/>
        </w:rPr>
      </w:pPr>
      <w:r>
        <w:rPr>
          <w:rFonts w:cs="Arial"/>
        </w:rPr>
        <w:t>year 5 child working within yr 3 would be WB3</w:t>
      </w:r>
    </w:p>
    <w:p w14:paraId="6528B350" w14:textId="77777777" w:rsidR="00DD21DB" w:rsidRDefault="00DD21DB" w:rsidP="00DD21DB">
      <w:pPr>
        <w:pStyle w:val="NoSpacing"/>
        <w:rPr>
          <w:rFonts w:cs="Arial"/>
        </w:rPr>
      </w:pPr>
    </w:p>
    <w:tbl>
      <w:tblPr>
        <w:tblStyle w:val="TableGrid"/>
        <w:tblW w:w="0" w:type="auto"/>
        <w:tblLook w:val="04A0" w:firstRow="1" w:lastRow="0" w:firstColumn="1" w:lastColumn="0" w:noHBand="0" w:noVBand="1"/>
      </w:tblPr>
      <w:tblGrid>
        <w:gridCol w:w="1413"/>
        <w:gridCol w:w="3801"/>
        <w:gridCol w:w="3802"/>
      </w:tblGrid>
      <w:tr w:rsidR="004E3315" w14:paraId="16A339BC" w14:textId="77777777" w:rsidTr="006A0777">
        <w:tc>
          <w:tcPr>
            <w:tcW w:w="1413" w:type="dxa"/>
          </w:tcPr>
          <w:p w14:paraId="437DC7B6" w14:textId="09A2D085" w:rsidR="004E3315" w:rsidRPr="006A0777" w:rsidRDefault="008361B4" w:rsidP="007266BC">
            <w:pPr>
              <w:pStyle w:val="NoSpacing"/>
              <w:rPr>
                <w:rFonts w:cs="Arial"/>
                <w:b/>
                <w:bCs/>
              </w:rPr>
            </w:pPr>
            <w:r w:rsidRPr="006A0777">
              <w:rPr>
                <w:rFonts w:cs="Arial"/>
                <w:b/>
                <w:bCs/>
              </w:rPr>
              <w:t>Year group</w:t>
            </w:r>
          </w:p>
        </w:tc>
        <w:tc>
          <w:tcPr>
            <w:tcW w:w="3801" w:type="dxa"/>
          </w:tcPr>
          <w:p w14:paraId="4B635EF8" w14:textId="5836F5E2" w:rsidR="004E3315" w:rsidRPr="006A0777" w:rsidRDefault="008361B4" w:rsidP="007266BC">
            <w:pPr>
              <w:pStyle w:val="NoSpacing"/>
              <w:rPr>
                <w:rFonts w:cs="Arial"/>
                <w:b/>
                <w:bCs/>
              </w:rPr>
            </w:pPr>
            <w:r w:rsidRPr="006A0777">
              <w:rPr>
                <w:rFonts w:cs="Arial"/>
                <w:b/>
                <w:bCs/>
              </w:rPr>
              <w:t>TCSET Insight assessment</w:t>
            </w:r>
          </w:p>
        </w:tc>
        <w:tc>
          <w:tcPr>
            <w:tcW w:w="3802" w:type="dxa"/>
          </w:tcPr>
          <w:p w14:paraId="3E3F1F5E" w14:textId="76089589" w:rsidR="004E3315" w:rsidRPr="006A0777" w:rsidRDefault="008361B4" w:rsidP="007266BC">
            <w:pPr>
              <w:pStyle w:val="NoSpacing"/>
              <w:rPr>
                <w:rFonts w:cs="Arial"/>
                <w:b/>
                <w:bCs/>
              </w:rPr>
            </w:pPr>
            <w:r w:rsidRPr="006A0777">
              <w:rPr>
                <w:rFonts w:cs="Arial"/>
                <w:b/>
                <w:bCs/>
              </w:rPr>
              <w:t>National</w:t>
            </w:r>
          </w:p>
        </w:tc>
      </w:tr>
      <w:tr w:rsidR="00DA7397" w14:paraId="655966EE" w14:textId="77777777" w:rsidTr="006A0777">
        <w:tc>
          <w:tcPr>
            <w:tcW w:w="1413" w:type="dxa"/>
          </w:tcPr>
          <w:p w14:paraId="01DF62E5" w14:textId="337D559A" w:rsidR="00DA7397" w:rsidRPr="00DA7397" w:rsidRDefault="00DA7397" w:rsidP="007266BC">
            <w:pPr>
              <w:pStyle w:val="NoSpacing"/>
              <w:rPr>
                <w:rFonts w:cs="Arial"/>
              </w:rPr>
            </w:pPr>
            <w:r>
              <w:rPr>
                <w:rFonts w:cs="Arial"/>
              </w:rPr>
              <w:t>Rec</w:t>
            </w:r>
          </w:p>
        </w:tc>
        <w:tc>
          <w:tcPr>
            <w:tcW w:w="3801" w:type="dxa"/>
          </w:tcPr>
          <w:p w14:paraId="71E19C1E" w14:textId="2AD9DA5A" w:rsidR="00DA7397" w:rsidRPr="00DA7397" w:rsidRDefault="00DA7397" w:rsidP="007266BC">
            <w:pPr>
              <w:pStyle w:val="NoSpacing"/>
              <w:rPr>
                <w:rFonts w:cs="Arial"/>
              </w:rPr>
            </w:pPr>
            <w:r>
              <w:rPr>
                <w:rFonts w:cs="Arial"/>
              </w:rPr>
              <w:t>WB</w:t>
            </w:r>
          </w:p>
        </w:tc>
        <w:tc>
          <w:tcPr>
            <w:tcW w:w="3802" w:type="dxa"/>
          </w:tcPr>
          <w:p w14:paraId="772F1C30" w14:textId="77777777" w:rsidR="00DA7397" w:rsidRPr="00DA7397" w:rsidRDefault="00DA7397" w:rsidP="007266BC">
            <w:pPr>
              <w:pStyle w:val="NoSpacing"/>
              <w:rPr>
                <w:rFonts w:cs="Arial"/>
              </w:rPr>
            </w:pPr>
          </w:p>
        </w:tc>
      </w:tr>
      <w:tr w:rsidR="004E3315" w14:paraId="4B511757" w14:textId="77777777" w:rsidTr="006A0777">
        <w:tc>
          <w:tcPr>
            <w:tcW w:w="1413" w:type="dxa"/>
          </w:tcPr>
          <w:p w14:paraId="04CD7AD0" w14:textId="20ADC53B" w:rsidR="004E3315" w:rsidRDefault="00FD2D72" w:rsidP="007266BC">
            <w:pPr>
              <w:pStyle w:val="NoSpacing"/>
              <w:rPr>
                <w:rFonts w:cs="Arial"/>
              </w:rPr>
            </w:pPr>
            <w:r>
              <w:rPr>
                <w:rFonts w:cs="Arial"/>
              </w:rPr>
              <w:t>1</w:t>
            </w:r>
          </w:p>
        </w:tc>
        <w:tc>
          <w:tcPr>
            <w:tcW w:w="3801" w:type="dxa"/>
          </w:tcPr>
          <w:p w14:paraId="59ED20DA" w14:textId="6CA74E09" w:rsidR="004E3315" w:rsidRDefault="00FD2D72" w:rsidP="007266BC">
            <w:pPr>
              <w:pStyle w:val="NoSpacing"/>
              <w:rPr>
                <w:rFonts w:cs="Arial"/>
              </w:rPr>
            </w:pPr>
            <w:r>
              <w:rPr>
                <w:rFonts w:cs="Arial"/>
              </w:rPr>
              <w:t>WBR</w:t>
            </w:r>
          </w:p>
        </w:tc>
        <w:tc>
          <w:tcPr>
            <w:tcW w:w="3802" w:type="dxa"/>
          </w:tcPr>
          <w:p w14:paraId="79123A3C" w14:textId="77777777" w:rsidR="004E3315" w:rsidRDefault="004E3315" w:rsidP="007266BC">
            <w:pPr>
              <w:pStyle w:val="NoSpacing"/>
              <w:rPr>
                <w:rFonts w:cs="Arial"/>
              </w:rPr>
            </w:pPr>
          </w:p>
        </w:tc>
      </w:tr>
      <w:tr w:rsidR="004E3315" w14:paraId="47D12CAD" w14:textId="77777777" w:rsidTr="006A0777">
        <w:tc>
          <w:tcPr>
            <w:tcW w:w="1413" w:type="dxa"/>
          </w:tcPr>
          <w:p w14:paraId="00F95514" w14:textId="6969A1D5" w:rsidR="004E3315" w:rsidRDefault="00FD2D72" w:rsidP="007266BC">
            <w:pPr>
              <w:pStyle w:val="NoSpacing"/>
              <w:rPr>
                <w:rFonts w:cs="Arial"/>
              </w:rPr>
            </w:pPr>
            <w:r>
              <w:rPr>
                <w:rFonts w:cs="Arial"/>
              </w:rPr>
              <w:lastRenderedPageBreak/>
              <w:t>2</w:t>
            </w:r>
          </w:p>
        </w:tc>
        <w:tc>
          <w:tcPr>
            <w:tcW w:w="3801" w:type="dxa"/>
          </w:tcPr>
          <w:p w14:paraId="78418607" w14:textId="3160E01A" w:rsidR="004E3315" w:rsidRDefault="00FD2D72" w:rsidP="007266BC">
            <w:pPr>
              <w:pStyle w:val="NoSpacing"/>
              <w:rPr>
                <w:rFonts w:cs="Arial"/>
              </w:rPr>
            </w:pPr>
            <w:r>
              <w:rPr>
                <w:rFonts w:cs="Arial"/>
              </w:rPr>
              <w:t>WB1, WBR</w:t>
            </w:r>
          </w:p>
        </w:tc>
        <w:tc>
          <w:tcPr>
            <w:tcW w:w="3802" w:type="dxa"/>
          </w:tcPr>
          <w:p w14:paraId="04BFA95E" w14:textId="1FD5D1FD" w:rsidR="004E3315" w:rsidRDefault="004E3315" w:rsidP="007266BC">
            <w:pPr>
              <w:pStyle w:val="NoSpacing"/>
              <w:rPr>
                <w:rFonts w:cs="Arial"/>
              </w:rPr>
            </w:pPr>
          </w:p>
        </w:tc>
      </w:tr>
      <w:tr w:rsidR="004E3315" w14:paraId="6387DFBA" w14:textId="77777777" w:rsidTr="006A0777">
        <w:tc>
          <w:tcPr>
            <w:tcW w:w="1413" w:type="dxa"/>
          </w:tcPr>
          <w:p w14:paraId="3EABC529" w14:textId="7D3EE530" w:rsidR="004E3315" w:rsidRDefault="0020077B" w:rsidP="007266BC">
            <w:pPr>
              <w:pStyle w:val="NoSpacing"/>
              <w:rPr>
                <w:rFonts w:cs="Arial"/>
              </w:rPr>
            </w:pPr>
            <w:r>
              <w:rPr>
                <w:rFonts w:cs="Arial"/>
              </w:rPr>
              <w:t>3</w:t>
            </w:r>
          </w:p>
        </w:tc>
        <w:tc>
          <w:tcPr>
            <w:tcW w:w="3801" w:type="dxa"/>
          </w:tcPr>
          <w:p w14:paraId="5EB78757" w14:textId="4FD6B504" w:rsidR="004E3315" w:rsidRDefault="0020077B" w:rsidP="007266BC">
            <w:pPr>
              <w:pStyle w:val="NoSpacing"/>
              <w:rPr>
                <w:rFonts w:cs="Arial"/>
              </w:rPr>
            </w:pPr>
            <w:r>
              <w:rPr>
                <w:rFonts w:cs="Arial"/>
              </w:rPr>
              <w:t>WB2, WB1, WBR</w:t>
            </w:r>
          </w:p>
        </w:tc>
        <w:tc>
          <w:tcPr>
            <w:tcW w:w="3802" w:type="dxa"/>
          </w:tcPr>
          <w:p w14:paraId="41CFFF74" w14:textId="77777777" w:rsidR="004E3315" w:rsidRDefault="004E3315" w:rsidP="007266BC">
            <w:pPr>
              <w:pStyle w:val="NoSpacing"/>
              <w:rPr>
                <w:rFonts w:cs="Arial"/>
              </w:rPr>
            </w:pPr>
          </w:p>
        </w:tc>
      </w:tr>
      <w:tr w:rsidR="004E3315" w14:paraId="3423A02D" w14:textId="77777777" w:rsidTr="006A0777">
        <w:tc>
          <w:tcPr>
            <w:tcW w:w="1413" w:type="dxa"/>
          </w:tcPr>
          <w:p w14:paraId="6E9ED38F" w14:textId="7AEB418D" w:rsidR="004E3315" w:rsidRDefault="0020077B" w:rsidP="007266BC">
            <w:pPr>
              <w:pStyle w:val="NoSpacing"/>
              <w:rPr>
                <w:rFonts w:cs="Arial"/>
              </w:rPr>
            </w:pPr>
            <w:r>
              <w:rPr>
                <w:rFonts w:cs="Arial"/>
              </w:rPr>
              <w:t>4</w:t>
            </w:r>
          </w:p>
        </w:tc>
        <w:tc>
          <w:tcPr>
            <w:tcW w:w="3801" w:type="dxa"/>
          </w:tcPr>
          <w:p w14:paraId="5E2711DA" w14:textId="78929046" w:rsidR="004E3315" w:rsidRDefault="0020077B" w:rsidP="007266BC">
            <w:pPr>
              <w:pStyle w:val="NoSpacing"/>
              <w:rPr>
                <w:rFonts w:cs="Arial"/>
              </w:rPr>
            </w:pPr>
            <w:r>
              <w:rPr>
                <w:rFonts w:cs="Arial"/>
              </w:rPr>
              <w:t>WB3, WB2, WB1, WBR</w:t>
            </w:r>
          </w:p>
        </w:tc>
        <w:tc>
          <w:tcPr>
            <w:tcW w:w="3802" w:type="dxa"/>
          </w:tcPr>
          <w:p w14:paraId="1BE4D09C" w14:textId="77777777" w:rsidR="004E3315" w:rsidRDefault="004E3315" w:rsidP="007266BC">
            <w:pPr>
              <w:pStyle w:val="NoSpacing"/>
              <w:rPr>
                <w:rFonts w:cs="Arial"/>
              </w:rPr>
            </w:pPr>
          </w:p>
        </w:tc>
      </w:tr>
      <w:tr w:rsidR="004E3315" w14:paraId="50EC053D" w14:textId="77777777" w:rsidTr="006A0777">
        <w:tc>
          <w:tcPr>
            <w:tcW w:w="1413" w:type="dxa"/>
          </w:tcPr>
          <w:p w14:paraId="55C4BE54" w14:textId="29B5D3A1" w:rsidR="004E3315" w:rsidRDefault="0020077B" w:rsidP="007266BC">
            <w:pPr>
              <w:pStyle w:val="NoSpacing"/>
              <w:rPr>
                <w:rFonts w:cs="Arial"/>
              </w:rPr>
            </w:pPr>
            <w:r>
              <w:rPr>
                <w:rFonts w:cs="Arial"/>
              </w:rPr>
              <w:t>5</w:t>
            </w:r>
          </w:p>
        </w:tc>
        <w:tc>
          <w:tcPr>
            <w:tcW w:w="3801" w:type="dxa"/>
          </w:tcPr>
          <w:p w14:paraId="77C69080" w14:textId="1349D3B3" w:rsidR="004E3315" w:rsidRDefault="0020077B" w:rsidP="007266BC">
            <w:pPr>
              <w:pStyle w:val="NoSpacing"/>
              <w:rPr>
                <w:rFonts w:cs="Arial"/>
              </w:rPr>
            </w:pPr>
            <w:r>
              <w:rPr>
                <w:rFonts w:cs="Arial"/>
              </w:rPr>
              <w:t>WB4, WB3, WB2, WB1, WBR</w:t>
            </w:r>
          </w:p>
        </w:tc>
        <w:tc>
          <w:tcPr>
            <w:tcW w:w="3802" w:type="dxa"/>
          </w:tcPr>
          <w:p w14:paraId="17A28599" w14:textId="77777777" w:rsidR="004E3315" w:rsidRDefault="004E3315" w:rsidP="007266BC">
            <w:pPr>
              <w:pStyle w:val="NoSpacing"/>
              <w:rPr>
                <w:rFonts w:cs="Arial"/>
              </w:rPr>
            </w:pPr>
          </w:p>
        </w:tc>
      </w:tr>
      <w:tr w:rsidR="004E3315" w14:paraId="71905467" w14:textId="77777777" w:rsidTr="006A0777">
        <w:tc>
          <w:tcPr>
            <w:tcW w:w="1413" w:type="dxa"/>
          </w:tcPr>
          <w:p w14:paraId="0991DA04" w14:textId="124B440F" w:rsidR="004E3315" w:rsidRDefault="0020077B" w:rsidP="007266BC">
            <w:pPr>
              <w:pStyle w:val="NoSpacing"/>
              <w:rPr>
                <w:rFonts w:cs="Arial"/>
              </w:rPr>
            </w:pPr>
            <w:r>
              <w:rPr>
                <w:rFonts w:cs="Arial"/>
              </w:rPr>
              <w:t>6</w:t>
            </w:r>
          </w:p>
        </w:tc>
        <w:tc>
          <w:tcPr>
            <w:tcW w:w="3801" w:type="dxa"/>
          </w:tcPr>
          <w:p w14:paraId="3B6591A9" w14:textId="0496F184" w:rsidR="004E3315" w:rsidRDefault="0020077B" w:rsidP="007266BC">
            <w:pPr>
              <w:pStyle w:val="NoSpacing"/>
              <w:rPr>
                <w:rFonts w:cs="Arial"/>
              </w:rPr>
            </w:pPr>
            <w:r>
              <w:rPr>
                <w:rFonts w:cs="Arial"/>
              </w:rPr>
              <w:t>WB5, WB4, WB3, WB2, WB1, WBR</w:t>
            </w:r>
          </w:p>
        </w:tc>
        <w:tc>
          <w:tcPr>
            <w:tcW w:w="3802" w:type="dxa"/>
          </w:tcPr>
          <w:p w14:paraId="4291E1CD" w14:textId="38A5FF5A" w:rsidR="004E3315" w:rsidRDefault="006A0777" w:rsidP="007266BC">
            <w:pPr>
              <w:pStyle w:val="NoSpacing"/>
              <w:rPr>
                <w:rFonts w:cs="Arial"/>
              </w:rPr>
            </w:pPr>
            <w:r>
              <w:rPr>
                <w:rFonts w:cs="Arial"/>
              </w:rPr>
              <w:t>PKS 1-6 or EN</w:t>
            </w:r>
          </w:p>
        </w:tc>
      </w:tr>
    </w:tbl>
    <w:p w14:paraId="25D1D63B" w14:textId="77777777" w:rsidR="00F127A4" w:rsidRDefault="00F127A4" w:rsidP="007266BC">
      <w:pPr>
        <w:pStyle w:val="NoSpacing"/>
        <w:rPr>
          <w:rFonts w:ascii="Gill Sans MT" w:hAnsi="Gill Sans MT" w:cs="Arial"/>
        </w:rPr>
      </w:pPr>
    </w:p>
    <w:p w14:paraId="6CF89066" w14:textId="3875838A" w:rsidR="00F127A4" w:rsidRPr="00451AC4" w:rsidRDefault="00F127A4" w:rsidP="007266BC">
      <w:pPr>
        <w:pStyle w:val="NoSpacing"/>
        <w:rPr>
          <w:rFonts w:ascii="Gill Sans MT" w:hAnsi="Gill Sans MT" w:cs="Arial"/>
          <w:b/>
          <w:bCs/>
          <w:color w:val="F4B083" w:themeColor="accent2" w:themeTint="99"/>
        </w:rPr>
      </w:pPr>
      <w:r w:rsidRPr="00451AC4">
        <w:rPr>
          <w:rFonts w:ascii="Gill Sans MT" w:hAnsi="Gill Sans MT" w:cs="Arial"/>
          <w:b/>
          <w:bCs/>
          <w:color w:val="F4B083" w:themeColor="accent2" w:themeTint="99"/>
          <w:highlight w:val="yellow"/>
        </w:rPr>
        <w:t>Cherry Gardens Branch Maps</w:t>
      </w:r>
    </w:p>
    <w:p w14:paraId="257BEF74" w14:textId="77777777" w:rsidR="00F127A4" w:rsidRPr="00F127A4" w:rsidRDefault="00F127A4" w:rsidP="007266BC">
      <w:pPr>
        <w:pStyle w:val="NoSpacing"/>
        <w:rPr>
          <w:rFonts w:ascii="Gill Sans MT" w:hAnsi="Gill Sans MT" w:cs="Arial"/>
          <w:b/>
          <w:bCs/>
        </w:rPr>
      </w:pPr>
    </w:p>
    <w:p w14:paraId="2ED73A32" w14:textId="77777777" w:rsidR="00F127A4" w:rsidRDefault="00F127A4" w:rsidP="007266BC">
      <w:pPr>
        <w:pStyle w:val="NoSpacing"/>
        <w:rPr>
          <w:rFonts w:ascii="Gill Sans MT" w:hAnsi="Gill Sans MT" w:cs="Arial"/>
        </w:rPr>
      </w:pPr>
    </w:p>
    <w:p w14:paraId="053B1739" w14:textId="1E9E029E" w:rsidR="00501437" w:rsidRPr="004169E2" w:rsidRDefault="00FC0646" w:rsidP="007266BC">
      <w:pPr>
        <w:pStyle w:val="NoSpacing"/>
        <w:rPr>
          <w:rFonts w:ascii="Gill Sans MT" w:hAnsi="Gill Sans MT" w:cs="Arial"/>
          <w:shd w:val="clear" w:color="auto" w:fill="FFFFFF"/>
        </w:rPr>
      </w:pPr>
      <w:r w:rsidRPr="004169E2">
        <w:rPr>
          <w:rFonts w:ascii="Gill Sans MT" w:hAnsi="Gill Sans MT" w:cs="Arial"/>
        </w:rPr>
        <w:t>For the purposes of reporting national assessments at the end of y</w:t>
      </w:r>
      <w:r w:rsidR="006D14D7">
        <w:rPr>
          <w:rFonts w:ascii="Gill Sans MT" w:hAnsi="Gill Sans MT" w:cs="Arial"/>
        </w:rPr>
        <w:t>ear</w:t>
      </w:r>
      <w:r w:rsidRPr="004169E2">
        <w:rPr>
          <w:rFonts w:ascii="Gill Sans MT" w:hAnsi="Gill Sans MT" w:cs="Arial"/>
        </w:rPr>
        <w:t xml:space="preserve"> 6</w:t>
      </w:r>
      <w:r w:rsidR="009532AB" w:rsidRPr="004169E2">
        <w:rPr>
          <w:rFonts w:ascii="Gill Sans MT" w:hAnsi="Gill Sans MT" w:cs="Arial"/>
        </w:rPr>
        <w:t xml:space="preserve">, we are required to use </w:t>
      </w:r>
      <w:r w:rsidR="00CF77B5" w:rsidRPr="004169E2">
        <w:rPr>
          <w:rFonts w:ascii="Gill Sans MT" w:hAnsi="Gill Sans MT" w:cs="Arial"/>
        </w:rPr>
        <w:t>the</w:t>
      </w:r>
      <w:r w:rsidR="001336CA" w:rsidRPr="004169E2">
        <w:rPr>
          <w:rFonts w:ascii="Gill Sans MT" w:hAnsi="Gill Sans MT" w:cs="Arial"/>
        </w:rPr>
        <w:t xml:space="preserve"> ‘pre key stage’ </w:t>
      </w:r>
      <w:r w:rsidR="007821E3" w:rsidRPr="004169E2">
        <w:rPr>
          <w:rFonts w:ascii="Gill Sans MT" w:hAnsi="Gill Sans MT" w:cs="Arial"/>
        </w:rPr>
        <w:t>standards</w:t>
      </w:r>
      <w:r w:rsidR="001336CA" w:rsidRPr="004169E2">
        <w:rPr>
          <w:rFonts w:ascii="Gill Sans MT" w:hAnsi="Gill Sans MT" w:cs="Arial"/>
        </w:rPr>
        <w:t xml:space="preserve"> and the ‘Engagement </w:t>
      </w:r>
      <w:r w:rsidR="00067EE7" w:rsidRPr="004169E2">
        <w:rPr>
          <w:rFonts w:ascii="Gill Sans MT" w:hAnsi="Gill Sans MT" w:cs="Arial"/>
        </w:rPr>
        <w:t>Model</w:t>
      </w:r>
      <w:r w:rsidR="00520151" w:rsidRPr="004169E2">
        <w:rPr>
          <w:rFonts w:ascii="Gill Sans MT" w:hAnsi="Gill Sans MT" w:cs="Arial"/>
        </w:rPr>
        <w:t>’</w:t>
      </w:r>
      <w:r w:rsidR="00CF77B5" w:rsidRPr="004169E2">
        <w:rPr>
          <w:rFonts w:ascii="Gill Sans MT" w:hAnsi="Gill Sans MT" w:cs="Arial"/>
        </w:rPr>
        <w:t xml:space="preserve">. </w:t>
      </w:r>
      <w:r w:rsidR="00520151" w:rsidRPr="004169E2">
        <w:rPr>
          <w:rFonts w:ascii="Gill Sans MT" w:hAnsi="Gill Sans MT" w:cs="Arial"/>
        </w:rPr>
        <w:t xml:space="preserve"> </w:t>
      </w:r>
      <w:r w:rsidR="001728F0" w:rsidRPr="004169E2">
        <w:rPr>
          <w:rFonts w:ascii="Gill Sans MT" w:hAnsi="Gill Sans MT" w:cs="Arial"/>
        </w:rPr>
        <w:t xml:space="preserve">Pre-Key Stage standards </w:t>
      </w:r>
      <w:r w:rsidR="001728F0" w:rsidRPr="004169E2">
        <w:rPr>
          <w:rFonts w:ascii="Gill Sans MT" w:hAnsi="Gill Sans MT" w:cs="Arial"/>
          <w:shd w:val="clear" w:color="auto" w:fill="FFFFFF"/>
        </w:rPr>
        <w:t xml:space="preserve">are for pupils who are working below the overall </w:t>
      </w:r>
      <w:r w:rsidR="001728F0" w:rsidRPr="004169E2">
        <w:rPr>
          <w:rStyle w:val="Strong"/>
          <w:rFonts w:ascii="Gill Sans MT" w:hAnsi="Gill Sans MT" w:cs="Arial"/>
        </w:rPr>
        <w:t>standard</w:t>
      </w:r>
      <w:r w:rsidR="001728F0" w:rsidRPr="004169E2">
        <w:rPr>
          <w:rFonts w:ascii="Gill Sans MT" w:hAnsi="Gill Sans MT" w:cs="Arial"/>
          <w:b/>
          <w:shd w:val="clear" w:color="auto" w:fill="FFFFFF"/>
        </w:rPr>
        <w:t xml:space="preserve"> </w:t>
      </w:r>
      <w:r w:rsidR="001728F0" w:rsidRPr="004169E2">
        <w:rPr>
          <w:rFonts w:ascii="Gill Sans MT" w:hAnsi="Gill Sans MT" w:cs="Arial"/>
          <w:shd w:val="clear" w:color="auto" w:fill="FFFFFF"/>
        </w:rPr>
        <w:t xml:space="preserve">of national curriculum assessments, but who are engaged in subject-specific study. </w:t>
      </w:r>
    </w:p>
    <w:p w14:paraId="7AF28DAD" w14:textId="77777777" w:rsidR="00501437" w:rsidRPr="004169E2" w:rsidRDefault="00501437" w:rsidP="007266BC">
      <w:pPr>
        <w:pStyle w:val="NoSpacing"/>
        <w:rPr>
          <w:rFonts w:ascii="Gill Sans MT" w:hAnsi="Gill Sans MT" w:cs="Arial"/>
          <w:shd w:val="clear" w:color="auto" w:fill="FFFFFF"/>
        </w:rPr>
      </w:pPr>
    </w:p>
    <w:p w14:paraId="6DF1FB1C" w14:textId="46F68900" w:rsidR="00520151" w:rsidRPr="004169E2" w:rsidRDefault="00357D79" w:rsidP="006D14D7">
      <w:pPr>
        <w:pStyle w:val="NoSpacing"/>
        <w:rPr>
          <w:rFonts w:ascii="Gill Sans MT" w:hAnsi="Gill Sans MT"/>
          <w:sz w:val="26"/>
          <w:szCs w:val="26"/>
          <w:shd w:val="clear" w:color="auto" w:fill="FFFFFF"/>
        </w:rPr>
      </w:pPr>
      <w:r w:rsidRPr="004169E2">
        <w:rPr>
          <w:rFonts w:ascii="Gill Sans MT" w:hAnsi="Gill Sans MT"/>
        </w:rPr>
        <w:t>The standards are not linked to specific points in time and there is no expected rate of progress through them.</w:t>
      </w:r>
      <w:r w:rsidR="00520151" w:rsidRPr="004169E2">
        <w:rPr>
          <w:rFonts w:ascii="Gill Sans MT" w:hAnsi="Gill Sans MT"/>
          <w:sz w:val="26"/>
          <w:szCs w:val="26"/>
          <w:shd w:val="clear" w:color="auto" w:fill="FFFFFF"/>
        </w:rPr>
        <w:t xml:space="preserve"> </w:t>
      </w:r>
      <w:r w:rsidR="0036582B" w:rsidRPr="004169E2">
        <w:rPr>
          <w:rFonts w:ascii="Gill Sans MT" w:hAnsi="Gill Sans MT"/>
        </w:rPr>
        <w:t>The pre-key stage standards focus on certain key aspects of English reading, English writing and mathematics for the specific purpose of statutory end-of-key stage assessment.</w:t>
      </w:r>
    </w:p>
    <w:p w14:paraId="0B0758DD" w14:textId="77777777" w:rsidR="006D14D7" w:rsidRDefault="006D14D7" w:rsidP="006D14D7">
      <w:pPr>
        <w:spacing w:after="0"/>
        <w:rPr>
          <w:rFonts w:ascii="Gill Sans MT" w:eastAsia="Times New Roman" w:hAnsi="Gill Sans MT" w:cs="Arial"/>
          <w:lang w:val="en" w:eastAsia="en-GB"/>
        </w:rPr>
      </w:pPr>
    </w:p>
    <w:p w14:paraId="4DB6ED1A" w14:textId="72D5B17F" w:rsidR="001728F0" w:rsidRPr="00676700" w:rsidRDefault="007402E8" w:rsidP="006D14D7">
      <w:pPr>
        <w:spacing w:after="0"/>
        <w:rPr>
          <w:rFonts w:ascii="Gill Sans MT" w:hAnsi="Gill Sans MT" w:cs="Arial"/>
          <w:color w:val="FF0000"/>
        </w:rPr>
      </w:pPr>
      <w:r w:rsidRPr="007E1ADE">
        <w:rPr>
          <w:rFonts w:ascii="Gill Sans MT" w:hAnsi="Gill Sans MT" w:cs="Arial"/>
        </w:rPr>
        <w:t>T</w:t>
      </w:r>
      <w:r w:rsidR="001728F0" w:rsidRPr="007E1ADE">
        <w:rPr>
          <w:rFonts w:ascii="Gill Sans MT" w:hAnsi="Gill Sans MT" w:cs="Arial"/>
        </w:rPr>
        <w:t xml:space="preserve">hose children working within the Engagement Model, </w:t>
      </w:r>
      <w:r w:rsidR="007E1ADE" w:rsidRPr="007E1ADE">
        <w:rPr>
          <w:rFonts w:ascii="Gill Sans MT" w:hAnsi="Gill Sans MT" w:cs="Arial"/>
        </w:rPr>
        <w:t xml:space="preserve">(likely those pupils who are about to go to a specialist provision) </w:t>
      </w:r>
      <w:r w:rsidR="001728F0" w:rsidRPr="007E1ADE">
        <w:rPr>
          <w:rFonts w:ascii="Gill Sans MT" w:hAnsi="Gill Sans MT" w:cs="Arial"/>
        </w:rPr>
        <w:t>will only be assessed within this general heading.  Leaders will need to ensure that individualised programmes are provided and tracked for children working at this level.</w:t>
      </w:r>
      <w:r w:rsidR="001728F0" w:rsidRPr="00B1772F">
        <w:rPr>
          <w:rFonts w:ascii="Gill Sans MT" w:hAnsi="Gill Sans MT" w:cs="Arial"/>
        </w:rPr>
        <w:t xml:space="preserve"> </w:t>
      </w:r>
    </w:p>
    <w:tbl>
      <w:tblPr>
        <w:tblStyle w:val="TableGrid"/>
        <w:tblpPr w:leftFromText="180" w:rightFromText="180" w:vertAnchor="text" w:horzAnchor="margin" w:tblpXSpec="center" w:tblpY="263"/>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5141"/>
        <w:gridCol w:w="1417"/>
        <w:gridCol w:w="1829"/>
      </w:tblGrid>
      <w:tr w:rsidR="00676700" w:rsidRPr="001D0DED" w14:paraId="62AC563B" w14:textId="77777777" w:rsidTr="005D4656">
        <w:tc>
          <w:tcPr>
            <w:tcW w:w="2084" w:type="dxa"/>
            <w:tcBorders>
              <w:top w:val="single" w:sz="4" w:space="0" w:color="auto"/>
              <w:left w:val="single" w:sz="4" w:space="0" w:color="auto"/>
              <w:bottom w:val="single" w:sz="4" w:space="0" w:color="auto"/>
              <w:right w:val="single" w:sz="4" w:space="0" w:color="auto"/>
            </w:tcBorders>
            <w:vAlign w:val="center"/>
          </w:tcPr>
          <w:p w14:paraId="042216F6" w14:textId="32B5D248" w:rsidR="00E56FFB" w:rsidRPr="001D0DED" w:rsidRDefault="00E56FFB" w:rsidP="0065307E">
            <w:pPr>
              <w:pStyle w:val="ListParagraph"/>
              <w:ind w:left="0"/>
              <w:rPr>
                <w:rFonts w:ascii="Gill Sans MT" w:hAnsi="Gill Sans MT" w:cs="Arial"/>
                <w:b/>
              </w:rPr>
            </w:pPr>
            <w:hyperlink r:id="rId18" w:history="1">
              <w:r w:rsidRPr="00DA7397">
                <w:rPr>
                  <w:rStyle w:val="Hyperlink"/>
                  <w:rFonts w:ascii="Gill Sans MT" w:hAnsi="Gill Sans MT" w:cs="Arial"/>
                  <w:b/>
                </w:rPr>
                <w:t>Pre-key stage standards:</w:t>
              </w:r>
            </w:hyperlink>
          </w:p>
        </w:tc>
        <w:tc>
          <w:tcPr>
            <w:tcW w:w="5141" w:type="dxa"/>
            <w:tcBorders>
              <w:top w:val="single" w:sz="4" w:space="0" w:color="auto"/>
              <w:left w:val="single" w:sz="4" w:space="0" w:color="auto"/>
              <w:bottom w:val="single" w:sz="4" w:space="0" w:color="auto"/>
              <w:right w:val="single" w:sz="4" w:space="0" w:color="auto"/>
            </w:tcBorders>
            <w:vAlign w:val="center"/>
          </w:tcPr>
          <w:p w14:paraId="2C924EFE" w14:textId="3C6FD1DB" w:rsidR="00E56FFB" w:rsidRPr="001D0DED" w:rsidRDefault="00E56FFB" w:rsidP="00271DA4">
            <w:pPr>
              <w:pStyle w:val="ListParagraph"/>
              <w:ind w:left="0"/>
              <w:jc w:val="center"/>
              <w:rPr>
                <w:rFonts w:ascii="Gill Sans MT" w:hAnsi="Gill Sans MT" w:cs="Arial"/>
              </w:rPr>
            </w:pPr>
            <w:r w:rsidRPr="001D0DED">
              <w:rPr>
                <w:rFonts w:ascii="Gill Sans MT" w:hAnsi="Gill Sans MT" w:cs="Arial"/>
              </w:rPr>
              <w:t>This includes all pupils working below the standard of national curriculum assessment engaged in subject-specific study.</w:t>
            </w:r>
          </w:p>
          <w:p w14:paraId="7A63B559" w14:textId="77777777" w:rsidR="007376E3" w:rsidRDefault="007376E3" w:rsidP="0065307E">
            <w:pPr>
              <w:pStyle w:val="ListParagraph"/>
              <w:ind w:left="0"/>
              <w:jc w:val="center"/>
              <w:rPr>
                <w:rFonts w:ascii="Gill Sans MT" w:hAnsi="Gill Sans MT" w:cs="Arial"/>
                <w:b/>
                <w:i/>
              </w:rPr>
            </w:pPr>
            <w:r>
              <w:rPr>
                <w:rFonts w:ascii="Gill Sans MT" w:hAnsi="Gill Sans MT" w:cs="Arial"/>
                <w:b/>
                <w:i/>
              </w:rPr>
              <w:t xml:space="preserve">For reference: </w:t>
            </w:r>
          </w:p>
          <w:p w14:paraId="3E5FDA1D" w14:textId="41798E41" w:rsidR="00E56FFB" w:rsidRPr="001D0DED" w:rsidRDefault="00E56FFB" w:rsidP="0065307E">
            <w:pPr>
              <w:pStyle w:val="ListParagraph"/>
              <w:ind w:left="0"/>
              <w:jc w:val="center"/>
              <w:rPr>
                <w:rFonts w:ascii="Gill Sans MT" w:hAnsi="Gill Sans MT" w:cs="Arial"/>
              </w:rPr>
            </w:pPr>
            <w:r w:rsidRPr="001D0DED">
              <w:rPr>
                <w:rFonts w:ascii="Gill Sans MT" w:hAnsi="Gill Sans MT" w:cs="Arial"/>
              </w:rPr>
              <w:t>Standard 6 = Expected standard at KS1 for a KS2 child</w:t>
            </w:r>
          </w:p>
          <w:p w14:paraId="7E3F6C17" w14:textId="6A7071D3" w:rsidR="00E56FFB" w:rsidRPr="001D0DED" w:rsidRDefault="00E56FFB" w:rsidP="0065307E">
            <w:pPr>
              <w:pStyle w:val="ListParagraph"/>
              <w:ind w:left="0"/>
              <w:jc w:val="center"/>
              <w:rPr>
                <w:rFonts w:ascii="Gill Sans MT" w:hAnsi="Gill Sans MT" w:cs="Arial"/>
              </w:rPr>
            </w:pPr>
            <w:r w:rsidRPr="001D0DED">
              <w:rPr>
                <w:rFonts w:ascii="Gill Sans MT" w:hAnsi="Gill Sans MT" w:cs="Arial"/>
              </w:rPr>
              <w:t>Standard 5 = Working towards expected standard (KS1) for a KS2 child</w:t>
            </w:r>
          </w:p>
        </w:tc>
        <w:tc>
          <w:tcPr>
            <w:tcW w:w="1417" w:type="dxa"/>
            <w:tcBorders>
              <w:top w:val="single" w:sz="4" w:space="0" w:color="auto"/>
              <w:left w:val="single" w:sz="4" w:space="0" w:color="auto"/>
              <w:bottom w:val="single" w:sz="4" w:space="0" w:color="auto"/>
              <w:right w:val="single" w:sz="4" w:space="0" w:color="auto"/>
            </w:tcBorders>
            <w:vAlign w:val="center"/>
          </w:tcPr>
          <w:p w14:paraId="62229B39" w14:textId="77777777" w:rsidR="00E56FFB" w:rsidRPr="001D0DED" w:rsidRDefault="00E56FFB" w:rsidP="0065307E">
            <w:pPr>
              <w:pStyle w:val="ListParagraph"/>
              <w:ind w:left="0"/>
              <w:jc w:val="center"/>
              <w:rPr>
                <w:rFonts w:ascii="Gill Sans MT" w:hAnsi="Gill Sans MT" w:cs="Arial"/>
                <w:b/>
              </w:rPr>
            </w:pPr>
            <w:r w:rsidRPr="001D0DED">
              <w:rPr>
                <w:rFonts w:ascii="Gill Sans MT" w:hAnsi="Gill Sans MT" w:cs="Arial"/>
                <w:b/>
              </w:rPr>
              <w:t>PKS 1-6</w:t>
            </w:r>
          </w:p>
        </w:tc>
        <w:tc>
          <w:tcPr>
            <w:tcW w:w="1829" w:type="dxa"/>
            <w:tcBorders>
              <w:top w:val="single" w:sz="4" w:space="0" w:color="auto"/>
              <w:left w:val="single" w:sz="4" w:space="0" w:color="auto"/>
              <w:bottom w:val="single" w:sz="4" w:space="0" w:color="auto"/>
              <w:right w:val="single" w:sz="4" w:space="0" w:color="auto"/>
            </w:tcBorders>
            <w:vAlign w:val="center"/>
          </w:tcPr>
          <w:p w14:paraId="47DDF170" w14:textId="77777777" w:rsidR="009048B4" w:rsidRPr="004A3741" w:rsidRDefault="009048B4" w:rsidP="009048B4">
            <w:pPr>
              <w:pStyle w:val="ListParagraph"/>
              <w:ind w:left="0"/>
              <w:jc w:val="center"/>
              <w:rPr>
                <w:rFonts w:ascii="Gill Sans MT" w:hAnsi="Gill Sans MT" w:cs="Arial"/>
                <w:b/>
                <w:color w:val="F4B083" w:themeColor="accent2" w:themeTint="99"/>
                <w:sz w:val="18"/>
                <w:szCs w:val="18"/>
              </w:rPr>
            </w:pPr>
            <w:r w:rsidRPr="004A3741">
              <w:rPr>
                <w:rFonts w:ascii="Gill Sans MT" w:hAnsi="Gill Sans MT" w:cs="Arial"/>
                <w:b/>
                <w:color w:val="F4B083" w:themeColor="accent2" w:themeTint="99"/>
                <w:sz w:val="18"/>
                <w:szCs w:val="18"/>
              </w:rPr>
              <w:t>WB5</w:t>
            </w:r>
          </w:p>
          <w:p w14:paraId="28843B25" w14:textId="77777777" w:rsidR="009048B4" w:rsidRPr="004A3741" w:rsidRDefault="009048B4" w:rsidP="009048B4">
            <w:pPr>
              <w:pStyle w:val="ListParagraph"/>
              <w:ind w:left="0"/>
              <w:jc w:val="center"/>
              <w:rPr>
                <w:rFonts w:ascii="Gill Sans MT" w:hAnsi="Gill Sans MT" w:cs="Arial"/>
                <w:b/>
                <w:color w:val="F4B083" w:themeColor="accent2" w:themeTint="99"/>
                <w:sz w:val="18"/>
                <w:szCs w:val="18"/>
              </w:rPr>
            </w:pPr>
            <w:r w:rsidRPr="004A3741">
              <w:rPr>
                <w:rFonts w:ascii="Gill Sans MT" w:hAnsi="Gill Sans MT" w:cs="Arial"/>
                <w:b/>
                <w:color w:val="F4B083" w:themeColor="accent2" w:themeTint="99"/>
                <w:sz w:val="18"/>
                <w:szCs w:val="18"/>
              </w:rPr>
              <w:t>WB4</w:t>
            </w:r>
          </w:p>
          <w:p w14:paraId="73DDB721" w14:textId="77777777" w:rsidR="009048B4" w:rsidRPr="004A3741" w:rsidRDefault="009048B4" w:rsidP="009048B4">
            <w:pPr>
              <w:pStyle w:val="ListParagraph"/>
              <w:ind w:left="0"/>
              <w:jc w:val="center"/>
              <w:rPr>
                <w:rFonts w:ascii="Gill Sans MT" w:hAnsi="Gill Sans MT" w:cs="Arial"/>
                <w:b/>
                <w:color w:val="F4B083" w:themeColor="accent2" w:themeTint="99"/>
                <w:sz w:val="18"/>
                <w:szCs w:val="18"/>
              </w:rPr>
            </w:pPr>
            <w:r w:rsidRPr="004A3741">
              <w:rPr>
                <w:rFonts w:ascii="Gill Sans MT" w:hAnsi="Gill Sans MT" w:cs="Arial"/>
                <w:b/>
                <w:color w:val="F4B083" w:themeColor="accent2" w:themeTint="99"/>
                <w:sz w:val="18"/>
                <w:szCs w:val="18"/>
              </w:rPr>
              <w:t>WB3</w:t>
            </w:r>
          </w:p>
          <w:p w14:paraId="1BC77223" w14:textId="77777777" w:rsidR="009048B4" w:rsidRPr="004A3741" w:rsidRDefault="009048B4" w:rsidP="009048B4">
            <w:pPr>
              <w:pStyle w:val="ListParagraph"/>
              <w:ind w:left="0"/>
              <w:jc w:val="center"/>
              <w:rPr>
                <w:rFonts w:ascii="Gill Sans MT" w:hAnsi="Gill Sans MT" w:cs="Arial"/>
                <w:b/>
                <w:color w:val="F4B083" w:themeColor="accent2" w:themeTint="99"/>
                <w:sz w:val="18"/>
                <w:szCs w:val="18"/>
              </w:rPr>
            </w:pPr>
            <w:r w:rsidRPr="004A3741">
              <w:rPr>
                <w:rFonts w:ascii="Gill Sans MT" w:hAnsi="Gill Sans MT" w:cs="Arial"/>
                <w:b/>
                <w:color w:val="F4B083" w:themeColor="accent2" w:themeTint="99"/>
                <w:sz w:val="18"/>
                <w:szCs w:val="18"/>
              </w:rPr>
              <w:t>WB2</w:t>
            </w:r>
          </w:p>
          <w:p w14:paraId="4D727A03" w14:textId="77777777" w:rsidR="009048B4" w:rsidRPr="004A3741" w:rsidRDefault="009048B4" w:rsidP="009048B4">
            <w:pPr>
              <w:pStyle w:val="ListParagraph"/>
              <w:ind w:left="0"/>
              <w:jc w:val="center"/>
              <w:rPr>
                <w:rFonts w:ascii="Gill Sans MT" w:hAnsi="Gill Sans MT" w:cs="Arial"/>
                <w:b/>
                <w:color w:val="F4B083" w:themeColor="accent2" w:themeTint="99"/>
                <w:sz w:val="18"/>
                <w:szCs w:val="18"/>
              </w:rPr>
            </w:pPr>
            <w:r w:rsidRPr="004A3741">
              <w:rPr>
                <w:rFonts w:ascii="Gill Sans MT" w:hAnsi="Gill Sans MT" w:cs="Arial"/>
                <w:b/>
                <w:color w:val="F4B083" w:themeColor="accent2" w:themeTint="99"/>
                <w:sz w:val="18"/>
                <w:szCs w:val="18"/>
              </w:rPr>
              <w:t>WB1</w:t>
            </w:r>
          </w:p>
          <w:p w14:paraId="3BBFA200" w14:textId="77777777" w:rsidR="009048B4" w:rsidRPr="004A3741" w:rsidRDefault="009048B4" w:rsidP="009048B4">
            <w:pPr>
              <w:pStyle w:val="ListParagraph"/>
              <w:ind w:left="0"/>
              <w:jc w:val="center"/>
              <w:rPr>
                <w:rFonts w:ascii="Gill Sans MT" w:hAnsi="Gill Sans MT" w:cs="Arial"/>
                <w:b/>
                <w:color w:val="F4B083" w:themeColor="accent2" w:themeTint="99"/>
                <w:sz w:val="18"/>
                <w:szCs w:val="18"/>
              </w:rPr>
            </w:pPr>
            <w:r w:rsidRPr="004A3741">
              <w:rPr>
                <w:rFonts w:ascii="Gill Sans MT" w:hAnsi="Gill Sans MT" w:cs="Arial"/>
                <w:b/>
                <w:color w:val="F4B083" w:themeColor="accent2" w:themeTint="99"/>
                <w:sz w:val="18"/>
                <w:szCs w:val="18"/>
              </w:rPr>
              <w:t>WBR</w:t>
            </w:r>
          </w:p>
          <w:p w14:paraId="64A9D70F" w14:textId="46F4B763" w:rsidR="00E56FFB" w:rsidRPr="001D0DED" w:rsidRDefault="00E56FFB" w:rsidP="0065307E">
            <w:pPr>
              <w:pStyle w:val="ListParagraph"/>
              <w:ind w:left="0"/>
              <w:jc w:val="center"/>
              <w:rPr>
                <w:rFonts w:ascii="Gill Sans MT" w:hAnsi="Gill Sans MT" w:cs="Arial"/>
                <w:b/>
              </w:rPr>
            </w:pPr>
          </w:p>
        </w:tc>
      </w:tr>
      <w:tr w:rsidR="00676700" w:rsidRPr="00676700" w14:paraId="1E6F1A22" w14:textId="77777777" w:rsidTr="005D4656">
        <w:tc>
          <w:tcPr>
            <w:tcW w:w="2084" w:type="dxa"/>
            <w:tcBorders>
              <w:top w:val="single" w:sz="4" w:space="0" w:color="auto"/>
              <w:left w:val="single" w:sz="4" w:space="0" w:color="auto"/>
              <w:bottom w:val="single" w:sz="4" w:space="0" w:color="auto"/>
              <w:right w:val="single" w:sz="4" w:space="0" w:color="auto"/>
            </w:tcBorders>
            <w:vAlign w:val="center"/>
          </w:tcPr>
          <w:p w14:paraId="0874F1F9" w14:textId="0591089E" w:rsidR="00E56FFB" w:rsidRPr="001D0DED" w:rsidRDefault="00E56FFB" w:rsidP="0065307E">
            <w:pPr>
              <w:pStyle w:val="ListParagraph"/>
              <w:ind w:left="0"/>
              <w:rPr>
                <w:rFonts w:ascii="Gill Sans MT" w:hAnsi="Gill Sans MT" w:cs="Arial"/>
                <w:b/>
              </w:rPr>
            </w:pPr>
            <w:hyperlink r:id="rId19" w:history="1">
              <w:r w:rsidRPr="00DA7397">
                <w:rPr>
                  <w:rStyle w:val="Hyperlink"/>
                  <w:rFonts w:ascii="Gill Sans MT" w:hAnsi="Gill Sans MT" w:cs="Arial"/>
                  <w:b/>
                </w:rPr>
                <w:t>Engagement Model</w:t>
              </w:r>
            </w:hyperlink>
            <w:r w:rsidRPr="001D0DED">
              <w:rPr>
                <w:rFonts w:ascii="Gill Sans MT" w:hAnsi="Gill Sans MT" w:cs="Arial"/>
                <w:b/>
              </w:rPr>
              <w:t xml:space="preserve"> </w:t>
            </w:r>
          </w:p>
        </w:tc>
        <w:tc>
          <w:tcPr>
            <w:tcW w:w="5141" w:type="dxa"/>
            <w:tcBorders>
              <w:top w:val="single" w:sz="4" w:space="0" w:color="auto"/>
              <w:left w:val="single" w:sz="4" w:space="0" w:color="auto"/>
              <w:bottom w:val="single" w:sz="4" w:space="0" w:color="auto"/>
              <w:right w:val="single" w:sz="4" w:space="0" w:color="auto"/>
            </w:tcBorders>
            <w:vAlign w:val="center"/>
          </w:tcPr>
          <w:p w14:paraId="09739D73" w14:textId="1481C258" w:rsidR="00E56FFB" w:rsidRPr="001D0DED" w:rsidRDefault="00E56FFB" w:rsidP="0065307E">
            <w:pPr>
              <w:pStyle w:val="ListParagraph"/>
              <w:ind w:left="0"/>
              <w:jc w:val="center"/>
              <w:rPr>
                <w:rFonts w:ascii="Gill Sans MT" w:hAnsi="Gill Sans MT" w:cs="Arial"/>
              </w:rPr>
            </w:pPr>
            <w:r w:rsidRPr="001D0DED">
              <w:rPr>
                <w:rFonts w:ascii="Gill Sans MT" w:hAnsi="Gill Sans MT" w:cs="Arial"/>
              </w:rPr>
              <w:t>This is used to assess pupils who are working below the standard of the national curriculum assessments and not engaged in subject-specific study at key stage 1 (KS1) and key stage 2 (KS2).</w:t>
            </w:r>
          </w:p>
        </w:tc>
        <w:tc>
          <w:tcPr>
            <w:tcW w:w="1417" w:type="dxa"/>
            <w:tcBorders>
              <w:top w:val="single" w:sz="4" w:space="0" w:color="auto"/>
              <w:left w:val="single" w:sz="4" w:space="0" w:color="auto"/>
              <w:bottom w:val="single" w:sz="4" w:space="0" w:color="auto"/>
              <w:right w:val="single" w:sz="4" w:space="0" w:color="auto"/>
            </w:tcBorders>
            <w:vAlign w:val="center"/>
          </w:tcPr>
          <w:p w14:paraId="336BFCE6" w14:textId="77777777" w:rsidR="00E56FFB" w:rsidRPr="001D0DED" w:rsidRDefault="00E56FFB" w:rsidP="0065307E">
            <w:pPr>
              <w:pStyle w:val="ListParagraph"/>
              <w:ind w:left="0"/>
              <w:jc w:val="center"/>
              <w:rPr>
                <w:rFonts w:ascii="Gill Sans MT" w:hAnsi="Gill Sans MT" w:cs="Arial"/>
                <w:b/>
              </w:rPr>
            </w:pPr>
            <w:r w:rsidRPr="001D0DED">
              <w:rPr>
                <w:rFonts w:ascii="Gill Sans MT" w:hAnsi="Gill Sans MT" w:cs="Arial"/>
                <w:b/>
              </w:rPr>
              <w:t>EN</w:t>
            </w:r>
          </w:p>
        </w:tc>
        <w:tc>
          <w:tcPr>
            <w:tcW w:w="1829" w:type="dxa"/>
            <w:tcBorders>
              <w:top w:val="single" w:sz="4" w:space="0" w:color="auto"/>
              <w:left w:val="single" w:sz="4" w:space="0" w:color="auto"/>
              <w:bottom w:val="single" w:sz="4" w:space="0" w:color="auto"/>
              <w:right w:val="single" w:sz="4" w:space="0" w:color="auto"/>
            </w:tcBorders>
            <w:vAlign w:val="center"/>
          </w:tcPr>
          <w:p w14:paraId="50D1DF44" w14:textId="4446AA97" w:rsidR="00E56FFB" w:rsidRPr="00676700" w:rsidRDefault="00806AA2" w:rsidP="0065307E">
            <w:pPr>
              <w:pStyle w:val="ListParagraph"/>
              <w:ind w:left="0"/>
              <w:jc w:val="center"/>
              <w:rPr>
                <w:rFonts w:ascii="Gill Sans MT" w:hAnsi="Gill Sans MT" w:cs="Arial"/>
                <w:b/>
              </w:rPr>
            </w:pPr>
            <w:r w:rsidRPr="009048B4">
              <w:rPr>
                <w:rFonts w:ascii="Gill Sans MT" w:hAnsi="Gill Sans MT" w:cs="Arial"/>
                <w:b/>
                <w:color w:val="F4B083" w:themeColor="accent2" w:themeTint="99"/>
              </w:rPr>
              <w:t>EN</w:t>
            </w:r>
          </w:p>
        </w:tc>
      </w:tr>
    </w:tbl>
    <w:p w14:paraId="4ABBEBB0" w14:textId="2037ED9D" w:rsidR="00F92F70" w:rsidRDefault="00F92F70" w:rsidP="00C4456F">
      <w:pPr>
        <w:rPr>
          <w:rFonts w:ascii="Gill Sans MT" w:hAnsi="Gill Sans MT" w:cs="Arial"/>
        </w:rPr>
      </w:pPr>
    </w:p>
    <w:p w14:paraId="2DE1572B" w14:textId="77777777" w:rsidR="00DA7397" w:rsidRDefault="00DA7397" w:rsidP="0060722A">
      <w:pPr>
        <w:pStyle w:val="ListParagraph"/>
        <w:ind w:left="0"/>
        <w:rPr>
          <w:rFonts w:ascii="Gill Sans MT" w:hAnsi="Gill Sans MT" w:cs="Arial"/>
          <w:b/>
          <w:color w:val="F4B083" w:themeColor="accent2" w:themeTint="99"/>
        </w:rPr>
      </w:pPr>
    </w:p>
    <w:p w14:paraId="462A979F" w14:textId="0450E156" w:rsidR="0060722A" w:rsidRPr="00096B68" w:rsidRDefault="0060722A" w:rsidP="0060722A">
      <w:pPr>
        <w:pStyle w:val="ListParagraph"/>
        <w:ind w:left="0"/>
        <w:rPr>
          <w:rFonts w:ascii="Gill Sans MT" w:hAnsi="Gill Sans MT" w:cs="Arial"/>
          <w:b/>
          <w:color w:val="F4B083" w:themeColor="accent2" w:themeTint="99"/>
        </w:rPr>
      </w:pPr>
      <w:r w:rsidRPr="00096B68">
        <w:rPr>
          <w:rFonts w:ascii="Gill Sans MT" w:hAnsi="Gill Sans MT" w:cs="Arial"/>
          <w:b/>
          <w:color w:val="F4B083" w:themeColor="accent2" w:themeTint="99"/>
        </w:rPr>
        <w:t>In year attainment judgements</w:t>
      </w:r>
    </w:p>
    <w:p w14:paraId="73421EDA" w14:textId="3A331389" w:rsidR="009D023C" w:rsidRPr="00D9730D" w:rsidRDefault="0060722A" w:rsidP="0060722A">
      <w:pPr>
        <w:rPr>
          <w:rFonts w:ascii="Gill Sans MT" w:hAnsi="Gill Sans MT" w:cs="Arial"/>
        </w:rPr>
      </w:pPr>
      <w:r w:rsidRPr="00667283">
        <w:rPr>
          <w:rFonts w:ascii="Gill Sans MT" w:hAnsi="Gill Sans MT" w:cs="Arial"/>
          <w:b/>
          <w:u w:val="single"/>
        </w:rPr>
        <w:t>During</w:t>
      </w:r>
      <w:r w:rsidRPr="00667283">
        <w:rPr>
          <w:rFonts w:ascii="Gill Sans MT" w:hAnsi="Gill Sans MT" w:cs="Arial"/>
          <w:b/>
        </w:rPr>
        <w:t xml:space="preserve"> the year</w:t>
      </w:r>
      <w:r w:rsidRPr="00667283">
        <w:rPr>
          <w:rFonts w:ascii="Gill Sans MT" w:hAnsi="Gill Sans MT" w:cs="Arial"/>
        </w:rPr>
        <w:t xml:space="preserve"> </w:t>
      </w:r>
      <w:r w:rsidRPr="00D9730D">
        <w:rPr>
          <w:rFonts w:ascii="Gill Sans MT" w:hAnsi="Gill Sans MT" w:cs="Arial"/>
        </w:rPr>
        <w:t>therefore, children will be expected to be judged against one of the following judgements:</w:t>
      </w:r>
    </w:p>
    <w:tbl>
      <w:tblPr>
        <w:tblStyle w:val="TableGrid"/>
        <w:tblW w:w="0" w:type="auto"/>
        <w:jc w:val="center"/>
        <w:tblLook w:val="04A0" w:firstRow="1" w:lastRow="0" w:firstColumn="1" w:lastColumn="0" w:noHBand="0" w:noVBand="1"/>
      </w:tblPr>
      <w:tblGrid>
        <w:gridCol w:w="908"/>
        <w:gridCol w:w="1406"/>
        <w:gridCol w:w="2163"/>
        <w:gridCol w:w="668"/>
        <w:gridCol w:w="705"/>
      </w:tblGrid>
      <w:tr w:rsidR="0034431B" w:rsidRPr="00D9730D" w14:paraId="69EABF66" w14:textId="77777777" w:rsidTr="00771D91">
        <w:trPr>
          <w:jc w:val="center"/>
        </w:trPr>
        <w:tc>
          <w:tcPr>
            <w:tcW w:w="0" w:type="auto"/>
            <w:vAlign w:val="center"/>
          </w:tcPr>
          <w:p w14:paraId="7DC2DF43" w14:textId="7B6A8A4F" w:rsidR="0034431B" w:rsidRPr="00D9730D" w:rsidRDefault="0034431B" w:rsidP="00B35BB9">
            <w:pPr>
              <w:rPr>
                <w:rFonts w:ascii="Gill Sans MT" w:hAnsi="Gill Sans MT" w:cs="Arial"/>
                <w:b/>
              </w:rPr>
            </w:pPr>
          </w:p>
          <w:p w14:paraId="59DFF36B" w14:textId="77777777" w:rsidR="0034431B" w:rsidRPr="00D9730D" w:rsidRDefault="0034431B" w:rsidP="00F608C3">
            <w:pPr>
              <w:jc w:val="center"/>
              <w:rPr>
                <w:rFonts w:ascii="Gill Sans MT" w:hAnsi="Gill Sans MT" w:cs="Arial"/>
                <w:b/>
              </w:rPr>
            </w:pPr>
          </w:p>
        </w:tc>
        <w:tc>
          <w:tcPr>
            <w:tcW w:w="0" w:type="auto"/>
            <w:vAlign w:val="center"/>
          </w:tcPr>
          <w:p w14:paraId="56EEAA46" w14:textId="77777777" w:rsidR="00F608C3" w:rsidRPr="00F608C3" w:rsidRDefault="0034431B" w:rsidP="00293766">
            <w:pPr>
              <w:jc w:val="center"/>
              <w:rPr>
                <w:rFonts w:ascii="Gill Sans MT" w:hAnsi="Gill Sans MT" w:cs="Arial"/>
                <w:b/>
                <w:bCs/>
              </w:rPr>
            </w:pPr>
            <w:r w:rsidRPr="00F608C3">
              <w:rPr>
                <w:rFonts w:ascii="Gill Sans MT" w:hAnsi="Gill Sans MT" w:cs="Arial"/>
                <w:b/>
                <w:bCs/>
              </w:rPr>
              <w:t>W</w:t>
            </w:r>
            <w:r w:rsidR="00F608C3" w:rsidRPr="00F608C3">
              <w:rPr>
                <w:rFonts w:ascii="Gill Sans MT" w:hAnsi="Gill Sans MT" w:cs="Arial"/>
                <w:b/>
                <w:bCs/>
              </w:rPr>
              <w:t>ell below</w:t>
            </w:r>
          </w:p>
          <w:p w14:paraId="33738499" w14:textId="210BA611" w:rsidR="0034431B" w:rsidRPr="00D9730D" w:rsidRDefault="0034431B" w:rsidP="00293766">
            <w:pPr>
              <w:jc w:val="center"/>
              <w:rPr>
                <w:rFonts w:ascii="Gill Sans MT" w:hAnsi="Gill Sans MT" w:cs="Arial"/>
              </w:rPr>
            </w:pPr>
            <w:r>
              <w:rPr>
                <w:rFonts w:ascii="Gill Sans MT" w:hAnsi="Gill Sans MT" w:cs="Arial"/>
              </w:rPr>
              <w:t xml:space="preserve"> (out of year)</w:t>
            </w:r>
          </w:p>
        </w:tc>
        <w:tc>
          <w:tcPr>
            <w:tcW w:w="0" w:type="auto"/>
            <w:vAlign w:val="center"/>
          </w:tcPr>
          <w:p w14:paraId="7D0B5D4B" w14:textId="77777777" w:rsidR="00F608C3" w:rsidRPr="00F608C3" w:rsidRDefault="0034431B" w:rsidP="005001F4">
            <w:pPr>
              <w:jc w:val="center"/>
              <w:rPr>
                <w:rFonts w:ascii="Gill Sans MT" w:hAnsi="Gill Sans MT" w:cs="Arial"/>
                <w:b/>
                <w:bCs/>
              </w:rPr>
            </w:pPr>
            <w:r w:rsidRPr="00F608C3">
              <w:rPr>
                <w:rFonts w:ascii="Gill Sans MT" w:hAnsi="Gill Sans MT" w:cs="Arial"/>
                <w:b/>
                <w:bCs/>
              </w:rPr>
              <w:t xml:space="preserve">WTS </w:t>
            </w:r>
          </w:p>
          <w:p w14:paraId="7EAF3C95" w14:textId="77777777" w:rsidR="00F608C3" w:rsidRDefault="0034431B" w:rsidP="005001F4">
            <w:pPr>
              <w:jc w:val="center"/>
              <w:rPr>
                <w:rFonts w:ascii="Gill Sans MT" w:hAnsi="Gill Sans MT" w:cs="Arial"/>
              </w:rPr>
            </w:pPr>
            <w:r>
              <w:rPr>
                <w:rFonts w:ascii="Gill Sans MT" w:hAnsi="Gill Sans MT" w:cs="Arial"/>
              </w:rPr>
              <w:t>(</w:t>
            </w:r>
            <w:proofErr w:type="gramStart"/>
            <w:r>
              <w:rPr>
                <w:rFonts w:ascii="Gill Sans MT" w:hAnsi="Gill Sans MT" w:cs="Arial"/>
              </w:rPr>
              <w:t>within</w:t>
            </w:r>
            <w:proofErr w:type="gramEnd"/>
            <w:r>
              <w:rPr>
                <w:rFonts w:ascii="Gill Sans MT" w:hAnsi="Gill Sans MT" w:cs="Arial"/>
              </w:rPr>
              <w:t xml:space="preserve"> </w:t>
            </w:r>
            <w:r w:rsidR="00F608C3">
              <w:rPr>
                <w:rFonts w:ascii="Gill Sans MT" w:hAnsi="Gill Sans MT" w:cs="Arial"/>
              </w:rPr>
              <w:t xml:space="preserve">year group </w:t>
            </w:r>
          </w:p>
          <w:p w14:paraId="71B2BF64" w14:textId="3806F9F0" w:rsidR="0034431B" w:rsidRPr="00D9730D" w:rsidRDefault="00F608C3" w:rsidP="005001F4">
            <w:pPr>
              <w:jc w:val="center"/>
              <w:rPr>
                <w:rFonts w:ascii="Gill Sans MT" w:hAnsi="Gill Sans MT" w:cs="Arial"/>
              </w:rPr>
            </w:pPr>
            <w:r>
              <w:rPr>
                <w:rFonts w:ascii="Gill Sans MT" w:hAnsi="Gill Sans MT" w:cs="Arial"/>
              </w:rPr>
              <w:t>expectations but low)</w:t>
            </w:r>
          </w:p>
        </w:tc>
        <w:tc>
          <w:tcPr>
            <w:tcW w:w="0" w:type="auto"/>
            <w:vAlign w:val="center"/>
          </w:tcPr>
          <w:p w14:paraId="7165490D" w14:textId="40487D36" w:rsidR="0034431B" w:rsidRPr="00F608C3" w:rsidRDefault="0034431B" w:rsidP="005001F4">
            <w:pPr>
              <w:jc w:val="center"/>
              <w:rPr>
                <w:rFonts w:ascii="Gill Sans MT" w:hAnsi="Gill Sans MT" w:cs="Arial"/>
                <w:b/>
                <w:bCs/>
              </w:rPr>
            </w:pPr>
            <w:r w:rsidRPr="00F608C3">
              <w:rPr>
                <w:rFonts w:ascii="Gill Sans MT" w:hAnsi="Gill Sans MT" w:cs="Arial"/>
                <w:b/>
                <w:bCs/>
              </w:rPr>
              <w:t>EXS</w:t>
            </w:r>
          </w:p>
        </w:tc>
        <w:tc>
          <w:tcPr>
            <w:tcW w:w="0" w:type="auto"/>
            <w:vAlign w:val="center"/>
          </w:tcPr>
          <w:p w14:paraId="55B05CF3" w14:textId="122DE942" w:rsidR="0034431B" w:rsidRPr="00F608C3" w:rsidRDefault="0034431B" w:rsidP="005001F4">
            <w:pPr>
              <w:jc w:val="center"/>
              <w:rPr>
                <w:rFonts w:ascii="Gill Sans MT" w:hAnsi="Gill Sans MT" w:cs="Arial"/>
                <w:b/>
                <w:bCs/>
              </w:rPr>
            </w:pPr>
            <w:r w:rsidRPr="00F608C3">
              <w:rPr>
                <w:rFonts w:ascii="Gill Sans MT" w:hAnsi="Gill Sans MT" w:cs="Arial"/>
                <w:b/>
                <w:bCs/>
              </w:rPr>
              <w:t>GDS</w:t>
            </w:r>
          </w:p>
        </w:tc>
      </w:tr>
      <w:tr w:rsidR="0034431B" w:rsidRPr="00D9730D" w14:paraId="7887340A" w14:textId="77777777" w:rsidTr="00771D91">
        <w:trPr>
          <w:jc w:val="center"/>
        </w:trPr>
        <w:tc>
          <w:tcPr>
            <w:tcW w:w="0" w:type="auto"/>
            <w:vAlign w:val="center"/>
          </w:tcPr>
          <w:p w14:paraId="224DD477" w14:textId="6C94801B" w:rsidR="0034431B" w:rsidRPr="00D9730D" w:rsidRDefault="0034431B" w:rsidP="005001F4">
            <w:pPr>
              <w:jc w:val="center"/>
              <w:rPr>
                <w:rFonts w:ascii="Gill Sans MT" w:hAnsi="Gill Sans MT" w:cs="Arial"/>
                <w:b/>
              </w:rPr>
            </w:pPr>
            <w:r>
              <w:rPr>
                <w:rFonts w:ascii="Gill Sans MT" w:hAnsi="Gill Sans MT" w:cs="Arial"/>
                <w:b/>
              </w:rPr>
              <w:t>Insight</w:t>
            </w:r>
          </w:p>
        </w:tc>
        <w:tc>
          <w:tcPr>
            <w:tcW w:w="0" w:type="auto"/>
            <w:vAlign w:val="center"/>
          </w:tcPr>
          <w:p w14:paraId="688E50AA" w14:textId="7BFE24F6" w:rsidR="0034431B" w:rsidRPr="00D9730D" w:rsidRDefault="0034431B" w:rsidP="005001F4">
            <w:pPr>
              <w:jc w:val="center"/>
              <w:rPr>
                <w:rFonts w:ascii="Gill Sans MT" w:hAnsi="Gill Sans MT" w:cs="Arial"/>
                <w:b/>
              </w:rPr>
            </w:pPr>
          </w:p>
        </w:tc>
        <w:tc>
          <w:tcPr>
            <w:tcW w:w="0" w:type="auto"/>
            <w:vAlign w:val="center"/>
          </w:tcPr>
          <w:p w14:paraId="36B97AAD" w14:textId="6536A253" w:rsidR="0034431B" w:rsidRPr="00D9730D" w:rsidRDefault="0034431B" w:rsidP="005001F4">
            <w:pPr>
              <w:jc w:val="center"/>
              <w:rPr>
                <w:rFonts w:ascii="Gill Sans MT" w:hAnsi="Gill Sans MT" w:cs="Arial"/>
                <w:b/>
              </w:rPr>
            </w:pPr>
          </w:p>
        </w:tc>
        <w:tc>
          <w:tcPr>
            <w:tcW w:w="0" w:type="auto"/>
            <w:vAlign w:val="center"/>
          </w:tcPr>
          <w:p w14:paraId="04A40E6D" w14:textId="3708BC90" w:rsidR="0034431B" w:rsidRPr="00D9730D" w:rsidRDefault="0034431B" w:rsidP="005001F4">
            <w:pPr>
              <w:jc w:val="center"/>
              <w:rPr>
                <w:rFonts w:ascii="Gill Sans MT" w:hAnsi="Gill Sans MT" w:cs="Arial"/>
                <w:b/>
              </w:rPr>
            </w:pPr>
          </w:p>
        </w:tc>
        <w:tc>
          <w:tcPr>
            <w:tcW w:w="0" w:type="auto"/>
            <w:vAlign w:val="center"/>
          </w:tcPr>
          <w:p w14:paraId="24CA1B54" w14:textId="4524FCF2" w:rsidR="0034431B" w:rsidRPr="00D9730D" w:rsidRDefault="0034431B" w:rsidP="005001F4">
            <w:pPr>
              <w:jc w:val="center"/>
              <w:rPr>
                <w:rFonts w:ascii="Gill Sans MT" w:hAnsi="Gill Sans MT" w:cs="Arial"/>
                <w:b/>
              </w:rPr>
            </w:pPr>
          </w:p>
        </w:tc>
      </w:tr>
      <w:tr w:rsidR="00DA7397" w:rsidRPr="00D9730D" w14:paraId="09900546" w14:textId="77777777" w:rsidTr="00771D91">
        <w:trPr>
          <w:jc w:val="center"/>
        </w:trPr>
        <w:tc>
          <w:tcPr>
            <w:tcW w:w="0" w:type="auto"/>
            <w:vAlign w:val="center"/>
          </w:tcPr>
          <w:p w14:paraId="1B707B05" w14:textId="1584E1F2" w:rsidR="00DA7397" w:rsidRDefault="00DA7397" w:rsidP="005001F4">
            <w:pPr>
              <w:jc w:val="center"/>
              <w:rPr>
                <w:rFonts w:ascii="Gill Sans MT" w:hAnsi="Gill Sans MT" w:cs="Arial"/>
                <w:b/>
              </w:rPr>
            </w:pPr>
            <w:r>
              <w:rPr>
                <w:rFonts w:ascii="Gill Sans MT" w:hAnsi="Gill Sans MT" w:cs="Arial"/>
                <w:b/>
              </w:rPr>
              <w:t>Rec</w:t>
            </w:r>
          </w:p>
        </w:tc>
        <w:tc>
          <w:tcPr>
            <w:tcW w:w="0" w:type="auto"/>
            <w:vAlign w:val="center"/>
          </w:tcPr>
          <w:p w14:paraId="452C25D0" w14:textId="22DE0584" w:rsidR="00DA7397" w:rsidRPr="00D9730D" w:rsidRDefault="00DA7397" w:rsidP="005001F4">
            <w:pPr>
              <w:jc w:val="center"/>
              <w:rPr>
                <w:rFonts w:ascii="Gill Sans MT" w:hAnsi="Gill Sans MT" w:cs="Arial"/>
                <w:b/>
              </w:rPr>
            </w:pPr>
            <w:r>
              <w:rPr>
                <w:rFonts w:ascii="Gill Sans MT" w:hAnsi="Gill Sans MT" w:cs="Arial"/>
                <w:b/>
              </w:rPr>
              <w:t>WB</w:t>
            </w:r>
          </w:p>
        </w:tc>
        <w:tc>
          <w:tcPr>
            <w:tcW w:w="0" w:type="auto"/>
            <w:vAlign w:val="center"/>
          </w:tcPr>
          <w:p w14:paraId="49B382D7" w14:textId="5CB93746" w:rsidR="00DA7397" w:rsidRPr="00D9730D" w:rsidRDefault="00DA7397" w:rsidP="005001F4">
            <w:pPr>
              <w:jc w:val="center"/>
              <w:rPr>
                <w:rFonts w:ascii="Gill Sans MT" w:hAnsi="Gill Sans MT" w:cs="Arial"/>
                <w:b/>
              </w:rPr>
            </w:pPr>
            <w:r>
              <w:rPr>
                <w:rFonts w:ascii="Gill Sans MT" w:hAnsi="Gill Sans MT" w:cs="Arial"/>
                <w:b/>
              </w:rPr>
              <w:t>WTS</w:t>
            </w:r>
          </w:p>
        </w:tc>
        <w:tc>
          <w:tcPr>
            <w:tcW w:w="0" w:type="auto"/>
            <w:vAlign w:val="center"/>
          </w:tcPr>
          <w:p w14:paraId="06AF49A0" w14:textId="23C63329" w:rsidR="00DA7397" w:rsidRPr="00D9730D" w:rsidRDefault="00DA7397" w:rsidP="005001F4">
            <w:pPr>
              <w:jc w:val="center"/>
              <w:rPr>
                <w:rFonts w:ascii="Gill Sans MT" w:hAnsi="Gill Sans MT" w:cs="Arial"/>
                <w:b/>
              </w:rPr>
            </w:pPr>
            <w:r>
              <w:rPr>
                <w:rFonts w:ascii="Gill Sans MT" w:hAnsi="Gill Sans MT" w:cs="Arial"/>
                <w:b/>
              </w:rPr>
              <w:t>EXS</w:t>
            </w:r>
          </w:p>
        </w:tc>
        <w:tc>
          <w:tcPr>
            <w:tcW w:w="0" w:type="auto"/>
            <w:vAlign w:val="center"/>
          </w:tcPr>
          <w:p w14:paraId="0DA83899" w14:textId="05A561C6" w:rsidR="00DA7397" w:rsidRPr="00D9730D" w:rsidRDefault="00DA7397" w:rsidP="005001F4">
            <w:pPr>
              <w:jc w:val="center"/>
              <w:rPr>
                <w:rFonts w:ascii="Gill Sans MT" w:hAnsi="Gill Sans MT" w:cs="Arial"/>
                <w:b/>
              </w:rPr>
            </w:pPr>
            <w:r>
              <w:rPr>
                <w:rFonts w:ascii="Gill Sans MT" w:hAnsi="Gill Sans MT" w:cs="Arial"/>
                <w:b/>
              </w:rPr>
              <w:t>-</w:t>
            </w:r>
          </w:p>
        </w:tc>
      </w:tr>
      <w:tr w:rsidR="00F608C3" w:rsidRPr="00D9730D" w14:paraId="5D59EFEC" w14:textId="77777777" w:rsidTr="00771D91">
        <w:trPr>
          <w:jc w:val="center"/>
        </w:trPr>
        <w:tc>
          <w:tcPr>
            <w:tcW w:w="0" w:type="auto"/>
            <w:vAlign w:val="center"/>
          </w:tcPr>
          <w:p w14:paraId="59EEFBA2" w14:textId="082166DF" w:rsidR="00F608C3" w:rsidRDefault="00F608C3" w:rsidP="00F608C3">
            <w:pPr>
              <w:jc w:val="center"/>
              <w:rPr>
                <w:rFonts w:ascii="Gill Sans MT" w:hAnsi="Gill Sans MT" w:cs="Arial"/>
                <w:b/>
              </w:rPr>
            </w:pPr>
            <w:r>
              <w:rPr>
                <w:rFonts w:ascii="Gill Sans MT" w:hAnsi="Gill Sans MT" w:cs="Arial"/>
                <w:b/>
              </w:rPr>
              <w:t>1</w:t>
            </w:r>
          </w:p>
        </w:tc>
        <w:tc>
          <w:tcPr>
            <w:tcW w:w="0" w:type="auto"/>
            <w:vAlign w:val="center"/>
          </w:tcPr>
          <w:p w14:paraId="40386904" w14:textId="6F338523" w:rsidR="00F608C3" w:rsidRDefault="00F608C3" w:rsidP="00F608C3">
            <w:pPr>
              <w:jc w:val="center"/>
              <w:rPr>
                <w:rFonts w:ascii="Gill Sans MT" w:hAnsi="Gill Sans MT" w:cs="Arial"/>
                <w:b/>
              </w:rPr>
            </w:pPr>
            <w:r>
              <w:rPr>
                <w:rFonts w:ascii="Gill Sans MT" w:hAnsi="Gill Sans MT" w:cs="Arial"/>
                <w:b/>
              </w:rPr>
              <w:t>WBR</w:t>
            </w:r>
          </w:p>
        </w:tc>
        <w:tc>
          <w:tcPr>
            <w:tcW w:w="0" w:type="auto"/>
            <w:vAlign w:val="center"/>
          </w:tcPr>
          <w:p w14:paraId="4F219F43" w14:textId="2687856E" w:rsidR="00F608C3" w:rsidRDefault="00F608C3" w:rsidP="00F608C3">
            <w:pPr>
              <w:jc w:val="center"/>
              <w:rPr>
                <w:rFonts w:ascii="Gill Sans MT" w:hAnsi="Gill Sans MT" w:cs="Arial"/>
                <w:b/>
              </w:rPr>
            </w:pPr>
            <w:r>
              <w:rPr>
                <w:rFonts w:ascii="Gill Sans MT" w:hAnsi="Gill Sans MT" w:cs="Arial"/>
                <w:b/>
              </w:rPr>
              <w:t>WTS</w:t>
            </w:r>
          </w:p>
        </w:tc>
        <w:tc>
          <w:tcPr>
            <w:tcW w:w="0" w:type="auto"/>
            <w:vAlign w:val="center"/>
          </w:tcPr>
          <w:p w14:paraId="57E79AE4" w14:textId="38168E39" w:rsidR="00F608C3" w:rsidRDefault="00F608C3" w:rsidP="00F608C3">
            <w:pPr>
              <w:jc w:val="center"/>
              <w:rPr>
                <w:rFonts w:ascii="Gill Sans MT" w:hAnsi="Gill Sans MT" w:cs="Arial"/>
                <w:b/>
              </w:rPr>
            </w:pPr>
            <w:r>
              <w:rPr>
                <w:rFonts w:ascii="Gill Sans MT" w:hAnsi="Gill Sans MT" w:cs="Arial"/>
                <w:b/>
              </w:rPr>
              <w:t>EXS</w:t>
            </w:r>
          </w:p>
        </w:tc>
        <w:tc>
          <w:tcPr>
            <w:tcW w:w="0" w:type="auto"/>
            <w:vAlign w:val="center"/>
          </w:tcPr>
          <w:p w14:paraId="6B2DF697" w14:textId="545B0290" w:rsidR="00F608C3" w:rsidRDefault="00F608C3" w:rsidP="00F608C3">
            <w:pPr>
              <w:jc w:val="center"/>
              <w:rPr>
                <w:rFonts w:ascii="Gill Sans MT" w:hAnsi="Gill Sans MT" w:cs="Arial"/>
                <w:b/>
              </w:rPr>
            </w:pPr>
            <w:r>
              <w:rPr>
                <w:rFonts w:ascii="Gill Sans MT" w:hAnsi="Gill Sans MT" w:cs="Arial"/>
                <w:b/>
              </w:rPr>
              <w:t>GDS</w:t>
            </w:r>
          </w:p>
        </w:tc>
      </w:tr>
      <w:tr w:rsidR="00F608C3" w:rsidRPr="00D9730D" w14:paraId="1AD36038" w14:textId="77777777" w:rsidTr="00771D91">
        <w:trPr>
          <w:jc w:val="center"/>
        </w:trPr>
        <w:tc>
          <w:tcPr>
            <w:tcW w:w="0" w:type="auto"/>
            <w:vAlign w:val="center"/>
          </w:tcPr>
          <w:p w14:paraId="09AAC46C" w14:textId="04742A05" w:rsidR="00F608C3" w:rsidRDefault="00F608C3" w:rsidP="00F608C3">
            <w:pPr>
              <w:jc w:val="center"/>
              <w:rPr>
                <w:rFonts w:ascii="Gill Sans MT" w:hAnsi="Gill Sans MT" w:cs="Arial"/>
                <w:b/>
              </w:rPr>
            </w:pPr>
            <w:r>
              <w:rPr>
                <w:rFonts w:ascii="Gill Sans MT" w:hAnsi="Gill Sans MT" w:cs="Arial"/>
                <w:b/>
              </w:rPr>
              <w:t>2</w:t>
            </w:r>
          </w:p>
        </w:tc>
        <w:tc>
          <w:tcPr>
            <w:tcW w:w="0" w:type="auto"/>
            <w:vAlign w:val="center"/>
          </w:tcPr>
          <w:p w14:paraId="0CCBE06B" w14:textId="77777777" w:rsidR="00F608C3" w:rsidRDefault="00F608C3" w:rsidP="00F608C3">
            <w:pPr>
              <w:jc w:val="center"/>
              <w:rPr>
                <w:rFonts w:ascii="Gill Sans MT" w:hAnsi="Gill Sans MT" w:cs="Arial"/>
                <w:b/>
              </w:rPr>
            </w:pPr>
            <w:r>
              <w:rPr>
                <w:rFonts w:ascii="Gill Sans MT" w:hAnsi="Gill Sans MT" w:cs="Arial"/>
                <w:b/>
              </w:rPr>
              <w:t>WB1</w:t>
            </w:r>
          </w:p>
          <w:p w14:paraId="773E0852" w14:textId="046D2591" w:rsidR="00F608C3" w:rsidRDefault="00F608C3" w:rsidP="00F608C3">
            <w:pPr>
              <w:jc w:val="center"/>
              <w:rPr>
                <w:rFonts w:ascii="Gill Sans MT" w:hAnsi="Gill Sans MT" w:cs="Arial"/>
                <w:b/>
              </w:rPr>
            </w:pPr>
            <w:r>
              <w:rPr>
                <w:rFonts w:ascii="Gill Sans MT" w:hAnsi="Gill Sans MT" w:cs="Arial"/>
                <w:b/>
              </w:rPr>
              <w:t>WBR</w:t>
            </w:r>
          </w:p>
        </w:tc>
        <w:tc>
          <w:tcPr>
            <w:tcW w:w="0" w:type="auto"/>
            <w:vAlign w:val="center"/>
          </w:tcPr>
          <w:p w14:paraId="21D22E9F" w14:textId="6A46E418" w:rsidR="00F608C3" w:rsidRDefault="00F608C3" w:rsidP="00F608C3">
            <w:pPr>
              <w:jc w:val="center"/>
              <w:rPr>
                <w:rFonts w:ascii="Gill Sans MT" w:hAnsi="Gill Sans MT" w:cs="Arial"/>
                <w:b/>
              </w:rPr>
            </w:pPr>
            <w:r>
              <w:rPr>
                <w:rFonts w:ascii="Gill Sans MT" w:hAnsi="Gill Sans MT" w:cs="Arial"/>
                <w:b/>
              </w:rPr>
              <w:t>WTS</w:t>
            </w:r>
          </w:p>
        </w:tc>
        <w:tc>
          <w:tcPr>
            <w:tcW w:w="0" w:type="auto"/>
            <w:vAlign w:val="center"/>
          </w:tcPr>
          <w:p w14:paraId="175354EB" w14:textId="3CA9644E" w:rsidR="00F608C3" w:rsidRDefault="00F608C3" w:rsidP="00F608C3">
            <w:pPr>
              <w:jc w:val="center"/>
              <w:rPr>
                <w:rFonts w:ascii="Gill Sans MT" w:hAnsi="Gill Sans MT" w:cs="Arial"/>
                <w:b/>
              </w:rPr>
            </w:pPr>
            <w:r>
              <w:rPr>
                <w:rFonts w:ascii="Gill Sans MT" w:hAnsi="Gill Sans MT" w:cs="Arial"/>
                <w:b/>
              </w:rPr>
              <w:t>EXS</w:t>
            </w:r>
          </w:p>
        </w:tc>
        <w:tc>
          <w:tcPr>
            <w:tcW w:w="0" w:type="auto"/>
            <w:vAlign w:val="center"/>
          </w:tcPr>
          <w:p w14:paraId="72ED75F6" w14:textId="4979DA47" w:rsidR="00F608C3" w:rsidRDefault="00F608C3" w:rsidP="00F608C3">
            <w:pPr>
              <w:jc w:val="center"/>
              <w:rPr>
                <w:rFonts w:ascii="Gill Sans MT" w:hAnsi="Gill Sans MT" w:cs="Arial"/>
                <w:b/>
              </w:rPr>
            </w:pPr>
            <w:r>
              <w:rPr>
                <w:rFonts w:ascii="Gill Sans MT" w:hAnsi="Gill Sans MT" w:cs="Arial"/>
                <w:b/>
              </w:rPr>
              <w:t>GDS</w:t>
            </w:r>
          </w:p>
        </w:tc>
      </w:tr>
      <w:tr w:rsidR="00F608C3" w:rsidRPr="00D9730D" w14:paraId="2874CDA8" w14:textId="77777777" w:rsidTr="00771D91">
        <w:trPr>
          <w:jc w:val="center"/>
        </w:trPr>
        <w:tc>
          <w:tcPr>
            <w:tcW w:w="0" w:type="auto"/>
            <w:vAlign w:val="center"/>
          </w:tcPr>
          <w:p w14:paraId="5D5C6A9F" w14:textId="777CAD59" w:rsidR="00F608C3" w:rsidRDefault="00F608C3" w:rsidP="00F608C3">
            <w:pPr>
              <w:jc w:val="center"/>
              <w:rPr>
                <w:rFonts w:ascii="Gill Sans MT" w:hAnsi="Gill Sans MT" w:cs="Arial"/>
                <w:b/>
              </w:rPr>
            </w:pPr>
            <w:r>
              <w:rPr>
                <w:rFonts w:ascii="Gill Sans MT" w:hAnsi="Gill Sans MT" w:cs="Arial"/>
                <w:b/>
              </w:rPr>
              <w:t>3</w:t>
            </w:r>
          </w:p>
        </w:tc>
        <w:tc>
          <w:tcPr>
            <w:tcW w:w="0" w:type="auto"/>
            <w:vAlign w:val="center"/>
          </w:tcPr>
          <w:p w14:paraId="646091BC" w14:textId="77777777" w:rsidR="00F608C3" w:rsidRDefault="00F608C3" w:rsidP="00F608C3">
            <w:pPr>
              <w:jc w:val="center"/>
              <w:rPr>
                <w:rFonts w:ascii="Gill Sans MT" w:hAnsi="Gill Sans MT" w:cs="Arial"/>
                <w:b/>
              </w:rPr>
            </w:pPr>
            <w:r>
              <w:rPr>
                <w:rFonts w:ascii="Gill Sans MT" w:hAnsi="Gill Sans MT" w:cs="Arial"/>
                <w:b/>
              </w:rPr>
              <w:t>WB2</w:t>
            </w:r>
          </w:p>
          <w:p w14:paraId="67C3B502" w14:textId="77777777" w:rsidR="00F608C3" w:rsidRDefault="00F608C3" w:rsidP="00F608C3">
            <w:pPr>
              <w:jc w:val="center"/>
              <w:rPr>
                <w:rFonts w:ascii="Gill Sans MT" w:hAnsi="Gill Sans MT" w:cs="Arial"/>
                <w:b/>
              </w:rPr>
            </w:pPr>
            <w:r>
              <w:rPr>
                <w:rFonts w:ascii="Gill Sans MT" w:hAnsi="Gill Sans MT" w:cs="Arial"/>
                <w:b/>
              </w:rPr>
              <w:t>WB1</w:t>
            </w:r>
          </w:p>
          <w:p w14:paraId="3D734D7F" w14:textId="5A03F427" w:rsidR="00F608C3" w:rsidRDefault="00F608C3" w:rsidP="00F608C3">
            <w:pPr>
              <w:jc w:val="center"/>
              <w:rPr>
                <w:rFonts w:ascii="Gill Sans MT" w:hAnsi="Gill Sans MT" w:cs="Arial"/>
                <w:b/>
              </w:rPr>
            </w:pPr>
            <w:r>
              <w:rPr>
                <w:rFonts w:ascii="Gill Sans MT" w:hAnsi="Gill Sans MT" w:cs="Arial"/>
                <w:b/>
              </w:rPr>
              <w:t>WBR</w:t>
            </w:r>
          </w:p>
        </w:tc>
        <w:tc>
          <w:tcPr>
            <w:tcW w:w="0" w:type="auto"/>
            <w:vAlign w:val="center"/>
          </w:tcPr>
          <w:p w14:paraId="0B70E505" w14:textId="64BA619E" w:rsidR="00F608C3" w:rsidRDefault="00F608C3" w:rsidP="00F608C3">
            <w:pPr>
              <w:jc w:val="center"/>
              <w:rPr>
                <w:rFonts w:ascii="Gill Sans MT" w:hAnsi="Gill Sans MT" w:cs="Arial"/>
                <w:b/>
              </w:rPr>
            </w:pPr>
            <w:r>
              <w:rPr>
                <w:rFonts w:ascii="Gill Sans MT" w:hAnsi="Gill Sans MT" w:cs="Arial"/>
                <w:b/>
              </w:rPr>
              <w:t>WTS</w:t>
            </w:r>
          </w:p>
        </w:tc>
        <w:tc>
          <w:tcPr>
            <w:tcW w:w="0" w:type="auto"/>
            <w:vAlign w:val="center"/>
          </w:tcPr>
          <w:p w14:paraId="050EA92B" w14:textId="5D3FE85A" w:rsidR="00F608C3" w:rsidRDefault="00F608C3" w:rsidP="00F608C3">
            <w:pPr>
              <w:jc w:val="center"/>
              <w:rPr>
                <w:rFonts w:ascii="Gill Sans MT" w:hAnsi="Gill Sans MT" w:cs="Arial"/>
                <w:b/>
              </w:rPr>
            </w:pPr>
            <w:r>
              <w:rPr>
                <w:rFonts w:ascii="Gill Sans MT" w:hAnsi="Gill Sans MT" w:cs="Arial"/>
                <w:b/>
              </w:rPr>
              <w:t>EXS</w:t>
            </w:r>
          </w:p>
        </w:tc>
        <w:tc>
          <w:tcPr>
            <w:tcW w:w="0" w:type="auto"/>
            <w:vAlign w:val="center"/>
          </w:tcPr>
          <w:p w14:paraId="1E7C7A84" w14:textId="77C1AB7E" w:rsidR="00F608C3" w:rsidRDefault="00F608C3" w:rsidP="00F608C3">
            <w:pPr>
              <w:jc w:val="center"/>
              <w:rPr>
                <w:rFonts w:ascii="Gill Sans MT" w:hAnsi="Gill Sans MT" w:cs="Arial"/>
                <w:b/>
              </w:rPr>
            </w:pPr>
            <w:r>
              <w:rPr>
                <w:rFonts w:ascii="Gill Sans MT" w:hAnsi="Gill Sans MT" w:cs="Arial"/>
                <w:b/>
              </w:rPr>
              <w:t>GDS</w:t>
            </w:r>
          </w:p>
        </w:tc>
      </w:tr>
      <w:tr w:rsidR="00F608C3" w:rsidRPr="00D9730D" w14:paraId="1D189E88" w14:textId="77777777" w:rsidTr="00771D91">
        <w:trPr>
          <w:jc w:val="center"/>
        </w:trPr>
        <w:tc>
          <w:tcPr>
            <w:tcW w:w="0" w:type="auto"/>
            <w:vAlign w:val="center"/>
          </w:tcPr>
          <w:p w14:paraId="57B76B4D" w14:textId="05131DA1" w:rsidR="00F608C3" w:rsidRDefault="00F608C3" w:rsidP="00F608C3">
            <w:pPr>
              <w:jc w:val="center"/>
              <w:rPr>
                <w:rFonts w:ascii="Gill Sans MT" w:hAnsi="Gill Sans MT" w:cs="Arial"/>
                <w:b/>
              </w:rPr>
            </w:pPr>
            <w:r>
              <w:rPr>
                <w:rFonts w:ascii="Gill Sans MT" w:hAnsi="Gill Sans MT" w:cs="Arial"/>
                <w:b/>
              </w:rPr>
              <w:t>4</w:t>
            </w:r>
          </w:p>
        </w:tc>
        <w:tc>
          <w:tcPr>
            <w:tcW w:w="0" w:type="auto"/>
            <w:vAlign w:val="center"/>
          </w:tcPr>
          <w:p w14:paraId="5B0850F8" w14:textId="77777777" w:rsidR="00F608C3" w:rsidRDefault="00F608C3" w:rsidP="00F608C3">
            <w:pPr>
              <w:jc w:val="center"/>
              <w:rPr>
                <w:rFonts w:ascii="Gill Sans MT" w:hAnsi="Gill Sans MT" w:cs="Arial"/>
                <w:b/>
              </w:rPr>
            </w:pPr>
            <w:r>
              <w:rPr>
                <w:rFonts w:ascii="Gill Sans MT" w:hAnsi="Gill Sans MT" w:cs="Arial"/>
                <w:b/>
              </w:rPr>
              <w:t>WB3</w:t>
            </w:r>
          </w:p>
          <w:p w14:paraId="691722C4" w14:textId="77777777" w:rsidR="00F608C3" w:rsidRDefault="00F608C3" w:rsidP="00F608C3">
            <w:pPr>
              <w:jc w:val="center"/>
              <w:rPr>
                <w:rFonts w:ascii="Gill Sans MT" w:hAnsi="Gill Sans MT" w:cs="Arial"/>
                <w:b/>
              </w:rPr>
            </w:pPr>
            <w:r>
              <w:rPr>
                <w:rFonts w:ascii="Gill Sans MT" w:hAnsi="Gill Sans MT" w:cs="Arial"/>
                <w:b/>
              </w:rPr>
              <w:t>WB2</w:t>
            </w:r>
          </w:p>
          <w:p w14:paraId="379DAFE4" w14:textId="77777777" w:rsidR="00F608C3" w:rsidRDefault="00F608C3" w:rsidP="00F608C3">
            <w:pPr>
              <w:jc w:val="center"/>
              <w:rPr>
                <w:rFonts w:ascii="Gill Sans MT" w:hAnsi="Gill Sans MT" w:cs="Arial"/>
                <w:b/>
              </w:rPr>
            </w:pPr>
            <w:r>
              <w:rPr>
                <w:rFonts w:ascii="Gill Sans MT" w:hAnsi="Gill Sans MT" w:cs="Arial"/>
                <w:b/>
              </w:rPr>
              <w:t>WB1</w:t>
            </w:r>
          </w:p>
          <w:p w14:paraId="329C3BB2" w14:textId="37718CE1" w:rsidR="00F608C3" w:rsidRDefault="00F608C3" w:rsidP="00F608C3">
            <w:pPr>
              <w:jc w:val="center"/>
              <w:rPr>
                <w:rFonts w:ascii="Gill Sans MT" w:hAnsi="Gill Sans MT" w:cs="Arial"/>
                <w:b/>
              </w:rPr>
            </w:pPr>
            <w:r>
              <w:rPr>
                <w:rFonts w:ascii="Gill Sans MT" w:hAnsi="Gill Sans MT" w:cs="Arial"/>
                <w:b/>
              </w:rPr>
              <w:t>WBR</w:t>
            </w:r>
          </w:p>
        </w:tc>
        <w:tc>
          <w:tcPr>
            <w:tcW w:w="0" w:type="auto"/>
            <w:vAlign w:val="center"/>
          </w:tcPr>
          <w:p w14:paraId="2EAAE386" w14:textId="1A365F6B" w:rsidR="00F608C3" w:rsidRDefault="00F608C3" w:rsidP="00F608C3">
            <w:pPr>
              <w:jc w:val="center"/>
              <w:rPr>
                <w:rFonts w:ascii="Gill Sans MT" w:hAnsi="Gill Sans MT" w:cs="Arial"/>
                <w:b/>
              </w:rPr>
            </w:pPr>
            <w:r>
              <w:rPr>
                <w:rFonts w:ascii="Gill Sans MT" w:hAnsi="Gill Sans MT" w:cs="Arial"/>
                <w:b/>
              </w:rPr>
              <w:t>WTS</w:t>
            </w:r>
          </w:p>
        </w:tc>
        <w:tc>
          <w:tcPr>
            <w:tcW w:w="0" w:type="auto"/>
            <w:vAlign w:val="center"/>
          </w:tcPr>
          <w:p w14:paraId="6CE74692" w14:textId="32F750E2" w:rsidR="00F608C3" w:rsidRDefault="00F608C3" w:rsidP="00F608C3">
            <w:pPr>
              <w:jc w:val="center"/>
              <w:rPr>
                <w:rFonts w:ascii="Gill Sans MT" w:hAnsi="Gill Sans MT" w:cs="Arial"/>
                <w:b/>
              </w:rPr>
            </w:pPr>
            <w:r>
              <w:rPr>
                <w:rFonts w:ascii="Gill Sans MT" w:hAnsi="Gill Sans MT" w:cs="Arial"/>
                <w:b/>
              </w:rPr>
              <w:t>EXS</w:t>
            </w:r>
          </w:p>
        </w:tc>
        <w:tc>
          <w:tcPr>
            <w:tcW w:w="0" w:type="auto"/>
            <w:vAlign w:val="center"/>
          </w:tcPr>
          <w:p w14:paraId="7F8B4665" w14:textId="54E6ACBE" w:rsidR="00F608C3" w:rsidRDefault="00F608C3" w:rsidP="00F608C3">
            <w:pPr>
              <w:jc w:val="center"/>
              <w:rPr>
                <w:rFonts w:ascii="Gill Sans MT" w:hAnsi="Gill Sans MT" w:cs="Arial"/>
                <w:b/>
              </w:rPr>
            </w:pPr>
            <w:r>
              <w:rPr>
                <w:rFonts w:ascii="Gill Sans MT" w:hAnsi="Gill Sans MT" w:cs="Arial"/>
                <w:b/>
              </w:rPr>
              <w:t>GDS</w:t>
            </w:r>
          </w:p>
        </w:tc>
      </w:tr>
      <w:tr w:rsidR="00F608C3" w:rsidRPr="00D9730D" w14:paraId="71D116B4" w14:textId="77777777" w:rsidTr="00771D91">
        <w:trPr>
          <w:jc w:val="center"/>
        </w:trPr>
        <w:tc>
          <w:tcPr>
            <w:tcW w:w="0" w:type="auto"/>
            <w:vAlign w:val="center"/>
          </w:tcPr>
          <w:p w14:paraId="4439E097" w14:textId="49646B5A" w:rsidR="00F608C3" w:rsidRDefault="00F608C3" w:rsidP="00F608C3">
            <w:pPr>
              <w:jc w:val="center"/>
              <w:rPr>
                <w:rFonts w:ascii="Gill Sans MT" w:hAnsi="Gill Sans MT" w:cs="Arial"/>
                <w:b/>
              </w:rPr>
            </w:pPr>
            <w:r>
              <w:rPr>
                <w:rFonts w:ascii="Gill Sans MT" w:hAnsi="Gill Sans MT" w:cs="Arial"/>
                <w:b/>
              </w:rPr>
              <w:t>5</w:t>
            </w:r>
          </w:p>
        </w:tc>
        <w:tc>
          <w:tcPr>
            <w:tcW w:w="0" w:type="auto"/>
            <w:vAlign w:val="center"/>
          </w:tcPr>
          <w:p w14:paraId="538A7930" w14:textId="77777777" w:rsidR="00F608C3" w:rsidRDefault="00F608C3" w:rsidP="00F608C3">
            <w:pPr>
              <w:jc w:val="center"/>
              <w:rPr>
                <w:rFonts w:ascii="Gill Sans MT" w:hAnsi="Gill Sans MT" w:cs="Arial"/>
                <w:b/>
              </w:rPr>
            </w:pPr>
            <w:r>
              <w:rPr>
                <w:rFonts w:ascii="Gill Sans MT" w:hAnsi="Gill Sans MT" w:cs="Arial"/>
                <w:b/>
              </w:rPr>
              <w:t>WB4</w:t>
            </w:r>
          </w:p>
          <w:p w14:paraId="02581603" w14:textId="77777777" w:rsidR="00F608C3" w:rsidRDefault="00F608C3" w:rsidP="00F608C3">
            <w:pPr>
              <w:jc w:val="center"/>
              <w:rPr>
                <w:rFonts w:ascii="Gill Sans MT" w:hAnsi="Gill Sans MT" w:cs="Arial"/>
                <w:b/>
              </w:rPr>
            </w:pPr>
            <w:r>
              <w:rPr>
                <w:rFonts w:ascii="Gill Sans MT" w:hAnsi="Gill Sans MT" w:cs="Arial"/>
                <w:b/>
              </w:rPr>
              <w:lastRenderedPageBreak/>
              <w:t>WB3</w:t>
            </w:r>
          </w:p>
          <w:p w14:paraId="08510FF7" w14:textId="77777777" w:rsidR="00F608C3" w:rsidRDefault="00F608C3" w:rsidP="00F608C3">
            <w:pPr>
              <w:jc w:val="center"/>
              <w:rPr>
                <w:rFonts w:ascii="Gill Sans MT" w:hAnsi="Gill Sans MT" w:cs="Arial"/>
                <w:b/>
              </w:rPr>
            </w:pPr>
            <w:r>
              <w:rPr>
                <w:rFonts w:ascii="Gill Sans MT" w:hAnsi="Gill Sans MT" w:cs="Arial"/>
                <w:b/>
              </w:rPr>
              <w:t>WB2</w:t>
            </w:r>
          </w:p>
          <w:p w14:paraId="28DE23EB" w14:textId="77777777" w:rsidR="00F608C3" w:rsidRDefault="00F608C3" w:rsidP="00F608C3">
            <w:pPr>
              <w:jc w:val="center"/>
              <w:rPr>
                <w:rFonts w:ascii="Gill Sans MT" w:hAnsi="Gill Sans MT" w:cs="Arial"/>
                <w:b/>
              </w:rPr>
            </w:pPr>
            <w:r>
              <w:rPr>
                <w:rFonts w:ascii="Gill Sans MT" w:hAnsi="Gill Sans MT" w:cs="Arial"/>
                <w:b/>
              </w:rPr>
              <w:t>WB1</w:t>
            </w:r>
          </w:p>
          <w:p w14:paraId="7B69D599" w14:textId="6D14A6C8" w:rsidR="00F608C3" w:rsidRDefault="00F608C3" w:rsidP="00F608C3">
            <w:pPr>
              <w:jc w:val="center"/>
              <w:rPr>
                <w:rFonts w:ascii="Gill Sans MT" w:hAnsi="Gill Sans MT" w:cs="Arial"/>
                <w:b/>
              </w:rPr>
            </w:pPr>
            <w:r>
              <w:rPr>
                <w:rFonts w:ascii="Gill Sans MT" w:hAnsi="Gill Sans MT" w:cs="Arial"/>
                <w:b/>
              </w:rPr>
              <w:t>WBR</w:t>
            </w:r>
          </w:p>
        </w:tc>
        <w:tc>
          <w:tcPr>
            <w:tcW w:w="0" w:type="auto"/>
            <w:vAlign w:val="center"/>
          </w:tcPr>
          <w:p w14:paraId="26343922" w14:textId="4C4F2EFE" w:rsidR="00F608C3" w:rsidRDefault="00F608C3" w:rsidP="00F608C3">
            <w:pPr>
              <w:jc w:val="center"/>
              <w:rPr>
                <w:rFonts w:ascii="Gill Sans MT" w:hAnsi="Gill Sans MT" w:cs="Arial"/>
                <w:b/>
              </w:rPr>
            </w:pPr>
            <w:r>
              <w:rPr>
                <w:rFonts w:ascii="Gill Sans MT" w:hAnsi="Gill Sans MT" w:cs="Arial"/>
                <w:b/>
              </w:rPr>
              <w:lastRenderedPageBreak/>
              <w:t>WTS</w:t>
            </w:r>
          </w:p>
        </w:tc>
        <w:tc>
          <w:tcPr>
            <w:tcW w:w="0" w:type="auto"/>
            <w:vAlign w:val="center"/>
          </w:tcPr>
          <w:p w14:paraId="3C808C38" w14:textId="14CAB0E6" w:rsidR="00F608C3" w:rsidRDefault="00F608C3" w:rsidP="00F608C3">
            <w:pPr>
              <w:jc w:val="center"/>
              <w:rPr>
                <w:rFonts w:ascii="Gill Sans MT" w:hAnsi="Gill Sans MT" w:cs="Arial"/>
                <w:b/>
              </w:rPr>
            </w:pPr>
            <w:r>
              <w:rPr>
                <w:rFonts w:ascii="Gill Sans MT" w:hAnsi="Gill Sans MT" w:cs="Arial"/>
                <w:b/>
              </w:rPr>
              <w:t>EXS</w:t>
            </w:r>
          </w:p>
        </w:tc>
        <w:tc>
          <w:tcPr>
            <w:tcW w:w="0" w:type="auto"/>
            <w:vAlign w:val="center"/>
          </w:tcPr>
          <w:p w14:paraId="2A900308" w14:textId="3EF12D3D" w:rsidR="00F608C3" w:rsidRDefault="00F608C3" w:rsidP="00F608C3">
            <w:pPr>
              <w:jc w:val="center"/>
              <w:rPr>
                <w:rFonts w:ascii="Gill Sans MT" w:hAnsi="Gill Sans MT" w:cs="Arial"/>
                <w:b/>
              </w:rPr>
            </w:pPr>
            <w:r>
              <w:rPr>
                <w:rFonts w:ascii="Gill Sans MT" w:hAnsi="Gill Sans MT" w:cs="Arial"/>
                <w:b/>
              </w:rPr>
              <w:t>GDS</w:t>
            </w:r>
          </w:p>
        </w:tc>
      </w:tr>
      <w:tr w:rsidR="00771D91" w:rsidRPr="00D9730D" w14:paraId="75082AA3" w14:textId="77777777" w:rsidTr="00771D91">
        <w:trPr>
          <w:jc w:val="center"/>
        </w:trPr>
        <w:tc>
          <w:tcPr>
            <w:tcW w:w="0" w:type="auto"/>
            <w:vAlign w:val="center"/>
          </w:tcPr>
          <w:p w14:paraId="067956A3" w14:textId="2C772893" w:rsidR="00771D91" w:rsidRDefault="00771D91" w:rsidP="00771D91">
            <w:pPr>
              <w:jc w:val="center"/>
              <w:rPr>
                <w:rFonts w:ascii="Gill Sans MT" w:hAnsi="Gill Sans MT" w:cs="Arial"/>
                <w:b/>
              </w:rPr>
            </w:pPr>
            <w:r>
              <w:rPr>
                <w:rFonts w:ascii="Gill Sans MT" w:hAnsi="Gill Sans MT" w:cs="Arial"/>
                <w:b/>
              </w:rPr>
              <w:t>6</w:t>
            </w:r>
          </w:p>
        </w:tc>
        <w:tc>
          <w:tcPr>
            <w:tcW w:w="0" w:type="auto"/>
            <w:vAlign w:val="center"/>
          </w:tcPr>
          <w:p w14:paraId="69DAC33B" w14:textId="77777777" w:rsidR="00771D91" w:rsidRDefault="00771D91" w:rsidP="00771D91">
            <w:pPr>
              <w:jc w:val="center"/>
              <w:rPr>
                <w:rFonts w:ascii="Gill Sans MT" w:hAnsi="Gill Sans MT" w:cs="Arial"/>
                <w:b/>
              </w:rPr>
            </w:pPr>
            <w:r>
              <w:rPr>
                <w:rFonts w:ascii="Gill Sans MT" w:hAnsi="Gill Sans MT" w:cs="Arial"/>
                <w:b/>
              </w:rPr>
              <w:t>WB5</w:t>
            </w:r>
          </w:p>
          <w:p w14:paraId="08808CFF" w14:textId="77777777" w:rsidR="00771D91" w:rsidRDefault="00771D91" w:rsidP="00771D91">
            <w:pPr>
              <w:jc w:val="center"/>
              <w:rPr>
                <w:rFonts w:ascii="Gill Sans MT" w:hAnsi="Gill Sans MT" w:cs="Arial"/>
                <w:b/>
              </w:rPr>
            </w:pPr>
            <w:r>
              <w:rPr>
                <w:rFonts w:ascii="Gill Sans MT" w:hAnsi="Gill Sans MT" w:cs="Arial"/>
                <w:b/>
              </w:rPr>
              <w:t>WB4</w:t>
            </w:r>
          </w:p>
          <w:p w14:paraId="46ADCEF4" w14:textId="77777777" w:rsidR="00771D91" w:rsidRDefault="00771D91" w:rsidP="00771D91">
            <w:pPr>
              <w:jc w:val="center"/>
              <w:rPr>
                <w:rFonts w:ascii="Gill Sans MT" w:hAnsi="Gill Sans MT" w:cs="Arial"/>
                <w:b/>
              </w:rPr>
            </w:pPr>
            <w:r>
              <w:rPr>
                <w:rFonts w:ascii="Gill Sans MT" w:hAnsi="Gill Sans MT" w:cs="Arial"/>
                <w:b/>
              </w:rPr>
              <w:t>WB3</w:t>
            </w:r>
          </w:p>
          <w:p w14:paraId="14E948F3" w14:textId="77777777" w:rsidR="00771D91" w:rsidRDefault="00771D91" w:rsidP="00771D91">
            <w:pPr>
              <w:jc w:val="center"/>
              <w:rPr>
                <w:rFonts w:ascii="Gill Sans MT" w:hAnsi="Gill Sans MT" w:cs="Arial"/>
                <w:b/>
              </w:rPr>
            </w:pPr>
            <w:r>
              <w:rPr>
                <w:rFonts w:ascii="Gill Sans MT" w:hAnsi="Gill Sans MT" w:cs="Arial"/>
                <w:b/>
              </w:rPr>
              <w:t>WB2</w:t>
            </w:r>
          </w:p>
          <w:p w14:paraId="54A051BE" w14:textId="77777777" w:rsidR="00771D91" w:rsidRDefault="00771D91" w:rsidP="00771D91">
            <w:pPr>
              <w:jc w:val="center"/>
              <w:rPr>
                <w:rFonts w:ascii="Gill Sans MT" w:hAnsi="Gill Sans MT" w:cs="Arial"/>
                <w:b/>
              </w:rPr>
            </w:pPr>
            <w:r>
              <w:rPr>
                <w:rFonts w:ascii="Gill Sans MT" w:hAnsi="Gill Sans MT" w:cs="Arial"/>
                <w:b/>
              </w:rPr>
              <w:t>WB1</w:t>
            </w:r>
          </w:p>
          <w:p w14:paraId="77FD6F3F" w14:textId="256CBA18" w:rsidR="00771D91" w:rsidRDefault="00771D91" w:rsidP="00771D91">
            <w:pPr>
              <w:jc w:val="center"/>
              <w:rPr>
                <w:rFonts w:ascii="Gill Sans MT" w:hAnsi="Gill Sans MT" w:cs="Arial"/>
                <w:b/>
              </w:rPr>
            </w:pPr>
            <w:r>
              <w:rPr>
                <w:rFonts w:ascii="Gill Sans MT" w:hAnsi="Gill Sans MT" w:cs="Arial"/>
                <w:b/>
              </w:rPr>
              <w:t>WBR</w:t>
            </w:r>
          </w:p>
        </w:tc>
        <w:tc>
          <w:tcPr>
            <w:tcW w:w="0" w:type="auto"/>
            <w:vAlign w:val="center"/>
          </w:tcPr>
          <w:p w14:paraId="50A1C164" w14:textId="572BFCEA" w:rsidR="00771D91" w:rsidRDefault="00771D91" w:rsidP="00771D91">
            <w:pPr>
              <w:jc w:val="center"/>
              <w:rPr>
                <w:rFonts w:ascii="Gill Sans MT" w:hAnsi="Gill Sans MT" w:cs="Arial"/>
                <w:b/>
              </w:rPr>
            </w:pPr>
            <w:r>
              <w:rPr>
                <w:rFonts w:ascii="Gill Sans MT" w:hAnsi="Gill Sans MT" w:cs="Arial"/>
                <w:b/>
              </w:rPr>
              <w:t>WTS</w:t>
            </w:r>
          </w:p>
        </w:tc>
        <w:tc>
          <w:tcPr>
            <w:tcW w:w="0" w:type="auto"/>
            <w:vAlign w:val="center"/>
          </w:tcPr>
          <w:p w14:paraId="6884FCC1" w14:textId="4D9280D0" w:rsidR="00771D91" w:rsidRDefault="00771D91" w:rsidP="00771D91">
            <w:pPr>
              <w:jc w:val="center"/>
              <w:rPr>
                <w:rFonts w:ascii="Gill Sans MT" w:hAnsi="Gill Sans MT" w:cs="Arial"/>
                <w:b/>
              </w:rPr>
            </w:pPr>
            <w:r>
              <w:rPr>
                <w:rFonts w:ascii="Gill Sans MT" w:hAnsi="Gill Sans MT" w:cs="Arial"/>
                <w:b/>
              </w:rPr>
              <w:t>EXS</w:t>
            </w:r>
          </w:p>
        </w:tc>
        <w:tc>
          <w:tcPr>
            <w:tcW w:w="0" w:type="auto"/>
            <w:vAlign w:val="center"/>
          </w:tcPr>
          <w:p w14:paraId="50E179BD" w14:textId="0864834F" w:rsidR="00771D91" w:rsidRDefault="00771D91" w:rsidP="00771D91">
            <w:pPr>
              <w:jc w:val="center"/>
              <w:rPr>
                <w:rFonts w:ascii="Gill Sans MT" w:hAnsi="Gill Sans MT" w:cs="Arial"/>
                <w:b/>
              </w:rPr>
            </w:pPr>
            <w:r>
              <w:rPr>
                <w:rFonts w:ascii="Gill Sans MT" w:hAnsi="Gill Sans MT" w:cs="Arial"/>
                <w:b/>
              </w:rPr>
              <w:t>GDS</w:t>
            </w:r>
          </w:p>
        </w:tc>
      </w:tr>
    </w:tbl>
    <w:p w14:paraId="643798F4" w14:textId="00C75467" w:rsidR="009778D1" w:rsidRPr="003B193C" w:rsidRDefault="009778D1" w:rsidP="009778D1">
      <w:pPr>
        <w:rPr>
          <w:rFonts w:ascii="Gill Sans MT" w:hAnsi="Gill Sans MT" w:cs="Arial"/>
          <w:bCs/>
        </w:rPr>
      </w:pPr>
      <w:r w:rsidRPr="004C2D14">
        <w:rPr>
          <w:rFonts w:ascii="Gill Sans MT" w:hAnsi="Gill Sans MT" w:cs="Arial"/>
          <w:b/>
          <w:color w:val="F4B083" w:themeColor="accent2" w:themeTint="99"/>
        </w:rPr>
        <w:t>Children joining after the start of the academic year</w:t>
      </w:r>
      <w:r w:rsidR="00F61AD1" w:rsidRPr="004C2D14">
        <w:rPr>
          <w:rFonts w:ascii="Gill Sans MT" w:hAnsi="Gill Sans MT" w:cs="Arial"/>
          <w:b/>
          <w:color w:val="F4B083" w:themeColor="accent2" w:themeTint="99"/>
        </w:rPr>
        <w:t xml:space="preserve"> who do speak English</w:t>
      </w:r>
    </w:p>
    <w:p w14:paraId="69C41A7F" w14:textId="3D419444" w:rsidR="00FB369D" w:rsidRDefault="009778D1" w:rsidP="00FB369D">
      <w:pPr>
        <w:rPr>
          <w:rFonts w:ascii="Gill Sans MT" w:hAnsi="Gill Sans MT" w:cs="Arial"/>
        </w:rPr>
      </w:pPr>
      <w:r w:rsidRPr="00D9730D">
        <w:rPr>
          <w:rFonts w:ascii="Gill Sans MT" w:hAnsi="Gill Sans MT" w:cs="Arial"/>
        </w:rPr>
        <w:t>It is expected that</w:t>
      </w:r>
      <w:r w:rsidR="003B193C">
        <w:rPr>
          <w:rFonts w:ascii="Gill Sans MT" w:hAnsi="Gill Sans MT" w:cs="Arial"/>
        </w:rPr>
        <w:t xml:space="preserve"> </w:t>
      </w:r>
      <w:r w:rsidR="00FB369D">
        <w:rPr>
          <w:rFonts w:ascii="Gill Sans MT" w:hAnsi="Gill Sans MT" w:cs="Arial"/>
        </w:rPr>
        <w:t xml:space="preserve">when a child starts they are included in the next round of assessments. </w:t>
      </w:r>
      <w:r w:rsidRPr="00D9730D">
        <w:rPr>
          <w:rFonts w:ascii="Gill Sans MT" w:hAnsi="Gill Sans MT" w:cs="Arial"/>
        </w:rPr>
        <w:t xml:space="preserve"> </w:t>
      </w:r>
      <w:r w:rsidR="00FB369D">
        <w:rPr>
          <w:rFonts w:ascii="Gill Sans MT" w:hAnsi="Gill Sans MT" w:cs="Arial"/>
        </w:rPr>
        <w:t>In addition to this</w:t>
      </w:r>
      <w:r w:rsidR="00D75AC2">
        <w:rPr>
          <w:rFonts w:ascii="Gill Sans MT" w:hAnsi="Gill Sans MT" w:cs="Arial"/>
        </w:rPr>
        <w:t>, office staff need to:</w:t>
      </w:r>
    </w:p>
    <w:p w14:paraId="37F18D5C" w14:textId="3D913326" w:rsidR="002F1650" w:rsidRPr="00D75AC2" w:rsidRDefault="002F1650" w:rsidP="00FB369D">
      <w:pPr>
        <w:pStyle w:val="ListParagraph"/>
        <w:numPr>
          <w:ilvl w:val="0"/>
          <w:numId w:val="37"/>
        </w:numPr>
        <w:rPr>
          <w:rFonts w:ascii="Gill Sans MT" w:hAnsi="Gill Sans MT" w:cs="Arial"/>
        </w:rPr>
      </w:pPr>
      <w:r w:rsidRPr="00FB369D">
        <w:rPr>
          <w:rFonts w:ascii="Gill Sans MT" w:hAnsi="Gill Sans MT" w:cs="Arial"/>
          <w:bCs/>
        </w:rPr>
        <w:t>Ensur</w:t>
      </w:r>
      <w:r w:rsidR="00D75AC2">
        <w:rPr>
          <w:rFonts w:ascii="Gill Sans MT" w:hAnsi="Gill Sans MT" w:cs="Arial"/>
          <w:bCs/>
        </w:rPr>
        <w:t>e</w:t>
      </w:r>
      <w:r w:rsidRPr="00FB369D">
        <w:rPr>
          <w:rFonts w:ascii="Gill Sans MT" w:hAnsi="Gill Sans MT" w:cs="Arial"/>
          <w:bCs/>
        </w:rPr>
        <w:t xml:space="preserve"> that their entry date to the school is accurately entered on</w:t>
      </w:r>
      <w:r w:rsidR="007D01B7">
        <w:rPr>
          <w:rFonts w:ascii="Gill Sans MT" w:hAnsi="Gill Sans MT" w:cs="Arial"/>
          <w:bCs/>
        </w:rPr>
        <w:t xml:space="preserve"> </w:t>
      </w:r>
      <w:proofErr w:type="spellStart"/>
      <w:r w:rsidR="007D01B7">
        <w:rPr>
          <w:rFonts w:ascii="Gill Sans MT" w:hAnsi="Gill Sans MT" w:cs="Arial"/>
          <w:bCs/>
        </w:rPr>
        <w:t>Bromcom</w:t>
      </w:r>
      <w:proofErr w:type="spellEnd"/>
    </w:p>
    <w:p w14:paraId="250E2F60" w14:textId="77777777" w:rsidR="007D01B7" w:rsidRPr="007D01B7" w:rsidRDefault="00D75AC2" w:rsidP="007D01B7">
      <w:pPr>
        <w:pStyle w:val="ListParagraph"/>
        <w:numPr>
          <w:ilvl w:val="0"/>
          <w:numId w:val="37"/>
        </w:numPr>
        <w:rPr>
          <w:rFonts w:ascii="Gill Sans MT" w:hAnsi="Gill Sans MT" w:cs="Arial"/>
        </w:rPr>
      </w:pPr>
      <w:r>
        <w:rPr>
          <w:rFonts w:ascii="Gill Sans MT" w:hAnsi="Gill Sans MT" w:cs="Arial"/>
          <w:bCs/>
        </w:rPr>
        <w:t>Ensure any assessments from their previous school are gathered</w:t>
      </w:r>
    </w:p>
    <w:p w14:paraId="516F064A" w14:textId="77777777" w:rsidR="00453A8E" w:rsidRPr="00453A8E" w:rsidRDefault="002F1650" w:rsidP="00644A13">
      <w:pPr>
        <w:pStyle w:val="ListParagraph"/>
        <w:numPr>
          <w:ilvl w:val="0"/>
          <w:numId w:val="37"/>
        </w:numPr>
        <w:rPr>
          <w:rFonts w:ascii="Gill Sans MT" w:hAnsi="Gill Sans MT" w:cs="Arial"/>
          <w:bCs/>
          <w:color w:val="FF0000"/>
        </w:rPr>
      </w:pPr>
      <w:r w:rsidRPr="00453A8E">
        <w:rPr>
          <w:rFonts w:ascii="Gill Sans MT" w:hAnsi="Gill Sans MT" w:cs="Arial"/>
          <w:bCs/>
        </w:rPr>
        <w:t>Ensur</w:t>
      </w:r>
      <w:r w:rsidR="00D75AC2" w:rsidRPr="00453A8E">
        <w:rPr>
          <w:rFonts w:ascii="Gill Sans MT" w:hAnsi="Gill Sans MT" w:cs="Arial"/>
          <w:bCs/>
        </w:rPr>
        <w:t>e</w:t>
      </w:r>
      <w:r w:rsidRPr="00453A8E">
        <w:rPr>
          <w:rFonts w:ascii="Gill Sans MT" w:hAnsi="Gill Sans MT" w:cs="Arial"/>
          <w:bCs/>
        </w:rPr>
        <w:t xml:space="preserve"> that previous key stage data</w:t>
      </w:r>
      <w:r w:rsidR="004323D2" w:rsidRPr="00453A8E">
        <w:rPr>
          <w:rFonts w:ascii="Gill Sans MT" w:hAnsi="Gill Sans MT" w:cs="Arial"/>
          <w:bCs/>
        </w:rPr>
        <w:t xml:space="preserve"> (where available </w:t>
      </w:r>
      <w:r w:rsidR="00E00222" w:rsidRPr="00453A8E">
        <w:rPr>
          <w:rFonts w:ascii="Gill Sans MT" w:hAnsi="Gill Sans MT" w:cs="Arial"/>
          <w:bCs/>
        </w:rPr>
        <w:t>given impact of Covid)</w:t>
      </w:r>
      <w:r w:rsidRPr="00453A8E">
        <w:rPr>
          <w:rFonts w:ascii="Gill Sans MT" w:hAnsi="Gill Sans MT" w:cs="Arial"/>
          <w:bCs/>
        </w:rPr>
        <w:t xml:space="preserve"> is gained from the child’s previous school or accessed via </w:t>
      </w:r>
      <w:r w:rsidR="00453A8E">
        <w:rPr>
          <w:rFonts w:ascii="Gill Sans MT" w:hAnsi="Gill Sans MT" w:cs="Arial"/>
          <w:bCs/>
        </w:rPr>
        <w:t xml:space="preserve">Get Information about Pupils (part of the DfE sign in facility) </w:t>
      </w:r>
    </w:p>
    <w:p w14:paraId="46FFD1D8" w14:textId="1978FC2D" w:rsidR="002F1650" w:rsidRPr="00453A8E" w:rsidRDefault="002F1650" w:rsidP="00453A8E">
      <w:pPr>
        <w:rPr>
          <w:rFonts w:ascii="Gill Sans MT" w:hAnsi="Gill Sans MT" w:cs="Arial"/>
          <w:bCs/>
          <w:color w:val="FF0000"/>
        </w:rPr>
      </w:pPr>
      <w:r w:rsidRPr="00453A8E">
        <w:rPr>
          <w:rFonts w:ascii="Gill Sans MT" w:hAnsi="Gill Sans MT" w:cs="Arial"/>
          <w:b/>
          <w:color w:val="F4B083" w:themeColor="accent2" w:themeTint="99"/>
        </w:rPr>
        <w:t>Junior Schools</w:t>
      </w:r>
      <w:r w:rsidR="00911AEB" w:rsidRPr="00453A8E">
        <w:rPr>
          <w:rFonts w:ascii="Gill Sans MT" w:hAnsi="Gill Sans MT" w:cs="Arial"/>
          <w:b/>
          <w:color w:val="F4B083" w:themeColor="accent2" w:themeTint="99"/>
        </w:rPr>
        <w:t xml:space="preserve"> </w:t>
      </w:r>
    </w:p>
    <w:p w14:paraId="5427B12B" w14:textId="7A9BD865" w:rsidR="002F1650" w:rsidRDefault="00BF42BE" w:rsidP="00D740F0">
      <w:pPr>
        <w:rPr>
          <w:rFonts w:ascii="Gill Sans MT" w:hAnsi="Gill Sans MT" w:cs="Arial"/>
          <w:bCs/>
        </w:rPr>
      </w:pPr>
      <w:r>
        <w:rPr>
          <w:rFonts w:ascii="Gill Sans MT" w:hAnsi="Gill Sans MT" w:cs="Arial"/>
          <w:bCs/>
        </w:rPr>
        <w:t>Now that SATS are no longer used, please request any NFER/PIRA/PUMA standardised scores that infant feeder schools may use</w:t>
      </w:r>
      <w:r w:rsidR="00E40284">
        <w:rPr>
          <w:rFonts w:ascii="Gill Sans MT" w:hAnsi="Gill Sans MT" w:cs="Arial"/>
          <w:bCs/>
        </w:rPr>
        <w:t xml:space="preserve"> as well as the teacher assessments. </w:t>
      </w:r>
      <w:r w:rsidR="002F1650" w:rsidRPr="00D9730D">
        <w:rPr>
          <w:rFonts w:ascii="Gill Sans MT" w:hAnsi="Gill Sans MT" w:cs="Arial"/>
          <w:bCs/>
        </w:rPr>
        <w:t>As well as using</w:t>
      </w:r>
      <w:r w:rsidR="009A3009">
        <w:rPr>
          <w:rFonts w:ascii="Gill Sans MT" w:hAnsi="Gill Sans MT" w:cs="Arial"/>
          <w:bCs/>
        </w:rPr>
        <w:t xml:space="preserve"> year two </w:t>
      </w:r>
      <w:r w:rsidR="002F1650" w:rsidRPr="00D9730D">
        <w:rPr>
          <w:rFonts w:ascii="Gill Sans MT" w:hAnsi="Gill Sans MT" w:cs="Arial"/>
          <w:bCs/>
        </w:rPr>
        <w:t xml:space="preserve">data from the Infant School, all Junior schools </w:t>
      </w:r>
      <w:r w:rsidR="00051FF2">
        <w:rPr>
          <w:rFonts w:ascii="Gill Sans MT" w:hAnsi="Gill Sans MT" w:cs="Arial"/>
          <w:bCs/>
        </w:rPr>
        <w:t>will use the</w:t>
      </w:r>
      <w:r w:rsidR="00F971B7">
        <w:rPr>
          <w:rFonts w:ascii="Gill Sans MT" w:hAnsi="Gill Sans MT" w:cs="Arial"/>
          <w:bCs/>
        </w:rPr>
        <w:t xml:space="preserve"> </w:t>
      </w:r>
      <w:r w:rsidR="002712F3">
        <w:rPr>
          <w:rFonts w:ascii="Gill Sans MT" w:hAnsi="Gill Sans MT" w:cs="Arial"/>
          <w:bCs/>
        </w:rPr>
        <w:t xml:space="preserve">assessments towards the end of </w:t>
      </w:r>
      <w:r w:rsidR="00051FF2">
        <w:rPr>
          <w:rFonts w:ascii="Gill Sans MT" w:hAnsi="Gill Sans MT" w:cs="Arial"/>
          <w:bCs/>
        </w:rPr>
        <w:t>Autumn term as their baseline</w:t>
      </w:r>
      <w:r w:rsidR="0096496B">
        <w:rPr>
          <w:rFonts w:ascii="Gill Sans MT" w:hAnsi="Gill Sans MT" w:cs="Arial"/>
          <w:bCs/>
        </w:rPr>
        <w:t xml:space="preserve"> which includes completing NFER tests</w:t>
      </w:r>
      <w:r w:rsidR="002712F3">
        <w:rPr>
          <w:rFonts w:ascii="Gill Sans MT" w:hAnsi="Gill Sans MT" w:cs="Arial"/>
          <w:bCs/>
        </w:rPr>
        <w:t xml:space="preserve"> in reading and maths</w:t>
      </w:r>
      <w:r w:rsidR="00540C32">
        <w:rPr>
          <w:rFonts w:ascii="Gill Sans MT" w:hAnsi="Gill Sans MT" w:cs="Arial"/>
          <w:bCs/>
        </w:rPr>
        <w:t>,</w:t>
      </w:r>
      <w:r w:rsidR="005D52EE">
        <w:rPr>
          <w:rFonts w:ascii="Gill Sans MT" w:hAnsi="Gill Sans MT" w:cs="Arial"/>
          <w:bCs/>
        </w:rPr>
        <w:t xml:space="preserve"> teacher assessments in writing</w:t>
      </w:r>
      <w:r w:rsidR="0096496B">
        <w:rPr>
          <w:rFonts w:ascii="Gill Sans MT" w:hAnsi="Gill Sans MT" w:cs="Arial"/>
          <w:bCs/>
        </w:rPr>
        <w:t xml:space="preserve"> </w:t>
      </w:r>
      <w:r w:rsidR="002712F3">
        <w:rPr>
          <w:rFonts w:ascii="Gill Sans MT" w:hAnsi="Gill Sans MT" w:cs="Arial"/>
          <w:bCs/>
        </w:rPr>
        <w:t xml:space="preserve">and a No More Marking national trial in writing. </w:t>
      </w:r>
    </w:p>
    <w:p w14:paraId="45CFD161" w14:textId="2DAF9344" w:rsidR="00F971B7" w:rsidRPr="006B17CD" w:rsidRDefault="00F971B7" w:rsidP="00D740F0">
      <w:pPr>
        <w:rPr>
          <w:rFonts w:ascii="Gill Sans MT" w:hAnsi="Gill Sans MT" w:cs="Arial"/>
          <w:color w:val="FF0000"/>
          <w:highlight w:val="yellow"/>
        </w:rPr>
      </w:pPr>
      <w:r>
        <w:rPr>
          <w:rFonts w:ascii="Gill Sans MT" w:hAnsi="Gill Sans MT" w:cs="Arial"/>
          <w:bCs/>
        </w:rPr>
        <w:t>We recognise that pupils coming from a separate infant school into year 3 of a junior school can take a dip in attainment, however a baseline at the end of the autumn term, after they have been with you for a term, should give reliable and valid data.</w:t>
      </w:r>
      <w:r w:rsidR="002712F3">
        <w:rPr>
          <w:rFonts w:ascii="Gill Sans MT" w:hAnsi="Gill Sans MT" w:cs="Arial"/>
          <w:bCs/>
        </w:rPr>
        <w:t xml:space="preserve"> As with other year groups, we don’t expect many children to fall backwards after that term. </w:t>
      </w:r>
    </w:p>
    <w:p w14:paraId="746CADF0" w14:textId="4F21E504" w:rsidR="00EF741A" w:rsidRPr="008254AB" w:rsidRDefault="0051608F" w:rsidP="00EF741A">
      <w:pPr>
        <w:rPr>
          <w:rFonts w:ascii="Gill Sans MT" w:hAnsi="Gill Sans MT" w:cs="Arial"/>
          <w:b/>
          <w:color w:val="F4B083" w:themeColor="accent2" w:themeTint="99"/>
        </w:rPr>
      </w:pPr>
      <w:r w:rsidRPr="008254AB">
        <w:rPr>
          <w:rFonts w:ascii="Gill Sans MT" w:hAnsi="Gill Sans MT" w:cs="Arial"/>
          <w:b/>
          <w:color w:val="F4B083" w:themeColor="accent2" w:themeTint="99"/>
        </w:rPr>
        <w:t xml:space="preserve">Transferring to </w:t>
      </w:r>
      <w:r w:rsidR="00327B7A" w:rsidRPr="008254AB">
        <w:rPr>
          <w:rFonts w:ascii="Gill Sans MT" w:hAnsi="Gill Sans MT" w:cs="Arial"/>
          <w:b/>
          <w:color w:val="F4B083" w:themeColor="accent2" w:themeTint="99"/>
        </w:rPr>
        <w:t xml:space="preserve">years one to six </w:t>
      </w:r>
      <w:r w:rsidRPr="008254AB">
        <w:rPr>
          <w:rFonts w:ascii="Gill Sans MT" w:hAnsi="Gill Sans MT" w:cs="Arial"/>
          <w:b/>
          <w:color w:val="F4B083" w:themeColor="accent2" w:themeTint="99"/>
        </w:rPr>
        <w:t xml:space="preserve">in September </w:t>
      </w:r>
    </w:p>
    <w:p w14:paraId="249EFD6E" w14:textId="445AC363" w:rsidR="001812E0" w:rsidRPr="00163B72" w:rsidRDefault="00EF741A" w:rsidP="00163B72">
      <w:pPr>
        <w:rPr>
          <w:rFonts w:ascii="Gill Sans MT" w:hAnsi="Gill Sans MT" w:cs="Arial"/>
        </w:rPr>
      </w:pPr>
      <w:r w:rsidRPr="00D9730D">
        <w:rPr>
          <w:rFonts w:ascii="Gill Sans MT" w:hAnsi="Gill Sans MT" w:cs="Arial"/>
        </w:rPr>
        <w:t>A</w:t>
      </w:r>
      <w:r w:rsidR="00002A34">
        <w:rPr>
          <w:rFonts w:ascii="Gill Sans MT" w:hAnsi="Gill Sans MT" w:cs="Arial"/>
        </w:rPr>
        <w:t>s we don’t collect teacher assessments for reading and maths, the NFER scores for the summer term tests stand</w:t>
      </w:r>
      <w:r w:rsidR="007A4343">
        <w:rPr>
          <w:rFonts w:ascii="Gill Sans MT" w:hAnsi="Gill Sans MT" w:cs="Arial"/>
        </w:rPr>
        <w:t xml:space="preserve"> (see below for guidance) </w:t>
      </w:r>
    </w:p>
    <w:tbl>
      <w:tblPr>
        <w:tblStyle w:val="TableGrid"/>
        <w:tblpPr w:leftFromText="180" w:rightFromText="180" w:vertAnchor="text" w:horzAnchor="margin" w:tblpXSpec="center" w:tblpY="-68"/>
        <w:tblW w:w="0" w:type="auto"/>
        <w:tblLook w:val="04A0" w:firstRow="1" w:lastRow="0" w:firstColumn="1" w:lastColumn="0" w:noHBand="0" w:noVBand="1"/>
      </w:tblPr>
      <w:tblGrid>
        <w:gridCol w:w="1271"/>
        <w:gridCol w:w="1271"/>
      </w:tblGrid>
      <w:tr w:rsidR="001812E0" w:rsidRPr="00644561" w14:paraId="00D1BD81" w14:textId="77777777" w:rsidTr="00ED3813">
        <w:trPr>
          <w:trHeight w:val="572"/>
        </w:trPr>
        <w:tc>
          <w:tcPr>
            <w:tcW w:w="1271" w:type="dxa"/>
          </w:tcPr>
          <w:p w14:paraId="020E72AC" w14:textId="181961CB" w:rsidR="001812E0" w:rsidRPr="00644561" w:rsidRDefault="001812E0" w:rsidP="001812E0">
            <w:pPr>
              <w:jc w:val="center"/>
              <w:rPr>
                <w:b/>
                <w:bCs/>
                <w:sz w:val="18"/>
                <w:szCs w:val="18"/>
              </w:rPr>
            </w:pPr>
            <w:r w:rsidRPr="00644561">
              <w:rPr>
                <w:b/>
                <w:bCs/>
                <w:sz w:val="18"/>
                <w:szCs w:val="18"/>
              </w:rPr>
              <w:t>NFER</w:t>
            </w:r>
            <w:r>
              <w:rPr>
                <w:b/>
                <w:bCs/>
                <w:sz w:val="18"/>
                <w:szCs w:val="18"/>
              </w:rPr>
              <w:t xml:space="preserve"> </w:t>
            </w:r>
            <w:r w:rsidR="00DD0C53">
              <w:rPr>
                <w:b/>
                <w:bCs/>
                <w:sz w:val="18"/>
                <w:szCs w:val="18"/>
              </w:rPr>
              <w:t xml:space="preserve">/QUEST </w:t>
            </w:r>
            <w:r>
              <w:rPr>
                <w:b/>
                <w:bCs/>
                <w:sz w:val="18"/>
                <w:szCs w:val="18"/>
              </w:rPr>
              <w:t>test boundaries are</w:t>
            </w:r>
          </w:p>
        </w:tc>
        <w:tc>
          <w:tcPr>
            <w:tcW w:w="1271" w:type="dxa"/>
          </w:tcPr>
          <w:p w14:paraId="7F51D127" w14:textId="77777777" w:rsidR="001812E0" w:rsidRPr="00AB3D37" w:rsidRDefault="001812E0" w:rsidP="001812E0">
            <w:pPr>
              <w:jc w:val="center"/>
              <w:rPr>
                <w:b/>
                <w:bCs/>
                <w:sz w:val="18"/>
                <w:szCs w:val="18"/>
              </w:rPr>
            </w:pPr>
            <w:r>
              <w:rPr>
                <w:b/>
                <w:bCs/>
                <w:sz w:val="18"/>
                <w:szCs w:val="18"/>
              </w:rPr>
              <w:t>For PP meetings and target setting</w:t>
            </w:r>
          </w:p>
        </w:tc>
      </w:tr>
      <w:tr w:rsidR="001812E0" w:rsidRPr="00644561" w14:paraId="63234F94" w14:textId="77777777" w:rsidTr="00ED3813">
        <w:trPr>
          <w:trHeight w:val="186"/>
        </w:trPr>
        <w:tc>
          <w:tcPr>
            <w:tcW w:w="1271" w:type="dxa"/>
          </w:tcPr>
          <w:p w14:paraId="095F9EE9" w14:textId="77777777" w:rsidR="001812E0" w:rsidRPr="00644561" w:rsidRDefault="001812E0" w:rsidP="001812E0">
            <w:pPr>
              <w:rPr>
                <w:b/>
                <w:bCs/>
                <w:sz w:val="18"/>
                <w:szCs w:val="18"/>
              </w:rPr>
            </w:pPr>
            <w:r w:rsidRPr="00644561">
              <w:rPr>
                <w:b/>
                <w:bCs/>
                <w:sz w:val="18"/>
                <w:szCs w:val="18"/>
              </w:rPr>
              <w:t>Score</w:t>
            </w:r>
          </w:p>
        </w:tc>
        <w:tc>
          <w:tcPr>
            <w:tcW w:w="1271" w:type="dxa"/>
          </w:tcPr>
          <w:p w14:paraId="34600818" w14:textId="77777777" w:rsidR="001812E0" w:rsidRPr="00AB3D37" w:rsidRDefault="001812E0" w:rsidP="001812E0">
            <w:pPr>
              <w:rPr>
                <w:b/>
                <w:bCs/>
                <w:sz w:val="18"/>
                <w:szCs w:val="18"/>
              </w:rPr>
            </w:pPr>
            <w:r>
              <w:rPr>
                <w:b/>
                <w:bCs/>
                <w:sz w:val="18"/>
                <w:szCs w:val="18"/>
              </w:rPr>
              <w:t>Score</w:t>
            </w:r>
          </w:p>
        </w:tc>
      </w:tr>
      <w:tr w:rsidR="001812E0" w:rsidRPr="00644561" w14:paraId="194D62C1" w14:textId="77777777" w:rsidTr="00ED3813">
        <w:trPr>
          <w:trHeight w:val="198"/>
        </w:trPr>
        <w:tc>
          <w:tcPr>
            <w:tcW w:w="1271" w:type="dxa"/>
            <w:shd w:val="clear" w:color="auto" w:fill="00B0F0"/>
            <w:vAlign w:val="center"/>
          </w:tcPr>
          <w:p w14:paraId="5CB0D491" w14:textId="77777777" w:rsidR="001812E0" w:rsidRPr="00644561" w:rsidRDefault="001812E0" w:rsidP="00B4340A">
            <w:pPr>
              <w:jc w:val="center"/>
              <w:rPr>
                <w:b/>
                <w:bCs/>
                <w:sz w:val="18"/>
                <w:szCs w:val="18"/>
              </w:rPr>
            </w:pPr>
            <w:r w:rsidRPr="00644561">
              <w:rPr>
                <w:b/>
                <w:bCs/>
                <w:sz w:val="18"/>
                <w:szCs w:val="18"/>
              </w:rPr>
              <w:t>116+ (GDS)</w:t>
            </w:r>
          </w:p>
        </w:tc>
        <w:tc>
          <w:tcPr>
            <w:tcW w:w="1271" w:type="dxa"/>
            <w:shd w:val="clear" w:color="auto" w:fill="00B0F0"/>
            <w:vAlign w:val="center"/>
          </w:tcPr>
          <w:p w14:paraId="06D7A123" w14:textId="77777777" w:rsidR="001812E0" w:rsidRPr="00AB3D37" w:rsidRDefault="001812E0" w:rsidP="00B4340A">
            <w:pPr>
              <w:jc w:val="center"/>
              <w:rPr>
                <w:b/>
                <w:bCs/>
                <w:sz w:val="18"/>
                <w:szCs w:val="18"/>
              </w:rPr>
            </w:pPr>
            <w:r>
              <w:rPr>
                <w:b/>
                <w:bCs/>
                <w:sz w:val="18"/>
                <w:szCs w:val="18"/>
              </w:rPr>
              <w:t>118+ GDS</w:t>
            </w:r>
          </w:p>
        </w:tc>
      </w:tr>
      <w:tr w:rsidR="001812E0" w:rsidRPr="00644561" w14:paraId="2175ADE6" w14:textId="77777777" w:rsidTr="00ED3813">
        <w:trPr>
          <w:trHeight w:val="339"/>
        </w:trPr>
        <w:tc>
          <w:tcPr>
            <w:tcW w:w="1271" w:type="dxa"/>
            <w:shd w:val="clear" w:color="auto" w:fill="92D050"/>
            <w:vAlign w:val="center"/>
          </w:tcPr>
          <w:p w14:paraId="48D251F1" w14:textId="77777777" w:rsidR="001812E0" w:rsidRPr="0037095D" w:rsidRDefault="001812E0" w:rsidP="00B4340A">
            <w:pPr>
              <w:jc w:val="center"/>
              <w:rPr>
                <w:b/>
                <w:bCs/>
                <w:sz w:val="16"/>
                <w:szCs w:val="16"/>
              </w:rPr>
            </w:pPr>
            <w:r w:rsidRPr="0037095D">
              <w:rPr>
                <w:b/>
                <w:bCs/>
                <w:sz w:val="16"/>
                <w:szCs w:val="16"/>
              </w:rPr>
              <w:t>106-115 (EXS+)</w:t>
            </w:r>
          </w:p>
        </w:tc>
        <w:tc>
          <w:tcPr>
            <w:tcW w:w="1271" w:type="dxa"/>
            <w:shd w:val="clear" w:color="auto" w:fill="DEEAF6" w:themeFill="accent5" w:themeFillTint="33"/>
            <w:vAlign w:val="center"/>
          </w:tcPr>
          <w:p w14:paraId="479E5D7F" w14:textId="77777777" w:rsidR="001812E0" w:rsidRPr="00AB3D37" w:rsidRDefault="001812E0" w:rsidP="00B4340A">
            <w:pPr>
              <w:jc w:val="center"/>
              <w:rPr>
                <w:b/>
                <w:bCs/>
                <w:sz w:val="16"/>
                <w:szCs w:val="16"/>
              </w:rPr>
            </w:pPr>
            <w:r>
              <w:rPr>
                <w:b/>
                <w:bCs/>
                <w:sz w:val="16"/>
                <w:szCs w:val="16"/>
              </w:rPr>
              <w:t xml:space="preserve">112-117 GDS </w:t>
            </w:r>
            <w:proofErr w:type="spellStart"/>
            <w:r>
              <w:rPr>
                <w:b/>
                <w:bCs/>
                <w:sz w:val="16"/>
                <w:szCs w:val="16"/>
              </w:rPr>
              <w:t>cuspy</w:t>
            </w:r>
            <w:proofErr w:type="spellEnd"/>
          </w:p>
        </w:tc>
      </w:tr>
      <w:tr w:rsidR="001812E0" w:rsidRPr="00644561" w14:paraId="0FBB1A65" w14:textId="77777777" w:rsidTr="00ED3813">
        <w:trPr>
          <w:trHeight w:val="186"/>
        </w:trPr>
        <w:tc>
          <w:tcPr>
            <w:tcW w:w="1271" w:type="dxa"/>
            <w:shd w:val="clear" w:color="auto" w:fill="92D050"/>
            <w:vAlign w:val="center"/>
          </w:tcPr>
          <w:p w14:paraId="3A9D2573" w14:textId="77777777" w:rsidR="001812E0" w:rsidRPr="00644561" w:rsidRDefault="001812E0" w:rsidP="00B4340A">
            <w:pPr>
              <w:jc w:val="center"/>
              <w:rPr>
                <w:b/>
                <w:bCs/>
                <w:sz w:val="18"/>
                <w:szCs w:val="18"/>
              </w:rPr>
            </w:pPr>
            <w:r w:rsidRPr="00644561">
              <w:rPr>
                <w:b/>
                <w:bCs/>
                <w:sz w:val="18"/>
                <w:szCs w:val="18"/>
              </w:rPr>
              <w:t>95-105 (EXS)</w:t>
            </w:r>
          </w:p>
        </w:tc>
        <w:tc>
          <w:tcPr>
            <w:tcW w:w="1271" w:type="dxa"/>
            <w:shd w:val="clear" w:color="auto" w:fill="92D050"/>
            <w:vAlign w:val="center"/>
          </w:tcPr>
          <w:p w14:paraId="39B27EE6" w14:textId="77777777" w:rsidR="001812E0" w:rsidRPr="00AB3D37" w:rsidRDefault="001812E0" w:rsidP="00B4340A">
            <w:pPr>
              <w:jc w:val="center"/>
              <w:rPr>
                <w:b/>
                <w:bCs/>
                <w:sz w:val="18"/>
                <w:szCs w:val="18"/>
              </w:rPr>
            </w:pPr>
            <w:r>
              <w:rPr>
                <w:b/>
                <w:bCs/>
                <w:sz w:val="18"/>
                <w:szCs w:val="18"/>
              </w:rPr>
              <w:t>98-111 EXS</w:t>
            </w:r>
          </w:p>
        </w:tc>
      </w:tr>
      <w:tr w:rsidR="00B4340A" w:rsidRPr="00644561" w14:paraId="574720AF" w14:textId="77777777" w:rsidTr="00ED3813">
        <w:trPr>
          <w:trHeight w:val="385"/>
        </w:trPr>
        <w:tc>
          <w:tcPr>
            <w:tcW w:w="1271" w:type="dxa"/>
            <w:vMerge w:val="restart"/>
            <w:shd w:val="clear" w:color="auto" w:fill="FFC000"/>
            <w:vAlign w:val="center"/>
          </w:tcPr>
          <w:p w14:paraId="17F04A31" w14:textId="77777777" w:rsidR="00B4340A" w:rsidRPr="00644561" w:rsidRDefault="00B4340A" w:rsidP="00B4340A">
            <w:pPr>
              <w:jc w:val="center"/>
              <w:rPr>
                <w:b/>
                <w:bCs/>
                <w:sz w:val="18"/>
                <w:szCs w:val="18"/>
              </w:rPr>
            </w:pPr>
            <w:r w:rsidRPr="00644561">
              <w:rPr>
                <w:b/>
                <w:bCs/>
                <w:sz w:val="18"/>
                <w:szCs w:val="18"/>
              </w:rPr>
              <w:t>85-94 WTS</w:t>
            </w:r>
          </w:p>
        </w:tc>
        <w:tc>
          <w:tcPr>
            <w:tcW w:w="1271" w:type="dxa"/>
            <w:shd w:val="clear" w:color="auto" w:fill="C5E0B3" w:themeFill="accent6" w:themeFillTint="66"/>
            <w:vAlign w:val="center"/>
          </w:tcPr>
          <w:p w14:paraId="785B07CC" w14:textId="77777777" w:rsidR="00B4340A" w:rsidRPr="00AB3D37" w:rsidRDefault="00B4340A" w:rsidP="00B4340A">
            <w:pPr>
              <w:jc w:val="center"/>
              <w:rPr>
                <w:b/>
                <w:bCs/>
                <w:sz w:val="18"/>
                <w:szCs w:val="18"/>
              </w:rPr>
            </w:pPr>
            <w:r>
              <w:rPr>
                <w:b/>
                <w:bCs/>
                <w:sz w:val="18"/>
                <w:szCs w:val="18"/>
              </w:rPr>
              <w:t xml:space="preserve">90-97 EXS </w:t>
            </w:r>
            <w:proofErr w:type="spellStart"/>
            <w:r>
              <w:rPr>
                <w:b/>
                <w:bCs/>
                <w:sz w:val="18"/>
                <w:szCs w:val="18"/>
              </w:rPr>
              <w:t>cuspy</w:t>
            </w:r>
            <w:proofErr w:type="spellEnd"/>
          </w:p>
        </w:tc>
      </w:tr>
      <w:tr w:rsidR="00B4340A" w:rsidRPr="00644561" w14:paraId="16D1674A" w14:textId="77777777" w:rsidTr="00ED3813">
        <w:trPr>
          <w:trHeight w:val="198"/>
        </w:trPr>
        <w:tc>
          <w:tcPr>
            <w:tcW w:w="1271" w:type="dxa"/>
            <w:vMerge/>
            <w:shd w:val="clear" w:color="auto" w:fill="FFC000"/>
            <w:vAlign w:val="center"/>
          </w:tcPr>
          <w:p w14:paraId="5EBDB1EA" w14:textId="15028CA3" w:rsidR="00B4340A" w:rsidRPr="00644561" w:rsidRDefault="00B4340A" w:rsidP="00B4340A">
            <w:pPr>
              <w:jc w:val="center"/>
              <w:rPr>
                <w:b/>
                <w:bCs/>
                <w:sz w:val="18"/>
                <w:szCs w:val="18"/>
              </w:rPr>
            </w:pPr>
          </w:p>
        </w:tc>
        <w:tc>
          <w:tcPr>
            <w:tcW w:w="1271" w:type="dxa"/>
            <w:shd w:val="clear" w:color="auto" w:fill="FFC000"/>
            <w:vAlign w:val="center"/>
          </w:tcPr>
          <w:p w14:paraId="2E5F3DC4" w14:textId="77777777" w:rsidR="00B4340A" w:rsidRPr="00AB3D37" w:rsidRDefault="00B4340A" w:rsidP="00B4340A">
            <w:pPr>
              <w:jc w:val="center"/>
              <w:rPr>
                <w:b/>
                <w:bCs/>
                <w:sz w:val="18"/>
                <w:szCs w:val="18"/>
              </w:rPr>
            </w:pPr>
            <w:r>
              <w:rPr>
                <w:b/>
                <w:bCs/>
                <w:sz w:val="18"/>
                <w:szCs w:val="18"/>
              </w:rPr>
              <w:t>85-89 WTS</w:t>
            </w:r>
          </w:p>
        </w:tc>
      </w:tr>
      <w:tr w:rsidR="00A94B22" w:rsidRPr="00644561" w14:paraId="16CBAC16" w14:textId="77777777" w:rsidTr="00ED3813">
        <w:trPr>
          <w:trHeight w:val="373"/>
        </w:trPr>
        <w:tc>
          <w:tcPr>
            <w:tcW w:w="1271" w:type="dxa"/>
            <w:shd w:val="clear" w:color="auto" w:fill="FF0000"/>
            <w:vAlign w:val="center"/>
          </w:tcPr>
          <w:p w14:paraId="7A74489D" w14:textId="222378B8" w:rsidR="00A94B22" w:rsidRDefault="00A94B22" w:rsidP="00B4340A">
            <w:pPr>
              <w:jc w:val="center"/>
              <w:rPr>
                <w:b/>
                <w:bCs/>
                <w:sz w:val="18"/>
                <w:szCs w:val="18"/>
              </w:rPr>
            </w:pPr>
            <w:r>
              <w:rPr>
                <w:b/>
                <w:bCs/>
                <w:sz w:val="18"/>
                <w:szCs w:val="18"/>
              </w:rPr>
              <w:t>&lt;85 well below</w:t>
            </w:r>
          </w:p>
        </w:tc>
        <w:tc>
          <w:tcPr>
            <w:tcW w:w="1271" w:type="dxa"/>
            <w:shd w:val="clear" w:color="auto" w:fill="FF0000"/>
            <w:vAlign w:val="center"/>
          </w:tcPr>
          <w:p w14:paraId="5A129ADB" w14:textId="77777777" w:rsidR="00A94B22" w:rsidRDefault="00A94B22" w:rsidP="00B4340A">
            <w:pPr>
              <w:jc w:val="center"/>
              <w:rPr>
                <w:b/>
                <w:bCs/>
                <w:sz w:val="18"/>
                <w:szCs w:val="18"/>
              </w:rPr>
            </w:pPr>
            <w:r>
              <w:rPr>
                <w:b/>
                <w:bCs/>
                <w:sz w:val="18"/>
                <w:szCs w:val="18"/>
              </w:rPr>
              <w:t>&lt;85 well below</w:t>
            </w:r>
          </w:p>
        </w:tc>
      </w:tr>
    </w:tbl>
    <w:p w14:paraId="27EDB28A" w14:textId="64E72A67" w:rsidR="001812E0" w:rsidRDefault="001812E0" w:rsidP="006015E1">
      <w:pPr>
        <w:jc w:val="center"/>
        <w:rPr>
          <w:rFonts w:ascii="Gill Sans MT" w:hAnsi="Gill Sans MT" w:cs="Arial"/>
          <w:b/>
          <w:i/>
          <w:iCs/>
          <w:color w:val="0070C0"/>
          <w:sz w:val="16"/>
          <w:szCs w:val="16"/>
        </w:rPr>
      </w:pPr>
    </w:p>
    <w:p w14:paraId="13529C32" w14:textId="633ED76B" w:rsidR="001812E0" w:rsidRDefault="001812E0" w:rsidP="006015E1">
      <w:pPr>
        <w:jc w:val="center"/>
        <w:rPr>
          <w:rFonts w:ascii="Gill Sans MT" w:hAnsi="Gill Sans MT" w:cs="Arial"/>
          <w:b/>
          <w:i/>
          <w:iCs/>
          <w:color w:val="0070C0"/>
          <w:sz w:val="16"/>
          <w:szCs w:val="16"/>
        </w:rPr>
      </w:pPr>
    </w:p>
    <w:p w14:paraId="7CDB18FB" w14:textId="7C5A51B6" w:rsidR="001812E0" w:rsidRDefault="001812E0" w:rsidP="006015E1">
      <w:pPr>
        <w:jc w:val="center"/>
        <w:rPr>
          <w:rFonts w:ascii="Gill Sans MT" w:hAnsi="Gill Sans MT" w:cs="Arial"/>
          <w:b/>
          <w:i/>
          <w:iCs/>
          <w:color w:val="0070C0"/>
          <w:sz w:val="16"/>
          <w:szCs w:val="16"/>
        </w:rPr>
      </w:pPr>
    </w:p>
    <w:p w14:paraId="2FFDAF20" w14:textId="323429C7" w:rsidR="001812E0" w:rsidRDefault="001812E0" w:rsidP="006015E1">
      <w:pPr>
        <w:jc w:val="center"/>
        <w:rPr>
          <w:rFonts w:ascii="Gill Sans MT" w:hAnsi="Gill Sans MT" w:cs="Arial"/>
          <w:b/>
          <w:i/>
          <w:iCs/>
          <w:color w:val="0070C0"/>
          <w:sz w:val="16"/>
          <w:szCs w:val="16"/>
        </w:rPr>
      </w:pPr>
    </w:p>
    <w:p w14:paraId="16339841" w14:textId="5464AABD" w:rsidR="001812E0" w:rsidRDefault="001812E0" w:rsidP="006015E1">
      <w:pPr>
        <w:jc w:val="center"/>
        <w:rPr>
          <w:rFonts w:ascii="Gill Sans MT" w:hAnsi="Gill Sans MT" w:cs="Arial"/>
          <w:b/>
          <w:i/>
          <w:iCs/>
          <w:color w:val="0070C0"/>
          <w:sz w:val="16"/>
          <w:szCs w:val="16"/>
        </w:rPr>
      </w:pPr>
    </w:p>
    <w:p w14:paraId="34F6E62F" w14:textId="7EE96486" w:rsidR="001812E0" w:rsidRDefault="001812E0" w:rsidP="006015E1">
      <w:pPr>
        <w:jc w:val="center"/>
        <w:rPr>
          <w:rFonts w:ascii="Gill Sans MT" w:hAnsi="Gill Sans MT" w:cs="Arial"/>
          <w:b/>
          <w:i/>
          <w:iCs/>
          <w:color w:val="0070C0"/>
          <w:sz w:val="16"/>
          <w:szCs w:val="16"/>
        </w:rPr>
      </w:pPr>
    </w:p>
    <w:p w14:paraId="5AC26582" w14:textId="6EBD1DBE" w:rsidR="001812E0" w:rsidRDefault="001812E0" w:rsidP="006015E1">
      <w:pPr>
        <w:jc w:val="center"/>
        <w:rPr>
          <w:rFonts w:ascii="Gill Sans MT" w:hAnsi="Gill Sans MT" w:cs="Arial"/>
          <w:b/>
          <w:i/>
          <w:iCs/>
          <w:color w:val="0070C0"/>
          <w:sz w:val="16"/>
          <w:szCs w:val="16"/>
        </w:rPr>
      </w:pPr>
    </w:p>
    <w:p w14:paraId="682AE2FB" w14:textId="77777777" w:rsidR="001812E0" w:rsidRDefault="001812E0" w:rsidP="006015E1">
      <w:pPr>
        <w:jc w:val="center"/>
        <w:rPr>
          <w:rFonts w:ascii="Gill Sans MT" w:hAnsi="Gill Sans MT" w:cs="Arial"/>
          <w:b/>
          <w:i/>
          <w:iCs/>
          <w:color w:val="0070C0"/>
          <w:sz w:val="16"/>
          <w:szCs w:val="16"/>
        </w:rPr>
      </w:pPr>
    </w:p>
    <w:p w14:paraId="5D79C592" w14:textId="77777777" w:rsidR="00163B72" w:rsidRDefault="00163B72" w:rsidP="00C41B12">
      <w:pPr>
        <w:rPr>
          <w:rFonts w:ascii="Gill Sans MT" w:hAnsi="Gill Sans MT" w:cs="Arial"/>
          <w:bCs/>
          <w:color w:val="000000" w:themeColor="text1"/>
        </w:rPr>
      </w:pPr>
    </w:p>
    <w:p w14:paraId="6450DA10" w14:textId="6F8B7FD6" w:rsidR="00163B72" w:rsidRDefault="00A4001C" w:rsidP="00C41B12">
      <w:pPr>
        <w:rPr>
          <w:rFonts w:ascii="Gill Sans MT" w:hAnsi="Gill Sans MT" w:cs="Arial"/>
          <w:bCs/>
          <w:color w:val="000000" w:themeColor="text1"/>
        </w:rPr>
      </w:pPr>
      <w:r>
        <w:rPr>
          <w:rFonts w:ascii="Gill Sans MT" w:hAnsi="Gill Sans MT" w:cs="Arial"/>
          <w:bCs/>
          <w:color w:val="000000" w:themeColor="text1"/>
        </w:rPr>
        <w:t xml:space="preserve">Any </w:t>
      </w:r>
      <w:r w:rsidR="007231A9">
        <w:rPr>
          <w:rFonts w:ascii="Gill Sans MT" w:hAnsi="Gill Sans MT" w:cs="Arial"/>
          <w:bCs/>
          <w:color w:val="000000" w:themeColor="text1"/>
        </w:rPr>
        <w:t>anomalies in test scores should be discussed during the summer term pupil progress meeting.</w:t>
      </w:r>
      <w:r w:rsidR="003C4261">
        <w:rPr>
          <w:rFonts w:ascii="Gill Sans MT" w:hAnsi="Gill Sans MT" w:cs="Arial"/>
          <w:bCs/>
          <w:color w:val="000000" w:themeColor="text1"/>
        </w:rPr>
        <w:t xml:space="preserve"> NFER</w:t>
      </w:r>
      <w:r w:rsidR="00DD0C53">
        <w:rPr>
          <w:rFonts w:ascii="Gill Sans MT" w:hAnsi="Gill Sans MT" w:cs="Arial"/>
          <w:bCs/>
          <w:color w:val="000000" w:themeColor="text1"/>
        </w:rPr>
        <w:t>/QUEST</w:t>
      </w:r>
      <w:r w:rsidR="003C4261">
        <w:rPr>
          <w:rFonts w:ascii="Gill Sans MT" w:hAnsi="Gill Sans MT" w:cs="Arial"/>
          <w:bCs/>
          <w:color w:val="000000" w:themeColor="text1"/>
        </w:rPr>
        <w:t xml:space="preserve"> tests, if delivered correctly, provide a reliable and valid assessment of a pupil</w:t>
      </w:r>
      <w:r w:rsidR="002E35C3">
        <w:rPr>
          <w:rFonts w:ascii="Gill Sans MT" w:hAnsi="Gill Sans MT" w:cs="Arial"/>
          <w:bCs/>
          <w:color w:val="000000" w:themeColor="text1"/>
        </w:rPr>
        <w:t>, so few pupils should have large drops in attainment when the autumn term tests are completed.</w:t>
      </w:r>
    </w:p>
    <w:p w14:paraId="4645F19F" w14:textId="035E6E29" w:rsidR="002D5081" w:rsidRDefault="002D5081" w:rsidP="00C41B12">
      <w:pPr>
        <w:rPr>
          <w:rFonts w:ascii="Gill Sans MT" w:hAnsi="Gill Sans MT" w:cs="Arial"/>
          <w:bCs/>
          <w:color w:val="000000" w:themeColor="text1"/>
        </w:rPr>
      </w:pPr>
      <w:r w:rsidRPr="002D5081">
        <w:rPr>
          <w:rFonts w:ascii="Gill Sans MT" w:hAnsi="Gill Sans MT" w:cs="Arial"/>
          <w:bCs/>
          <w:color w:val="000000" w:themeColor="text1"/>
        </w:rPr>
        <w:lastRenderedPageBreak/>
        <w:t xml:space="preserve">There may be a few pupils who have not made progress. These will be the focus for the </w:t>
      </w:r>
      <w:r>
        <w:rPr>
          <w:rFonts w:ascii="Gill Sans MT" w:hAnsi="Gill Sans MT" w:cs="Arial"/>
          <w:bCs/>
          <w:color w:val="000000" w:themeColor="text1"/>
        </w:rPr>
        <w:t>a</w:t>
      </w:r>
      <w:r w:rsidRPr="002D5081">
        <w:rPr>
          <w:rFonts w:ascii="Gill Sans MT" w:hAnsi="Gill Sans MT" w:cs="Arial"/>
          <w:bCs/>
          <w:color w:val="000000" w:themeColor="text1"/>
        </w:rPr>
        <w:t>utumn term pupil progress meetings.</w:t>
      </w:r>
    </w:p>
    <w:p w14:paraId="2B0DC6A8" w14:textId="3AB6F078" w:rsidR="00F971B7" w:rsidRDefault="00F971B7" w:rsidP="00C41B12">
      <w:pPr>
        <w:rPr>
          <w:rFonts w:ascii="Gill Sans MT" w:hAnsi="Gill Sans MT" w:cs="Arial"/>
          <w:bCs/>
          <w:color w:val="000000" w:themeColor="text1"/>
        </w:rPr>
      </w:pPr>
      <w:r>
        <w:rPr>
          <w:rFonts w:ascii="Gill Sans MT" w:hAnsi="Gill Sans MT" w:cs="Arial"/>
          <w:bCs/>
          <w:color w:val="000000" w:themeColor="text1"/>
        </w:rPr>
        <w:t xml:space="preserve">The exception to this </w:t>
      </w:r>
      <w:r w:rsidRPr="00F971B7">
        <w:rPr>
          <w:rFonts w:ascii="Gill Sans MT" w:hAnsi="Gill Sans MT" w:cs="Arial"/>
          <w:bCs/>
          <w:i/>
          <w:iCs/>
          <w:color w:val="000000" w:themeColor="text1"/>
        </w:rPr>
        <w:t>could b</w:t>
      </w:r>
      <w:r>
        <w:rPr>
          <w:rFonts w:ascii="Gill Sans MT" w:hAnsi="Gill Sans MT" w:cs="Arial"/>
          <w:bCs/>
          <w:color w:val="000000" w:themeColor="text1"/>
        </w:rPr>
        <w:t xml:space="preserve">e year </w:t>
      </w:r>
      <w:r w:rsidR="00BB7651">
        <w:rPr>
          <w:rFonts w:ascii="Gill Sans MT" w:hAnsi="Gill Sans MT" w:cs="Arial"/>
          <w:bCs/>
          <w:color w:val="000000" w:themeColor="text1"/>
        </w:rPr>
        <w:t>three</w:t>
      </w:r>
      <w:r>
        <w:rPr>
          <w:rFonts w:ascii="Gill Sans MT" w:hAnsi="Gill Sans MT" w:cs="Arial"/>
          <w:bCs/>
          <w:color w:val="000000" w:themeColor="text1"/>
        </w:rPr>
        <w:t xml:space="preserve"> pupils coming from a separate infant school (please see above)</w:t>
      </w:r>
    </w:p>
    <w:p w14:paraId="2A557015" w14:textId="484665F1" w:rsidR="00E170C2" w:rsidRDefault="00E170C2" w:rsidP="00C41B12">
      <w:pPr>
        <w:rPr>
          <w:rFonts w:ascii="Gill Sans MT" w:hAnsi="Gill Sans MT" w:cs="Arial"/>
          <w:bCs/>
          <w:color w:val="000000" w:themeColor="text1"/>
        </w:rPr>
      </w:pPr>
      <w:r>
        <w:rPr>
          <w:rFonts w:ascii="Gill Sans MT" w:hAnsi="Gill Sans MT" w:cs="Arial"/>
          <w:bCs/>
          <w:color w:val="000000" w:themeColor="text1"/>
        </w:rPr>
        <w:t>Writing assessments at the end of the academic year are informed by performance for that term and any NMM data from the year</w:t>
      </w:r>
      <w:r w:rsidR="00C00FC4">
        <w:rPr>
          <w:rFonts w:ascii="Gill Sans MT" w:hAnsi="Gill Sans MT" w:cs="Arial"/>
          <w:bCs/>
          <w:color w:val="000000" w:themeColor="text1"/>
        </w:rPr>
        <w:t>. They are also moderated. Therefore</w:t>
      </w:r>
      <w:r w:rsidR="00327B7A">
        <w:rPr>
          <w:rFonts w:ascii="Gill Sans MT" w:hAnsi="Gill Sans MT" w:cs="Arial"/>
          <w:bCs/>
          <w:color w:val="000000" w:themeColor="text1"/>
        </w:rPr>
        <w:t>,</w:t>
      </w:r>
      <w:r w:rsidR="00C00FC4">
        <w:rPr>
          <w:rFonts w:ascii="Gill Sans MT" w:hAnsi="Gill Sans MT" w:cs="Arial"/>
          <w:bCs/>
          <w:color w:val="000000" w:themeColor="text1"/>
        </w:rPr>
        <w:t xml:space="preserve"> these are also considered to be reliable and valid judgements so we would not expect a large drop in attainment in the autumn term.</w:t>
      </w:r>
    </w:p>
    <w:p w14:paraId="0E9A8420" w14:textId="3C598759" w:rsidR="008254AB" w:rsidRDefault="008254AB" w:rsidP="008254AB">
      <w:pPr>
        <w:rPr>
          <w:rFonts w:ascii="Gill Sans MT" w:hAnsi="Gill Sans MT" w:cs="Arial"/>
          <w:b/>
          <w:color w:val="F4B083" w:themeColor="accent2" w:themeTint="99"/>
        </w:rPr>
      </w:pPr>
      <w:r w:rsidRPr="008254AB">
        <w:rPr>
          <w:rFonts w:ascii="Gill Sans MT" w:hAnsi="Gill Sans MT" w:cs="Arial"/>
          <w:b/>
          <w:color w:val="F4B083" w:themeColor="accent2" w:themeTint="99"/>
        </w:rPr>
        <w:t>Transferring to year one from Reception</w:t>
      </w:r>
      <w:r>
        <w:rPr>
          <w:rFonts w:ascii="Gill Sans MT" w:hAnsi="Gill Sans MT" w:cs="Arial"/>
          <w:b/>
          <w:color w:val="F4B083" w:themeColor="accent2" w:themeTint="99"/>
        </w:rPr>
        <w:t xml:space="preserve"> in September</w:t>
      </w:r>
    </w:p>
    <w:p w14:paraId="22BFC9EA" w14:textId="121CE961" w:rsidR="00691EF8" w:rsidRDefault="00826C3B" w:rsidP="00691EF8">
      <w:pPr>
        <w:spacing w:after="0"/>
        <w:rPr>
          <w:rFonts w:ascii="Gill Sans MT" w:hAnsi="Gill Sans MT" w:cs="Arial"/>
          <w:bCs/>
          <w:color w:val="000000" w:themeColor="text1"/>
        </w:rPr>
      </w:pPr>
      <w:r>
        <w:rPr>
          <w:rFonts w:ascii="Gill Sans MT" w:hAnsi="Gill Sans MT" w:cs="Arial"/>
          <w:bCs/>
          <w:color w:val="000000" w:themeColor="text1"/>
        </w:rPr>
        <w:t xml:space="preserve">We look at the % of pupils who achieved </w:t>
      </w:r>
      <w:r w:rsidR="00D959E0">
        <w:rPr>
          <w:rFonts w:ascii="Gill Sans MT" w:hAnsi="Gill Sans MT" w:cs="Arial"/>
          <w:bCs/>
          <w:color w:val="000000" w:themeColor="text1"/>
        </w:rPr>
        <w:t>‘</w:t>
      </w:r>
      <w:r>
        <w:rPr>
          <w:rFonts w:ascii="Gill Sans MT" w:hAnsi="Gill Sans MT" w:cs="Arial"/>
          <w:bCs/>
          <w:color w:val="000000" w:themeColor="text1"/>
        </w:rPr>
        <w:t>expected</w:t>
      </w:r>
      <w:r w:rsidR="00D959E0">
        <w:rPr>
          <w:rFonts w:ascii="Gill Sans MT" w:hAnsi="Gill Sans MT" w:cs="Arial"/>
          <w:bCs/>
          <w:color w:val="000000" w:themeColor="text1"/>
        </w:rPr>
        <w:t>’</w:t>
      </w:r>
      <w:r>
        <w:rPr>
          <w:rFonts w:ascii="Gill Sans MT" w:hAnsi="Gill Sans MT" w:cs="Arial"/>
          <w:bCs/>
          <w:color w:val="000000" w:themeColor="text1"/>
        </w:rPr>
        <w:t xml:space="preserve"> for the ELGs in reading, writing and number</w:t>
      </w:r>
      <w:r w:rsidR="00D959E0">
        <w:rPr>
          <w:rFonts w:ascii="Gill Sans MT" w:hAnsi="Gill Sans MT" w:cs="Arial"/>
          <w:bCs/>
          <w:color w:val="000000" w:themeColor="text1"/>
        </w:rPr>
        <w:t xml:space="preserve"> as the starting point. </w:t>
      </w:r>
    </w:p>
    <w:p w14:paraId="678D3110" w14:textId="5DD799E2" w:rsidR="00691EF8" w:rsidRDefault="00691EF8" w:rsidP="00691EF8">
      <w:pPr>
        <w:spacing w:after="0"/>
        <w:rPr>
          <w:rFonts w:ascii="Gill Sans MT" w:hAnsi="Gill Sans MT" w:cs="Arial"/>
          <w:bCs/>
          <w:color w:val="000000" w:themeColor="text1"/>
        </w:rPr>
      </w:pPr>
      <w:r>
        <w:rPr>
          <w:rFonts w:ascii="Gill Sans MT" w:hAnsi="Gill Sans MT" w:cs="Arial"/>
          <w:bCs/>
          <w:color w:val="000000" w:themeColor="text1"/>
        </w:rPr>
        <w:t>The year</w:t>
      </w:r>
      <w:r w:rsidR="00BB7651">
        <w:rPr>
          <w:rFonts w:ascii="Gill Sans MT" w:hAnsi="Gill Sans MT" w:cs="Arial"/>
          <w:bCs/>
          <w:color w:val="000000" w:themeColor="text1"/>
        </w:rPr>
        <w:t xml:space="preserve"> one</w:t>
      </w:r>
      <w:r>
        <w:rPr>
          <w:rFonts w:ascii="Gill Sans MT" w:hAnsi="Gill Sans MT" w:cs="Arial"/>
          <w:bCs/>
          <w:color w:val="000000" w:themeColor="text1"/>
        </w:rPr>
        <w:t xml:space="preserve"> assessments for autumn term</w:t>
      </w:r>
      <w:r w:rsidR="005E6503">
        <w:rPr>
          <w:rFonts w:ascii="Gill Sans MT" w:hAnsi="Gill Sans MT" w:cs="Arial"/>
          <w:bCs/>
          <w:color w:val="000000" w:themeColor="text1"/>
        </w:rPr>
        <w:t>,</w:t>
      </w:r>
      <w:r>
        <w:rPr>
          <w:rFonts w:ascii="Gill Sans MT" w:hAnsi="Gill Sans MT" w:cs="Arial"/>
          <w:bCs/>
          <w:color w:val="000000" w:themeColor="text1"/>
        </w:rPr>
        <w:t xml:space="preserve"> </w:t>
      </w:r>
      <w:r w:rsidR="00BB7651">
        <w:rPr>
          <w:rFonts w:ascii="Gill Sans MT" w:hAnsi="Gill Sans MT" w:cs="Arial"/>
          <w:bCs/>
          <w:color w:val="000000" w:themeColor="text1"/>
        </w:rPr>
        <w:t>review very different content domains</w:t>
      </w:r>
      <w:r w:rsidR="00F56BDA">
        <w:rPr>
          <w:rFonts w:ascii="Gill Sans MT" w:hAnsi="Gill Sans MT" w:cs="Arial"/>
          <w:bCs/>
          <w:color w:val="000000" w:themeColor="text1"/>
        </w:rPr>
        <w:t xml:space="preserve"> but what we are most interested in is their grasp of number concepts and </w:t>
      </w:r>
      <w:r w:rsidR="004D3C16">
        <w:rPr>
          <w:rFonts w:ascii="Gill Sans MT" w:hAnsi="Gill Sans MT" w:cs="Arial"/>
          <w:bCs/>
          <w:color w:val="000000" w:themeColor="text1"/>
        </w:rPr>
        <w:t xml:space="preserve">their phonics. </w:t>
      </w:r>
      <w:r w:rsidR="00F56BDA">
        <w:rPr>
          <w:rFonts w:ascii="Gill Sans MT" w:hAnsi="Gill Sans MT" w:cs="Arial"/>
          <w:bCs/>
          <w:color w:val="000000" w:themeColor="text1"/>
        </w:rPr>
        <w:t>For this reason</w:t>
      </w:r>
      <w:r w:rsidR="00675A99">
        <w:rPr>
          <w:rFonts w:ascii="Gill Sans MT" w:hAnsi="Gill Sans MT" w:cs="Arial"/>
          <w:bCs/>
          <w:color w:val="000000" w:themeColor="text1"/>
        </w:rPr>
        <w:t>,</w:t>
      </w:r>
      <w:r w:rsidR="00F56BDA">
        <w:rPr>
          <w:rFonts w:ascii="Gill Sans MT" w:hAnsi="Gill Sans MT" w:cs="Arial"/>
          <w:bCs/>
          <w:color w:val="000000" w:themeColor="text1"/>
        </w:rPr>
        <w:t xml:space="preserve"> </w:t>
      </w:r>
      <w:r w:rsidR="00741994">
        <w:rPr>
          <w:rFonts w:ascii="Gill Sans MT" w:hAnsi="Gill Sans MT" w:cs="Arial"/>
          <w:bCs/>
          <w:color w:val="000000" w:themeColor="text1"/>
        </w:rPr>
        <w:t>we use the phonics teacher assessment as the year one autumn term reading assessment and also White Rose Maths for year one maths assessment.</w:t>
      </w:r>
    </w:p>
    <w:p w14:paraId="3EEEA9B5" w14:textId="01008CC6" w:rsidR="009D5B1A" w:rsidRDefault="009D5B1A" w:rsidP="00691EF8">
      <w:pPr>
        <w:spacing w:after="0"/>
        <w:rPr>
          <w:rFonts w:ascii="Gill Sans MT" w:hAnsi="Gill Sans MT" w:cs="Arial"/>
          <w:bCs/>
          <w:color w:val="000000" w:themeColor="text1"/>
        </w:rPr>
      </w:pPr>
      <w:r>
        <w:rPr>
          <w:rFonts w:ascii="Gill Sans MT" w:hAnsi="Gill Sans MT" w:cs="Arial"/>
          <w:bCs/>
          <w:color w:val="000000" w:themeColor="text1"/>
        </w:rPr>
        <w:t>For writing – this is teacher judgement (national NMM trial for yr 1 happens in Spring term)</w:t>
      </w:r>
      <w:r w:rsidR="008A0F2C">
        <w:rPr>
          <w:rFonts w:ascii="Gill Sans MT" w:hAnsi="Gill Sans MT" w:cs="Arial"/>
          <w:bCs/>
          <w:color w:val="000000" w:themeColor="text1"/>
        </w:rPr>
        <w:t>. Please moderate these judgements</w:t>
      </w:r>
      <w:r w:rsidR="002009D6">
        <w:rPr>
          <w:rFonts w:ascii="Gill Sans MT" w:hAnsi="Gill Sans MT" w:cs="Arial"/>
          <w:bCs/>
          <w:color w:val="000000" w:themeColor="text1"/>
        </w:rPr>
        <w:t>.</w:t>
      </w:r>
    </w:p>
    <w:p w14:paraId="666DCD16" w14:textId="77777777" w:rsidR="002009D6" w:rsidRDefault="002009D6" w:rsidP="00691EF8">
      <w:pPr>
        <w:spacing w:after="0"/>
        <w:rPr>
          <w:rFonts w:ascii="Gill Sans MT" w:hAnsi="Gill Sans MT" w:cs="Arial"/>
          <w:bCs/>
          <w:color w:val="000000" w:themeColor="text1"/>
        </w:rPr>
      </w:pPr>
    </w:p>
    <w:p w14:paraId="45970D42" w14:textId="4BDE20F9" w:rsidR="002009D6" w:rsidRDefault="002009D6" w:rsidP="00691EF8">
      <w:pPr>
        <w:spacing w:after="0"/>
        <w:rPr>
          <w:rFonts w:ascii="Gill Sans MT" w:hAnsi="Gill Sans MT" w:cs="Arial"/>
          <w:bCs/>
          <w:color w:val="000000" w:themeColor="text1"/>
        </w:rPr>
      </w:pPr>
      <w:r>
        <w:rPr>
          <w:rFonts w:ascii="Gill Sans MT" w:hAnsi="Gill Sans MT" w:cs="Arial"/>
          <w:bCs/>
          <w:color w:val="000000" w:themeColor="text1"/>
        </w:rPr>
        <w:t>We do often see a small dip in attainment between summer and autumn</w:t>
      </w:r>
      <w:r w:rsidR="003D6994">
        <w:rPr>
          <w:rFonts w:ascii="Gill Sans MT" w:hAnsi="Gill Sans MT" w:cs="Arial"/>
          <w:bCs/>
          <w:color w:val="000000" w:themeColor="text1"/>
        </w:rPr>
        <w:t xml:space="preserve"> but it should not be a large swing.</w:t>
      </w:r>
    </w:p>
    <w:p w14:paraId="71A5450B" w14:textId="77777777" w:rsidR="00741994" w:rsidRPr="00826C3B" w:rsidRDefault="00741994" w:rsidP="00691EF8">
      <w:pPr>
        <w:spacing w:after="0"/>
        <w:rPr>
          <w:rFonts w:ascii="Gill Sans MT" w:hAnsi="Gill Sans MT" w:cs="Arial"/>
          <w:bCs/>
          <w:color w:val="000000" w:themeColor="text1"/>
        </w:rPr>
      </w:pPr>
    </w:p>
    <w:p w14:paraId="0A9AA434" w14:textId="5E1B3C24" w:rsidR="00C41B12" w:rsidRPr="00201236" w:rsidRDefault="00131589" w:rsidP="00C41B12">
      <w:pPr>
        <w:rPr>
          <w:rFonts w:ascii="Gill Sans MT" w:hAnsi="Gill Sans MT" w:cs="Arial"/>
          <w:b/>
          <w:color w:val="F4B083" w:themeColor="accent2" w:themeTint="99"/>
        </w:rPr>
      </w:pPr>
      <w:r>
        <w:rPr>
          <w:rFonts w:ascii="Gill Sans MT" w:hAnsi="Gill Sans MT" w:cs="Arial"/>
          <w:b/>
          <w:color w:val="F4B083" w:themeColor="accent2" w:themeTint="99"/>
        </w:rPr>
        <w:t xml:space="preserve">Internal </w:t>
      </w:r>
      <w:r w:rsidR="00C41B12" w:rsidRPr="00201236">
        <w:rPr>
          <w:rFonts w:ascii="Gill Sans MT" w:hAnsi="Gill Sans MT" w:cs="Arial"/>
          <w:b/>
          <w:color w:val="F4B083" w:themeColor="accent2" w:themeTint="99"/>
        </w:rPr>
        <w:t>Pupil Progress Meetings (PPMs)</w:t>
      </w:r>
    </w:p>
    <w:p w14:paraId="38CEA887" w14:textId="2BE5301B" w:rsidR="00C41B12" w:rsidRDefault="006F3F3A" w:rsidP="00C41B12">
      <w:pPr>
        <w:spacing w:after="0" w:line="240" w:lineRule="auto"/>
        <w:rPr>
          <w:rFonts w:ascii="Gill Sans MT" w:hAnsi="Gill Sans MT" w:cs="Arial"/>
        </w:rPr>
      </w:pPr>
      <w:r>
        <w:rPr>
          <w:rFonts w:ascii="Gill Sans MT" w:hAnsi="Gill Sans MT" w:cs="Arial"/>
        </w:rPr>
        <w:t>Internal p</w:t>
      </w:r>
      <w:r w:rsidR="00C41B12" w:rsidRPr="00D9730D">
        <w:rPr>
          <w:rFonts w:ascii="Gill Sans MT" w:hAnsi="Gill Sans MT" w:cs="Arial"/>
        </w:rPr>
        <w:t xml:space="preserve">upil progress meetings </w:t>
      </w:r>
      <w:r w:rsidR="00201236">
        <w:rPr>
          <w:rFonts w:ascii="Gill Sans MT" w:hAnsi="Gill Sans MT" w:cs="Arial"/>
        </w:rPr>
        <w:t>are</w:t>
      </w:r>
      <w:r w:rsidR="00C41B12" w:rsidRPr="00D9730D">
        <w:rPr>
          <w:rFonts w:ascii="Gill Sans MT" w:hAnsi="Gill Sans MT" w:cs="Arial"/>
        </w:rPr>
        <w:t xml:space="preserve"> held </w:t>
      </w:r>
      <w:r>
        <w:rPr>
          <w:rFonts w:ascii="Gill Sans MT" w:hAnsi="Gill Sans MT" w:cs="Arial"/>
        </w:rPr>
        <w:t xml:space="preserve">once per full term </w:t>
      </w:r>
      <w:r w:rsidR="00131589">
        <w:rPr>
          <w:rFonts w:ascii="Gill Sans MT" w:hAnsi="Gill Sans MT" w:cs="Arial"/>
        </w:rPr>
        <w:t xml:space="preserve">(likely </w:t>
      </w:r>
      <w:r w:rsidR="00C41B12" w:rsidRPr="00D9730D">
        <w:rPr>
          <w:rFonts w:ascii="Gill Sans MT" w:hAnsi="Gill Sans MT" w:cs="Arial"/>
        </w:rPr>
        <w:t>t</w:t>
      </w:r>
      <w:r w:rsidR="00201236">
        <w:rPr>
          <w:rFonts w:ascii="Gill Sans MT" w:hAnsi="Gill Sans MT" w:cs="Arial"/>
        </w:rPr>
        <w:t>owards the end</w:t>
      </w:r>
      <w:r w:rsidR="00131589">
        <w:rPr>
          <w:rFonts w:ascii="Gill Sans MT" w:hAnsi="Gill Sans MT" w:cs="Arial"/>
        </w:rPr>
        <w:t>)</w:t>
      </w:r>
      <w:r w:rsidR="00201236">
        <w:rPr>
          <w:rFonts w:ascii="Gill Sans MT" w:hAnsi="Gill Sans MT" w:cs="Arial"/>
        </w:rPr>
        <w:t>,</w:t>
      </w:r>
      <w:r w:rsidR="00C41B12" w:rsidRPr="00D9730D">
        <w:rPr>
          <w:rFonts w:ascii="Gill Sans MT" w:hAnsi="Gill Sans MT" w:cs="Arial"/>
        </w:rPr>
        <w:t xml:space="preserve"> so that children’s learning can be targeted accurately.  </w:t>
      </w:r>
      <w:r w:rsidR="008E7EB8">
        <w:rPr>
          <w:rFonts w:ascii="Gill Sans MT" w:hAnsi="Gill Sans MT" w:cs="Arial"/>
        </w:rPr>
        <w:t xml:space="preserve">These </w:t>
      </w:r>
      <w:r w:rsidR="00830B24">
        <w:rPr>
          <w:rFonts w:ascii="Gill Sans MT" w:hAnsi="Gill Sans MT" w:cs="Arial"/>
        </w:rPr>
        <w:t>allow the team to target pupils for additional support</w:t>
      </w:r>
      <w:r w:rsidR="00553691">
        <w:rPr>
          <w:rFonts w:ascii="Gill Sans MT" w:hAnsi="Gill Sans MT" w:cs="Arial"/>
        </w:rPr>
        <w:t>.</w:t>
      </w:r>
      <w:r w:rsidR="008E0137">
        <w:rPr>
          <w:rFonts w:ascii="Gill Sans MT" w:hAnsi="Gill Sans MT" w:cs="Arial"/>
        </w:rPr>
        <w:t xml:space="preserve"> How these meetings are run sits locally</w:t>
      </w:r>
    </w:p>
    <w:p w14:paraId="6AB2C92E" w14:textId="77777777" w:rsidR="00B539B7" w:rsidRDefault="00B539B7" w:rsidP="00C41B12">
      <w:pPr>
        <w:spacing w:after="0" w:line="240" w:lineRule="auto"/>
        <w:rPr>
          <w:rFonts w:ascii="Gill Sans MT" w:hAnsi="Gill Sans MT" w:cs="Arial"/>
          <w:b/>
          <w:bCs/>
          <w:color w:val="F4B083" w:themeColor="accent2" w:themeTint="99"/>
        </w:rPr>
      </w:pPr>
    </w:p>
    <w:p w14:paraId="2690874B" w14:textId="4E4FE937" w:rsidR="002756A4" w:rsidRPr="002756A4" w:rsidRDefault="002756A4" w:rsidP="00C41B12">
      <w:pPr>
        <w:spacing w:after="0" w:line="240" w:lineRule="auto"/>
        <w:rPr>
          <w:rFonts w:ascii="Gill Sans MT" w:hAnsi="Gill Sans MT" w:cs="Arial"/>
          <w:b/>
          <w:bCs/>
          <w:color w:val="F4B083" w:themeColor="accent2" w:themeTint="99"/>
        </w:rPr>
      </w:pPr>
      <w:r w:rsidRPr="002756A4">
        <w:rPr>
          <w:rFonts w:ascii="Gill Sans MT" w:hAnsi="Gill Sans MT" w:cs="Arial"/>
          <w:b/>
          <w:bCs/>
          <w:color w:val="F4B083" w:themeColor="accent2" w:themeTint="99"/>
        </w:rPr>
        <w:t>Guiding Principles for the meeting</w:t>
      </w:r>
    </w:p>
    <w:p w14:paraId="0DE1835A" w14:textId="0337BBF2" w:rsidR="002756A4" w:rsidRDefault="000874D5" w:rsidP="002756A4">
      <w:pPr>
        <w:pStyle w:val="ListParagraph"/>
        <w:numPr>
          <w:ilvl w:val="0"/>
          <w:numId w:val="12"/>
        </w:numPr>
        <w:spacing w:after="0" w:line="240" w:lineRule="auto"/>
        <w:rPr>
          <w:rFonts w:ascii="Gill Sans MT" w:hAnsi="Gill Sans MT" w:cs="Arial"/>
        </w:rPr>
      </w:pPr>
      <w:r>
        <w:rPr>
          <w:rFonts w:ascii="Gill Sans MT" w:hAnsi="Gill Sans MT" w:cs="Arial"/>
        </w:rPr>
        <w:t xml:space="preserve">Teachers already know the actions they are going to take </w:t>
      </w:r>
      <w:r w:rsidR="00A702A6">
        <w:rPr>
          <w:rFonts w:ascii="Gill Sans MT" w:hAnsi="Gill Sans MT" w:cs="Arial"/>
        </w:rPr>
        <w:t>before the meeting starts and will discuss these.</w:t>
      </w:r>
    </w:p>
    <w:p w14:paraId="64B5DF65" w14:textId="5D1B3FCE" w:rsidR="007855A1" w:rsidRDefault="007855A1" w:rsidP="002756A4">
      <w:pPr>
        <w:pStyle w:val="ListParagraph"/>
        <w:numPr>
          <w:ilvl w:val="0"/>
          <w:numId w:val="12"/>
        </w:numPr>
        <w:spacing w:after="0" w:line="240" w:lineRule="auto"/>
        <w:rPr>
          <w:rFonts w:ascii="Gill Sans MT" w:hAnsi="Gill Sans MT" w:cs="Arial"/>
        </w:rPr>
      </w:pPr>
      <w:r>
        <w:rPr>
          <w:rFonts w:ascii="Gill Sans MT" w:hAnsi="Gill Sans MT" w:cs="Arial"/>
        </w:rPr>
        <w:t>Leaders will also have looked at the data prior to the meeting</w:t>
      </w:r>
      <w:r w:rsidR="008E0137">
        <w:rPr>
          <w:rFonts w:ascii="Gill Sans MT" w:hAnsi="Gill Sans MT" w:cs="Arial"/>
        </w:rPr>
        <w:t xml:space="preserve"> with a focus o</w:t>
      </w:r>
      <w:r w:rsidR="00766411">
        <w:rPr>
          <w:rFonts w:ascii="Gill Sans MT" w:hAnsi="Gill Sans MT" w:cs="Arial"/>
        </w:rPr>
        <w:t>n</w:t>
      </w:r>
      <w:r w:rsidR="008E0137">
        <w:rPr>
          <w:rFonts w:ascii="Gill Sans MT" w:hAnsi="Gill Sans MT" w:cs="Arial"/>
        </w:rPr>
        <w:t xml:space="preserve"> PPG and SEND pupils and the gap between these groups and ALL pupils</w:t>
      </w:r>
    </w:p>
    <w:p w14:paraId="2EB60AF4" w14:textId="62EA59B9" w:rsidR="00BB0D3A" w:rsidRDefault="00BB0D3A" w:rsidP="002756A4">
      <w:pPr>
        <w:pStyle w:val="ListParagraph"/>
        <w:numPr>
          <w:ilvl w:val="0"/>
          <w:numId w:val="12"/>
        </w:numPr>
        <w:spacing w:after="0" w:line="240" w:lineRule="auto"/>
        <w:rPr>
          <w:rFonts w:ascii="Gill Sans MT" w:hAnsi="Gill Sans MT" w:cs="Arial"/>
        </w:rPr>
      </w:pPr>
      <w:r>
        <w:rPr>
          <w:rFonts w:ascii="Gill Sans MT" w:hAnsi="Gill Sans MT" w:cs="Arial"/>
        </w:rPr>
        <w:t xml:space="preserve">More time should be spent discussing those pupils who are </w:t>
      </w:r>
      <w:proofErr w:type="spellStart"/>
      <w:r>
        <w:rPr>
          <w:rFonts w:ascii="Gill Sans MT" w:hAnsi="Gill Sans MT" w:cs="Arial"/>
        </w:rPr>
        <w:t>cuspy</w:t>
      </w:r>
      <w:proofErr w:type="spellEnd"/>
      <w:r>
        <w:rPr>
          <w:rFonts w:ascii="Gill Sans MT" w:hAnsi="Gill Sans MT" w:cs="Arial"/>
        </w:rPr>
        <w:t xml:space="preserve"> at EXS or GDS</w:t>
      </w:r>
      <w:r w:rsidR="00D6049E">
        <w:rPr>
          <w:rFonts w:ascii="Gill Sans MT" w:hAnsi="Gill Sans MT" w:cs="Arial"/>
        </w:rPr>
        <w:t>, or where teacher assessment and NFER</w:t>
      </w:r>
      <w:r w:rsidR="00CD2A0A">
        <w:rPr>
          <w:rFonts w:ascii="Gill Sans MT" w:hAnsi="Gill Sans MT" w:cs="Arial"/>
        </w:rPr>
        <w:t>/QUEST</w:t>
      </w:r>
      <w:r w:rsidR="00D6049E">
        <w:rPr>
          <w:rFonts w:ascii="Gill Sans MT" w:hAnsi="Gill Sans MT" w:cs="Arial"/>
        </w:rPr>
        <w:t xml:space="preserve"> scores don’t match up</w:t>
      </w:r>
    </w:p>
    <w:p w14:paraId="4641548B" w14:textId="769A3C19" w:rsidR="00B93E80" w:rsidRDefault="00B93E80" w:rsidP="002756A4">
      <w:pPr>
        <w:pStyle w:val="ListParagraph"/>
        <w:numPr>
          <w:ilvl w:val="0"/>
          <w:numId w:val="12"/>
        </w:numPr>
        <w:spacing w:after="0" w:line="240" w:lineRule="auto"/>
        <w:rPr>
          <w:rFonts w:ascii="Gill Sans MT" w:hAnsi="Gill Sans MT" w:cs="Arial"/>
        </w:rPr>
      </w:pPr>
      <w:r>
        <w:rPr>
          <w:rFonts w:ascii="Gill Sans MT" w:hAnsi="Gill Sans MT" w:cs="Arial"/>
        </w:rPr>
        <w:t>The impact of the term’s interventions and support will be discussed</w:t>
      </w:r>
    </w:p>
    <w:p w14:paraId="4CCFDC0B" w14:textId="3E213347" w:rsidR="00D6049E" w:rsidRPr="002756A4" w:rsidRDefault="00B93E80" w:rsidP="002756A4">
      <w:pPr>
        <w:pStyle w:val="ListParagraph"/>
        <w:numPr>
          <w:ilvl w:val="0"/>
          <w:numId w:val="12"/>
        </w:numPr>
        <w:spacing w:after="0" w:line="240" w:lineRule="auto"/>
        <w:rPr>
          <w:rFonts w:ascii="Gill Sans MT" w:hAnsi="Gill Sans MT" w:cs="Arial"/>
        </w:rPr>
      </w:pPr>
      <w:r>
        <w:rPr>
          <w:rFonts w:ascii="Gill Sans MT" w:hAnsi="Gill Sans MT" w:cs="Arial"/>
        </w:rPr>
        <w:t>Future i</w:t>
      </w:r>
      <w:r w:rsidR="00D6049E">
        <w:rPr>
          <w:rFonts w:ascii="Gill Sans MT" w:hAnsi="Gill Sans MT" w:cs="Arial"/>
        </w:rPr>
        <w:t>nterventions and support will be discussed and agreed</w:t>
      </w:r>
    </w:p>
    <w:p w14:paraId="51CC43CC" w14:textId="77777777" w:rsidR="002756A4" w:rsidRDefault="002756A4" w:rsidP="00C41B12">
      <w:pPr>
        <w:spacing w:after="0" w:line="240" w:lineRule="auto"/>
        <w:rPr>
          <w:rFonts w:ascii="Gill Sans MT" w:hAnsi="Gill Sans MT" w:cs="Arial"/>
        </w:rPr>
      </w:pPr>
    </w:p>
    <w:p w14:paraId="64830285" w14:textId="77777777" w:rsidR="005C3EF1" w:rsidRDefault="005C3EF1" w:rsidP="00C41B12">
      <w:pPr>
        <w:spacing w:after="0" w:line="240" w:lineRule="auto"/>
        <w:rPr>
          <w:rFonts w:ascii="Gill Sans MT" w:hAnsi="Gill Sans MT" w:cs="Arial"/>
          <w:b/>
          <w:color w:val="F4B083" w:themeColor="accent2" w:themeTint="99"/>
        </w:rPr>
      </w:pPr>
    </w:p>
    <w:p w14:paraId="75020A33" w14:textId="77777777" w:rsidR="005C3EF1" w:rsidRDefault="005C3EF1" w:rsidP="00C41B12">
      <w:pPr>
        <w:spacing w:after="0" w:line="240" w:lineRule="auto"/>
        <w:rPr>
          <w:rFonts w:ascii="Gill Sans MT" w:hAnsi="Gill Sans MT" w:cs="Arial"/>
          <w:b/>
          <w:color w:val="F4B083" w:themeColor="accent2" w:themeTint="99"/>
        </w:rPr>
      </w:pPr>
    </w:p>
    <w:p w14:paraId="44DA337E" w14:textId="77777777" w:rsidR="00403838" w:rsidRDefault="00403838" w:rsidP="007D2B97">
      <w:pPr>
        <w:spacing w:after="0" w:line="240" w:lineRule="auto"/>
        <w:rPr>
          <w:rFonts w:ascii="Gill Sans MT" w:hAnsi="Gill Sans MT" w:cs="Arial"/>
          <w:b/>
          <w:color w:val="F4B083" w:themeColor="accent2" w:themeTint="99"/>
          <w:sz w:val="28"/>
          <w:szCs w:val="28"/>
        </w:rPr>
      </w:pPr>
    </w:p>
    <w:sectPr w:rsidR="00403838" w:rsidSect="00303B17">
      <w:pgSz w:w="11906" w:h="16838"/>
      <w:pgMar w:top="1440"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0C238" w14:textId="77777777" w:rsidR="00232A77" w:rsidRDefault="00232A77" w:rsidP="00332682">
      <w:pPr>
        <w:spacing w:after="0" w:line="240" w:lineRule="auto"/>
      </w:pPr>
      <w:r>
        <w:separator/>
      </w:r>
    </w:p>
  </w:endnote>
  <w:endnote w:type="continuationSeparator" w:id="0">
    <w:p w14:paraId="1D87DA2A" w14:textId="77777777" w:rsidR="00232A77" w:rsidRDefault="00232A77" w:rsidP="00332682">
      <w:pPr>
        <w:spacing w:after="0" w:line="240" w:lineRule="auto"/>
      </w:pPr>
      <w:r>
        <w:continuationSeparator/>
      </w:r>
    </w:p>
  </w:endnote>
  <w:endnote w:type="continuationNotice" w:id="1">
    <w:p w14:paraId="663F785F" w14:textId="77777777" w:rsidR="00232A77" w:rsidRDefault="00232A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2943404"/>
      <w:docPartObj>
        <w:docPartGallery w:val="Page Numbers (Bottom of Page)"/>
        <w:docPartUnique/>
      </w:docPartObj>
    </w:sdtPr>
    <w:sdtContent>
      <w:p w14:paraId="2826CB35" w14:textId="21B68A36" w:rsidR="009451B0" w:rsidRDefault="009451B0" w:rsidP="006C73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5BDC7F" w14:textId="77777777" w:rsidR="009451B0" w:rsidRDefault="009451B0" w:rsidP="009451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574775"/>
      <w:docPartObj>
        <w:docPartGallery w:val="Page Numbers (Bottom of Page)"/>
        <w:docPartUnique/>
      </w:docPartObj>
    </w:sdtPr>
    <w:sdtContent>
      <w:p w14:paraId="6139EB0A" w14:textId="72C1C1F7" w:rsidR="009451B0" w:rsidRDefault="009451B0" w:rsidP="006C73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6EE452" w14:textId="77777777" w:rsidR="009451B0" w:rsidRDefault="009451B0" w:rsidP="009451B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8904701"/>
      <w:docPartObj>
        <w:docPartGallery w:val="Page Numbers (Bottom of Page)"/>
        <w:docPartUnique/>
      </w:docPartObj>
    </w:sdtPr>
    <w:sdtEndPr>
      <w:rPr>
        <w:noProof/>
      </w:rPr>
    </w:sdtEndPr>
    <w:sdtContent>
      <w:p w14:paraId="3D74D848" w14:textId="1E1A5AE0" w:rsidR="005035E1" w:rsidRDefault="005035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4CD42F" w14:textId="77777777" w:rsidR="005035E1" w:rsidRDefault="00503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1B1D2" w14:textId="77777777" w:rsidR="00232A77" w:rsidRDefault="00232A77" w:rsidP="00332682">
      <w:pPr>
        <w:spacing w:after="0" w:line="240" w:lineRule="auto"/>
      </w:pPr>
      <w:r>
        <w:separator/>
      </w:r>
    </w:p>
  </w:footnote>
  <w:footnote w:type="continuationSeparator" w:id="0">
    <w:p w14:paraId="1D1332BF" w14:textId="77777777" w:rsidR="00232A77" w:rsidRDefault="00232A77" w:rsidP="00332682">
      <w:pPr>
        <w:spacing w:after="0" w:line="240" w:lineRule="auto"/>
      </w:pPr>
      <w:r>
        <w:continuationSeparator/>
      </w:r>
    </w:p>
  </w:footnote>
  <w:footnote w:type="continuationNotice" w:id="1">
    <w:p w14:paraId="6BE85E78" w14:textId="77777777" w:rsidR="00232A77" w:rsidRDefault="00232A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D39F7" w14:textId="011B970F" w:rsidR="00332682" w:rsidRPr="00AE557E" w:rsidRDefault="00C62D23" w:rsidP="00F55A82">
    <w:pPr>
      <w:pStyle w:val="Header"/>
      <w:rPr>
        <w:sz w:val="32"/>
        <w:szCs w:val="32"/>
      </w:rPr>
    </w:pPr>
    <w:r w:rsidRPr="00C62D23">
      <w:rPr>
        <w:rFonts w:ascii="Gill Sans MT" w:hAnsi="Gill Sans MT"/>
        <w:noProof/>
        <w:sz w:val="28"/>
        <w:szCs w:val="28"/>
      </w:rPr>
      <mc:AlternateContent>
        <mc:Choice Requires="wps">
          <w:drawing>
            <wp:anchor distT="0" distB="0" distL="114300" distR="114300" simplePos="0" relativeHeight="251659264" behindDoc="0" locked="0" layoutInCell="1" allowOverlap="1" wp14:anchorId="1A7EDC04" wp14:editId="5800D67A">
              <wp:simplePos x="0" y="0"/>
              <wp:positionH relativeFrom="column">
                <wp:posOffset>5077838</wp:posOffset>
              </wp:positionH>
              <wp:positionV relativeFrom="paragraph">
                <wp:posOffset>-80442</wp:posOffset>
              </wp:positionV>
              <wp:extent cx="1147864" cy="243191"/>
              <wp:effectExtent l="0" t="0" r="0" b="0"/>
              <wp:wrapNone/>
              <wp:docPr id="2011541059" name="Google Shape;105;p8"/>
              <wp:cNvGraphicFramePr/>
              <a:graphic xmlns:a="http://schemas.openxmlformats.org/drawingml/2006/main">
                <a:graphicData uri="http://schemas.microsoft.com/office/word/2010/wordprocessingShape">
                  <wps:wsp>
                    <wps:cNvSpPr/>
                    <wps:spPr>
                      <a:xfrm>
                        <a:off x="0" y="0"/>
                        <a:ext cx="1147864" cy="243191"/>
                      </a:xfrm>
                      <a:custGeom>
                        <a:avLst/>
                        <a:gdLst/>
                        <a:ahLst/>
                        <a:cxnLst/>
                        <a:rect l="l" t="t" r="r" b="b"/>
                        <a:pathLst>
                          <a:path w="4733290" h="958215" extrusionOk="0">
                            <a:moveTo>
                              <a:pt x="946061" y="365315"/>
                            </a:moveTo>
                            <a:lnTo>
                              <a:pt x="927544" y="299847"/>
                            </a:lnTo>
                            <a:lnTo>
                              <a:pt x="893178" y="230073"/>
                            </a:lnTo>
                            <a:lnTo>
                              <a:pt x="870013" y="195211"/>
                            </a:lnTo>
                            <a:lnTo>
                              <a:pt x="842860" y="161226"/>
                            </a:lnTo>
                            <a:lnTo>
                              <a:pt x="811695" y="128790"/>
                            </a:lnTo>
                            <a:lnTo>
                              <a:pt x="776516" y="98552"/>
                            </a:lnTo>
                            <a:lnTo>
                              <a:pt x="737311" y="71170"/>
                            </a:lnTo>
                            <a:lnTo>
                              <a:pt x="694067" y="47294"/>
                            </a:lnTo>
                            <a:lnTo>
                              <a:pt x="646760" y="27584"/>
                            </a:lnTo>
                            <a:lnTo>
                              <a:pt x="595401" y="12700"/>
                            </a:lnTo>
                            <a:lnTo>
                              <a:pt x="539978" y="3289"/>
                            </a:lnTo>
                            <a:lnTo>
                              <a:pt x="480453" y="0"/>
                            </a:lnTo>
                            <a:lnTo>
                              <a:pt x="425678" y="2755"/>
                            </a:lnTo>
                            <a:lnTo>
                              <a:pt x="373773" y="10782"/>
                            </a:lnTo>
                            <a:lnTo>
                              <a:pt x="324840" y="23710"/>
                            </a:lnTo>
                            <a:lnTo>
                              <a:pt x="278955" y="41198"/>
                            </a:lnTo>
                            <a:lnTo>
                              <a:pt x="236232" y="62865"/>
                            </a:lnTo>
                            <a:lnTo>
                              <a:pt x="196748" y="88353"/>
                            </a:lnTo>
                            <a:lnTo>
                              <a:pt x="160591" y="117309"/>
                            </a:lnTo>
                            <a:lnTo>
                              <a:pt x="127850" y="149377"/>
                            </a:lnTo>
                            <a:lnTo>
                              <a:pt x="98628" y="184175"/>
                            </a:lnTo>
                            <a:lnTo>
                              <a:pt x="72999" y="221361"/>
                            </a:lnTo>
                            <a:lnTo>
                              <a:pt x="51079" y="260565"/>
                            </a:lnTo>
                            <a:lnTo>
                              <a:pt x="32931" y="301434"/>
                            </a:lnTo>
                            <a:lnTo>
                              <a:pt x="18656" y="343598"/>
                            </a:lnTo>
                            <a:lnTo>
                              <a:pt x="8356" y="386702"/>
                            </a:lnTo>
                            <a:lnTo>
                              <a:pt x="2108" y="430377"/>
                            </a:lnTo>
                            <a:lnTo>
                              <a:pt x="0" y="474268"/>
                            </a:lnTo>
                            <a:lnTo>
                              <a:pt x="2273" y="520433"/>
                            </a:lnTo>
                            <a:lnTo>
                              <a:pt x="8966" y="565861"/>
                            </a:lnTo>
                            <a:lnTo>
                              <a:pt x="19951" y="610235"/>
                            </a:lnTo>
                            <a:lnTo>
                              <a:pt x="35064" y="653249"/>
                            </a:lnTo>
                            <a:lnTo>
                              <a:pt x="54152" y="694588"/>
                            </a:lnTo>
                            <a:lnTo>
                              <a:pt x="77063" y="733958"/>
                            </a:lnTo>
                            <a:lnTo>
                              <a:pt x="103644" y="771042"/>
                            </a:lnTo>
                            <a:lnTo>
                              <a:pt x="133743" y="805522"/>
                            </a:lnTo>
                            <a:lnTo>
                              <a:pt x="167208" y="837107"/>
                            </a:lnTo>
                            <a:lnTo>
                              <a:pt x="203885" y="865479"/>
                            </a:lnTo>
                            <a:lnTo>
                              <a:pt x="243636" y="890333"/>
                            </a:lnTo>
                            <a:lnTo>
                              <a:pt x="286283" y="911364"/>
                            </a:lnTo>
                            <a:lnTo>
                              <a:pt x="331698" y="928255"/>
                            </a:lnTo>
                            <a:lnTo>
                              <a:pt x="379704" y="940701"/>
                            </a:lnTo>
                            <a:lnTo>
                              <a:pt x="430174" y="948397"/>
                            </a:lnTo>
                            <a:lnTo>
                              <a:pt x="482942" y="951026"/>
                            </a:lnTo>
                            <a:lnTo>
                              <a:pt x="533450" y="948512"/>
                            </a:lnTo>
                            <a:lnTo>
                              <a:pt x="582498" y="941082"/>
                            </a:lnTo>
                            <a:lnTo>
                              <a:pt x="629793" y="928941"/>
                            </a:lnTo>
                            <a:lnTo>
                              <a:pt x="675081" y="912291"/>
                            </a:lnTo>
                            <a:lnTo>
                              <a:pt x="718070" y="891298"/>
                            </a:lnTo>
                            <a:lnTo>
                              <a:pt x="758494" y="866165"/>
                            </a:lnTo>
                            <a:lnTo>
                              <a:pt x="796061" y="837095"/>
                            </a:lnTo>
                            <a:lnTo>
                              <a:pt x="830491" y="804278"/>
                            </a:lnTo>
                            <a:lnTo>
                              <a:pt x="861529" y="767905"/>
                            </a:lnTo>
                            <a:lnTo>
                              <a:pt x="888873" y="728167"/>
                            </a:lnTo>
                            <a:lnTo>
                              <a:pt x="912266" y="685253"/>
                            </a:lnTo>
                            <a:lnTo>
                              <a:pt x="931418" y="639356"/>
                            </a:lnTo>
                            <a:lnTo>
                              <a:pt x="946061" y="590677"/>
                            </a:lnTo>
                            <a:lnTo>
                              <a:pt x="700874" y="590677"/>
                            </a:lnTo>
                            <a:lnTo>
                              <a:pt x="689533" y="613333"/>
                            </a:lnTo>
                            <a:lnTo>
                              <a:pt x="669594" y="645121"/>
                            </a:lnTo>
                            <a:lnTo>
                              <a:pt x="639889" y="680148"/>
                            </a:lnTo>
                            <a:lnTo>
                              <a:pt x="599249" y="712495"/>
                            </a:lnTo>
                            <a:lnTo>
                              <a:pt x="546493" y="736231"/>
                            </a:lnTo>
                            <a:lnTo>
                              <a:pt x="480453" y="745464"/>
                            </a:lnTo>
                            <a:lnTo>
                              <a:pt x="431888" y="740689"/>
                            </a:lnTo>
                            <a:lnTo>
                              <a:pt x="387934" y="727062"/>
                            </a:lnTo>
                            <a:lnTo>
                              <a:pt x="348881" y="705662"/>
                            </a:lnTo>
                            <a:lnTo>
                              <a:pt x="315010" y="677519"/>
                            </a:lnTo>
                            <a:lnTo>
                              <a:pt x="286651" y="643724"/>
                            </a:lnTo>
                            <a:lnTo>
                              <a:pt x="264071" y="605320"/>
                            </a:lnTo>
                            <a:lnTo>
                              <a:pt x="247573" y="563359"/>
                            </a:lnTo>
                            <a:lnTo>
                              <a:pt x="237464" y="518922"/>
                            </a:lnTo>
                            <a:lnTo>
                              <a:pt x="234022" y="473049"/>
                            </a:lnTo>
                            <a:lnTo>
                              <a:pt x="237261" y="429641"/>
                            </a:lnTo>
                            <a:lnTo>
                              <a:pt x="246849" y="386854"/>
                            </a:lnTo>
                            <a:lnTo>
                              <a:pt x="262648" y="345909"/>
                            </a:lnTo>
                            <a:lnTo>
                              <a:pt x="284492" y="308000"/>
                            </a:lnTo>
                            <a:lnTo>
                              <a:pt x="312254" y="274307"/>
                            </a:lnTo>
                            <a:lnTo>
                              <a:pt x="345757" y="246024"/>
                            </a:lnTo>
                            <a:lnTo>
                              <a:pt x="384848" y="224345"/>
                            </a:lnTo>
                            <a:lnTo>
                              <a:pt x="429387" y="210464"/>
                            </a:lnTo>
                            <a:lnTo>
                              <a:pt x="479221" y="205562"/>
                            </a:lnTo>
                            <a:lnTo>
                              <a:pt x="537679" y="212674"/>
                            </a:lnTo>
                            <a:lnTo>
                              <a:pt x="587032" y="231851"/>
                            </a:lnTo>
                            <a:lnTo>
                              <a:pt x="627659" y="259905"/>
                            </a:lnTo>
                            <a:lnTo>
                              <a:pt x="659917" y="293624"/>
                            </a:lnTo>
                            <a:lnTo>
                              <a:pt x="684199" y="329831"/>
                            </a:lnTo>
                            <a:lnTo>
                              <a:pt x="700874" y="365315"/>
                            </a:lnTo>
                            <a:lnTo>
                              <a:pt x="946061" y="365315"/>
                            </a:lnTo>
                            <a:close/>
                          </a:path>
                          <a:path w="4733290" h="958215" extrusionOk="0">
                            <a:moveTo>
                              <a:pt x="1633334" y="549821"/>
                            </a:moveTo>
                            <a:lnTo>
                              <a:pt x="1632216" y="483146"/>
                            </a:lnTo>
                            <a:lnTo>
                              <a:pt x="1627428" y="427990"/>
                            </a:lnTo>
                            <a:lnTo>
                              <a:pt x="1616748" y="381038"/>
                            </a:lnTo>
                            <a:lnTo>
                              <a:pt x="1597990" y="338963"/>
                            </a:lnTo>
                            <a:lnTo>
                              <a:pt x="1568945" y="298437"/>
                            </a:lnTo>
                            <a:lnTo>
                              <a:pt x="1530667" y="264706"/>
                            </a:lnTo>
                            <a:lnTo>
                              <a:pt x="1483804" y="241173"/>
                            </a:lnTo>
                            <a:lnTo>
                              <a:pt x="1432763" y="227393"/>
                            </a:lnTo>
                            <a:lnTo>
                              <a:pt x="1381950" y="222897"/>
                            </a:lnTo>
                            <a:lnTo>
                              <a:pt x="1328331" y="227736"/>
                            </a:lnTo>
                            <a:lnTo>
                              <a:pt x="1279017" y="243027"/>
                            </a:lnTo>
                            <a:lnTo>
                              <a:pt x="1236903" y="269913"/>
                            </a:lnTo>
                            <a:lnTo>
                              <a:pt x="1204887" y="309587"/>
                            </a:lnTo>
                            <a:lnTo>
                              <a:pt x="1202385" y="309587"/>
                            </a:lnTo>
                            <a:lnTo>
                              <a:pt x="1202385" y="17360"/>
                            </a:lnTo>
                            <a:lnTo>
                              <a:pt x="996848" y="17360"/>
                            </a:lnTo>
                            <a:lnTo>
                              <a:pt x="996848" y="933665"/>
                            </a:lnTo>
                            <a:lnTo>
                              <a:pt x="1202385" y="933665"/>
                            </a:lnTo>
                            <a:lnTo>
                              <a:pt x="1202385" y="552297"/>
                            </a:lnTo>
                            <a:lnTo>
                              <a:pt x="1203312" y="525297"/>
                            </a:lnTo>
                            <a:lnTo>
                              <a:pt x="1209763" y="489902"/>
                            </a:lnTo>
                            <a:lnTo>
                              <a:pt x="1227264" y="454393"/>
                            </a:lnTo>
                            <a:lnTo>
                              <a:pt x="1261364" y="427037"/>
                            </a:lnTo>
                            <a:lnTo>
                              <a:pt x="1317574" y="416077"/>
                            </a:lnTo>
                            <a:lnTo>
                              <a:pt x="1371346" y="427812"/>
                            </a:lnTo>
                            <a:lnTo>
                              <a:pt x="1403959" y="457009"/>
                            </a:lnTo>
                            <a:lnTo>
                              <a:pt x="1420710" y="494715"/>
                            </a:lnTo>
                            <a:lnTo>
                              <a:pt x="1426883" y="531939"/>
                            </a:lnTo>
                            <a:lnTo>
                              <a:pt x="1427759" y="559701"/>
                            </a:lnTo>
                            <a:lnTo>
                              <a:pt x="1427759" y="933665"/>
                            </a:lnTo>
                            <a:lnTo>
                              <a:pt x="1633334" y="933665"/>
                            </a:lnTo>
                            <a:lnTo>
                              <a:pt x="1633334" y="549821"/>
                            </a:lnTo>
                            <a:close/>
                          </a:path>
                          <a:path w="4733290" h="958215" extrusionOk="0">
                            <a:moveTo>
                              <a:pt x="2439466" y="246443"/>
                            </a:moveTo>
                            <a:lnTo>
                              <a:pt x="2233904" y="246443"/>
                            </a:lnTo>
                            <a:lnTo>
                              <a:pt x="2233904" y="319493"/>
                            </a:lnTo>
                            <a:lnTo>
                              <a:pt x="2233904" y="589432"/>
                            </a:lnTo>
                            <a:lnTo>
                              <a:pt x="2217902" y="664743"/>
                            </a:lnTo>
                            <a:lnTo>
                              <a:pt x="2196147" y="702437"/>
                            </a:lnTo>
                            <a:lnTo>
                              <a:pt x="2163661" y="734555"/>
                            </a:lnTo>
                            <a:lnTo>
                              <a:pt x="2119261" y="756894"/>
                            </a:lnTo>
                            <a:lnTo>
                              <a:pt x="2061794" y="765276"/>
                            </a:lnTo>
                            <a:lnTo>
                              <a:pt x="2006117" y="756894"/>
                            </a:lnTo>
                            <a:lnTo>
                              <a:pt x="1962442" y="734644"/>
                            </a:lnTo>
                            <a:lnTo>
                              <a:pt x="1929904" y="702754"/>
                            </a:lnTo>
                            <a:lnTo>
                              <a:pt x="1907679" y="665492"/>
                            </a:lnTo>
                            <a:lnTo>
                              <a:pt x="1894954" y="627126"/>
                            </a:lnTo>
                            <a:lnTo>
                              <a:pt x="1890903" y="591934"/>
                            </a:lnTo>
                            <a:lnTo>
                              <a:pt x="1895297" y="551726"/>
                            </a:lnTo>
                            <a:lnTo>
                              <a:pt x="1908733" y="511340"/>
                            </a:lnTo>
                            <a:lnTo>
                              <a:pt x="1931606" y="474129"/>
                            </a:lnTo>
                            <a:lnTo>
                              <a:pt x="1964283" y="443420"/>
                            </a:lnTo>
                            <a:lnTo>
                              <a:pt x="2007133" y="422554"/>
                            </a:lnTo>
                            <a:lnTo>
                              <a:pt x="2060562" y="414845"/>
                            </a:lnTo>
                            <a:lnTo>
                              <a:pt x="2113813" y="422021"/>
                            </a:lnTo>
                            <a:lnTo>
                              <a:pt x="2157234" y="441680"/>
                            </a:lnTo>
                            <a:lnTo>
                              <a:pt x="2190877" y="471043"/>
                            </a:lnTo>
                            <a:lnTo>
                              <a:pt x="2214829" y="507314"/>
                            </a:lnTo>
                            <a:lnTo>
                              <a:pt x="2229142" y="547700"/>
                            </a:lnTo>
                            <a:lnTo>
                              <a:pt x="2233904" y="589432"/>
                            </a:lnTo>
                            <a:lnTo>
                              <a:pt x="2233904" y="319493"/>
                            </a:lnTo>
                            <a:lnTo>
                              <a:pt x="2231440" y="319493"/>
                            </a:lnTo>
                            <a:lnTo>
                              <a:pt x="2211882" y="293281"/>
                            </a:lnTo>
                            <a:lnTo>
                              <a:pt x="2182584" y="267309"/>
                            </a:lnTo>
                            <a:lnTo>
                              <a:pt x="2142998" y="244779"/>
                            </a:lnTo>
                            <a:lnTo>
                              <a:pt x="2092591" y="228917"/>
                            </a:lnTo>
                            <a:lnTo>
                              <a:pt x="2030831" y="222910"/>
                            </a:lnTo>
                            <a:lnTo>
                              <a:pt x="1985543" y="225818"/>
                            </a:lnTo>
                            <a:lnTo>
                              <a:pt x="1941614" y="234403"/>
                            </a:lnTo>
                            <a:lnTo>
                              <a:pt x="1899539" y="248488"/>
                            </a:lnTo>
                            <a:lnTo>
                              <a:pt x="1859813" y="267855"/>
                            </a:lnTo>
                            <a:lnTo>
                              <a:pt x="1822932" y="292315"/>
                            </a:lnTo>
                            <a:lnTo>
                              <a:pt x="1789379" y="321665"/>
                            </a:lnTo>
                            <a:lnTo>
                              <a:pt x="1759635" y="355714"/>
                            </a:lnTo>
                            <a:lnTo>
                              <a:pt x="1734197" y="394246"/>
                            </a:lnTo>
                            <a:lnTo>
                              <a:pt x="1713560" y="437095"/>
                            </a:lnTo>
                            <a:lnTo>
                              <a:pt x="1698218" y="484035"/>
                            </a:lnTo>
                            <a:lnTo>
                              <a:pt x="1688655" y="534885"/>
                            </a:lnTo>
                            <a:lnTo>
                              <a:pt x="1685353" y="589432"/>
                            </a:lnTo>
                            <a:lnTo>
                              <a:pt x="1687995" y="638035"/>
                            </a:lnTo>
                            <a:lnTo>
                              <a:pt x="1695805" y="685050"/>
                            </a:lnTo>
                            <a:lnTo>
                              <a:pt x="1708683" y="729970"/>
                            </a:lnTo>
                            <a:lnTo>
                              <a:pt x="1726488" y="772299"/>
                            </a:lnTo>
                            <a:lnTo>
                              <a:pt x="1749094" y="811530"/>
                            </a:lnTo>
                            <a:lnTo>
                              <a:pt x="1776361" y="847166"/>
                            </a:lnTo>
                            <a:lnTo>
                              <a:pt x="1808175" y="878700"/>
                            </a:lnTo>
                            <a:lnTo>
                              <a:pt x="1844395" y="905624"/>
                            </a:lnTo>
                            <a:lnTo>
                              <a:pt x="1884908" y="927442"/>
                            </a:lnTo>
                            <a:lnTo>
                              <a:pt x="1929561" y="943648"/>
                            </a:lnTo>
                            <a:lnTo>
                              <a:pt x="1978253" y="953744"/>
                            </a:lnTo>
                            <a:lnTo>
                              <a:pt x="2030831" y="957224"/>
                            </a:lnTo>
                            <a:lnTo>
                              <a:pt x="2079282" y="953465"/>
                            </a:lnTo>
                            <a:lnTo>
                              <a:pt x="2126234" y="942047"/>
                            </a:lnTo>
                            <a:lnTo>
                              <a:pt x="2169033" y="922718"/>
                            </a:lnTo>
                            <a:lnTo>
                              <a:pt x="2204999" y="895248"/>
                            </a:lnTo>
                            <a:lnTo>
                              <a:pt x="2231440" y="859396"/>
                            </a:lnTo>
                            <a:lnTo>
                              <a:pt x="2233904" y="859396"/>
                            </a:lnTo>
                            <a:lnTo>
                              <a:pt x="2233904" y="933678"/>
                            </a:lnTo>
                            <a:lnTo>
                              <a:pt x="2439466" y="933678"/>
                            </a:lnTo>
                            <a:lnTo>
                              <a:pt x="2439466" y="859396"/>
                            </a:lnTo>
                            <a:lnTo>
                              <a:pt x="2439466" y="765276"/>
                            </a:lnTo>
                            <a:lnTo>
                              <a:pt x="2439466" y="414845"/>
                            </a:lnTo>
                            <a:lnTo>
                              <a:pt x="2439466" y="319493"/>
                            </a:lnTo>
                            <a:lnTo>
                              <a:pt x="2439466" y="246443"/>
                            </a:lnTo>
                            <a:close/>
                          </a:path>
                          <a:path w="4733290" h="958215" extrusionOk="0">
                            <a:moveTo>
                              <a:pt x="2856788" y="222910"/>
                            </a:moveTo>
                            <a:lnTo>
                              <a:pt x="2794914" y="229743"/>
                            </a:lnTo>
                            <a:lnTo>
                              <a:pt x="2749854" y="247281"/>
                            </a:lnTo>
                            <a:lnTo>
                              <a:pt x="2718524" y="271056"/>
                            </a:lnTo>
                            <a:lnTo>
                              <a:pt x="2684678" y="319506"/>
                            </a:lnTo>
                            <a:lnTo>
                              <a:pt x="2682202" y="319506"/>
                            </a:lnTo>
                            <a:lnTo>
                              <a:pt x="2682202" y="246443"/>
                            </a:lnTo>
                            <a:lnTo>
                              <a:pt x="2489022" y="246443"/>
                            </a:lnTo>
                            <a:lnTo>
                              <a:pt x="2489022" y="933678"/>
                            </a:lnTo>
                            <a:lnTo>
                              <a:pt x="2694571" y="933678"/>
                            </a:lnTo>
                            <a:lnTo>
                              <a:pt x="2694571" y="556006"/>
                            </a:lnTo>
                            <a:lnTo>
                              <a:pt x="2702293" y="503161"/>
                            </a:lnTo>
                            <a:lnTo>
                              <a:pt x="2724213" y="467321"/>
                            </a:lnTo>
                            <a:lnTo>
                              <a:pt x="2758503" y="445274"/>
                            </a:lnTo>
                            <a:lnTo>
                              <a:pt x="2803309" y="433793"/>
                            </a:lnTo>
                            <a:lnTo>
                              <a:pt x="2856788" y="429691"/>
                            </a:lnTo>
                            <a:lnTo>
                              <a:pt x="2856788" y="222910"/>
                            </a:lnTo>
                            <a:close/>
                          </a:path>
                          <a:path w="4733290" h="958215" extrusionOk="0">
                            <a:moveTo>
                              <a:pt x="3297631" y="246443"/>
                            </a:moveTo>
                            <a:lnTo>
                              <a:pt x="3198558" y="246443"/>
                            </a:lnTo>
                            <a:lnTo>
                              <a:pt x="3198558" y="17843"/>
                            </a:lnTo>
                            <a:lnTo>
                              <a:pt x="2993021" y="17843"/>
                            </a:lnTo>
                            <a:lnTo>
                              <a:pt x="2993021" y="246443"/>
                            </a:lnTo>
                            <a:lnTo>
                              <a:pt x="2891472" y="246443"/>
                            </a:lnTo>
                            <a:lnTo>
                              <a:pt x="2891472" y="402653"/>
                            </a:lnTo>
                            <a:lnTo>
                              <a:pt x="2993021" y="402653"/>
                            </a:lnTo>
                            <a:lnTo>
                              <a:pt x="2993021" y="933513"/>
                            </a:lnTo>
                            <a:lnTo>
                              <a:pt x="3198558" y="933513"/>
                            </a:lnTo>
                            <a:lnTo>
                              <a:pt x="3198558" y="402653"/>
                            </a:lnTo>
                            <a:lnTo>
                              <a:pt x="3297631" y="402653"/>
                            </a:lnTo>
                            <a:lnTo>
                              <a:pt x="3297631" y="246443"/>
                            </a:lnTo>
                            <a:close/>
                          </a:path>
                          <a:path w="4733290" h="958215" extrusionOk="0">
                            <a:moveTo>
                              <a:pt x="4010876" y="598106"/>
                            </a:moveTo>
                            <a:lnTo>
                              <a:pt x="4008196" y="550646"/>
                            </a:lnTo>
                            <a:lnTo>
                              <a:pt x="4001859" y="513905"/>
                            </a:lnTo>
                            <a:lnTo>
                              <a:pt x="4000335" y="505040"/>
                            </a:lnTo>
                            <a:lnTo>
                              <a:pt x="3987558" y="461657"/>
                            </a:lnTo>
                            <a:lnTo>
                              <a:pt x="3970121" y="420814"/>
                            </a:lnTo>
                            <a:lnTo>
                              <a:pt x="3956024" y="396290"/>
                            </a:lnTo>
                            <a:lnTo>
                              <a:pt x="3948303" y="382854"/>
                            </a:lnTo>
                            <a:lnTo>
                              <a:pt x="3922382" y="348094"/>
                            </a:lnTo>
                            <a:lnTo>
                              <a:pt x="3892600" y="316890"/>
                            </a:lnTo>
                            <a:lnTo>
                              <a:pt x="3859238" y="289572"/>
                            </a:lnTo>
                            <a:lnTo>
                              <a:pt x="3822573" y="266471"/>
                            </a:lnTo>
                            <a:lnTo>
                              <a:pt x="3805339" y="258432"/>
                            </a:lnTo>
                            <a:lnTo>
                              <a:pt x="3805339" y="513905"/>
                            </a:lnTo>
                            <a:lnTo>
                              <a:pt x="3493300" y="513905"/>
                            </a:lnTo>
                            <a:lnTo>
                              <a:pt x="3521291" y="454850"/>
                            </a:lnTo>
                            <a:lnTo>
                              <a:pt x="3550882" y="425919"/>
                            </a:lnTo>
                            <a:lnTo>
                              <a:pt x="3593020" y="404596"/>
                            </a:lnTo>
                            <a:lnTo>
                              <a:pt x="3649307" y="396290"/>
                            </a:lnTo>
                            <a:lnTo>
                              <a:pt x="3705593" y="404596"/>
                            </a:lnTo>
                            <a:lnTo>
                              <a:pt x="3747744" y="425919"/>
                            </a:lnTo>
                            <a:lnTo>
                              <a:pt x="3777335" y="454850"/>
                            </a:lnTo>
                            <a:lnTo>
                              <a:pt x="3796004" y="485990"/>
                            </a:lnTo>
                            <a:lnTo>
                              <a:pt x="3805339" y="513905"/>
                            </a:lnTo>
                            <a:lnTo>
                              <a:pt x="3805339" y="258432"/>
                            </a:lnTo>
                            <a:lnTo>
                              <a:pt x="3782847" y="247916"/>
                            </a:lnTo>
                            <a:lnTo>
                              <a:pt x="3740340" y="234251"/>
                            </a:lnTo>
                            <a:lnTo>
                              <a:pt x="3695331" y="225806"/>
                            </a:lnTo>
                            <a:lnTo>
                              <a:pt x="3648062" y="222923"/>
                            </a:lnTo>
                            <a:lnTo>
                              <a:pt x="3597021" y="226517"/>
                            </a:lnTo>
                            <a:lnTo>
                              <a:pt x="3548710" y="236918"/>
                            </a:lnTo>
                            <a:lnTo>
                              <a:pt x="3503485" y="253580"/>
                            </a:lnTo>
                            <a:lnTo>
                              <a:pt x="3461639" y="275932"/>
                            </a:lnTo>
                            <a:lnTo>
                              <a:pt x="3423513" y="303403"/>
                            </a:lnTo>
                            <a:lnTo>
                              <a:pt x="3389426" y="335445"/>
                            </a:lnTo>
                            <a:lnTo>
                              <a:pt x="3359696" y="371475"/>
                            </a:lnTo>
                            <a:lnTo>
                              <a:pt x="3334651" y="410946"/>
                            </a:lnTo>
                            <a:lnTo>
                              <a:pt x="3314611" y="453288"/>
                            </a:lnTo>
                            <a:lnTo>
                              <a:pt x="3299891" y="497941"/>
                            </a:lnTo>
                            <a:lnTo>
                              <a:pt x="3290824" y="544334"/>
                            </a:lnTo>
                            <a:lnTo>
                              <a:pt x="3287725" y="591921"/>
                            </a:lnTo>
                            <a:lnTo>
                              <a:pt x="3291128" y="642010"/>
                            </a:lnTo>
                            <a:lnTo>
                              <a:pt x="3301022" y="689838"/>
                            </a:lnTo>
                            <a:lnTo>
                              <a:pt x="3316935" y="734999"/>
                            </a:lnTo>
                            <a:lnTo>
                              <a:pt x="3338360" y="777113"/>
                            </a:lnTo>
                            <a:lnTo>
                              <a:pt x="3364865" y="815771"/>
                            </a:lnTo>
                            <a:lnTo>
                              <a:pt x="3395929" y="850569"/>
                            </a:lnTo>
                            <a:lnTo>
                              <a:pt x="3431108" y="881113"/>
                            </a:lnTo>
                            <a:lnTo>
                              <a:pt x="3469906" y="906995"/>
                            </a:lnTo>
                            <a:lnTo>
                              <a:pt x="3511854" y="927823"/>
                            </a:lnTo>
                            <a:lnTo>
                              <a:pt x="3556470" y="943190"/>
                            </a:lnTo>
                            <a:lnTo>
                              <a:pt x="3603282" y="952715"/>
                            </a:lnTo>
                            <a:lnTo>
                              <a:pt x="3651808" y="955979"/>
                            </a:lnTo>
                            <a:lnTo>
                              <a:pt x="3704132" y="952042"/>
                            </a:lnTo>
                            <a:lnTo>
                              <a:pt x="3754729" y="940333"/>
                            </a:lnTo>
                            <a:lnTo>
                              <a:pt x="3802761" y="920965"/>
                            </a:lnTo>
                            <a:lnTo>
                              <a:pt x="3847439" y="894054"/>
                            </a:lnTo>
                            <a:lnTo>
                              <a:pt x="3881132" y="867918"/>
                            </a:lnTo>
                            <a:lnTo>
                              <a:pt x="3912209" y="837158"/>
                            </a:lnTo>
                            <a:lnTo>
                              <a:pt x="3940441" y="801865"/>
                            </a:lnTo>
                            <a:lnTo>
                              <a:pt x="3952621" y="782624"/>
                            </a:lnTo>
                            <a:lnTo>
                              <a:pt x="3965575" y="762177"/>
                            </a:lnTo>
                            <a:lnTo>
                              <a:pt x="3987381" y="718210"/>
                            </a:lnTo>
                            <a:lnTo>
                              <a:pt x="3776853" y="718210"/>
                            </a:lnTo>
                            <a:lnTo>
                              <a:pt x="3754183" y="743432"/>
                            </a:lnTo>
                            <a:lnTo>
                              <a:pt x="3727323" y="763892"/>
                            </a:lnTo>
                            <a:lnTo>
                              <a:pt x="3693972" y="777621"/>
                            </a:lnTo>
                            <a:lnTo>
                              <a:pt x="3651808" y="782624"/>
                            </a:lnTo>
                            <a:lnTo>
                              <a:pt x="3605339" y="776947"/>
                            </a:lnTo>
                            <a:lnTo>
                              <a:pt x="3563924" y="760399"/>
                            </a:lnTo>
                            <a:lnTo>
                              <a:pt x="3529647" y="733679"/>
                            </a:lnTo>
                            <a:lnTo>
                              <a:pt x="3504577" y="697509"/>
                            </a:lnTo>
                            <a:lnTo>
                              <a:pt x="3490823" y="652602"/>
                            </a:lnTo>
                            <a:lnTo>
                              <a:pt x="4005948" y="652602"/>
                            </a:lnTo>
                            <a:lnTo>
                              <a:pt x="4007764" y="641121"/>
                            </a:lnTo>
                            <a:lnTo>
                              <a:pt x="4009352" y="629539"/>
                            </a:lnTo>
                            <a:lnTo>
                              <a:pt x="4010456" y="615848"/>
                            </a:lnTo>
                            <a:lnTo>
                              <a:pt x="4010876" y="598106"/>
                            </a:lnTo>
                            <a:close/>
                          </a:path>
                          <a:path w="4733290" h="958215" extrusionOk="0">
                            <a:moveTo>
                              <a:pt x="4429468" y="222910"/>
                            </a:moveTo>
                            <a:lnTo>
                              <a:pt x="4367581" y="229743"/>
                            </a:lnTo>
                            <a:lnTo>
                              <a:pt x="4322521" y="247281"/>
                            </a:lnTo>
                            <a:lnTo>
                              <a:pt x="4291177" y="271056"/>
                            </a:lnTo>
                            <a:lnTo>
                              <a:pt x="4257332" y="319506"/>
                            </a:lnTo>
                            <a:lnTo>
                              <a:pt x="4254855" y="319506"/>
                            </a:lnTo>
                            <a:lnTo>
                              <a:pt x="4254855" y="246443"/>
                            </a:lnTo>
                            <a:lnTo>
                              <a:pt x="4061701" y="246443"/>
                            </a:lnTo>
                            <a:lnTo>
                              <a:pt x="4061701" y="933678"/>
                            </a:lnTo>
                            <a:lnTo>
                              <a:pt x="4267238" y="933678"/>
                            </a:lnTo>
                            <a:lnTo>
                              <a:pt x="4267238" y="556006"/>
                            </a:lnTo>
                            <a:lnTo>
                              <a:pt x="4274959" y="503161"/>
                            </a:lnTo>
                            <a:lnTo>
                              <a:pt x="4296880" y="467321"/>
                            </a:lnTo>
                            <a:lnTo>
                              <a:pt x="4331170" y="445274"/>
                            </a:lnTo>
                            <a:lnTo>
                              <a:pt x="4375975" y="433793"/>
                            </a:lnTo>
                            <a:lnTo>
                              <a:pt x="4429468" y="429691"/>
                            </a:lnTo>
                            <a:lnTo>
                              <a:pt x="4429468" y="222910"/>
                            </a:lnTo>
                            <a:close/>
                          </a:path>
                          <a:path w="4733290" h="958215" extrusionOk="0">
                            <a:moveTo>
                              <a:pt x="4732833" y="814806"/>
                            </a:moveTo>
                            <a:lnTo>
                              <a:pt x="4725441" y="768350"/>
                            </a:lnTo>
                            <a:lnTo>
                              <a:pt x="4704842" y="728497"/>
                            </a:lnTo>
                            <a:lnTo>
                              <a:pt x="4673473" y="697382"/>
                            </a:lnTo>
                            <a:lnTo>
                              <a:pt x="4633709" y="677138"/>
                            </a:lnTo>
                            <a:lnTo>
                              <a:pt x="4587964" y="669912"/>
                            </a:lnTo>
                            <a:lnTo>
                              <a:pt x="4542612" y="677138"/>
                            </a:lnTo>
                            <a:lnTo>
                              <a:pt x="4503775" y="697382"/>
                            </a:lnTo>
                            <a:lnTo>
                              <a:pt x="4473486" y="728497"/>
                            </a:lnTo>
                            <a:lnTo>
                              <a:pt x="4453814" y="768350"/>
                            </a:lnTo>
                            <a:lnTo>
                              <a:pt x="4446803" y="814806"/>
                            </a:lnTo>
                            <a:lnTo>
                              <a:pt x="4453814" y="859637"/>
                            </a:lnTo>
                            <a:lnTo>
                              <a:pt x="4473486" y="898855"/>
                            </a:lnTo>
                            <a:lnTo>
                              <a:pt x="4503775" y="929957"/>
                            </a:lnTo>
                            <a:lnTo>
                              <a:pt x="4542612" y="950442"/>
                            </a:lnTo>
                            <a:lnTo>
                              <a:pt x="4587964" y="957834"/>
                            </a:lnTo>
                            <a:lnTo>
                              <a:pt x="4633709" y="950442"/>
                            </a:lnTo>
                            <a:lnTo>
                              <a:pt x="4673473" y="929957"/>
                            </a:lnTo>
                            <a:lnTo>
                              <a:pt x="4704842" y="898855"/>
                            </a:lnTo>
                            <a:lnTo>
                              <a:pt x="4725441" y="859637"/>
                            </a:lnTo>
                            <a:lnTo>
                              <a:pt x="4732833" y="814806"/>
                            </a:lnTo>
                            <a:close/>
                          </a:path>
                        </a:pathLst>
                      </a:custGeom>
                      <a:solidFill>
                        <a:srgbClr val="000000"/>
                      </a:solidFill>
                      <a:ln>
                        <a:noFill/>
                      </a:ln>
                    </wps:spPr>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F8C84" id="Google Shape;105;p8" o:spid="_x0000_s1026" style="position:absolute;margin-left:399.85pt;margin-top:-6.35pt;width:90.4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33290,958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" path="m946061,365315l927544,299847,893178,230073,870013,195211,842860,161226,811695,128790,776516,98552,737311,71170,694067,47294,646760,27584,595401,12700,539978,3289,480453,,425678,2755r-51905,8027l324840,23710,278955,41198,236232,62865,196748,88353r-36157,28956l127850,149377,98628,184175,72999,221361,51079,260565,32931,301434,18656,343598,8356,386702,2108,430377,,474268r2273,46165l8966,565861r10985,44374l35064,653249r19088,41339l77063,733958r26581,37084l133743,805522r33465,31585l203885,865479r39751,24854l286283,911364r45415,16891l379704,940701r50470,7696l482942,951026r50508,-2514l582498,941082r47295,-12141l675081,912291r42989,-20993l758494,866165r37567,-29070l830491,804278r31038,-36373l888873,728167r23393,-42914l931418,639356r14643,-48679l700874,590677r-11341,22656l669594,645121r-29705,35027l599249,712495r-52756,23736l480453,745464r-48565,-4775l387934,727062,348881,705662,315010,677519,286651,643724,264071,605320,247573,563359,237464,518922r-3442,-45873l237261,429641r9588,-42787l262648,345909r21844,-37909l312254,274307r33503,-28283l384848,224345r44539,-13881l479221,205562r58458,7112l587032,231851r40627,28054l659917,293624r24282,36207l700874,365315r245187,xem1633334,549821r-1118,-66675l1627428,427990r-10680,-46952l1597990,338963r-29045,-40526l1530667,264706r-46863,-23533l1432763,227393r-50813,-4496l1328331,227736r-49314,15291l1236903,269913r-32016,39674l1202385,309587r,-292227l996848,17360r,916305l1202385,933665r,-381368l1203312,525297r6451,-35395l1227264,454393r34100,-27356l1317574,416077r53772,11735l1403959,457009r16751,37706l1426883,531939r876,27762l1427759,933665r205575,l1633334,549821xem2439466,246443r-205562,l2233904,319493r,269939l2217902,664743r-21755,37694l2163661,734555r-44400,22339l2061794,765276r-55677,-8382l1962442,734644r-32538,-31890l1907679,665492r-12725,-38366l1890903,591934r4394,-40208l1908733,511340r22873,-37211l1964283,443420r42850,-20866l2060562,414845r53251,7176l2157234,441680r33643,29363l2214829,507314r14313,40386l2233904,589432r,-269939l2231440,319493r-19558,-26212l2182584,267309r-39586,-22530l2092591,228917r-61760,-6007l1985543,225818r-43929,8585l1899539,248488r-39726,19367l1822932,292315r-33553,29350l1759635,355714r-25438,38532l1713560,437095r-15342,46940l1688655,534885r-3302,54547l1687995,638035r7810,47015l1708683,729970r17805,42329l1749094,811530r27267,35636l1808175,878700r36220,26924l1884908,927442r44653,16206l1978253,953744r52578,3480l2079282,953465r46952,-11418l2169033,922718r35966,-27470l2231440,859396r2464,l2233904,933678r205562,l2439466,859396r,-94120l2439466,414845r,-95352l2439466,246443xem2856788,222910r-61874,6833l2749854,247281r-31330,23775l2684678,319506r-2476,l2682202,246443r-193180,l2489022,933678r205549,l2694571,556006r7722,-52845l2724213,467321r34290,-22047l2803309,433793r53479,-4102l2856788,222910xem3297631,246443r-99073,l3198558,17843r-205537,l2993021,246443r-101549,l2891472,402653r101549,l2993021,933513r205537,l3198558,402653r99073,l3297631,246443xem4010876,598106r-2680,-47460l4001859,513905r-1524,-8865l3987558,461657r-17437,-40843l3956024,396290r-7721,-13436l3922382,348094r-29782,-31204l3859238,289572r-36665,-23101l3805339,258432r,255473l3493300,513905r27991,-59055l3550882,425919r42138,-21323l3649307,396290r56286,8306l3747744,425919r29591,28931l3796004,485990r9335,27915l3805339,258432r-22492,-10516l3740340,234251r-45009,-8445l3648062,222923r-51041,3594l3548710,236918r-45225,16662l3461639,275932r-38126,27471l3389426,335445r-29730,36030l3334651,410946r-20040,42342l3299891,497941r-9067,46393l3287725,591921r3403,50089l3301022,689838r15913,45161l3338360,777113r26505,38658l3395929,850569r35179,30544l3469906,906995r41948,20828l3556470,943190r46812,9525l3651808,955979r52324,-3937l3754729,940333r48032,-19368l3847439,894054r33693,-26136l3912209,837158r28232,-35293l3952621,782624r12954,-20447l3987381,718210r-210528,l3754183,743432r-26860,20460l3693972,777621r-42164,5003l3605339,776947r-41415,-16548l3529647,733679r-25070,-36170l3490823,652602r515125,l4007764,641121r1588,-11582l4010456,615848r420,-17742xem4429468,222910r-61887,6833l4322521,247281r-31344,23775l4257332,319506r-2477,l4254855,246443r-193154,l4061701,933678r205537,l4267238,556006r7721,-52845l4296880,467321r34290,-22047l4375975,433793r53493,-4102l4429468,222910xem4732833,814806r-7392,-46456l4704842,728497r-31369,-31115l4633709,677138r-45745,-7226l4542612,677138r-38837,20244l4473486,728497r-19672,39853l4446803,814806r7011,44831l4473486,898855r30289,31102l4542612,950442r45352,7392l4633709,950442r39764,-20485l4704842,898855r20599,-39218l4732833,814806xe" fillcolor="black" stroked="f">
              <v:path arrowok="t" o:extrusionok="f"/>
            </v:shape>
          </w:pict>
        </mc:Fallback>
      </mc:AlternateContent>
    </w:r>
    <w:r w:rsidR="00AE557E" w:rsidRPr="00F55A82">
      <w:rPr>
        <w:rFonts w:ascii="Gill Sans MT" w:hAnsi="Gill Sans MT"/>
        <w:sz w:val="28"/>
        <w:szCs w:val="28"/>
      </w:rPr>
      <w:t>Booklet</w:t>
    </w:r>
    <w:r w:rsidR="00F55A82" w:rsidRPr="00F55A82">
      <w:rPr>
        <w:rFonts w:ascii="Gill Sans MT" w:hAnsi="Gill Sans MT"/>
        <w:sz w:val="28"/>
        <w:szCs w:val="28"/>
      </w:rPr>
      <w:t xml:space="preserve"> 1</w:t>
    </w:r>
    <w:r w:rsidR="00AE557E" w:rsidRPr="00F55A82">
      <w:rPr>
        <w:rFonts w:ascii="Gill Sans MT" w:hAnsi="Gill Sans MT"/>
        <w:sz w:val="28"/>
        <w:szCs w:val="28"/>
      </w:rPr>
      <w:t xml:space="preserve"> – timetable, judgements and </w:t>
    </w:r>
    <w:r w:rsidR="00B11514" w:rsidRPr="00F55A82">
      <w:rPr>
        <w:rFonts w:ascii="Gill Sans MT" w:hAnsi="Gill Sans MT"/>
        <w:sz w:val="28"/>
        <w:szCs w:val="28"/>
      </w:rPr>
      <w:t>Insight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4B12"/>
    <w:multiLevelType w:val="multilevel"/>
    <w:tmpl w:val="6FFA30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FA67812"/>
    <w:multiLevelType w:val="hybridMultilevel"/>
    <w:tmpl w:val="5F38859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3D04AA9"/>
    <w:multiLevelType w:val="hybridMultilevel"/>
    <w:tmpl w:val="0DE8BF9A"/>
    <w:lvl w:ilvl="0" w:tplc="F3F24BF6">
      <w:start w:val="1"/>
      <w:numFmt w:val="bullet"/>
      <w:lvlText w:val="•"/>
      <w:lvlJc w:val="left"/>
      <w:pPr>
        <w:tabs>
          <w:tab w:val="num" w:pos="720"/>
        </w:tabs>
        <w:ind w:left="720" w:hanging="360"/>
      </w:pPr>
      <w:rPr>
        <w:rFonts w:ascii="Arial" w:hAnsi="Arial" w:hint="default"/>
      </w:rPr>
    </w:lvl>
    <w:lvl w:ilvl="1" w:tplc="9BB4D5DC" w:tentative="1">
      <w:start w:val="1"/>
      <w:numFmt w:val="bullet"/>
      <w:lvlText w:val="•"/>
      <w:lvlJc w:val="left"/>
      <w:pPr>
        <w:tabs>
          <w:tab w:val="num" w:pos="1440"/>
        </w:tabs>
        <w:ind w:left="1440" w:hanging="360"/>
      </w:pPr>
      <w:rPr>
        <w:rFonts w:ascii="Arial" w:hAnsi="Arial" w:hint="default"/>
      </w:rPr>
    </w:lvl>
    <w:lvl w:ilvl="2" w:tplc="0EEE477C" w:tentative="1">
      <w:start w:val="1"/>
      <w:numFmt w:val="bullet"/>
      <w:lvlText w:val="•"/>
      <w:lvlJc w:val="left"/>
      <w:pPr>
        <w:tabs>
          <w:tab w:val="num" w:pos="2160"/>
        </w:tabs>
        <w:ind w:left="2160" w:hanging="360"/>
      </w:pPr>
      <w:rPr>
        <w:rFonts w:ascii="Arial" w:hAnsi="Arial" w:hint="default"/>
      </w:rPr>
    </w:lvl>
    <w:lvl w:ilvl="3" w:tplc="E67E27FA" w:tentative="1">
      <w:start w:val="1"/>
      <w:numFmt w:val="bullet"/>
      <w:lvlText w:val="•"/>
      <w:lvlJc w:val="left"/>
      <w:pPr>
        <w:tabs>
          <w:tab w:val="num" w:pos="2880"/>
        </w:tabs>
        <w:ind w:left="2880" w:hanging="360"/>
      </w:pPr>
      <w:rPr>
        <w:rFonts w:ascii="Arial" w:hAnsi="Arial" w:hint="default"/>
      </w:rPr>
    </w:lvl>
    <w:lvl w:ilvl="4" w:tplc="1EE807FE" w:tentative="1">
      <w:start w:val="1"/>
      <w:numFmt w:val="bullet"/>
      <w:lvlText w:val="•"/>
      <w:lvlJc w:val="left"/>
      <w:pPr>
        <w:tabs>
          <w:tab w:val="num" w:pos="3600"/>
        </w:tabs>
        <w:ind w:left="3600" w:hanging="360"/>
      </w:pPr>
      <w:rPr>
        <w:rFonts w:ascii="Arial" w:hAnsi="Arial" w:hint="default"/>
      </w:rPr>
    </w:lvl>
    <w:lvl w:ilvl="5" w:tplc="EA8E0F8A" w:tentative="1">
      <w:start w:val="1"/>
      <w:numFmt w:val="bullet"/>
      <w:lvlText w:val="•"/>
      <w:lvlJc w:val="left"/>
      <w:pPr>
        <w:tabs>
          <w:tab w:val="num" w:pos="4320"/>
        </w:tabs>
        <w:ind w:left="4320" w:hanging="360"/>
      </w:pPr>
      <w:rPr>
        <w:rFonts w:ascii="Arial" w:hAnsi="Arial" w:hint="default"/>
      </w:rPr>
    </w:lvl>
    <w:lvl w:ilvl="6" w:tplc="69F2DD8C" w:tentative="1">
      <w:start w:val="1"/>
      <w:numFmt w:val="bullet"/>
      <w:lvlText w:val="•"/>
      <w:lvlJc w:val="left"/>
      <w:pPr>
        <w:tabs>
          <w:tab w:val="num" w:pos="5040"/>
        </w:tabs>
        <w:ind w:left="5040" w:hanging="360"/>
      </w:pPr>
      <w:rPr>
        <w:rFonts w:ascii="Arial" w:hAnsi="Arial" w:hint="default"/>
      </w:rPr>
    </w:lvl>
    <w:lvl w:ilvl="7" w:tplc="C2A255D0" w:tentative="1">
      <w:start w:val="1"/>
      <w:numFmt w:val="bullet"/>
      <w:lvlText w:val="•"/>
      <w:lvlJc w:val="left"/>
      <w:pPr>
        <w:tabs>
          <w:tab w:val="num" w:pos="5760"/>
        </w:tabs>
        <w:ind w:left="5760" w:hanging="360"/>
      </w:pPr>
      <w:rPr>
        <w:rFonts w:ascii="Arial" w:hAnsi="Arial" w:hint="default"/>
      </w:rPr>
    </w:lvl>
    <w:lvl w:ilvl="8" w:tplc="6A9E86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1E741E"/>
    <w:multiLevelType w:val="hybridMultilevel"/>
    <w:tmpl w:val="F22C2486"/>
    <w:lvl w:ilvl="0" w:tplc="A81CEEBC">
      <w:start w:val="1"/>
      <w:numFmt w:val="bullet"/>
      <w:lvlText w:val="•"/>
      <w:lvlJc w:val="left"/>
      <w:pPr>
        <w:tabs>
          <w:tab w:val="num" w:pos="720"/>
        </w:tabs>
        <w:ind w:left="720" w:hanging="360"/>
      </w:pPr>
      <w:rPr>
        <w:rFonts w:ascii="Arial" w:hAnsi="Arial" w:hint="default"/>
      </w:rPr>
    </w:lvl>
    <w:lvl w:ilvl="1" w:tplc="514C4688" w:tentative="1">
      <w:start w:val="1"/>
      <w:numFmt w:val="bullet"/>
      <w:lvlText w:val="•"/>
      <w:lvlJc w:val="left"/>
      <w:pPr>
        <w:tabs>
          <w:tab w:val="num" w:pos="1440"/>
        </w:tabs>
        <w:ind w:left="1440" w:hanging="360"/>
      </w:pPr>
      <w:rPr>
        <w:rFonts w:ascii="Arial" w:hAnsi="Arial" w:hint="default"/>
      </w:rPr>
    </w:lvl>
    <w:lvl w:ilvl="2" w:tplc="5DB8EFBE" w:tentative="1">
      <w:start w:val="1"/>
      <w:numFmt w:val="bullet"/>
      <w:lvlText w:val="•"/>
      <w:lvlJc w:val="left"/>
      <w:pPr>
        <w:tabs>
          <w:tab w:val="num" w:pos="2160"/>
        </w:tabs>
        <w:ind w:left="2160" w:hanging="360"/>
      </w:pPr>
      <w:rPr>
        <w:rFonts w:ascii="Arial" w:hAnsi="Arial" w:hint="default"/>
      </w:rPr>
    </w:lvl>
    <w:lvl w:ilvl="3" w:tplc="DB7824AC" w:tentative="1">
      <w:start w:val="1"/>
      <w:numFmt w:val="bullet"/>
      <w:lvlText w:val="•"/>
      <w:lvlJc w:val="left"/>
      <w:pPr>
        <w:tabs>
          <w:tab w:val="num" w:pos="2880"/>
        </w:tabs>
        <w:ind w:left="2880" w:hanging="360"/>
      </w:pPr>
      <w:rPr>
        <w:rFonts w:ascii="Arial" w:hAnsi="Arial" w:hint="default"/>
      </w:rPr>
    </w:lvl>
    <w:lvl w:ilvl="4" w:tplc="377AAD4A" w:tentative="1">
      <w:start w:val="1"/>
      <w:numFmt w:val="bullet"/>
      <w:lvlText w:val="•"/>
      <w:lvlJc w:val="left"/>
      <w:pPr>
        <w:tabs>
          <w:tab w:val="num" w:pos="3600"/>
        </w:tabs>
        <w:ind w:left="3600" w:hanging="360"/>
      </w:pPr>
      <w:rPr>
        <w:rFonts w:ascii="Arial" w:hAnsi="Arial" w:hint="default"/>
      </w:rPr>
    </w:lvl>
    <w:lvl w:ilvl="5" w:tplc="948E843E" w:tentative="1">
      <w:start w:val="1"/>
      <w:numFmt w:val="bullet"/>
      <w:lvlText w:val="•"/>
      <w:lvlJc w:val="left"/>
      <w:pPr>
        <w:tabs>
          <w:tab w:val="num" w:pos="4320"/>
        </w:tabs>
        <w:ind w:left="4320" w:hanging="360"/>
      </w:pPr>
      <w:rPr>
        <w:rFonts w:ascii="Arial" w:hAnsi="Arial" w:hint="default"/>
      </w:rPr>
    </w:lvl>
    <w:lvl w:ilvl="6" w:tplc="B622A6C2" w:tentative="1">
      <w:start w:val="1"/>
      <w:numFmt w:val="bullet"/>
      <w:lvlText w:val="•"/>
      <w:lvlJc w:val="left"/>
      <w:pPr>
        <w:tabs>
          <w:tab w:val="num" w:pos="5040"/>
        </w:tabs>
        <w:ind w:left="5040" w:hanging="360"/>
      </w:pPr>
      <w:rPr>
        <w:rFonts w:ascii="Arial" w:hAnsi="Arial" w:hint="default"/>
      </w:rPr>
    </w:lvl>
    <w:lvl w:ilvl="7" w:tplc="FCA4BC62" w:tentative="1">
      <w:start w:val="1"/>
      <w:numFmt w:val="bullet"/>
      <w:lvlText w:val="•"/>
      <w:lvlJc w:val="left"/>
      <w:pPr>
        <w:tabs>
          <w:tab w:val="num" w:pos="5760"/>
        </w:tabs>
        <w:ind w:left="5760" w:hanging="360"/>
      </w:pPr>
      <w:rPr>
        <w:rFonts w:ascii="Arial" w:hAnsi="Arial" w:hint="default"/>
      </w:rPr>
    </w:lvl>
    <w:lvl w:ilvl="8" w:tplc="89E69E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207B29"/>
    <w:multiLevelType w:val="hybridMultilevel"/>
    <w:tmpl w:val="489E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A67E9"/>
    <w:multiLevelType w:val="hybridMultilevel"/>
    <w:tmpl w:val="2AF4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11494"/>
    <w:multiLevelType w:val="hybridMultilevel"/>
    <w:tmpl w:val="4302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4396D"/>
    <w:multiLevelType w:val="hybridMultilevel"/>
    <w:tmpl w:val="8AEA9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1383D"/>
    <w:multiLevelType w:val="hybridMultilevel"/>
    <w:tmpl w:val="E3DC1D9A"/>
    <w:lvl w:ilvl="0" w:tplc="0B028C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6B33EC"/>
    <w:multiLevelType w:val="multilevel"/>
    <w:tmpl w:val="57C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673FE2"/>
    <w:multiLevelType w:val="hybridMultilevel"/>
    <w:tmpl w:val="F21A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E7C2F"/>
    <w:multiLevelType w:val="hybridMultilevel"/>
    <w:tmpl w:val="73448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EC5A54"/>
    <w:multiLevelType w:val="hybridMultilevel"/>
    <w:tmpl w:val="257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04EF1"/>
    <w:multiLevelType w:val="hybridMultilevel"/>
    <w:tmpl w:val="6E36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2E0295"/>
    <w:multiLevelType w:val="hybridMultilevel"/>
    <w:tmpl w:val="A516D698"/>
    <w:lvl w:ilvl="0" w:tplc="08090003">
      <w:start w:val="1"/>
      <w:numFmt w:val="bullet"/>
      <w:lvlText w:val="o"/>
      <w:lvlJc w:val="left"/>
      <w:pPr>
        <w:ind w:left="720" w:hanging="360"/>
      </w:pPr>
      <w:rPr>
        <w:rFonts w:ascii="Courier New" w:hAnsi="Courier New" w:cs="Courier New" w:hint="default"/>
      </w:rPr>
    </w:lvl>
    <w:lvl w:ilvl="1" w:tplc="31B41362">
      <w:numFmt w:val="bullet"/>
      <w:lvlText w:val="•"/>
      <w:lvlJc w:val="left"/>
      <w:pPr>
        <w:ind w:left="1440" w:hanging="360"/>
      </w:pPr>
      <w:rPr>
        <w:rFonts w:ascii="Gill Sans MT" w:eastAsiaTheme="minorHAnsi" w:hAnsi="Gill Sans M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4A157A"/>
    <w:multiLevelType w:val="hybridMultilevel"/>
    <w:tmpl w:val="519C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552BA"/>
    <w:multiLevelType w:val="hybridMultilevel"/>
    <w:tmpl w:val="06205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D22D97"/>
    <w:multiLevelType w:val="hybridMultilevel"/>
    <w:tmpl w:val="7FBE43A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C74F8A"/>
    <w:multiLevelType w:val="hybridMultilevel"/>
    <w:tmpl w:val="5D2E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D76D08"/>
    <w:multiLevelType w:val="hybridMultilevel"/>
    <w:tmpl w:val="3F06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010D8"/>
    <w:multiLevelType w:val="hybridMultilevel"/>
    <w:tmpl w:val="F1FE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D4B9F"/>
    <w:multiLevelType w:val="hybridMultilevel"/>
    <w:tmpl w:val="96CA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125029"/>
    <w:multiLevelType w:val="hybridMultilevel"/>
    <w:tmpl w:val="E5CC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611F0"/>
    <w:multiLevelType w:val="hybridMultilevel"/>
    <w:tmpl w:val="A8F6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94056"/>
    <w:multiLevelType w:val="hybridMultilevel"/>
    <w:tmpl w:val="A470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E33916"/>
    <w:multiLevelType w:val="hybridMultilevel"/>
    <w:tmpl w:val="7A72E3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8728F"/>
    <w:multiLevelType w:val="hybridMultilevel"/>
    <w:tmpl w:val="61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0B76A0"/>
    <w:multiLevelType w:val="hybridMultilevel"/>
    <w:tmpl w:val="A1DE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5B3CBD"/>
    <w:multiLevelType w:val="hybridMultilevel"/>
    <w:tmpl w:val="CBA65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6C179A"/>
    <w:multiLevelType w:val="hybridMultilevel"/>
    <w:tmpl w:val="5DCA8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7A23BB"/>
    <w:multiLevelType w:val="hybridMultilevel"/>
    <w:tmpl w:val="103E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948AD"/>
    <w:multiLevelType w:val="hybridMultilevel"/>
    <w:tmpl w:val="BC06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5834E4"/>
    <w:multiLevelType w:val="hybridMultilevel"/>
    <w:tmpl w:val="EC06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7D3D26"/>
    <w:multiLevelType w:val="hybridMultilevel"/>
    <w:tmpl w:val="690C88B8"/>
    <w:lvl w:ilvl="0" w:tplc="F2A2C4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FB3012"/>
    <w:multiLevelType w:val="hybridMultilevel"/>
    <w:tmpl w:val="9842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A81733"/>
    <w:multiLevelType w:val="hybridMultilevel"/>
    <w:tmpl w:val="83BA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26D8E"/>
    <w:multiLevelType w:val="hybridMultilevel"/>
    <w:tmpl w:val="6590CA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30351026">
    <w:abstractNumId w:val="27"/>
  </w:num>
  <w:num w:numId="2" w16cid:durableId="1886940332">
    <w:abstractNumId w:val="12"/>
  </w:num>
  <w:num w:numId="3" w16cid:durableId="999500469">
    <w:abstractNumId w:val="3"/>
  </w:num>
  <w:num w:numId="4" w16cid:durableId="1885478058">
    <w:abstractNumId w:val="2"/>
  </w:num>
  <w:num w:numId="5" w16cid:durableId="1907690279">
    <w:abstractNumId w:val="4"/>
  </w:num>
  <w:num w:numId="6" w16cid:durableId="2033261329">
    <w:abstractNumId w:val="22"/>
  </w:num>
  <w:num w:numId="7" w16cid:durableId="1901473624">
    <w:abstractNumId w:val="10"/>
  </w:num>
  <w:num w:numId="8" w16cid:durableId="1907564232">
    <w:abstractNumId w:val="32"/>
  </w:num>
  <w:num w:numId="9" w16cid:durableId="874850985">
    <w:abstractNumId w:val="23"/>
  </w:num>
  <w:num w:numId="10" w16cid:durableId="611399580">
    <w:abstractNumId w:val="19"/>
  </w:num>
  <w:num w:numId="11" w16cid:durableId="1972201750">
    <w:abstractNumId w:val="0"/>
  </w:num>
  <w:num w:numId="12" w16cid:durableId="625620695">
    <w:abstractNumId w:val="18"/>
  </w:num>
  <w:num w:numId="13" w16cid:durableId="483278755">
    <w:abstractNumId w:val="7"/>
  </w:num>
  <w:num w:numId="14" w16cid:durableId="1240293128">
    <w:abstractNumId w:val="31"/>
  </w:num>
  <w:num w:numId="15" w16cid:durableId="556354810">
    <w:abstractNumId w:val="24"/>
  </w:num>
  <w:num w:numId="16" w16cid:durableId="682442524">
    <w:abstractNumId w:val="6"/>
  </w:num>
  <w:num w:numId="17" w16cid:durableId="711730954">
    <w:abstractNumId w:val="13"/>
  </w:num>
  <w:num w:numId="18" w16cid:durableId="752434842">
    <w:abstractNumId w:val="21"/>
  </w:num>
  <w:num w:numId="19" w16cid:durableId="885488212">
    <w:abstractNumId w:val="20"/>
  </w:num>
  <w:num w:numId="20" w16cid:durableId="1295407160">
    <w:abstractNumId w:val="5"/>
  </w:num>
  <w:num w:numId="21" w16cid:durableId="1546478900">
    <w:abstractNumId w:val="29"/>
  </w:num>
  <w:num w:numId="22" w16cid:durableId="857162481">
    <w:abstractNumId w:val="35"/>
  </w:num>
  <w:num w:numId="23" w16cid:durableId="881014050">
    <w:abstractNumId w:val="1"/>
  </w:num>
  <w:num w:numId="24" w16cid:durableId="851260235">
    <w:abstractNumId w:val="28"/>
  </w:num>
  <w:num w:numId="25" w16cid:durableId="689181633">
    <w:abstractNumId w:val="26"/>
  </w:num>
  <w:num w:numId="26" w16cid:durableId="687559436">
    <w:abstractNumId w:val="36"/>
  </w:num>
  <w:num w:numId="27" w16cid:durableId="702247803">
    <w:abstractNumId w:val="30"/>
  </w:num>
  <w:num w:numId="28" w16cid:durableId="734276184">
    <w:abstractNumId w:val="33"/>
  </w:num>
  <w:num w:numId="29" w16cid:durableId="973094677">
    <w:abstractNumId w:val="11"/>
  </w:num>
  <w:num w:numId="30" w16cid:durableId="133110103">
    <w:abstractNumId w:val="9"/>
  </w:num>
  <w:num w:numId="31" w16cid:durableId="351227168">
    <w:abstractNumId w:val="34"/>
  </w:num>
  <w:num w:numId="32" w16cid:durableId="427776404">
    <w:abstractNumId w:val="14"/>
  </w:num>
  <w:num w:numId="33" w16cid:durableId="470750722">
    <w:abstractNumId w:val="17"/>
  </w:num>
  <w:num w:numId="34" w16cid:durableId="1425803478">
    <w:abstractNumId w:val="16"/>
  </w:num>
  <w:num w:numId="35" w16cid:durableId="1582449843">
    <w:abstractNumId w:val="25"/>
  </w:num>
  <w:num w:numId="36" w16cid:durableId="1842038989">
    <w:abstractNumId w:val="8"/>
  </w:num>
  <w:num w:numId="37" w16cid:durableId="9534380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B9"/>
    <w:rsid w:val="000013BF"/>
    <w:rsid w:val="00002A34"/>
    <w:rsid w:val="00003243"/>
    <w:rsid w:val="0000577A"/>
    <w:rsid w:val="000066AA"/>
    <w:rsid w:val="00011285"/>
    <w:rsid w:val="0001217B"/>
    <w:rsid w:val="00012B7C"/>
    <w:rsid w:val="00013F47"/>
    <w:rsid w:val="000153DB"/>
    <w:rsid w:val="000165F4"/>
    <w:rsid w:val="00016F28"/>
    <w:rsid w:val="00017D77"/>
    <w:rsid w:val="00020825"/>
    <w:rsid w:val="00023403"/>
    <w:rsid w:val="00023436"/>
    <w:rsid w:val="00023677"/>
    <w:rsid w:val="00030606"/>
    <w:rsid w:val="00031EE2"/>
    <w:rsid w:val="00033D15"/>
    <w:rsid w:val="000341D9"/>
    <w:rsid w:val="00034F6D"/>
    <w:rsid w:val="00036F4C"/>
    <w:rsid w:val="00040B1C"/>
    <w:rsid w:val="000427C8"/>
    <w:rsid w:val="00046739"/>
    <w:rsid w:val="00046772"/>
    <w:rsid w:val="00051FF2"/>
    <w:rsid w:val="000529F8"/>
    <w:rsid w:val="0005308E"/>
    <w:rsid w:val="00053A81"/>
    <w:rsid w:val="00053DD1"/>
    <w:rsid w:val="00054852"/>
    <w:rsid w:val="00054ACE"/>
    <w:rsid w:val="0005647F"/>
    <w:rsid w:val="0006020A"/>
    <w:rsid w:val="0006436B"/>
    <w:rsid w:val="0006542D"/>
    <w:rsid w:val="00067EE7"/>
    <w:rsid w:val="00067FC0"/>
    <w:rsid w:val="000701C1"/>
    <w:rsid w:val="00074C7C"/>
    <w:rsid w:val="00084066"/>
    <w:rsid w:val="000866ED"/>
    <w:rsid w:val="000874D5"/>
    <w:rsid w:val="00087FDD"/>
    <w:rsid w:val="000958E3"/>
    <w:rsid w:val="00096B68"/>
    <w:rsid w:val="00096E9B"/>
    <w:rsid w:val="000A0B90"/>
    <w:rsid w:val="000A1A3B"/>
    <w:rsid w:val="000A1F44"/>
    <w:rsid w:val="000A32B0"/>
    <w:rsid w:val="000A3E8F"/>
    <w:rsid w:val="000A5F07"/>
    <w:rsid w:val="000B01DE"/>
    <w:rsid w:val="000B126E"/>
    <w:rsid w:val="000B23A9"/>
    <w:rsid w:val="000B285D"/>
    <w:rsid w:val="000B4A04"/>
    <w:rsid w:val="000C029B"/>
    <w:rsid w:val="000C1265"/>
    <w:rsid w:val="000C218E"/>
    <w:rsid w:val="000C2EA3"/>
    <w:rsid w:val="000C5A81"/>
    <w:rsid w:val="000C60A7"/>
    <w:rsid w:val="000C611E"/>
    <w:rsid w:val="000C624A"/>
    <w:rsid w:val="000D2276"/>
    <w:rsid w:val="000D2A71"/>
    <w:rsid w:val="000D606D"/>
    <w:rsid w:val="000E1356"/>
    <w:rsid w:val="000E1EC0"/>
    <w:rsid w:val="000E2BD3"/>
    <w:rsid w:val="000E307C"/>
    <w:rsid w:val="000E32F9"/>
    <w:rsid w:val="000F05AD"/>
    <w:rsid w:val="000F1D1C"/>
    <w:rsid w:val="000F1E34"/>
    <w:rsid w:val="000F247E"/>
    <w:rsid w:val="000F4716"/>
    <w:rsid w:val="000F50A0"/>
    <w:rsid w:val="0010035F"/>
    <w:rsid w:val="00103508"/>
    <w:rsid w:val="00104BB2"/>
    <w:rsid w:val="0010548A"/>
    <w:rsid w:val="00105AD4"/>
    <w:rsid w:val="00106708"/>
    <w:rsid w:val="00113DAB"/>
    <w:rsid w:val="00114714"/>
    <w:rsid w:val="001176F9"/>
    <w:rsid w:val="001206FE"/>
    <w:rsid w:val="00120D11"/>
    <w:rsid w:val="00125D5D"/>
    <w:rsid w:val="00125ED9"/>
    <w:rsid w:val="001264E3"/>
    <w:rsid w:val="0012727E"/>
    <w:rsid w:val="00127AD4"/>
    <w:rsid w:val="00131589"/>
    <w:rsid w:val="00132F04"/>
    <w:rsid w:val="001336CA"/>
    <w:rsid w:val="00134F92"/>
    <w:rsid w:val="001402C6"/>
    <w:rsid w:val="00141D25"/>
    <w:rsid w:val="0014296C"/>
    <w:rsid w:val="00142F96"/>
    <w:rsid w:val="001430DE"/>
    <w:rsid w:val="00146296"/>
    <w:rsid w:val="001464FD"/>
    <w:rsid w:val="00147027"/>
    <w:rsid w:val="00147FE9"/>
    <w:rsid w:val="001527DB"/>
    <w:rsid w:val="00153D40"/>
    <w:rsid w:val="00155560"/>
    <w:rsid w:val="00156093"/>
    <w:rsid w:val="00156CE0"/>
    <w:rsid w:val="0015726F"/>
    <w:rsid w:val="0016055F"/>
    <w:rsid w:val="0016257F"/>
    <w:rsid w:val="00163B72"/>
    <w:rsid w:val="0016542B"/>
    <w:rsid w:val="0017180E"/>
    <w:rsid w:val="001728F0"/>
    <w:rsid w:val="001730C3"/>
    <w:rsid w:val="00173EB6"/>
    <w:rsid w:val="001764BC"/>
    <w:rsid w:val="001812E0"/>
    <w:rsid w:val="00181CF5"/>
    <w:rsid w:val="00182FAE"/>
    <w:rsid w:val="00183F13"/>
    <w:rsid w:val="00184954"/>
    <w:rsid w:val="00185306"/>
    <w:rsid w:val="00192A74"/>
    <w:rsid w:val="0019345F"/>
    <w:rsid w:val="00195276"/>
    <w:rsid w:val="00196080"/>
    <w:rsid w:val="00196091"/>
    <w:rsid w:val="001967AE"/>
    <w:rsid w:val="001978FC"/>
    <w:rsid w:val="001A24CA"/>
    <w:rsid w:val="001A2532"/>
    <w:rsid w:val="001A3256"/>
    <w:rsid w:val="001A3D08"/>
    <w:rsid w:val="001A4BD1"/>
    <w:rsid w:val="001A4FBC"/>
    <w:rsid w:val="001A5D7F"/>
    <w:rsid w:val="001A7A4C"/>
    <w:rsid w:val="001B0430"/>
    <w:rsid w:val="001B54AB"/>
    <w:rsid w:val="001B67EE"/>
    <w:rsid w:val="001B7143"/>
    <w:rsid w:val="001C03E7"/>
    <w:rsid w:val="001C0928"/>
    <w:rsid w:val="001C13D3"/>
    <w:rsid w:val="001C5B7D"/>
    <w:rsid w:val="001C5E3B"/>
    <w:rsid w:val="001C7339"/>
    <w:rsid w:val="001D0DED"/>
    <w:rsid w:val="001D1D3C"/>
    <w:rsid w:val="001D28E9"/>
    <w:rsid w:val="001D34DB"/>
    <w:rsid w:val="001D47FA"/>
    <w:rsid w:val="001D58F4"/>
    <w:rsid w:val="001D604C"/>
    <w:rsid w:val="001D6E90"/>
    <w:rsid w:val="001D7808"/>
    <w:rsid w:val="001E08E8"/>
    <w:rsid w:val="001E08F1"/>
    <w:rsid w:val="001E2737"/>
    <w:rsid w:val="001E2802"/>
    <w:rsid w:val="001E38D3"/>
    <w:rsid w:val="001E55E2"/>
    <w:rsid w:val="001E5716"/>
    <w:rsid w:val="001F2920"/>
    <w:rsid w:val="001F3593"/>
    <w:rsid w:val="001F48E2"/>
    <w:rsid w:val="001F4D6C"/>
    <w:rsid w:val="001F5E3F"/>
    <w:rsid w:val="001F7671"/>
    <w:rsid w:val="00200294"/>
    <w:rsid w:val="0020077B"/>
    <w:rsid w:val="002009D6"/>
    <w:rsid w:val="00201236"/>
    <w:rsid w:val="0020293F"/>
    <w:rsid w:val="00203CF0"/>
    <w:rsid w:val="00203EB3"/>
    <w:rsid w:val="0020459B"/>
    <w:rsid w:val="00204F5C"/>
    <w:rsid w:val="00205D3C"/>
    <w:rsid w:val="00206084"/>
    <w:rsid w:val="002120B9"/>
    <w:rsid w:val="00212675"/>
    <w:rsid w:val="002143D1"/>
    <w:rsid w:val="00216BE1"/>
    <w:rsid w:val="00217F68"/>
    <w:rsid w:val="002241E0"/>
    <w:rsid w:val="002255D9"/>
    <w:rsid w:val="002266C3"/>
    <w:rsid w:val="0022681F"/>
    <w:rsid w:val="0022752A"/>
    <w:rsid w:val="00231E29"/>
    <w:rsid w:val="00232A77"/>
    <w:rsid w:val="00232B4A"/>
    <w:rsid w:val="00233B2C"/>
    <w:rsid w:val="00234AB2"/>
    <w:rsid w:val="002370D3"/>
    <w:rsid w:val="0024084B"/>
    <w:rsid w:val="00241C34"/>
    <w:rsid w:val="00242065"/>
    <w:rsid w:val="0024214B"/>
    <w:rsid w:val="00242950"/>
    <w:rsid w:val="002431D0"/>
    <w:rsid w:val="00244B26"/>
    <w:rsid w:val="0024500E"/>
    <w:rsid w:val="002507DD"/>
    <w:rsid w:val="0025138A"/>
    <w:rsid w:val="00252010"/>
    <w:rsid w:val="00252384"/>
    <w:rsid w:val="0025471D"/>
    <w:rsid w:val="0025710C"/>
    <w:rsid w:val="0025759C"/>
    <w:rsid w:val="002647BE"/>
    <w:rsid w:val="00264F60"/>
    <w:rsid w:val="00270808"/>
    <w:rsid w:val="002712F3"/>
    <w:rsid w:val="00271DA4"/>
    <w:rsid w:val="00274A3F"/>
    <w:rsid w:val="002756A4"/>
    <w:rsid w:val="0028174C"/>
    <w:rsid w:val="00281A9C"/>
    <w:rsid w:val="00283EFC"/>
    <w:rsid w:val="00284F5D"/>
    <w:rsid w:val="00285CAF"/>
    <w:rsid w:val="00293766"/>
    <w:rsid w:val="00294EFE"/>
    <w:rsid w:val="00295B8A"/>
    <w:rsid w:val="00296361"/>
    <w:rsid w:val="0029706E"/>
    <w:rsid w:val="002A037A"/>
    <w:rsid w:val="002A31D4"/>
    <w:rsid w:val="002A6B55"/>
    <w:rsid w:val="002B072E"/>
    <w:rsid w:val="002B2538"/>
    <w:rsid w:val="002B288A"/>
    <w:rsid w:val="002C04E3"/>
    <w:rsid w:val="002C05A4"/>
    <w:rsid w:val="002C0958"/>
    <w:rsid w:val="002C4027"/>
    <w:rsid w:val="002C5CF5"/>
    <w:rsid w:val="002C7C24"/>
    <w:rsid w:val="002D159B"/>
    <w:rsid w:val="002D27D7"/>
    <w:rsid w:val="002D2E70"/>
    <w:rsid w:val="002D3A0C"/>
    <w:rsid w:val="002D5081"/>
    <w:rsid w:val="002D6300"/>
    <w:rsid w:val="002D6AFB"/>
    <w:rsid w:val="002D7750"/>
    <w:rsid w:val="002D775D"/>
    <w:rsid w:val="002D7A51"/>
    <w:rsid w:val="002E06AF"/>
    <w:rsid w:val="002E0E3E"/>
    <w:rsid w:val="002E276B"/>
    <w:rsid w:val="002E351E"/>
    <w:rsid w:val="002E35C3"/>
    <w:rsid w:val="002E3F63"/>
    <w:rsid w:val="002E7615"/>
    <w:rsid w:val="002E7D44"/>
    <w:rsid w:val="002F0048"/>
    <w:rsid w:val="002F1650"/>
    <w:rsid w:val="002F1A79"/>
    <w:rsid w:val="002F3B81"/>
    <w:rsid w:val="002F6462"/>
    <w:rsid w:val="002F6756"/>
    <w:rsid w:val="002F7120"/>
    <w:rsid w:val="002F7CD9"/>
    <w:rsid w:val="00301C8E"/>
    <w:rsid w:val="00302C2F"/>
    <w:rsid w:val="00303B17"/>
    <w:rsid w:val="00304B5F"/>
    <w:rsid w:val="0030511F"/>
    <w:rsid w:val="0030692A"/>
    <w:rsid w:val="0030709C"/>
    <w:rsid w:val="003111DB"/>
    <w:rsid w:val="00312E3C"/>
    <w:rsid w:val="00314434"/>
    <w:rsid w:val="00314562"/>
    <w:rsid w:val="0031462F"/>
    <w:rsid w:val="0031635D"/>
    <w:rsid w:val="00320113"/>
    <w:rsid w:val="00321408"/>
    <w:rsid w:val="00327B7A"/>
    <w:rsid w:val="00331DDC"/>
    <w:rsid w:val="0033243F"/>
    <w:rsid w:val="0033252D"/>
    <w:rsid w:val="00332682"/>
    <w:rsid w:val="00333E9B"/>
    <w:rsid w:val="00337E3B"/>
    <w:rsid w:val="00340876"/>
    <w:rsid w:val="00342632"/>
    <w:rsid w:val="0034431B"/>
    <w:rsid w:val="003474D0"/>
    <w:rsid w:val="00347B03"/>
    <w:rsid w:val="00350750"/>
    <w:rsid w:val="00350D99"/>
    <w:rsid w:val="003524B7"/>
    <w:rsid w:val="00355B4B"/>
    <w:rsid w:val="003567D1"/>
    <w:rsid w:val="00357D79"/>
    <w:rsid w:val="00360F3E"/>
    <w:rsid w:val="003624A0"/>
    <w:rsid w:val="003629BE"/>
    <w:rsid w:val="003637A0"/>
    <w:rsid w:val="00363C94"/>
    <w:rsid w:val="0036508D"/>
    <w:rsid w:val="00365167"/>
    <w:rsid w:val="0036582B"/>
    <w:rsid w:val="0036653D"/>
    <w:rsid w:val="00373B89"/>
    <w:rsid w:val="003740C5"/>
    <w:rsid w:val="003752FA"/>
    <w:rsid w:val="00375A3F"/>
    <w:rsid w:val="003766AE"/>
    <w:rsid w:val="00377590"/>
    <w:rsid w:val="00377F3F"/>
    <w:rsid w:val="00385AA5"/>
    <w:rsid w:val="0039008F"/>
    <w:rsid w:val="003934C1"/>
    <w:rsid w:val="0039418B"/>
    <w:rsid w:val="00394210"/>
    <w:rsid w:val="003956D2"/>
    <w:rsid w:val="003A0530"/>
    <w:rsid w:val="003A0A20"/>
    <w:rsid w:val="003A0C37"/>
    <w:rsid w:val="003A2AD3"/>
    <w:rsid w:val="003A3B82"/>
    <w:rsid w:val="003A699A"/>
    <w:rsid w:val="003A6E16"/>
    <w:rsid w:val="003B02F7"/>
    <w:rsid w:val="003B0607"/>
    <w:rsid w:val="003B1314"/>
    <w:rsid w:val="003B193C"/>
    <w:rsid w:val="003B23E0"/>
    <w:rsid w:val="003B29A4"/>
    <w:rsid w:val="003B48EA"/>
    <w:rsid w:val="003B616C"/>
    <w:rsid w:val="003B7378"/>
    <w:rsid w:val="003C1C4F"/>
    <w:rsid w:val="003C2941"/>
    <w:rsid w:val="003C3722"/>
    <w:rsid w:val="003C408E"/>
    <w:rsid w:val="003C4261"/>
    <w:rsid w:val="003C490B"/>
    <w:rsid w:val="003D1040"/>
    <w:rsid w:val="003D12E8"/>
    <w:rsid w:val="003D1759"/>
    <w:rsid w:val="003D34BA"/>
    <w:rsid w:val="003D4882"/>
    <w:rsid w:val="003D6994"/>
    <w:rsid w:val="003E0FE7"/>
    <w:rsid w:val="003E3881"/>
    <w:rsid w:val="003F0604"/>
    <w:rsid w:val="003F096A"/>
    <w:rsid w:val="003F0DBE"/>
    <w:rsid w:val="003F3895"/>
    <w:rsid w:val="003F7B8B"/>
    <w:rsid w:val="003F7DDC"/>
    <w:rsid w:val="00403838"/>
    <w:rsid w:val="0040756B"/>
    <w:rsid w:val="00407D1E"/>
    <w:rsid w:val="00410140"/>
    <w:rsid w:val="00411047"/>
    <w:rsid w:val="004111E2"/>
    <w:rsid w:val="00412C6C"/>
    <w:rsid w:val="00413175"/>
    <w:rsid w:val="00414389"/>
    <w:rsid w:val="00414FF9"/>
    <w:rsid w:val="004169E2"/>
    <w:rsid w:val="00417A95"/>
    <w:rsid w:val="00417A97"/>
    <w:rsid w:val="00417B89"/>
    <w:rsid w:val="00423C67"/>
    <w:rsid w:val="00425293"/>
    <w:rsid w:val="00425CC4"/>
    <w:rsid w:val="00426D5F"/>
    <w:rsid w:val="004279D7"/>
    <w:rsid w:val="004302A2"/>
    <w:rsid w:val="004310B3"/>
    <w:rsid w:val="00431141"/>
    <w:rsid w:val="0043196E"/>
    <w:rsid w:val="00432040"/>
    <w:rsid w:val="004323D2"/>
    <w:rsid w:val="004362DC"/>
    <w:rsid w:val="00440992"/>
    <w:rsid w:val="004412BB"/>
    <w:rsid w:val="00441BA3"/>
    <w:rsid w:val="00441C5A"/>
    <w:rsid w:val="004421E6"/>
    <w:rsid w:val="0044358D"/>
    <w:rsid w:val="004474FA"/>
    <w:rsid w:val="0044780C"/>
    <w:rsid w:val="00451AC4"/>
    <w:rsid w:val="0045228D"/>
    <w:rsid w:val="00453590"/>
    <w:rsid w:val="00453A8E"/>
    <w:rsid w:val="00454502"/>
    <w:rsid w:val="00454994"/>
    <w:rsid w:val="00455404"/>
    <w:rsid w:val="00455FB9"/>
    <w:rsid w:val="00457FDB"/>
    <w:rsid w:val="00463202"/>
    <w:rsid w:val="00464842"/>
    <w:rsid w:val="004658EE"/>
    <w:rsid w:val="0046727D"/>
    <w:rsid w:val="00467B82"/>
    <w:rsid w:val="004703C8"/>
    <w:rsid w:val="00470D8E"/>
    <w:rsid w:val="00471CA2"/>
    <w:rsid w:val="00473B7B"/>
    <w:rsid w:val="004748C8"/>
    <w:rsid w:val="00474D24"/>
    <w:rsid w:val="0047759F"/>
    <w:rsid w:val="0048164E"/>
    <w:rsid w:val="00483737"/>
    <w:rsid w:val="004844AA"/>
    <w:rsid w:val="004952CA"/>
    <w:rsid w:val="004A0849"/>
    <w:rsid w:val="004A1289"/>
    <w:rsid w:val="004A3741"/>
    <w:rsid w:val="004A3965"/>
    <w:rsid w:val="004A3FB4"/>
    <w:rsid w:val="004A55EE"/>
    <w:rsid w:val="004A7D41"/>
    <w:rsid w:val="004B0262"/>
    <w:rsid w:val="004B2884"/>
    <w:rsid w:val="004B5099"/>
    <w:rsid w:val="004B66FC"/>
    <w:rsid w:val="004C01A6"/>
    <w:rsid w:val="004C1BF5"/>
    <w:rsid w:val="004C1F70"/>
    <w:rsid w:val="004C2D14"/>
    <w:rsid w:val="004C472B"/>
    <w:rsid w:val="004C695D"/>
    <w:rsid w:val="004C7733"/>
    <w:rsid w:val="004D2756"/>
    <w:rsid w:val="004D3590"/>
    <w:rsid w:val="004D3C16"/>
    <w:rsid w:val="004D6DCC"/>
    <w:rsid w:val="004E134B"/>
    <w:rsid w:val="004E1719"/>
    <w:rsid w:val="004E18AE"/>
    <w:rsid w:val="004E2777"/>
    <w:rsid w:val="004E3315"/>
    <w:rsid w:val="004E6CB9"/>
    <w:rsid w:val="004E7FE8"/>
    <w:rsid w:val="004F140A"/>
    <w:rsid w:val="004F2183"/>
    <w:rsid w:val="004F2ED2"/>
    <w:rsid w:val="004F34B2"/>
    <w:rsid w:val="004F7918"/>
    <w:rsid w:val="004F7B24"/>
    <w:rsid w:val="0050106B"/>
    <w:rsid w:val="005011E6"/>
    <w:rsid w:val="00501437"/>
    <w:rsid w:val="005035E1"/>
    <w:rsid w:val="00504B9A"/>
    <w:rsid w:val="00505047"/>
    <w:rsid w:val="00506FD8"/>
    <w:rsid w:val="00510D93"/>
    <w:rsid w:val="005120D3"/>
    <w:rsid w:val="00515D62"/>
    <w:rsid w:val="0051608F"/>
    <w:rsid w:val="00520151"/>
    <w:rsid w:val="0052212B"/>
    <w:rsid w:val="00522B15"/>
    <w:rsid w:val="005231A2"/>
    <w:rsid w:val="005232BC"/>
    <w:rsid w:val="00524A36"/>
    <w:rsid w:val="005263A2"/>
    <w:rsid w:val="005265FF"/>
    <w:rsid w:val="0052683A"/>
    <w:rsid w:val="00527D20"/>
    <w:rsid w:val="0053115F"/>
    <w:rsid w:val="00537F12"/>
    <w:rsid w:val="00540C32"/>
    <w:rsid w:val="005430CD"/>
    <w:rsid w:val="00543887"/>
    <w:rsid w:val="00545783"/>
    <w:rsid w:val="005465F7"/>
    <w:rsid w:val="00546F67"/>
    <w:rsid w:val="00550F8F"/>
    <w:rsid w:val="00551148"/>
    <w:rsid w:val="00551BF6"/>
    <w:rsid w:val="00553691"/>
    <w:rsid w:val="005548C5"/>
    <w:rsid w:val="005575A5"/>
    <w:rsid w:val="00561E1A"/>
    <w:rsid w:val="00562D56"/>
    <w:rsid w:val="00562E3C"/>
    <w:rsid w:val="0056458F"/>
    <w:rsid w:val="00565C69"/>
    <w:rsid w:val="00565E24"/>
    <w:rsid w:val="00567A3B"/>
    <w:rsid w:val="00573483"/>
    <w:rsid w:val="00573780"/>
    <w:rsid w:val="00573D6B"/>
    <w:rsid w:val="0058021F"/>
    <w:rsid w:val="005847DB"/>
    <w:rsid w:val="00591AF3"/>
    <w:rsid w:val="0059312F"/>
    <w:rsid w:val="005931EE"/>
    <w:rsid w:val="00595095"/>
    <w:rsid w:val="00597327"/>
    <w:rsid w:val="005A4D1C"/>
    <w:rsid w:val="005B63A7"/>
    <w:rsid w:val="005B7134"/>
    <w:rsid w:val="005C3EF1"/>
    <w:rsid w:val="005C4EF6"/>
    <w:rsid w:val="005C5487"/>
    <w:rsid w:val="005C6FE6"/>
    <w:rsid w:val="005C77E6"/>
    <w:rsid w:val="005D4656"/>
    <w:rsid w:val="005D52EE"/>
    <w:rsid w:val="005D5892"/>
    <w:rsid w:val="005D5C5A"/>
    <w:rsid w:val="005E34B8"/>
    <w:rsid w:val="005E49A6"/>
    <w:rsid w:val="005E6503"/>
    <w:rsid w:val="005E6551"/>
    <w:rsid w:val="005E691A"/>
    <w:rsid w:val="005E6D31"/>
    <w:rsid w:val="005F04DD"/>
    <w:rsid w:val="005F0C55"/>
    <w:rsid w:val="005F1658"/>
    <w:rsid w:val="005F692F"/>
    <w:rsid w:val="006015E1"/>
    <w:rsid w:val="00601EEF"/>
    <w:rsid w:val="00602E51"/>
    <w:rsid w:val="00603736"/>
    <w:rsid w:val="00606A35"/>
    <w:rsid w:val="0060722A"/>
    <w:rsid w:val="00607B98"/>
    <w:rsid w:val="00610E31"/>
    <w:rsid w:val="00612300"/>
    <w:rsid w:val="00614F15"/>
    <w:rsid w:val="00615505"/>
    <w:rsid w:val="006160B2"/>
    <w:rsid w:val="00616601"/>
    <w:rsid w:val="00620446"/>
    <w:rsid w:val="006231E7"/>
    <w:rsid w:val="00623DBA"/>
    <w:rsid w:val="00624E5B"/>
    <w:rsid w:val="006253CB"/>
    <w:rsid w:val="00632384"/>
    <w:rsid w:val="00634903"/>
    <w:rsid w:val="00635D28"/>
    <w:rsid w:val="0064145D"/>
    <w:rsid w:val="00641997"/>
    <w:rsid w:val="006437D4"/>
    <w:rsid w:val="00644960"/>
    <w:rsid w:val="00645DB9"/>
    <w:rsid w:val="00646A26"/>
    <w:rsid w:val="00655021"/>
    <w:rsid w:val="00655E39"/>
    <w:rsid w:val="00656150"/>
    <w:rsid w:val="00656687"/>
    <w:rsid w:val="00662BAA"/>
    <w:rsid w:val="00665AFE"/>
    <w:rsid w:val="00667283"/>
    <w:rsid w:val="006744E7"/>
    <w:rsid w:val="00674CA7"/>
    <w:rsid w:val="0067569D"/>
    <w:rsid w:val="00675A99"/>
    <w:rsid w:val="0067606E"/>
    <w:rsid w:val="00676700"/>
    <w:rsid w:val="00677CE0"/>
    <w:rsid w:val="0068010C"/>
    <w:rsid w:val="00681C60"/>
    <w:rsid w:val="0068229E"/>
    <w:rsid w:val="0068562E"/>
    <w:rsid w:val="00687CA1"/>
    <w:rsid w:val="0069166C"/>
    <w:rsid w:val="00691D91"/>
    <w:rsid w:val="00691EF8"/>
    <w:rsid w:val="00693514"/>
    <w:rsid w:val="0069374A"/>
    <w:rsid w:val="006937FE"/>
    <w:rsid w:val="00693A69"/>
    <w:rsid w:val="006942AE"/>
    <w:rsid w:val="006959FF"/>
    <w:rsid w:val="006967A6"/>
    <w:rsid w:val="00696E94"/>
    <w:rsid w:val="006A0777"/>
    <w:rsid w:val="006A1958"/>
    <w:rsid w:val="006A30D0"/>
    <w:rsid w:val="006A53ED"/>
    <w:rsid w:val="006A6199"/>
    <w:rsid w:val="006A6B1E"/>
    <w:rsid w:val="006B17CD"/>
    <w:rsid w:val="006B1B75"/>
    <w:rsid w:val="006B2241"/>
    <w:rsid w:val="006B32CC"/>
    <w:rsid w:val="006B4C75"/>
    <w:rsid w:val="006B5328"/>
    <w:rsid w:val="006C12BF"/>
    <w:rsid w:val="006C1322"/>
    <w:rsid w:val="006C3B95"/>
    <w:rsid w:val="006C696B"/>
    <w:rsid w:val="006C6CA4"/>
    <w:rsid w:val="006C733B"/>
    <w:rsid w:val="006D14D7"/>
    <w:rsid w:val="006D2C38"/>
    <w:rsid w:val="006D3689"/>
    <w:rsid w:val="006D3AB7"/>
    <w:rsid w:val="006D496E"/>
    <w:rsid w:val="006D4BBD"/>
    <w:rsid w:val="006D7096"/>
    <w:rsid w:val="006E1586"/>
    <w:rsid w:val="006E1F60"/>
    <w:rsid w:val="006E32BB"/>
    <w:rsid w:val="006E5367"/>
    <w:rsid w:val="006E66C1"/>
    <w:rsid w:val="006E7F7F"/>
    <w:rsid w:val="006F3975"/>
    <w:rsid w:val="006F3F3A"/>
    <w:rsid w:val="006F4DC3"/>
    <w:rsid w:val="006F5E2E"/>
    <w:rsid w:val="00702F82"/>
    <w:rsid w:val="00704FC2"/>
    <w:rsid w:val="0070548F"/>
    <w:rsid w:val="007104BF"/>
    <w:rsid w:val="00710619"/>
    <w:rsid w:val="007157E9"/>
    <w:rsid w:val="00716185"/>
    <w:rsid w:val="00721E3F"/>
    <w:rsid w:val="00722B2B"/>
    <w:rsid w:val="00722C34"/>
    <w:rsid w:val="007231A9"/>
    <w:rsid w:val="007237FF"/>
    <w:rsid w:val="00723E86"/>
    <w:rsid w:val="007266BC"/>
    <w:rsid w:val="00727539"/>
    <w:rsid w:val="00727796"/>
    <w:rsid w:val="00727BA1"/>
    <w:rsid w:val="00731C6A"/>
    <w:rsid w:val="0073270E"/>
    <w:rsid w:val="00732F9D"/>
    <w:rsid w:val="0073449B"/>
    <w:rsid w:val="007355BB"/>
    <w:rsid w:val="00736825"/>
    <w:rsid w:val="007376E3"/>
    <w:rsid w:val="00740248"/>
    <w:rsid w:val="007402E8"/>
    <w:rsid w:val="00741994"/>
    <w:rsid w:val="00742371"/>
    <w:rsid w:val="00743809"/>
    <w:rsid w:val="00743B55"/>
    <w:rsid w:val="007474F8"/>
    <w:rsid w:val="007513F4"/>
    <w:rsid w:val="00751951"/>
    <w:rsid w:val="00752142"/>
    <w:rsid w:val="00753219"/>
    <w:rsid w:val="00754FD8"/>
    <w:rsid w:val="00755747"/>
    <w:rsid w:val="007573FF"/>
    <w:rsid w:val="00760CF0"/>
    <w:rsid w:val="00762248"/>
    <w:rsid w:val="007644F6"/>
    <w:rsid w:val="007647F5"/>
    <w:rsid w:val="00766411"/>
    <w:rsid w:val="00767734"/>
    <w:rsid w:val="00770A6B"/>
    <w:rsid w:val="00771D91"/>
    <w:rsid w:val="00773174"/>
    <w:rsid w:val="0077412D"/>
    <w:rsid w:val="00774CF8"/>
    <w:rsid w:val="00775B37"/>
    <w:rsid w:val="00777D72"/>
    <w:rsid w:val="007821E3"/>
    <w:rsid w:val="00784274"/>
    <w:rsid w:val="007845AB"/>
    <w:rsid w:val="007855A1"/>
    <w:rsid w:val="00786908"/>
    <w:rsid w:val="00787416"/>
    <w:rsid w:val="007908A9"/>
    <w:rsid w:val="00792EF5"/>
    <w:rsid w:val="00795BD7"/>
    <w:rsid w:val="00795D18"/>
    <w:rsid w:val="00797119"/>
    <w:rsid w:val="007A4343"/>
    <w:rsid w:val="007A5FE1"/>
    <w:rsid w:val="007A73F0"/>
    <w:rsid w:val="007B21F5"/>
    <w:rsid w:val="007B28CC"/>
    <w:rsid w:val="007B45BE"/>
    <w:rsid w:val="007C015B"/>
    <w:rsid w:val="007C21B3"/>
    <w:rsid w:val="007C2430"/>
    <w:rsid w:val="007C25F2"/>
    <w:rsid w:val="007C5853"/>
    <w:rsid w:val="007C7A5D"/>
    <w:rsid w:val="007D01B7"/>
    <w:rsid w:val="007D1CC5"/>
    <w:rsid w:val="007D2A1E"/>
    <w:rsid w:val="007D2B97"/>
    <w:rsid w:val="007D4380"/>
    <w:rsid w:val="007D4CFA"/>
    <w:rsid w:val="007D54D0"/>
    <w:rsid w:val="007D5D57"/>
    <w:rsid w:val="007D603F"/>
    <w:rsid w:val="007D7027"/>
    <w:rsid w:val="007D776C"/>
    <w:rsid w:val="007E0853"/>
    <w:rsid w:val="007E1ADE"/>
    <w:rsid w:val="007E4869"/>
    <w:rsid w:val="007E4E55"/>
    <w:rsid w:val="007E68E2"/>
    <w:rsid w:val="007F067B"/>
    <w:rsid w:val="007F1F3F"/>
    <w:rsid w:val="007F4C6A"/>
    <w:rsid w:val="007F75DB"/>
    <w:rsid w:val="00801993"/>
    <w:rsid w:val="00806AA2"/>
    <w:rsid w:val="00810142"/>
    <w:rsid w:val="0081019F"/>
    <w:rsid w:val="00810C4A"/>
    <w:rsid w:val="00810E09"/>
    <w:rsid w:val="00815AF9"/>
    <w:rsid w:val="008160F1"/>
    <w:rsid w:val="008164CE"/>
    <w:rsid w:val="00820C1B"/>
    <w:rsid w:val="00821408"/>
    <w:rsid w:val="00823171"/>
    <w:rsid w:val="00823BF8"/>
    <w:rsid w:val="0082430E"/>
    <w:rsid w:val="0082522A"/>
    <w:rsid w:val="008254AB"/>
    <w:rsid w:val="00826C3B"/>
    <w:rsid w:val="008302E7"/>
    <w:rsid w:val="00830B24"/>
    <w:rsid w:val="0083169C"/>
    <w:rsid w:val="008361B4"/>
    <w:rsid w:val="008364FC"/>
    <w:rsid w:val="00836F6C"/>
    <w:rsid w:val="00837A96"/>
    <w:rsid w:val="008400DF"/>
    <w:rsid w:val="00842172"/>
    <w:rsid w:val="0084346C"/>
    <w:rsid w:val="00843C39"/>
    <w:rsid w:val="00845CF5"/>
    <w:rsid w:val="00846475"/>
    <w:rsid w:val="008473ED"/>
    <w:rsid w:val="00850153"/>
    <w:rsid w:val="00851F20"/>
    <w:rsid w:val="00854FAA"/>
    <w:rsid w:val="00856E57"/>
    <w:rsid w:val="008574B8"/>
    <w:rsid w:val="0085772A"/>
    <w:rsid w:val="0086211F"/>
    <w:rsid w:val="00862DA3"/>
    <w:rsid w:val="008641D3"/>
    <w:rsid w:val="00865435"/>
    <w:rsid w:val="008654DF"/>
    <w:rsid w:val="00865FE7"/>
    <w:rsid w:val="00867B96"/>
    <w:rsid w:val="008723C5"/>
    <w:rsid w:val="00875CE2"/>
    <w:rsid w:val="008769D1"/>
    <w:rsid w:val="008770C8"/>
    <w:rsid w:val="0088085A"/>
    <w:rsid w:val="00880AEC"/>
    <w:rsid w:val="00880FCE"/>
    <w:rsid w:val="008817C8"/>
    <w:rsid w:val="00881BA0"/>
    <w:rsid w:val="00882090"/>
    <w:rsid w:val="0088253F"/>
    <w:rsid w:val="0088458F"/>
    <w:rsid w:val="00884CA1"/>
    <w:rsid w:val="00884D30"/>
    <w:rsid w:val="00884F63"/>
    <w:rsid w:val="00886040"/>
    <w:rsid w:val="0089035F"/>
    <w:rsid w:val="00891CEF"/>
    <w:rsid w:val="00894994"/>
    <w:rsid w:val="00896642"/>
    <w:rsid w:val="00897D49"/>
    <w:rsid w:val="008A0F2C"/>
    <w:rsid w:val="008A2C7D"/>
    <w:rsid w:val="008A4FD1"/>
    <w:rsid w:val="008A69AE"/>
    <w:rsid w:val="008B3CA6"/>
    <w:rsid w:val="008B3F7A"/>
    <w:rsid w:val="008B7575"/>
    <w:rsid w:val="008C0CCF"/>
    <w:rsid w:val="008C4BD0"/>
    <w:rsid w:val="008C4FF9"/>
    <w:rsid w:val="008C6337"/>
    <w:rsid w:val="008C6A48"/>
    <w:rsid w:val="008D2717"/>
    <w:rsid w:val="008D6A08"/>
    <w:rsid w:val="008E0136"/>
    <w:rsid w:val="008E0137"/>
    <w:rsid w:val="008E1360"/>
    <w:rsid w:val="008E20F5"/>
    <w:rsid w:val="008E3ACF"/>
    <w:rsid w:val="008E5E5F"/>
    <w:rsid w:val="008E7EB8"/>
    <w:rsid w:val="008F65D7"/>
    <w:rsid w:val="00902901"/>
    <w:rsid w:val="009048B4"/>
    <w:rsid w:val="00904A32"/>
    <w:rsid w:val="0091005A"/>
    <w:rsid w:val="0091007A"/>
    <w:rsid w:val="00911AEB"/>
    <w:rsid w:val="00912E13"/>
    <w:rsid w:val="00914F36"/>
    <w:rsid w:val="009224B2"/>
    <w:rsid w:val="0092285F"/>
    <w:rsid w:val="009237F2"/>
    <w:rsid w:val="00924D3B"/>
    <w:rsid w:val="00925A3D"/>
    <w:rsid w:val="0092610D"/>
    <w:rsid w:val="00927D09"/>
    <w:rsid w:val="00932E02"/>
    <w:rsid w:val="009354DE"/>
    <w:rsid w:val="0093744C"/>
    <w:rsid w:val="00937760"/>
    <w:rsid w:val="009379F4"/>
    <w:rsid w:val="009410FA"/>
    <w:rsid w:val="00941D4B"/>
    <w:rsid w:val="00943CAA"/>
    <w:rsid w:val="009451B0"/>
    <w:rsid w:val="0094587D"/>
    <w:rsid w:val="00945B3A"/>
    <w:rsid w:val="00946A0E"/>
    <w:rsid w:val="0095004F"/>
    <w:rsid w:val="009510F8"/>
    <w:rsid w:val="009532AB"/>
    <w:rsid w:val="00953B27"/>
    <w:rsid w:val="00954D64"/>
    <w:rsid w:val="00955DCF"/>
    <w:rsid w:val="009611B9"/>
    <w:rsid w:val="009639D8"/>
    <w:rsid w:val="0096448E"/>
    <w:rsid w:val="0096496B"/>
    <w:rsid w:val="00964A7C"/>
    <w:rsid w:val="00964D8D"/>
    <w:rsid w:val="0097087F"/>
    <w:rsid w:val="00971876"/>
    <w:rsid w:val="00973173"/>
    <w:rsid w:val="00976FA4"/>
    <w:rsid w:val="009778D1"/>
    <w:rsid w:val="00977AD0"/>
    <w:rsid w:val="0098260C"/>
    <w:rsid w:val="00983719"/>
    <w:rsid w:val="009861C6"/>
    <w:rsid w:val="00986444"/>
    <w:rsid w:val="00986804"/>
    <w:rsid w:val="00987A7B"/>
    <w:rsid w:val="0099113D"/>
    <w:rsid w:val="00993A4B"/>
    <w:rsid w:val="00993B97"/>
    <w:rsid w:val="009940D7"/>
    <w:rsid w:val="00994EAB"/>
    <w:rsid w:val="00995506"/>
    <w:rsid w:val="009955FF"/>
    <w:rsid w:val="00996CD3"/>
    <w:rsid w:val="00997A47"/>
    <w:rsid w:val="009A3009"/>
    <w:rsid w:val="009A306E"/>
    <w:rsid w:val="009A3325"/>
    <w:rsid w:val="009A3849"/>
    <w:rsid w:val="009A5C47"/>
    <w:rsid w:val="009A6EC6"/>
    <w:rsid w:val="009A7E9A"/>
    <w:rsid w:val="009B362E"/>
    <w:rsid w:val="009B37C4"/>
    <w:rsid w:val="009B4BFF"/>
    <w:rsid w:val="009B550C"/>
    <w:rsid w:val="009B7CA5"/>
    <w:rsid w:val="009C15E9"/>
    <w:rsid w:val="009C23EC"/>
    <w:rsid w:val="009C4734"/>
    <w:rsid w:val="009C5648"/>
    <w:rsid w:val="009C66C5"/>
    <w:rsid w:val="009C6AB6"/>
    <w:rsid w:val="009C72BF"/>
    <w:rsid w:val="009D023C"/>
    <w:rsid w:val="009D2E63"/>
    <w:rsid w:val="009D37BF"/>
    <w:rsid w:val="009D5B1A"/>
    <w:rsid w:val="009D77CC"/>
    <w:rsid w:val="009D798D"/>
    <w:rsid w:val="009E1506"/>
    <w:rsid w:val="009E4B0C"/>
    <w:rsid w:val="009E509A"/>
    <w:rsid w:val="009E65CE"/>
    <w:rsid w:val="009E7447"/>
    <w:rsid w:val="009F018B"/>
    <w:rsid w:val="009F3638"/>
    <w:rsid w:val="009F382C"/>
    <w:rsid w:val="009F4DD3"/>
    <w:rsid w:val="009F528E"/>
    <w:rsid w:val="009F619D"/>
    <w:rsid w:val="009F75C1"/>
    <w:rsid w:val="009F778F"/>
    <w:rsid w:val="00A00622"/>
    <w:rsid w:val="00A012A1"/>
    <w:rsid w:val="00A01863"/>
    <w:rsid w:val="00A0279A"/>
    <w:rsid w:val="00A02B47"/>
    <w:rsid w:val="00A047AB"/>
    <w:rsid w:val="00A062A1"/>
    <w:rsid w:val="00A0756B"/>
    <w:rsid w:val="00A07B91"/>
    <w:rsid w:val="00A07C10"/>
    <w:rsid w:val="00A1024D"/>
    <w:rsid w:val="00A12CAD"/>
    <w:rsid w:val="00A13B14"/>
    <w:rsid w:val="00A16CC7"/>
    <w:rsid w:val="00A20399"/>
    <w:rsid w:val="00A20B72"/>
    <w:rsid w:val="00A22981"/>
    <w:rsid w:val="00A23130"/>
    <w:rsid w:val="00A267E4"/>
    <w:rsid w:val="00A300A7"/>
    <w:rsid w:val="00A30C99"/>
    <w:rsid w:val="00A31810"/>
    <w:rsid w:val="00A31E32"/>
    <w:rsid w:val="00A369B1"/>
    <w:rsid w:val="00A36B3D"/>
    <w:rsid w:val="00A4001C"/>
    <w:rsid w:val="00A401A0"/>
    <w:rsid w:val="00A40535"/>
    <w:rsid w:val="00A40D44"/>
    <w:rsid w:val="00A4117C"/>
    <w:rsid w:val="00A41E86"/>
    <w:rsid w:val="00A47BDF"/>
    <w:rsid w:val="00A51B1F"/>
    <w:rsid w:val="00A574BB"/>
    <w:rsid w:val="00A60706"/>
    <w:rsid w:val="00A61BE7"/>
    <w:rsid w:val="00A631D2"/>
    <w:rsid w:val="00A652B1"/>
    <w:rsid w:val="00A65F24"/>
    <w:rsid w:val="00A66F11"/>
    <w:rsid w:val="00A67D66"/>
    <w:rsid w:val="00A67E4E"/>
    <w:rsid w:val="00A702A6"/>
    <w:rsid w:val="00A7120D"/>
    <w:rsid w:val="00A72E3F"/>
    <w:rsid w:val="00A757EE"/>
    <w:rsid w:val="00A76CFB"/>
    <w:rsid w:val="00A76DFA"/>
    <w:rsid w:val="00A76EB1"/>
    <w:rsid w:val="00A778E9"/>
    <w:rsid w:val="00A83DD0"/>
    <w:rsid w:val="00A84498"/>
    <w:rsid w:val="00A90210"/>
    <w:rsid w:val="00A94B22"/>
    <w:rsid w:val="00A957ED"/>
    <w:rsid w:val="00A9616D"/>
    <w:rsid w:val="00A96447"/>
    <w:rsid w:val="00AA0537"/>
    <w:rsid w:val="00AA1F88"/>
    <w:rsid w:val="00AA45C4"/>
    <w:rsid w:val="00AA5315"/>
    <w:rsid w:val="00AA5EA0"/>
    <w:rsid w:val="00AB0490"/>
    <w:rsid w:val="00AB2319"/>
    <w:rsid w:val="00AB49A5"/>
    <w:rsid w:val="00AB5372"/>
    <w:rsid w:val="00AB56DA"/>
    <w:rsid w:val="00AC0711"/>
    <w:rsid w:val="00AC11CD"/>
    <w:rsid w:val="00AD0A2D"/>
    <w:rsid w:val="00AD2988"/>
    <w:rsid w:val="00AD57E7"/>
    <w:rsid w:val="00AD62E7"/>
    <w:rsid w:val="00AE185F"/>
    <w:rsid w:val="00AE273B"/>
    <w:rsid w:val="00AE557E"/>
    <w:rsid w:val="00AE63AD"/>
    <w:rsid w:val="00AF4A2F"/>
    <w:rsid w:val="00AF549F"/>
    <w:rsid w:val="00AF68B9"/>
    <w:rsid w:val="00AF72DF"/>
    <w:rsid w:val="00B012B3"/>
    <w:rsid w:val="00B016E5"/>
    <w:rsid w:val="00B02E12"/>
    <w:rsid w:val="00B041C4"/>
    <w:rsid w:val="00B05F92"/>
    <w:rsid w:val="00B06535"/>
    <w:rsid w:val="00B06A01"/>
    <w:rsid w:val="00B07EE7"/>
    <w:rsid w:val="00B11514"/>
    <w:rsid w:val="00B11782"/>
    <w:rsid w:val="00B1772F"/>
    <w:rsid w:val="00B17856"/>
    <w:rsid w:val="00B21CDD"/>
    <w:rsid w:val="00B23D63"/>
    <w:rsid w:val="00B24B1E"/>
    <w:rsid w:val="00B25005"/>
    <w:rsid w:val="00B25777"/>
    <w:rsid w:val="00B25C53"/>
    <w:rsid w:val="00B25ED9"/>
    <w:rsid w:val="00B31CB6"/>
    <w:rsid w:val="00B325C9"/>
    <w:rsid w:val="00B35BB9"/>
    <w:rsid w:val="00B36FB2"/>
    <w:rsid w:val="00B374E0"/>
    <w:rsid w:val="00B37BD0"/>
    <w:rsid w:val="00B40A92"/>
    <w:rsid w:val="00B4340A"/>
    <w:rsid w:val="00B449FE"/>
    <w:rsid w:val="00B45260"/>
    <w:rsid w:val="00B46660"/>
    <w:rsid w:val="00B47564"/>
    <w:rsid w:val="00B4776F"/>
    <w:rsid w:val="00B5123D"/>
    <w:rsid w:val="00B539B7"/>
    <w:rsid w:val="00B548EA"/>
    <w:rsid w:val="00B55B89"/>
    <w:rsid w:val="00B62523"/>
    <w:rsid w:val="00B635FF"/>
    <w:rsid w:val="00B641AA"/>
    <w:rsid w:val="00B663DB"/>
    <w:rsid w:val="00B67FC8"/>
    <w:rsid w:val="00B70BDB"/>
    <w:rsid w:val="00B735F8"/>
    <w:rsid w:val="00B745D0"/>
    <w:rsid w:val="00B7531C"/>
    <w:rsid w:val="00B76CDF"/>
    <w:rsid w:val="00B802C0"/>
    <w:rsid w:val="00B814F3"/>
    <w:rsid w:val="00B81542"/>
    <w:rsid w:val="00B81A8B"/>
    <w:rsid w:val="00B82D25"/>
    <w:rsid w:val="00B83A3C"/>
    <w:rsid w:val="00B85628"/>
    <w:rsid w:val="00B91952"/>
    <w:rsid w:val="00B92322"/>
    <w:rsid w:val="00B93E80"/>
    <w:rsid w:val="00BA2C45"/>
    <w:rsid w:val="00BA3096"/>
    <w:rsid w:val="00BA34BB"/>
    <w:rsid w:val="00BA6F6F"/>
    <w:rsid w:val="00BB0D3A"/>
    <w:rsid w:val="00BB33FF"/>
    <w:rsid w:val="00BB3D66"/>
    <w:rsid w:val="00BB5392"/>
    <w:rsid w:val="00BB7651"/>
    <w:rsid w:val="00BB7A0D"/>
    <w:rsid w:val="00BB7ACF"/>
    <w:rsid w:val="00BB7C3A"/>
    <w:rsid w:val="00BC0EB7"/>
    <w:rsid w:val="00BC2FF7"/>
    <w:rsid w:val="00BC3836"/>
    <w:rsid w:val="00BC46EA"/>
    <w:rsid w:val="00BD07D5"/>
    <w:rsid w:val="00BD26A4"/>
    <w:rsid w:val="00BD35FC"/>
    <w:rsid w:val="00BD3CAC"/>
    <w:rsid w:val="00BD4079"/>
    <w:rsid w:val="00BD6858"/>
    <w:rsid w:val="00BD700B"/>
    <w:rsid w:val="00BD70D3"/>
    <w:rsid w:val="00BD788E"/>
    <w:rsid w:val="00BE26EA"/>
    <w:rsid w:val="00BE3BBB"/>
    <w:rsid w:val="00BE3BE4"/>
    <w:rsid w:val="00BE3C3B"/>
    <w:rsid w:val="00BE59B7"/>
    <w:rsid w:val="00BE6FDD"/>
    <w:rsid w:val="00BE7149"/>
    <w:rsid w:val="00BE7496"/>
    <w:rsid w:val="00BF1A02"/>
    <w:rsid w:val="00BF37B0"/>
    <w:rsid w:val="00BF42BE"/>
    <w:rsid w:val="00BF69E5"/>
    <w:rsid w:val="00BF6A89"/>
    <w:rsid w:val="00BF7457"/>
    <w:rsid w:val="00C00989"/>
    <w:rsid w:val="00C00FC4"/>
    <w:rsid w:val="00C02995"/>
    <w:rsid w:val="00C03A11"/>
    <w:rsid w:val="00C1399D"/>
    <w:rsid w:val="00C13C66"/>
    <w:rsid w:val="00C13EAE"/>
    <w:rsid w:val="00C14231"/>
    <w:rsid w:val="00C2128D"/>
    <w:rsid w:val="00C22E9A"/>
    <w:rsid w:val="00C23C44"/>
    <w:rsid w:val="00C2483B"/>
    <w:rsid w:val="00C27182"/>
    <w:rsid w:val="00C27C4A"/>
    <w:rsid w:val="00C3034D"/>
    <w:rsid w:val="00C30AD4"/>
    <w:rsid w:val="00C35243"/>
    <w:rsid w:val="00C36127"/>
    <w:rsid w:val="00C36A5A"/>
    <w:rsid w:val="00C3741B"/>
    <w:rsid w:val="00C3758E"/>
    <w:rsid w:val="00C41B12"/>
    <w:rsid w:val="00C428A4"/>
    <w:rsid w:val="00C42948"/>
    <w:rsid w:val="00C4456F"/>
    <w:rsid w:val="00C45C59"/>
    <w:rsid w:val="00C479B4"/>
    <w:rsid w:val="00C50E6A"/>
    <w:rsid w:val="00C528BD"/>
    <w:rsid w:val="00C6046B"/>
    <w:rsid w:val="00C60642"/>
    <w:rsid w:val="00C616B4"/>
    <w:rsid w:val="00C61BF0"/>
    <w:rsid w:val="00C62D23"/>
    <w:rsid w:val="00C63F52"/>
    <w:rsid w:val="00C642CA"/>
    <w:rsid w:val="00C650BF"/>
    <w:rsid w:val="00C65BBE"/>
    <w:rsid w:val="00C71DEE"/>
    <w:rsid w:val="00C809E1"/>
    <w:rsid w:val="00C87CB0"/>
    <w:rsid w:val="00C91028"/>
    <w:rsid w:val="00C92AC1"/>
    <w:rsid w:val="00C9349A"/>
    <w:rsid w:val="00C93B5E"/>
    <w:rsid w:val="00C9493C"/>
    <w:rsid w:val="00C95F4E"/>
    <w:rsid w:val="00CA06F1"/>
    <w:rsid w:val="00CA0994"/>
    <w:rsid w:val="00CA3C7E"/>
    <w:rsid w:val="00CA3EF1"/>
    <w:rsid w:val="00CA4A98"/>
    <w:rsid w:val="00CA6151"/>
    <w:rsid w:val="00CB0993"/>
    <w:rsid w:val="00CB13C0"/>
    <w:rsid w:val="00CB2451"/>
    <w:rsid w:val="00CB52EC"/>
    <w:rsid w:val="00CB7204"/>
    <w:rsid w:val="00CC13B8"/>
    <w:rsid w:val="00CC1BE9"/>
    <w:rsid w:val="00CC2D90"/>
    <w:rsid w:val="00CC5AB4"/>
    <w:rsid w:val="00CC62E3"/>
    <w:rsid w:val="00CD0861"/>
    <w:rsid w:val="00CD2A0A"/>
    <w:rsid w:val="00CD7308"/>
    <w:rsid w:val="00CD73B9"/>
    <w:rsid w:val="00CE1910"/>
    <w:rsid w:val="00CE1C76"/>
    <w:rsid w:val="00CE312A"/>
    <w:rsid w:val="00CE31EF"/>
    <w:rsid w:val="00CE33BC"/>
    <w:rsid w:val="00CE36A4"/>
    <w:rsid w:val="00CE3D17"/>
    <w:rsid w:val="00CE4EA5"/>
    <w:rsid w:val="00CF0B36"/>
    <w:rsid w:val="00CF5350"/>
    <w:rsid w:val="00CF5750"/>
    <w:rsid w:val="00CF71B7"/>
    <w:rsid w:val="00CF77B5"/>
    <w:rsid w:val="00CF7A72"/>
    <w:rsid w:val="00D0057D"/>
    <w:rsid w:val="00D0070B"/>
    <w:rsid w:val="00D02F5F"/>
    <w:rsid w:val="00D0548B"/>
    <w:rsid w:val="00D07142"/>
    <w:rsid w:val="00D07942"/>
    <w:rsid w:val="00D1001D"/>
    <w:rsid w:val="00D110BC"/>
    <w:rsid w:val="00D14F23"/>
    <w:rsid w:val="00D15C19"/>
    <w:rsid w:val="00D17149"/>
    <w:rsid w:val="00D21A2C"/>
    <w:rsid w:val="00D2257B"/>
    <w:rsid w:val="00D22D22"/>
    <w:rsid w:val="00D2372D"/>
    <w:rsid w:val="00D249A3"/>
    <w:rsid w:val="00D3015A"/>
    <w:rsid w:val="00D3160E"/>
    <w:rsid w:val="00D31F89"/>
    <w:rsid w:val="00D33398"/>
    <w:rsid w:val="00D33C8E"/>
    <w:rsid w:val="00D34DE9"/>
    <w:rsid w:val="00D35807"/>
    <w:rsid w:val="00D366A8"/>
    <w:rsid w:val="00D40885"/>
    <w:rsid w:val="00D41C4C"/>
    <w:rsid w:val="00D4409C"/>
    <w:rsid w:val="00D44368"/>
    <w:rsid w:val="00D453EA"/>
    <w:rsid w:val="00D47572"/>
    <w:rsid w:val="00D5410A"/>
    <w:rsid w:val="00D566C1"/>
    <w:rsid w:val="00D56EA1"/>
    <w:rsid w:val="00D56FE2"/>
    <w:rsid w:val="00D6049E"/>
    <w:rsid w:val="00D62330"/>
    <w:rsid w:val="00D62A89"/>
    <w:rsid w:val="00D65514"/>
    <w:rsid w:val="00D6594A"/>
    <w:rsid w:val="00D679B0"/>
    <w:rsid w:val="00D67EA0"/>
    <w:rsid w:val="00D70879"/>
    <w:rsid w:val="00D738F7"/>
    <w:rsid w:val="00D73E68"/>
    <w:rsid w:val="00D740F0"/>
    <w:rsid w:val="00D74479"/>
    <w:rsid w:val="00D75AC2"/>
    <w:rsid w:val="00D768D3"/>
    <w:rsid w:val="00D769A6"/>
    <w:rsid w:val="00D80705"/>
    <w:rsid w:val="00D829A1"/>
    <w:rsid w:val="00D85180"/>
    <w:rsid w:val="00D852E0"/>
    <w:rsid w:val="00D85639"/>
    <w:rsid w:val="00D85912"/>
    <w:rsid w:val="00D878FB"/>
    <w:rsid w:val="00D93E05"/>
    <w:rsid w:val="00D94CB7"/>
    <w:rsid w:val="00D9584D"/>
    <w:rsid w:val="00D959E0"/>
    <w:rsid w:val="00D959FA"/>
    <w:rsid w:val="00DA00D1"/>
    <w:rsid w:val="00DA1827"/>
    <w:rsid w:val="00DA7255"/>
    <w:rsid w:val="00DA7397"/>
    <w:rsid w:val="00DB3397"/>
    <w:rsid w:val="00DB41F2"/>
    <w:rsid w:val="00DB6B40"/>
    <w:rsid w:val="00DB70CB"/>
    <w:rsid w:val="00DC36E2"/>
    <w:rsid w:val="00DC4EF1"/>
    <w:rsid w:val="00DC6279"/>
    <w:rsid w:val="00DC6B3D"/>
    <w:rsid w:val="00DC77A4"/>
    <w:rsid w:val="00DC7A6D"/>
    <w:rsid w:val="00DD0324"/>
    <w:rsid w:val="00DD0C53"/>
    <w:rsid w:val="00DD1C58"/>
    <w:rsid w:val="00DD21DB"/>
    <w:rsid w:val="00DD5237"/>
    <w:rsid w:val="00DD6E00"/>
    <w:rsid w:val="00DE3F36"/>
    <w:rsid w:val="00DE4CC3"/>
    <w:rsid w:val="00DE6495"/>
    <w:rsid w:val="00DE649A"/>
    <w:rsid w:val="00DF42D5"/>
    <w:rsid w:val="00DF4DC1"/>
    <w:rsid w:val="00DF6574"/>
    <w:rsid w:val="00DF7D5B"/>
    <w:rsid w:val="00E00222"/>
    <w:rsid w:val="00E008F1"/>
    <w:rsid w:val="00E01B8F"/>
    <w:rsid w:val="00E02059"/>
    <w:rsid w:val="00E0784F"/>
    <w:rsid w:val="00E112F0"/>
    <w:rsid w:val="00E115C4"/>
    <w:rsid w:val="00E13429"/>
    <w:rsid w:val="00E14CDE"/>
    <w:rsid w:val="00E167FA"/>
    <w:rsid w:val="00E170C2"/>
    <w:rsid w:val="00E23125"/>
    <w:rsid w:val="00E248E0"/>
    <w:rsid w:val="00E251F8"/>
    <w:rsid w:val="00E279EC"/>
    <w:rsid w:val="00E302BA"/>
    <w:rsid w:val="00E305E0"/>
    <w:rsid w:val="00E31DAA"/>
    <w:rsid w:val="00E326DA"/>
    <w:rsid w:val="00E33C09"/>
    <w:rsid w:val="00E34320"/>
    <w:rsid w:val="00E358D0"/>
    <w:rsid w:val="00E40284"/>
    <w:rsid w:val="00E40BA6"/>
    <w:rsid w:val="00E43FC6"/>
    <w:rsid w:val="00E47E8B"/>
    <w:rsid w:val="00E5092D"/>
    <w:rsid w:val="00E50E98"/>
    <w:rsid w:val="00E52476"/>
    <w:rsid w:val="00E52F3B"/>
    <w:rsid w:val="00E5383E"/>
    <w:rsid w:val="00E55D99"/>
    <w:rsid w:val="00E56B11"/>
    <w:rsid w:val="00E56FFB"/>
    <w:rsid w:val="00E61EB5"/>
    <w:rsid w:val="00E63655"/>
    <w:rsid w:val="00E66ABE"/>
    <w:rsid w:val="00E67184"/>
    <w:rsid w:val="00E67D49"/>
    <w:rsid w:val="00E7360E"/>
    <w:rsid w:val="00E77040"/>
    <w:rsid w:val="00E81334"/>
    <w:rsid w:val="00E81587"/>
    <w:rsid w:val="00E81680"/>
    <w:rsid w:val="00E8250F"/>
    <w:rsid w:val="00E8338D"/>
    <w:rsid w:val="00E833D7"/>
    <w:rsid w:val="00E84C38"/>
    <w:rsid w:val="00E86EE8"/>
    <w:rsid w:val="00E87183"/>
    <w:rsid w:val="00E87C52"/>
    <w:rsid w:val="00E91234"/>
    <w:rsid w:val="00E9379A"/>
    <w:rsid w:val="00EA0128"/>
    <w:rsid w:val="00EA28C9"/>
    <w:rsid w:val="00EA3518"/>
    <w:rsid w:val="00EA354F"/>
    <w:rsid w:val="00EA418A"/>
    <w:rsid w:val="00EA4390"/>
    <w:rsid w:val="00EA5618"/>
    <w:rsid w:val="00EA5C30"/>
    <w:rsid w:val="00EB06D5"/>
    <w:rsid w:val="00EB1E99"/>
    <w:rsid w:val="00EB2433"/>
    <w:rsid w:val="00EB38B5"/>
    <w:rsid w:val="00EB6075"/>
    <w:rsid w:val="00EC03BD"/>
    <w:rsid w:val="00EC066C"/>
    <w:rsid w:val="00EC0E46"/>
    <w:rsid w:val="00EC44B3"/>
    <w:rsid w:val="00EC599D"/>
    <w:rsid w:val="00EC62A5"/>
    <w:rsid w:val="00ED175B"/>
    <w:rsid w:val="00ED29B3"/>
    <w:rsid w:val="00ED370D"/>
    <w:rsid w:val="00ED3813"/>
    <w:rsid w:val="00ED7624"/>
    <w:rsid w:val="00ED765B"/>
    <w:rsid w:val="00EE205C"/>
    <w:rsid w:val="00EE2AC6"/>
    <w:rsid w:val="00EE3213"/>
    <w:rsid w:val="00EE5939"/>
    <w:rsid w:val="00EE5E52"/>
    <w:rsid w:val="00EE6C71"/>
    <w:rsid w:val="00EF2B60"/>
    <w:rsid w:val="00EF3B2D"/>
    <w:rsid w:val="00EF741A"/>
    <w:rsid w:val="00F03322"/>
    <w:rsid w:val="00F03E48"/>
    <w:rsid w:val="00F058E3"/>
    <w:rsid w:val="00F0672E"/>
    <w:rsid w:val="00F06FA2"/>
    <w:rsid w:val="00F107ED"/>
    <w:rsid w:val="00F127A4"/>
    <w:rsid w:val="00F17BF0"/>
    <w:rsid w:val="00F21EC0"/>
    <w:rsid w:val="00F232AB"/>
    <w:rsid w:val="00F246B5"/>
    <w:rsid w:val="00F25B7F"/>
    <w:rsid w:val="00F25B81"/>
    <w:rsid w:val="00F3006C"/>
    <w:rsid w:val="00F31032"/>
    <w:rsid w:val="00F31626"/>
    <w:rsid w:val="00F37C51"/>
    <w:rsid w:val="00F41D46"/>
    <w:rsid w:val="00F437D1"/>
    <w:rsid w:val="00F46317"/>
    <w:rsid w:val="00F5126F"/>
    <w:rsid w:val="00F51D9C"/>
    <w:rsid w:val="00F556BA"/>
    <w:rsid w:val="00F55A82"/>
    <w:rsid w:val="00F56BDA"/>
    <w:rsid w:val="00F60610"/>
    <w:rsid w:val="00F608C3"/>
    <w:rsid w:val="00F60AFB"/>
    <w:rsid w:val="00F60E4E"/>
    <w:rsid w:val="00F61AD1"/>
    <w:rsid w:val="00F628DB"/>
    <w:rsid w:val="00F62B99"/>
    <w:rsid w:val="00F63777"/>
    <w:rsid w:val="00F67ADE"/>
    <w:rsid w:val="00F719C2"/>
    <w:rsid w:val="00F72063"/>
    <w:rsid w:val="00F806BB"/>
    <w:rsid w:val="00F84ADF"/>
    <w:rsid w:val="00F8619C"/>
    <w:rsid w:val="00F90358"/>
    <w:rsid w:val="00F92594"/>
    <w:rsid w:val="00F9287B"/>
    <w:rsid w:val="00F92EB7"/>
    <w:rsid w:val="00F92F70"/>
    <w:rsid w:val="00F9437D"/>
    <w:rsid w:val="00F95D17"/>
    <w:rsid w:val="00F962AC"/>
    <w:rsid w:val="00F971B7"/>
    <w:rsid w:val="00F97746"/>
    <w:rsid w:val="00FA0330"/>
    <w:rsid w:val="00FA1737"/>
    <w:rsid w:val="00FA1B41"/>
    <w:rsid w:val="00FA2B4A"/>
    <w:rsid w:val="00FA331F"/>
    <w:rsid w:val="00FA393C"/>
    <w:rsid w:val="00FB00E3"/>
    <w:rsid w:val="00FB0FEC"/>
    <w:rsid w:val="00FB1388"/>
    <w:rsid w:val="00FB1679"/>
    <w:rsid w:val="00FB19BC"/>
    <w:rsid w:val="00FB2F18"/>
    <w:rsid w:val="00FB32CA"/>
    <w:rsid w:val="00FB369D"/>
    <w:rsid w:val="00FB36B4"/>
    <w:rsid w:val="00FB6390"/>
    <w:rsid w:val="00FC0646"/>
    <w:rsid w:val="00FC33D4"/>
    <w:rsid w:val="00FC3721"/>
    <w:rsid w:val="00FC3794"/>
    <w:rsid w:val="00FC47FD"/>
    <w:rsid w:val="00FC4FE5"/>
    <w:rsid w:val="00FC7141"/>
    <w:rsid w:val="00FC7788"/>
    <w:rsid w:val="00FD2305"/>
    <w:rsid w:val="00FD2D72"/>
    <w:rsid w:val="00FD3536"/>
    <w:rsid w:val="00FD494D"/>
    <w:rsid w:val="00FD5118"/>
    <w:rsid w:val="00FE0CC0"/>
    <w:rsid w:val="00FE1AFD"/>
    <w:rsid w:val="00FE1DE6"/>
    <w:rsid w:val="00FE1FFA"/>
    <w:rsid w:val="00FE21AF"/>
    <w:rsid w:val="00FE2A81"/>
    <w:rsid w:val="00FE2F7A"/>
    <w:rsid w:val="00FE32A7"/>
    <w:rsid w:val="00FE3B47"/>
    <w:rsid w:val="00FE4E26"/>
    <w:rsid w:val="00FE5813"/>
    <w:rsid w:val="00FE7D21"/>
    <w:rsid w:val="00FE7F15"/>
    <w:rsid w:val="00FF15AA"/>
    <w:rsid w:val="00FF22EE"/>
    <w:rsid w:val="00FF4117"/>
    <w:rsid w:val="00FF472B"/>
    <w:rsid w:val="00FF5AA4"/>
    <w:rsid w:val="00FF705F"/>
    <w:rsid w:val="00FF7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8674"/>
  <w15:chartTrackingRefBased/>
  <w15:docId w15:val="{B5FCEC8A-E8EE-4D8F-8AD6-ACD10B4D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C5E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682"/>
  </w:style>
  <w:style w:type="paragraph" w:styleId="Footer">
    <w:name w:val="footer"/>
    <w:basedOn w:val="Normal"/>
    <w:link w:val="FooterChar"/>
    <w:uiPriority w:val="99"/>
    <w:unhideWhenUsed/>
    <w:rsid w:val="00332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682"/>
  </w:style>
  <w:style w:type="paragraph" w:styleId="ListParagraph">
    <w:name w:val="List Paragraph"/>
    <w:basedOn w:val="Normal"/>
    <w:uiPriority w:val="34"/>
    <w:qFormat/>
    <w:rsid w:val="00691D91"/>
    <w:pPr>
      <w:ind w:left="720"/>
      <w:contextualSpacing/>
    </w:pPr>
  </w:style>
  <w:style w:type="table" w:styleId="TableGrid">
    <w:name w:val="Table Grid"/>
    <w:basedOn w:val="TableNormal"/>
    <w:uiPriority w:val="39"/>
    <w:rsid w:val="00691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456F"/>
    <w:rPr>
      <w:b/>
      <w:bCs/>
    </w:rPr>
  </w:style>
  <w:style w:type="character" w:styleId="PageNumber">
    <w:name w:val="page number"/>
    <w:basedOn w:val="DefaultParagraphFont"/>
    <w:uiPriority w:val="99"/>
    <w:semiHidden/>
    <w:unhideWhenUsed/>
    <w:rsid w:val="009451B0"/>
  </w:style>
  <w:style w:type="character" w:customStyle="1" w:styleId="Heading2Char">
    <w:name w:val="Heading 2 Char"/>
    <w:basedOn w:val="DefaultParagraphFont"/>
    <w:link w:val="Heading2"/>
    <w:uiPriority w:val="9"/>
    <w:rsid w:val="001C5E3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266BC"/>
    <w:pPr>
      <w:spacing w:after="0" w:line="240" w:lineRule="auto"/>
    </w:pPr>
  </w:style>
  <w:style w:type="table" w:customStyle="1" w:styleId="TableGrid0">
    <w:name w:val="TableGrid"/>
    <w:rsid w:val="002D159B"/>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4302A2"/>
    <w:rPr>
      <w:color w:val="0563C1" w:themeColor="hyperlink"/>
      <w:u w:val="single"/>
    </w:rPr>
  </w:style>
  <w:style w:type="character" w:styleId="UnresolvedMention">
    <w:name w:val="Unresolved Mention"/>
    <w:basedOn w:val="DefaultParagraphFont"/>
    <w:uiPriority w:val="99"/>
    <w:semiHidden/>
    <w:unhideWhenUsed/>
    <w:rsid w:val="004302A2"/>
    <w:rPr>
      <w:color w:val="605E5C"/>
      <w:shd w:val="clear" w:color="auto" w:fill="E1DFDD"/>
    </w:rPr>
  </w:style>
  <w:style w:type="paragraph" w:styleId="NormalWeb">
    <w:name w:val="Normal (Web)"/>
    <w:basedOn w:val="Normal"/>
    <w:uiPriority w:val="99"/>
    <w:semiHidden/>
    <w:unhideWhenUsed/>
    <w:rsid w:val="003A3B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02C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126563">
      <w:bodyDiv w:val="1"/>
      <w:marLeft w:val="0"/>
      <w:marRight w:val="0"/>
      <w:marTop w:val="0"/>
      <w:marBottom w:val="0"/>
      <w:divBdr>
        <w:top w:val="none" w:sz="0" w:space="0" w:color="auto"/>
        <w:left w:val="none" w:sz="0" w:space="0" w:color="auto"/>
        <w:bottom w:val="none" w:sz="0" w:space="0" w:color="auto"/>
        <w:right w:val="none" w:sz="0" w:space="0" w:color="auto"/>
      </w:divBdr>
      <w:divsChild>
        <w:div w:id="1131556038">
          <w:marLeft w:val="0"/>
          <w:marRight w:val="0"/>
          <w:marTop w:val="0"/>
          <w:marBottom w:val="0"/>
          <w:divBdr>
            <w:top w:val="none" w:sz="0" w:space="0" w:color="auto"/>
            <w:left w:val="none" w:sz="0" w:space="0" w:color="auto"/>
            <w:bottom w:val="none" w:sz="0" w:space="0" w:color="auto"/>
            <w:right w:val="none" w:sz="0" w:space="0" w:color="auto"/>
          </w:divBdr>
          <w:divsChild>
            <w:div w:id="1054816221">
              <w:marLeft w:val="0"/>
              <w:marRight w:val="0"/>
              <w:marTop w:val="0"/>
              <w:marBottom w:val="0"/>
              <w:divBdr>
                <w:top w:val="none" w:sz="0" w:space="0" w:color="auto"/>
                <w:left w:val="none" w:sz="0" w:space="0" w:color="auto"/>
                <w:bottom w:val="none" w:sz="0" w:space="0" w:color="auto"/>
                <w:right w:val="none" w:sz="0" w:space="0" w:color="auto"/>
              </w:divBdr>
              <w:divsChild>
                <w:div w:id="4702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3885">
      <w:bodyDiv w:val="1"/>
      <w:marLeft w:val="0"/>
      <w:marRight w:val="0"/>
      <w:marTop w:val="0"/>
      <w:marBottom w:val="0"/>
      <w:divBdr>
        <w:top w:val="none" w:sz="0" w:space="0" w:color="auto"/>
        <w:left w:val="none" w:sz="0" w:space="0" w:color="auto"/>
        <w:bottom w:val="none" w:sz="0" w:space="0" w:color="auto"/>
        <w:right w:val="none" w:sz="0" w:space="0" w:color="auto"/>
      </w:divBdr>
    </w:div>
    <w:div w:id="1317538543">
      <w:bodyDiv w:val="1"/>
      <w:marLeft w:val="0"/>
      <w:marRight w:val="0"/>
      <w:marTop w:val="0"/>
      <w:marBottom w:val="0"/>
      <w:divBdr>
        <w:top w:val="none" w:sz="0" w:space="0" w:color="auto"/>
        <w:left w:val="none" w:sz="0" w:space="0" w:color="auto"/>
        <w:bottom w:val="none" w:sz="0" w:space="0" w:color="auto"/>
        <w:right w:val="none" w:sz="0" w:space="0" w:color="auto"/>
      </w:divBdr>
      <w:divsChild>
        <w:div w:id="1958216862">
          <w:marLeft w:val="0"/>
          <w:marRight w:val="0"/>
          <w:marTop w:val="0"/>
          <w:marBottom w:val="0"/>
          <w:divBdr>
            <w:top w:val="none" w:sz="0" w:space="0" w:color="auto"/>
            <w:left w:val="none" w:sz="0" w:space="0" w:color="auto"/>
            <w:bottom w:val="none" w:sz="0" w:space="0" w:color="auto"/>
            <w:right w:val="none" w:sz="0" w:space="0" w:color="auto"/>
          </w:divBdr>
          <w:divsChild>
            <w:div w:id="1965915802">
              <w:marLeft w:val="0"/>
              <w:marRight w:val="0"/>
              <w:marTop w:val="0"/>
              <w:marBottom w:val="0"/>
              <w:divBdr>
                <w:top w:val="none" w:sz="0" w:space="0" w:color="auto"/>
                <w:left w:val="none" w:sz="0" w:space="0" w:color="auto"/>
                <w:bottom w:val="none" w:sz="0" w:space="0" w:color="auto"/>
                <w:right w:val="none" w:sz="0" w:space="0" w:color="auto"/>
              </w:divBdr>
              <w:divsChild>
                <w:div w:id="347562728">
                  <w:marLeft w:val="0"/>
                  <w:marRight w:val="0"/>
                  <w:marTop w:val="0"/>
                  <w:marBottom w:val="0"/>
                  <w:divBdr>
                    <w:top w:val="none" w:sz="0" w:space="0" w:color="auto"/>
                    <w:left w:val="none" w:sz="0" w:space="0" w:color="auto"/>
                    <w:bottom w:val="none" w:sz="0" w:space="0" w:color="auto"/>
                    <w:right w:val="none" w:sz="0" w:space="0" w:color="auto"/>
                  </w:divBdr>
                </w:div>
              </w:divsChild>
            </w:div>
            <w:div w:id="1897430218">
              <w:marLeft w:val="0"/>
              <w:marRight w:val="0"/>
              <w:marTop w:val="0"/>
              <w:marBottom w:val="0"/>
              <w:divBdr>
                <w:top w:val="none" w:sz="0" w:space="0" w:color="auto"/>
                <w:left w:val="none" w:sz="0" w:space="0" w:color="auto"/>
                <w:bottom w:val="none" w:sz="0" w:space="0" w:color="auto"/>
                <w:right w:val="none" w:sz="0" w:space="0" w:color="auto"/>
              </w:divBdr>
              <w:divsChild>
                <w:div w:id="1809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3774">
          <w:marLeft w:val="0"/>
          <w:marRight w:val="0"/>
          <w:marTop w:val="0"/>
          <w:marBottom w:val="0"/>
          <w:divBdr>
            <w:top w:val="none" w:sz="0" w:space="0" w:color="auto"/>
            <w:left w:val="none" w:sz="0" w:space="0" w:color="auto"/>
            <w:bottom w:val="none" w:sz="0" w:space="0" w:color="auto"/>
            <w:right w:val="none" w:sz="0" w:space="0" w:color="auto"/>
          </w:divBdr>
          <w:divsChild>
            <w:div w:id="2143309827">
              <w:marLeft w:val="0"/>
              <w:marRight w:val="0"/>
              <w:marTop w:val="0"/>
              <w:marBottom w:val="0"/>
              <w:divBdr>
                <w:top w:val="none" w:sz="0" w:space="0" w:color="auto"/>
                <w:left w:val="none" w:sz="0" w:space="0" w:color="auto"/>
                <w:bottom w:val="none" w:sz="0" w:space="0" w:color="auto"/>
                <w:right w:val="none" w:sz="0" w:space="0" w:color="auto"/>
              </w:divBdr>
              <w:divsChild>
                <w:div w:id="1010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18838">
      <w:bodyDiv w:val="1"/>
      <w:marLeft w:val="0"/>
      <w:marRight w:val="0"/>
      <w:marTop w:val="0"/>
      <w:marBottom w:val="0"/>
      <w:divBdr>
        <w:top w:val="none" w:sz="0" w:space="0" w:color="auto"/>
        <w:left w:val="none" w:sz="0" w:space="0" w:color="auto"/>
        <w:bottom w:val="none" w:sz="0" w:space="0" w:color="auto"/>
        <w:right w:val="none" w:sz="0" w:space="0" w:color="auto"/>
      </w:divBdr>
      <w:divsChild>
        <w:div w:id="1873180980">
          <w:marLeft w:val="0"/>
          <w:marRight w:val="0"/>
          <w:marTop w:val="0"/>
          <w:marBottom w:val="0"/>
          <w:divBdr>
            <w:top w:val="none" w:sz="0" w:space="0" w:color="auto"/>
            <w:left w:val="none" w:sz="0" w:space="0" w:color="auto"/>
            <w:bottom w:val="none" w:sz="0" w:space="0" w:color="auto"/>
            <w:right w:val="none" w:sz="0" w:space="0" w:color="auto"/>
          </w:divBdr>
          <w:divsChild>
            <w:div w:id="1904216818">
              <w:marLeft w:val="0"/>
              <w:marRight w:val="0"/>
              <w:marTop w:val="0"/>
              <w:marBottom w:val="0"/>
              <w:divBdr>
                <w:top w:val="none" w:sz="0" w:space="0" w:color="auto"/>
                <w:left w:val="none" w:sz="0" w:space="0" w:color="auto"/>
                <w:bottom w:val="none" w:sz="0" w:space="0" w:color="auto"/>
                <w:right w:val="none" w:sz="0" w:space="0" w:color="auto"/>
              </w:divBdr>
              <w:divsChild>
                <w:div w:id="18084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7252">
      <w:bodyDiv w:val="1"/>
      <w:marLeft w:val="0"/>
      <w:marRight w:val="0"/>
      <w:marTop w:val="0"/>
      <w:marBottom w:val="0"/>
      <w:divBdr>
        <w:top w:val="none" w:sz="0" w:space="0" w:color="auto"/>
        <w:left w:val="none" w:sz="0" w:space="0" w:color="auto"/>
        <w:bottom w:val="none" w:sz="0" w:space="0" w:color="auto"/>
        <w:right w:val="none" w:sz="0" w:space="0" w:color="auto"/>
      </w:divBdr>
      <w:divsChild>
        <w:div w:id="1441756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48338">
              <w:marLeft w:val="0"/>
              <w:marRight w:val="0"/>
              <w:marTop w:val="0"/>
              <w:marBottom w:val="0"/>
              <w:divBdr>
                <w:top w:val="none" w:sz="0" w:space="0" w:color="auto"/>
                <w:left w:val="none" w:sz="0" w:space="0" w:color="auto"/>
                <w:bottom w:val="none" w:sz="0" w:space="0" w:color="auto"/>
                <w:right w:val="none" w:sz="0" w:space="0" w:color="auto"/>
              </w:divBdr>
              <w:divsChild>
                <w:div w:id="44763758">
                  <w:marLeft w:val="0"/>
                  <w:marRight w:val="0"/>
                  <w:marTop w:val="0"/>
                  <w:marBottom w:val="0"/>
                  <w:divBdr>
                    <w:top w:val="none" w:sz="0" w:space="0" w:color="auto"/>
                    <w:left w:val="none" w:sz="0" w:space="0" w:color="auto"/>
                    <w:bottom w:val="none" w:sz="0" w:space="0" w:color="auto"/>
                    <w:right w:val="none" w:sz="0" w:space="0" w:color="auto"/>
                  </w:divBdr>
                  <w:divsChild>
                    <w:div w:id="4721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64167">
      <w:bodyDiv w:val="1"/>
      <w:marLeft w:val="0"/>
      <w:marRight w:val="0"/>
      <w:marTop w:val="0"/>
      <w:marBottom w:val="0"/>
      <w:divBdr>
        <w:top w:val="none" w:sz="0" w:space="0" w:color="auto"/>
        <w:left w:val="none" w:sz="0" w:space="0" w:color="auto"/>
        <w:bottom w:val="none" w:sz="0" w:space="0" w:color="auto"/>
        <w:right w:val="none" w:sz="0" w:space="0" w:color="auto"/>
      </w:divBdr>
      <w:divsChild>
        <w:div w:id="1628391452">
          <w:marLeft w:val="0"/>
          <w:marRight w:val="0"/>
          <w:marTop w:val="0"/>
          <w:marBottom w:val="0"/>
          <w:divBdr>
            <w:top w:val="none" w:sz="0" w:space="0" w:color="auto"/>
            <w:left w:val="none" w:sz="0" w:space="0" w:color="auto"/>
            <w:bottom w:val="none" w:sz="0" w:space="0" w:color="auto"/>
            <w:right w:val="none" w:sz="0" w:space="0" w:color="auto"/>
          </w:divBdr>
        </w:div>
      </w:divsChild>
    </w:div>
    <w:div w:id="19249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omoremarking.com/?countryCode=GB" TargetMode="External"/><Relationship Id="rId18" Type="http://schemas.openxmlformats.org/officeDocument/2006/relationships/hyperlink" Target="https://assets.publishing.service.gov.uk/media/633d664ad3bf7f58733e2c43/2021_Pre-key_stage_2_-_pupils_working_below_the_national_curriculum_assessment_standard.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insighttracking.com/login" TargetMode="External"/><Relationship Id="rId17" Type="http://schemas.openxmlformats.org/officeDocument/2006/relationships/hyperlink" Target="https://www.nomoremarking.com./" TargetMode="External"/><Relationship Id="rId2" Type="http://schemas.openxmlformats.org/officeDocument/2006/relationships/numbering" Target="numbering.xml"/><Relationship Id="rId16" Type="http://schemas.openxmlformats.org/officeDocument/2006/relationships/hyperlink" Target="mailto:lellis@tcset.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omoremarking.com/events?countryCode=GB" TargetMode="External"/><Relationship Id="rId10" Type="http://schemas.openxmlformats.org/officeDocument/2006/relationships/footer" Target="footer2.xml"/><Relationship Id="rId19" Type="http://schemas.openxmlformats.org/officeDocument/2006/relationships/hyperlink" Target="https://www.gov.uk/government/publications/the-engagement-model/the-engagement-mode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omoremarking.com/demo?countryCode=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A5A1E-95DB-45A6-9E25-B3CC2D93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8</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Lucy Ellis</cp:lastModifiedBy>
  <cp:revision>153</cp:revision>
  <dcterms:created xsi:type="dcterms:W3CDTF">2023-08-28T15:09:00Z</dcterms:created>
  <dcterms:modified xsi:type="dcterms:W3CDTF">2025-08-20T18:24:00Z</dcterms:modified>
</cp:coreProperties>
</file>