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72EB" w14:textId="77777777" w:rsidR="0087202C" w:rsidRPr="0087202C" w:rsidRDefault="0087202C" w:rsidP="0087202C">
      <w:pPr>
        <w:pStyle w:val="NoSpacing"/>
        <w:rPr>
          <w:rFonts w:ascii="Calibri" w:hAnsi="Calibri" w:cs="Calibri"/>
        </w:rPr>
      </w:pPr>
      <w:r w:rsidRPr="0087202C">
        <w:rPr>
          <w:rFonts w:ascii="Calibri" w:hAnsi="Calibri" w:cs="Calibri"/>
        </w:rPr>
        <w:t xml:space="preserve">Jesus and the Law </w:t>
      </w:r>
    </w:p>
    <w:p w14:paraId="11CF8F27" w14:textId="178EC1AB" w:rsidR="0087202C" w:rsidRPr="0087202C" w:rsidRDefault="0087202C" w:rsidP="0087202C">
      <w:pPr>
        <w:pStyle w:val="NoSpacing"/>
        <w:rPr>
          <w:rFonts w:ascii="Calibri" w:hAnsi="Calibri" w:cs="Calibri"/>
        </w:rPr>
      </w:pPr>
      <w:r w:rsidRPr="0087202C">
        <w:rPr>
          <w:rFonts w:ascii="Calibri" w:hAnsi="Calibri" w:cs="Calibri"/>
        </w:rPr>
        <w:t xml:space="preserve">Matt </w:t>
      </w:r>
      <w:r w:rsidRPr="0087202C">
        <w:rPr>
          <w:rFonts w:ascii="Calibri" w:hAnsi="Calibri" w:cs="Calibri"/>
        </w:rPr>
        <w:t>5:17-20</w:t>
      </w:r>
    </w:p>
    <w:p w14:paraId="38E3BC9D" w14:textId="3E7A5586" w:rsidR="0087202C" w:rsidRPr="0087202C" w:rsidRDefault="0087202C" w:rsidP="0087202C">
      <w:pPr>
        <w:pStyle w:val="NoSpacing"/>
        <w:rPr>
          <w:rFonts w:ascii="Calibri" w:hAnsi="Calibri" w:cs="Calibri"/>
        </w:rPr>
      </w:pPr>
      <w:r w:rsidRPr="0087202C">
        <w:rPr>
          <w:rFonts w:ascii="Calibri" w:hAnsi="Calibri" w:cs="Calibri"/>
        </w:rPr>
        <w:t>Oct 19, 2025</w:t>
      </w:r>
    </w:p>
    <w:p w14:paraId="2352D1D4" w14:textId="77777777" w:rsidR="0087202C" w:rsidRPr="0087202C" w:rsidRDefault="0087202C" w:rsidP="0087202C">
      <w:pPr>
        <w:pStyle w:val="NoSpacing"/>
        <w:rPr>
          <w:rFonts w:ascii="Calibri" w:hAnsi="Calibri" w:cs="Calibri"/>
        </w:rPr>
      </w:pPr>
    </w:p>
    <w:p w14:paraId="1CF6FBA1" w14:textId="79193664" w:rsidR="0087202C" w:rsidRPr="0087202C" w:rsidRDefault="0087202C" w:rsidP="0087202C">
      <w:pPr>
        <w:pStyle w:val="NoSpacing"/>
        <w:rPr>
          <w:rFonts w:ascii="Calibri" w:hAnsi="Calibri" w:cs="Calibri"/>
        </w:rPr>
      </w:pPr>
      <w:r w:rsidRPr="0087202C">
        <w:rPr>
          <w:rFonts w:ascii="Calibri" w:hAnsi="Calibri" w:cs="Calibri"/>
        </w:rPr>
        <w:t xml:space="preserve">Christ’s </w:t>
      </w:r>
      <w:r>
        <w:rPr>
          <w:rFonts w:ascii="Calibri" w:hAnsi="Calibri" w:cs="Calibri"/>
        </w:rPr>
        <w:t>s</w:t>
      </w:r>
      <w:r w:rsidRPr="0087202C">
        <w:rPr>
          <w:rFonts w:ascii="Calibri" w:hAnsi="Calibri" w:cs="Calibri"/>
        </w:rPr>
        <w:t xml:space="preserve">tandard of </w:t>
      </w:r>
      <w:r>
        <w:rPr>
          <w:rFonts w:ascii="Calibri" w:hAnsi="Calibri" w:cs="Calibri"/>
        </w:rPr>
        <w:t>r</w:t>
      </w:r>
      <w:r w:rsidRPr="0087202C">
        <w:rPr>
          <w:rFonts w:ascii="Calibri" w:hAnsi="Calibri" w:cs="Calibri"/>
        </w:rPr>
        <w:t xml:space="preserve">ighteousness in </w:t>
      </w:r>
      <w:r>
        <w:rPr>
          <w:rFonts w:ascii="Calibri" w:hAnsi="Calibri" w:cs="Calibri"/>
        </w:rPr>
        <w:t>c</w:t>
      </w:r>
      <w:r w:rsidRPr="0087202C">
        <w:rPr>
          <w:rFonts w:ascii="Calibri" w:hAnsi="Calibri" w:cs="Calibri"/>
        </w:rPr>
        <w:t xml:space="preserve">ontrast with that of the Scribes and Pharisees </w:t>
      </w:r>
    </w:p>
    <w:p w14:paraId="4A201ED6" w14:textId="7E729A95" w:rsidR="0087202C" w:rsidRPr="0087202C" w:rsidRDefault="0087202C" w:rsidP="0087202C">
      <w:pPr>
        <w:pStyle w:val="NoSpacing"/>
        <w:rPr>
          <w:rFonts w:ascii="Calibri" w:hAnsi="Calibri" w:cs="Calibri"/>
        </w:rPr>
      </w:pPr>
      <w:r w:rsidRPr="0087202C">
        <w:rPr>
          <w:rFonts w:ascii="Calibri" w:hAnsi="Calibri" w:cs="Calibri"/>
        </w:rPr>
        <w:t>Matthew’s Gospel presents Jesus as King.</w:t>
      </w:r>
      <w:r>
        <w:rPr>
          <w:rFonts w:ascii="Calibri" w:hAnsi="Calibri" w:cs="Calibri"/>
        </w:rPr>
        <w:t xml:space="preserve"> </w:t>
      </w:r>
    </w:p>
    <w:p w14:paraId="6EA750DE" w14:textId="77777777" w:rsidR="0087202C" w:rsidRPr="0087202C" w:rsidRDefault="0087202C" w:rsidP="0087202C">
      <w:pPr>
        <w:pStyle w:val="NoSpacing"/>
        <w:rPr>
          <w:rFonts w:ascii="Calibri" w:hAnsi="Calibri" w:cs="Calibri"/>
        </w:rPr>
      </w:pPr>
      <w:r w:rsidRPr="0087202C">
        <w:rPr>
          <w:rFonts w:ascii="Calibri" w:hAnsi="Calibri" w:cs="Calibri"/>
        </w:rPr>
        <w:t xml:space="preserve">The Jews used the expression the law in four different ways. </w:t>
      </w:r>
    </w:p>
    <w:p w14:paraId="23D63BD4" w14:textId="1CA3D8AA" w:rsidR="0087202C" w:rsidRDefault="0087202C" w:rsidP="0087202C">
      <w:pPr>
        <w:pStyle w:val="NoSpacing"/>
        <w:numPr>
          <w:ilvl w:val="0"/>
          <w:numId w:val="1"/>
        </w:numPr>
        <w:rPr>
          <w:rFonts w:ascii="Calibri" w:hAnsi="Calibri" w:cs="Calibri"/>
        </w:rPr>
      </w:pPr>
      <w:r>
        <w:rPr>
          <w:rFonts w:ascii="Calibri" w:hAnsi="Calibri" w:cs="Calibri"/>
        </w:rPr>
        <w:t>T</w:t>
      </w:r>
      <w:r w:rsidRPr="0087202C">
        <w:rPr>
          <w:rFonts w:ascii="Calibri" w:hAnsi="Calibri" w:cs="Calibri"/>
        </w:rPr>
        <w:t xml:space="preserve">he Ten Commandments. </w:t>
      </w:r>
    </w:p>
    <w:p w14:paraId="40D25D09" w14:textId="331485A8" w:rsidR="0087202C" w:rsidRDefault="0087202C" w:rsidP="0087202C">
      <w:pPr>
        <w:pStyle w:val="NoSpacing"/>
        <w:numPr>
          <w:ilvl w:val="0"/>
          <w:numId w:val="1"/>
        </w:numPr>
        <w:rPr>
          <w:rFonts w:ascii="Calibri" w:hAnsi="Calibri" w:cs="Calibri"/>
        </w:rPr>
      </w:pPr>
      <w:r>
        <w:rPr>
          <w:rFonts w:ascii="Calibri" w:hAnsi="Calibri" w:cs="Calibri"/>
        </w:rPr>
        <w:t>The first 5 books of Moses</w:t>
      </w:r>
    </w:p>
    <w:p w14:paraId="157B425D" w14:textId="55ABCD1F" w:rsidR="0087202C" w:rsidRDefault="0087202C" w:rsidP="0087202C">
      <w:pPr>
        <w:pStyle w:val="NoSpacing"/>
        <w:numPr>
          <w:ilvl w:val="0"/>
          <w:numId w:val="1"/>
        </w:numPr>
        <w:rPr>
          <w:rFonts w:ascii="Calibri" w:hAnsi="Calibri" w:cs="Calibri"/>
        </w:rPr>
      </w:pPr>
      <w:r>
        <w:rPr>
          <w:rFonts w:ascii="Calibri" w:hAnsi="Calibri" w:cs="Calibri"/>
        </w:rPr>
        <w:t>All known Scriptures (OT)</w:t>
      </w:r>
    </w:p>
    <w:p w14:paraId="3730270D" w14:textId="3EC7E233" w:rsidR="0087202C" w:rsidRDefault="0087202C" w:rsidP="0087202C">
      <w:pPr>
        <w:pStyle w:val="NoSpacing"/>
        <w:numPr>
          <w:ilvl w:val="0"/>
          <w:numId w:val="1"/>
        </w:numPr>
        <w:rPr>
          <w:rFonts w:ascii="Calibri" w:hAnsi="Calibri" w:cs="Calibri"/>
        </w:rPr>
      </w:pPr>
      <w:r>
        <w:rPr>
          <w:rFonts w:ascii="Calibri" w:hAnsi="Calibri" w:cs="Calibri"/>
        </w:rPr>
        <w:t>The oral or scribal law</w:t>
      </w:r>
    </w:p>
    <w:p w14:paraId="7695451F" w14:textId="77777777" w:rsidR="0087202C" w:rsidRPr="0087202C" w:rsidRDefault="0087202C" w:rsidP="0087202C">
      <w:pPr>
        <w:pStyle w:val="NoSpacing"/>
        <w:rPr>
          <w:rFonts w:ascii="Calibri" w:hAnsi="Calibri" w:cs="Calibri"/>
        </w:rPr>
      </w:pPr>
    </w:p>
    <w:p w14:paraId="3F058A0B" w14:textId="77777777" w:rsidR="0087202C" w:rsidRPr="0087202C" w:rsidRDefault="0087202C" w:rsidP="0087202C">
      <w:pPr>
        <w:pStyle w:val="NoSpacing"/>
        <w:rPr>
          <w:rFonts w:ascii="Calibri" w:hAnsi="Calibri" w:cs="Calibri"/>
        </w:rPr>
      </w:pPr>
      <w:r w:rsidRPr="0087202C">
        <w:rPr>
          <w:rFonts w:ascii="Calibri" w:hAnsi="Calibri" w:cs="Calibri"/>
        </w:rPr>
        <w:t>The Contrast of Laws and Traditions</w:t>
      </w:r>
    </w:p>
    <w:p w14:paraId="528DA8CD" w14:textId="401B2FD6" w:rsidR="0087202C" w:rsidRPr="0087202C" w:rsidRDefault="0087202C" w:rsidP="0087202C">
      <w:pPr>
        <w:pStyle w:val="NoSpacing"/>
        <w:rPr>
          <w:rFonts w:ascii="Calibri" w:hAnsi="Calibri" w:cs="Calibri"/>
        </w:rPr>
      </w:pPr>
      <w:r w:rsidRPr="0087202C">
        <w:rPr>
          <w:rFonts w:ascii="Calibri" w:hAnsi="Calibri" w:cs="Calibri"/>
        </w:rPr>
        <w:t>Matthew 15:1–3</w:t>
      </w:r>
      <w:r>
        <w:rPr>
          <w:rFonts w:ascii="Calibri" w:hAnsi="Calibri" w:cs="Calibri"/>
        </w:rPr>
        <w:t>, 12</w:t>
      </w:r>
    </w:p>
    <w:p w14:paraId="1C6A36ED" w14:textId="77777777" w:rsidR="0087202C" w:rsidRDefault="0087202C" w:rsidP="0087202C">
      <w:pPr>
        <w:pStyle w:val="NoSpacing"/>
        <w:rPr>
          <w:rFonts w:ascii="Calibri" w:hAnsi="Calibri" w:cs="Calibri"/>
        </w:rPr>
      </w:pPr>
    </w:p>
    <w:p w14:paraId="7EA8C395" w14:textId="2860AB13" w:rsidR="0087202C" w:rsidRPr="0087202C" w:rsidRDefault="0087202C" w:rsidP="0087202C">
      <w:pPr>
        <w:pStyle w:val="NoSpacing"/>
        <w:rPr>
          <w:rFonts w:ascii="Calibri" w:hAnsi="Calibri" w:cs="Calibri"/>
        </w:rPr>
      </w:pPr>
      <w:r w:rsidRPr="0087202C">
        <w:rPr>
          <w:rFonts w:ascii="Calibri" w:hAnsi="Calibri" w:cs="Calibri"/>
        </w:rPr>
        <w:t xml:space="preserve">Jesus Fulfills the Law and Prophets </w:t>
      </w:r>
      <w:r>
        <w:rPr>
          <w:rFonts w:ascii="Calibri" w:hAnsi="Calibri" w:cs="Calibri"/>
        </w:rPr>
        <w:t>17</w:t>
      </w:r>
    </w:p>
    <w:p w14:paraId="3DF32136" w14:textId="35EC1110" w:rsidR="0087202C" w:rsidRPr="0087202C" w:rsidRDefault="0087202C" w:rsidP="0087202C">
      <w:pPr>
        <w:pStyle w:val="NoSpacing"/>
        <w:rPr>
          <w:rFonts w:ascii="Calibri" w:hAnsi="Calibri" w:cs="Calibri"/>
        </w:rPr>
      </w:pPr>
      <w:r w:rsidRPr="0087202C">
        <w:rPr>
          <w:rFonts w:ascii="Calibri" w:hAnsi="Calibri" w:cs="Calibri"/>
        </w:rPr>
        <w:t>God’s law had two parts: the moral law and the ceremonial law. Jesus fulfilled the demands of the moral law</w:t>
      </w:r>
      <w:r>
        <w:rPr>
          <w:rFonts w:ascii="Calibri" w:hAnsi="Calibri" w:cs="Calibri"/>
        </w:rPr>
        <w:t xml:space="preserve"> in His life</w:t>
      </w:r>
      <w:r w:rsidRPr="0087202C">
        <w:rPr>
          <w:rFonts w:ascii="Calibri" w:hAnsi="Calibri" w:cs="Calibri"/>
        </w:rPr>
        <w:t>. In His death He fulfilled the details of the ceremonial law</w:t>
      </w:r>
    </w:p>
    <w:p w14:paraId="334DE8FD" w14:textId="77777777" w:rsidR="0087202C" w:rsidRDefault="0087202C" w:rsidP="0087202C">
      <w:pPr>
        <w:pStyle w:val="NoSpacing"/>
        <w:rPr>
          <w:rFonts w:ascii="Calibri" w:hAnsi="Calibri" w:cs="Calibri"/>
        </w:rPr>
      </w:pPr>
      <w:r w:rsidRPr="0087202C">
        <w:rPr>
          <w:rFonts w:ascii="Calibri" w:hAnsi="Calibri" w:cs="Calibri"/>
        </w:rPr>
        <w:t>Jesus said He would fulfill the Law by obeying it perfectly and would fulfill the prophets’ predictions of the Messiah and His kingdom.</w:t>
      </w:r>
    </w:p>
    <w:p w14:paraId="7D02019A" w14:textId="77777777" w:rsidR="0087202C" w:rsidRPr="0087202C" w:rsidRDefault="0087202C" w:rsidP="0087202C">
      <w:pPr>
        <w:pStyle w:val="NoSpacing"/>
        <w:rPr>
          <w:rFonts w:ascii="Calibri" w:hAnsi="Calibri" w:cs="Calibri"/>
        </w:rPr>
      </w:pPr>
    </w:p>
    <w:p w14:paraId="172EB382" w14:textId="51046143" w:rsidR="0087202C" w:rsidRDefault="0087202C" w:rsidP="0087202C">
      <w:pPr>
        <w:pStyle w:val="NoSpacing"/>
        <w:rPr>
          <w:rFonts w:ascii="Calibri" w:hAnsi="Calibri" w:cs="Calibri"/>
        </w:rPr>
      </w:pPr>
      <w:r w:rsidRPr="0087202C">
        <w:rPr>
          <w:rFonts w:ascii="Calibri" w:hAnsi="Calibri" w:cs="Calibri"/>
        </w:rPr>
        <w:t>He fulfilled the Prophets</w:t>
      </w:r>
    </w:p>
    <w:p w14:paraId="10E7A0C3" w14:textId="33F13C5F" w:rsidR="0087202C" w:rsidRDefault="0087202C" w:rsidP="0087202C">
      <w:pPr>
        <w:pStyle w:val="NoSpacing"/>
        <w:rPr>
          <w:rFonts w:ascii="Calibri" w:hAnsi="Calibri" w:cs="Calibri"/>
        </w:rPr>
      </w:pPr>
      <w:r>
        <w:rPr>
          <w:rFonts w:ascii="Calibri" w:hAnsi="Calibri" w:cs="Calibri"/>
        </w:rPr>
        <w:t>Imagine if the OT Prophets could witness Jesus’ life from heaven’s viewpoint! What would Isaiah, David</w:t>
      </w:r>
      <w:r w:rsidR="0090334F">
        <w:rPr>
          <w:rFonts w:ascii="Calibri" w:hAnsi="Calibri" w:cs="Calibri"/>
        </w:rPr>
        <w:t xml:space="preserve"> and Daniel notice?</w:t>
      </w:r>
    </w:p>
    <w:p w14:paraId="1DF7F33C" w14:textId="77777777" w:rsidR="0090334F" w:rsidRPr="0087202C" w:rsidRDefault="0090334F" w:rsidP="0087202C">
      <w:pPr>
        <w:pStyle w:val="NoSpacing"/>
        <w:rPr>
          <w:rFonts w:ascii="Calibri" w:hAnsi="Calibri" w:cs="Calibri"/>
        </w:rPr>
      </w:pPr>
    </w:p>
    <w:p w14:paraId="79FF0F38" w14:textId="694DA52D" w:rsidR="0087202C" w:rsidRPr="0087202C" w:rsidRDefault="0087202C" w:rsidP="0087202C">
      <w:pPr>
        <w:pStyle w:val="NoSpacing"/>
        <w:rPr>
          <w:rFonts w:ascii="Calibri" w:hAnsi="Calibri" w:cs="Calibri"/>
        </w:rPr>
      </w:pPr>
      <w:r w:rsidRPr="0087202C">
        <w:rPr>
          <w:rFonts w:ascii="Calibri" w:hAnsi="Calibri" w:cs="Calibri"/>
        </w:rPr>
        <w:t>The Promise of Fulfillment</w:t>
      </w:r>
      <w:r w:rsidR="0090334F">
        <w:rPr>
          <w:rFonts w:ascii="Calibri" w:hAnsi="Calibri" w:cs="Calibri"/>
        </w:rPr>
        <w:t xml:space="preserve"> 18</w:t>
      </w:r>
    </w:p>
    <w:p w14:paraId="45F7F8A9" w14:textId="71DC5717" w:rsidR="0087202C" w:rsidRPr="0087202C" w:rsidRDefault="0087202C" w:rsidP="0087202C">
      <w:pPr>
        <w:pStyle w:val="NoSpacing"/>
        <w:rPr>
          <w:rFonts w:ascii="Calibri" w:hAnsi="Calibri" w:cs="Calibri"/>
        </w:rPr>
      </w:pPr>
      <w:r w:rsidRPr="0087202C">
        <w:rPr>
          <w:rFonts w:ascii="Calibri" w:hAnsi="Calibri" w:cs="Calibri"/>
        </w:rPr>
        <w:t xml:space="preserve">All the purposes and images and types and messages of the Law and the Prophets will be accomplished. </w:t>
      </w:r>
      <w:r w:rsidR="0090334F">
        <w:rPr>
          <w:rFonts w:ascii="Calibri" w:hAnsi="Calibri" w:cs="Calibri"/>
        </w:rPr>
        <w:t>Rev 21:1</w:t>
      </w:r>
    </w:p>
    <w:p w14:paraId="79E2360F" w14:textId="77777777" w:rsidR="0090334F" w:rsidRDefault="0090334F" w:rsidP="0087202C">
      <w:pPr>
        <w:pStyle w:val="NoSpacing"/>
        <w:rPr>
          <w:rFonts w:ascii="Calibri" w:hAnsi="Calibri" w:cs="Calibri"/>
        </w:rPr>
      </w:pPr>
    </w:p>
    <w:p w14:paraId="550B48C1" w14:textId="62C6A62F" w:rsidR="0087202C" w:rsidRPr="0087202C" w:rsidRDefault="0087202C" w:rsidP="0087202C">
      <w:pPr>
        <w:pStyle w:val="NoSpacing"/>
        <w:rPr>
          <w:rFonts w:ascii="Calibri" w:hAnsi="Calibri" w:cs="Calibri"/>
        </w:rPr>
      </w:pPr>
      <w:r w:rsidRPr="0087202C">
        <w:rPr>
          <w:rFonts w:ascii="Calibri" w:hAnsi="Calibri" w:cs="Calibri"/>
        </w:rPr>
        <w:t xml:space="preserve">The Completeness of the Fulfillment </w:t>
      </w:r>
    </w:p>
    <w:p w14:paraId="2CF2FA64" w14:textId="444918EB" w:rsidR="0087202C" w:rsidRPr="0087202C" w:rsidRDefault="0087202C" w:rsidP="0087202C">
      <w:pPr>
        <w:pStyle w:val="NoSpacing"/>
        <w:rPr>
          <w:rFonts w:ascii="Calibri" w:hAnsi="Calibri" w:cs="Calibri"/>
        </w:rPr>
      </w:pPr>
      <w:r w:rsidRPr="0087202C">
        <w:rPr>
          <w:rFonts w:ascii="Calibri" w:hAnsi="Calibri" w:cs="Calibri"/>
        </w:rPr>
        <w:t xml:space="preserve">The </w:t>
      </w:r>
      <w:r w:rsidR="0090334F">
        <w:rPr>
          <w:rFonts w:ascii="Calibri" w:hAnsi="Calibri" w:cs="Calibri"/>
        </w:rPr>
        <w:t>jot and the t</w:t>
      </w:r>
      <w:r w:rsidRPr="0087202C">
        <w:rPr>
          <w:rFonts w:ascii="Calibri" w:hAnsi="Calibri" w:cs="Calibri"/>
        </w:rPr>
        <w:t xml:space="preserve">ittle </w:t>
      </w:r>
    </w:p>
    <w:p w14:paraId="346A8307" w14:textId="6811D820" w:rsidR="0087202C" w:rsidRDefault="0087202C" w:rsidP="0087202C">
      <w:pPr>
        <w:pStyle w:val="NoSpacing"/>
        <w:rPr>
          <w:rFonts w:ascii="Calibri" w:hAnsi="Calibri" w:cs="Calibri"/>
        </w:rPr>
      </w:pPr>
      <w:r w:rsidRPr="0087202C">
        <w:rPr>
          <w:rFonts w:ascii="Calibri" w:hAnsi="Calibri" w:cs="Calibri"/>
        </w:rPr>
        <w:t xml:space="preserve">Jesus </w:t>
      </w:r>
      <w:r w:rsidR="0090334F">
        <w:rPr>
          <w:rFonts w:ascii="Calibri" w:hAnsi="Calibri" w:cs="Calibri"/>
        </w:rPr>
        <w:t>says</w:t>
      </w:r>
      <w:r w:rsidRPr="0087202C">
        <w:rPr>
          <w:rFonts w:ascii="Calibri" w:hAnsi="Calibri" w:cs="Calibri"/>
        </w:rPr>
        <w:t xml:space="preserve"> the law is so sacred that not the smallest detail of it will ever pass away.</w:t>
      </w:r>
    </w:p>
    <w:p w14:paraId="588003F2" w14:textId="77777777" w:rsidR="0090334F" w:rsidRPr="0087202C" w:rsidRDefault="0090334F" w:rsidP="0087202C">
      <w:pPr>
        <w:pStyle w:val="NoSpacing"/>
        <w:rPr>
          <w:rFonts w:ascii="Calibri" w:hAnsi="Calibri" w:cs="Calibri"/>
        </w:rPr>
      </w:pPr>
    </w:p>
    <w:p w14:paraId="04E09E95" w14:textId="77777777" w:rsidR="0087202C" w:rsidRPr="0087202C" w:rsidRDefault="0087202C" w:rsidP="0087202C">
      <w:pPr>
        <w:pStyle w:val="NoSpacing"/>
        <w:rPr>
          <w:rFonts w:ascii="Calibri" w:hAnsi="Calibri" w:cs="Calibri"/>
        </w:rPr>
      </w:pPr>
      <w:r w:rsidRPr="0087202C">
        <w:rPr>
          <w:rFonts w:ascii="Calibri" w:hAnsi="Calibri" w:cs="Calibri"/>
        </w:rPr>
        <w:t>Notice the law of the New Commandment</w:t>
      </w:r>
    </w:p>
    <w:p w14:paraId="3A81D323" w14:textId="77777777" w:rsidR="0090334F" w:rsidRDefault="0087202C" w:rsidP="0090334F">
      <w:pPr>
        <w:pStyle w:val="NoSpacing"/>
        <w:rPr>
          <w:rFonts w:ascii="Calibri" w:hAnsi="Calibri" w:cs="Calibri"/>
        </w:rPr>
      </w:pPr>
      <w:r w:rsidRPr="0087202C">
        <w:rPr>
          <w:rFonts w:ascii="Calibri" w:hAnsi="Calibri" w:cs="Calibri"/>
        </w:rPr>
        <w:t>Matthew 22:37–40</w:t>
      </w:r>
      <w:r w:rsidR="0090334F">
        <w:rPr>
          <w:rFonts w:ascii="Calibri" w:hAnsi="Calibri" w:cs="Calibri"/>
        </w:rPr>
        <w:t xml:space="preserve">; Rom 13:8-10 </w:t>
      </w:r>
    </w:p>
    <w:p w14:paraId="12EF1A50" w14:textId="69D8BAC4" w:rsidR="0090334F" w:rsidRPr="0087202C" w:rsidRDefault="0090334F" w:rsidP="0090334F">
      <w:pPr>
        <w:pStyle w:val="NoSpacing"/>
        <w:rPr>
          <w:rFonts w:ascii="Calibri" w:hAnsi="Calibri" w:cs="Calibri"/>
        </w:rPr>
      </w:pPr>
      <w:r w:rsidRPr="0087202C">
        <w:rPr>
          <w:rFonts w:ascii="Calibri" w:hAnsi="Calibri" w:cs="Calibri"/>
        </w:rPr>
        <w:t>The law as a standard remained</w:t>
      </w:r>
      <w:r>
        <w:rPr>
          <w:rFonts w:ascii="Calibri" w:hAnsi="Calibri" w:cs="Calibri"/>
        </w:rPr>
        <w:t>;</w:t>
      </w:r>
      <w:r w:rsidRPr="0087202C">
        <w:rPr>
          <w:rFonts w:ascii="Calibri" w:hAnsi="Calibri" w:cs="Calibri"/>
        </w:rPr>
        <w:t xml:space="preserve"> reduced to two commandments</w:t>
      </w:r>
    </w:p>
    <w:p w14:paraId="38306810" w14:textId="79D13485" w:rsidR="0087202C" w:rsidRPr="0087202C" w:rsidRDefault="0087202C" w:rsidP="0087202C">
      <w:pPr>
        <w:pStyle w:val="NoSpacing"/>
        <w:rPr>
          <w:rFonts w:ascii="Calibri" w:hAnsi="Calibri" w:cs="Calibri"/>
        </w:rPr>
      </w:pPr>
    </w:p>
    <w:p w14:paraId="6B72489F" w14:textId="2399A0B7" w:rsidR="0087202C" w:rsidRDefault="0087202C" w:rsidP="0087202C">
      <w:pPr>
        <w:pStyle w:val="NoSpacing"/>
        <w:rPr>
          <w:rFonts w:ascii="Calibri" w:hAnsi="Calibri" w:cs="Calibri"/>
        </w:rPr>
      </w:pPr>
      <w:r w:rsidRPr="0087202C">
        <w:rPr>
          <w:rFonts w:ascii="Calibri" w:hAnsi="Calibri" w:cs="Calibri"/>
        </w:rPr>
        <w:t>Trusting God’s Word</w:t>
      </w:r>
      <w:r w:rsidR="0090334F">
        <w:rPr>
          <w:rFonts w:ascii="Calibri" w:hAnsi="Calibri" w:cs="Calibri"/>
        </w:rPr>
        <w:t xml:space="preserve"> 19</w:t>
      </w:r>
    </w:p>
    <w:p w14:paraId="303F3C16" w14:textId="56A9BD58" w:rsidR="0090334F" w:rsidRPr="0087202C" w:rsidRDefault="0090334F" w:rsidP="0087202C">
      <w:pPr>
        <w:pStyle w:val="NoSpacing"/>
        <w:rPr>
          <w:rFonts w:ascii="Calibri" w:hAnsi="Calibri" w:cs="Calibri"/>
        </w:rPr>
      </w:pPr>
      <w:r>
        <w:rPr>
          <w:rFonts w:ascii="Calibri" w:hAnsi="Calibri" w:cs="Calibri"/>
        </w:rPr>
        <w:t>Least or greatest in the Kingdom?</w:t>
      </w:r>
    </w:p>
    <w:p w14:paraId="5521B0E3" w14:textId="1600A6A1" w:rsidR="0087202C" w:rsidRDefault="0090334F" w:rsidP="0087202C">
      <w:pPr>
        <w:pStyle w:val="NoSpacing"/>
        <w:rPr>
          <w:rFonts w:ascii="Calibri" w:hAnsi="Calibri" w:cs="Calibri"/>
        </w:rPr>
      </w:pPr>
      <w:r>
        <w:rPr>
          <w:rFonts w:ascii="Calibri" w:hAnsi="Calibri" w:cs="Calibri"/>
        </w:rPr>
        <w:t xml:space="preserve">Eternal </w:t>
      </w:r>
      <w:r w:rsidR="0087202C" w:rsidRPr="0087202C">
        <w:rPr>
          <w:rFonts w:ascii="Calibri" w:hAnsi="Calibri" w:cs="Calibri"/>
        </w:rPr>
        <w:t xml:space="preserve">rewards </w:t>
      </w:r>
      <w:r>
        <w:rPr>
          <w:rFonts w:ascii="Calibri" w:hAnsi="Calibri" w:cs="Calibri"/>
        </w:rPr>
        <w:t xml:space="preserve">in the kingdom </w:t>
      </w:r>
      <w:r w:rsidR="0087202C" w:rsidRPr="0087202C">
        <w:rPr>
          <w:rFonts w:ascii="Calibri" w:hAnsi="Calibri" w:cs="Calibri"/>
        </w:rPr>
        <w:t xml:space="preserve">are based on obedience to the New Covenant in Christ. This does not mean that the OT has been nullified and can be ignored, for it contains universal principles of character and conduct that are carried over into the NT and which God expect of all His people. </w:t>
      </w:r>
    </w:p>
    <w:p w14:paraId="0CBAD276" w14:textId="77777777" w:rsidR="0090334F" w:rsidRPr="0087202C" w:rsidRDefault="0090334F" w:rsidP="0087202C">
      <w:pPr>
        <w:pStyle w:val="NoSpacing"/>
        <w:rPr>
          <w:rFonts w:ascii="Calibri" w:hAnsi="Calibri" w:cs="Calibri"/>
        </w:rPr>
      </w:pPr>
    </w:p>
    <w:p w14:paraId="088BD068" w14:textId="77777777" w:rsidR="0087202C" w:rsidRPr="0087202C" w:rsidRDefault="0087202C" w:rsidP="0090334F">
      <w:pPr>
        <w:pStyle w:val="NoSpacing"/>
        <w:numPr>
          <w:ilvl w:val="0"/>
          <w:numId w:val="2"/>
        </w:numPr>
        <w:rPr>
          <w:rFonts w:ascii="Calibri" w:hAnsi="Calibri" w:cs="Calibri"/>
        </w:rPr>
      </w:pPr>
      <w:r w:rsidRPr="0087202C">
        <w:rPr>
          <w:rFonts w:ascii="Calibri" w:hAnsi="Calibri" w:cs="Calibri"/>
        </w:rPr>
        <w:lastRenderedPageBreak/>
        <w:t xml:space="preserve">Faithfully know His Word </w:t>
      </w:r>
    </w:p>
    <w:p w14:paraId="76C6D462" w14:textId="77777777" w:rsidR="0087202C" w:rsidRPr="0087202C" w:rsidRDefault="0087202C" w:rsidP="0090334F">
      <w:pPr>
        <w:pStyle w:val="NoSpacing"/>
        <w:numPr>
          <w:ilvl w:val="0"/>
          <w:numId w:val="2"/>
        </w:numPr>
        <w:rPr>
          <w:rFonts w:ascii="Calibri" w:hAnsi="Calibri" w:cs="Calibri"/>
        </w:rPr>
      </w:pPr>
      <w:r w:rsidRPr="0087202C">
        <w:rPr>
          <w:rFonts w:ascii="Calibri" w:hAnsi="Calibri" w:cs="Calibri"/>
        </w:rPr>
        <w:t xml:space="preserve">To trust means to live faithfully upon. </w:t>
      </w:r>
    </w:p>
    <w:p w14:paraId="44CEB30E" w14:textId="77777777" w:rsidR="0087202C" w:rsidRPr="0087202C" w:rsidRDefault="0087202C" w:rsidP="0090334F">
      <w:pPr>
        <w:pStyle w:val="NoSpacing"/>
        <w:numPr>
          <w:ilvl w:val="0"/>
          <w:numId w:val="2"/>
        </w:numPr>
        <w:rPr>
          <w:rFonts w:ascii="Calibri" w:hAnsi="Calibri" w:cs="Calibri"/>
        </w:rPr>
      </w:pPr>
      <w:r w:rsidRPr="0087202C">
        <w:rPr>
          <w:rFonts w:ascii="Calibri" w:hAnsi="Calibri" w:cs="Calibri"/>
        </w:rPr>
        <w:t>Trust your Bible. Study it. Practice the Way of the Kingdom.</w:t>
      </w:r>
    </w:p>
    <w:p w14:paraId="4B5A9A2B" w14:textId="77777777" w:rsidR="0090334F" w:rsidRDefault="0090334F" w:rsidP="0087202C">
      <w:pPr>
        <w:pStyle w:val="NoSpacing"/>
        <w:rPr>
          <w:rFonts w:ascii="Calibri" w:hAnsi="Calibri" w:cs="Calibri"/>
        </w:rPr>
      </w:pPr>
    </w:p>
    <w:p w14:paraId="48B7F8E0" w14:textId="1E932CA4" w:rsidR="0087202C" w:rsidRPr="0087202C" w:rsidRDefault="0087202C" w:rsidP="0087202C">
      <w:pPr>
        <w:pStyle w:val="NoSpacing"/>
        <w:rPr>
          <w:rFonts w:ascii="Calibri" w:hAnsi="Calibri" w:cs="Calibri"/>
        </w:rPr>
      </w:pPr>
      <w:r w:rsidRPr="0087202C">
        <w:rPr>
          <w:rFonts w:ascii="Calibri" w:hAnsi="Calibri" w:cs="Calibri"/>
        </w:rPr>
        <w:t xml:space="preserve">The Believer’s Righteousness </w:t>
      </w:r>
      <w:r w:rsidR="0090334F">
        <w:rPr>
          <w:rFonts w:ascii="Calibri" w:hAnsi="Calibri" w:cs="Calibri"/>
        </w:rPr>
        <w:t xml:space="preserve">20 </w:t>
      </w:r>
    </w:p>
    <w:p w14:paraId="39D97E3A" w14:textId="77777777" w:rsidR="0087202C" w:rsidRPr="0087202C" w:rsidRDefault="0087202C" w:rsidP="0087202C">
      <w:pPr>
        <w:pStyle w:val="NoSpacing"/>
        <w:rPr>
          <w:rFonts w:ascii="Calibri" w:hAnsi="Calibri" w:cs="Calibri"/>
        </w:rPr>
      </w:pPr>
      <w:r w:rsidRPr="0087202C">
        <w:rPr>
          <w:rFonts w:ascii="Calibri" w:hAnsi="Calibri" w:cs="Calibri"/>
        </w:rPr>
        <w:t xml:space="preserve">The righteousness they were currently seeking—that of the Pharisees and the teachers of the Law—was insufficient for entrance into the kingdom Jesus was offering. </w:t>
      </w:r>
    </w:p>
    <w:p w14:paraId="7DCB5AA4" w14:textId="77777777" w:rsidR="0090334F" w:rsidRDefault="0090334F" w:rsidP="0087202C">
      <w:pPr>
        <w:pStyle w:val="NoSpacing"/>
        <w:rPr>
          <w:rFonts w:ascii="Calibri" w:hAnsi="Calibri" w:cs="Calibri"/>
        </w:rPr>
      </w:pPr>
    </w:p>
    <w:p w14:paraId="26B7D700" w14:textId="55DD0C32" w:rsidR="0087202C" w:rsidRDefault="0087202C" w:rsidP="0090334F">
      <w:pPr>
        <w:pStyle w:val="NoSpacing"/>
        <w:rPr>
          <w:rFonts w:ascii="Calibri" w:hAnsi="Calibri" w:cs="Calibri"/>
        </w:rPr>
      </w:pPr>
      <w:r w:rsidRPr="0087202C">
        <w:rPr>
          <w:rFonts w:ascii="Calibri" w:hAnsi="Calibri" w:cs="Calibri"/>
        </w:rPr>
        <w:t xml:space="preserve">The righteousness He demanded was </w:t>
      </w:r>
      <w:r w:rsidR="0090334F">
        <w:rPr>
          <w:rFonts w:ascii="Calibri" w:hAnsi="Calibri" w:cs="Calibri"/>
        </w:rPr>
        <w:t>the internal change at salvation. Rom 3:20-26</w:t>
      </w:r>
    </w:p>
    <w:p w14:paraId="21DF6CA7" w14:textId="7DF520C7" w:rsidR="0087202C" w:rsidRDefault="0087202C" w:rsidP="0087202C">
      <w:pPr>
        <w:pStyle w:val="NoSpacing"/>
        <w:rPr>
          <w:rFonts w:ascii="Calibri" w:hAnsi="Calibri" w:cs="Calibri"/>
        </w:rPr>
      </w:pPr>
      <w:r w:rsidRPr="0087202C">
        <w:rPr>
          <w:rFonts w:ascii="Calibri" w:hAnsi="Calibri" w:cs="Calibri"/>
        </w:rPr>
        <w:t>We do not obey an external Law because of fear. No, believers today obey an internal Law and live because of love. The Holy Spirit teaches us the Word and enables us to obey</w:t>
      </w:r>
      <w:r w:rsidR="0090334F">
        <w:rPr>
          <w:rFonts w:ascii="Calibri" w:hAnsi="Calibri" w:cs="Calibri"/>
        </w:rPr>
        <w:t xml:space="preserve">. </w:t>
      </w:r>
    </w:p>
    <w:p w14:paraId="12ED71BA" w14:textId="77777777" w:rsidR="0090334F" w:rsidRPr="0087202C" w:rsidRDefault="0090334F" w:rsidP="0087202C">
      <w:pPr>
        <w:pStyle w:val="NoSpacing"/>
        <w:rPr>
          <w:rFonts w:ascii="Calibri" w:hAnsi="Calibri" w:cs="Calibri"/>
        </w:rPr>
      </w:pPr>
    </w:p>
    <w:p w14:paraId="5A0CC1B7" w14:textId="152B1A19" w:rsidR="0090334F" w:rsidRDefault="002070A6" w:rsidP="0087202C">
      <w:pPr>
        <w:pStyle w:val="NoSpacing"/>
      </w:pPr>
      <w:r>
        <w:t>Our righteousness is found in Christ’s fulfillment of the law and prophets.</w:t>
      </w:r>
    </w:p>
    <w:p w14:paraId="3499909B" w14:textId="77777777" w:rsidR="002070A6" w:rsidRDefault="002070A6" w:rsidP="0087202C">
      <w:pPr>
        <w:pStyle w:val="NoSpacing"/>
        <w:rPr>
          <w:rFonts w:ascii="Calibri" w:hAnsi="Calibri" w:cs="Calibri"/>
        </w:rPr>
      </w:pPr>
    </w:p>
    <w:p w14:paraId="479DD563" w14:textId="2D5267F2" w:rsidR="0087202C" w:rsidRDefault="0087202C" w:rsidP="0087202C">
      <w:pPr>
        <w:pStyle w:val="NoSpacing"/>
        <w:rPr>
          <w:rFonts w:ascii="Calibri" w:hAnsi="Calibri" w:cs="Calibri"/>
        </w:rPr>
      </w:pPr>
      <w:r w:rsidRPr="0087202C">
        <w:rPr>
          <w:rFonts w:ascii="Calibri" w:hAnsi="Calibri" w:cs="Calibri"/>
        </w:rPr>
        <w:t>How can we fulfill the Law? By yielding to the Holy Spirit and allowing Him to work in our lives</w:t>
      </w:r>
      <w:r w:rsidR="002070A6">
        <w:rPr>
          <w:rFonts w:ascii="Calibri" w:hAnsi="Calibri" w:cs="Calibri"/>
        </w:rPr>
        <w:t xml:space="preserve">. </w:t>
      </w:r>
      <w:r w:rsidRPr="0087202C">
        <w:rPr>
          <w:rFonts w:ascii="Calibri" w:hAnsi="Calibri" w:cs="Calibri"/>
        </w:rPr>
        <w:t>The Holy Spirit enables us to experience the “righteousness of the law” in daily life. This does not mean we live sinlessly perfect lives, but it does mean that Christ lives out His life through us by the power of His Spirit</w:t>
      </w:r>
      <w:r w:rsidR="002070A6">
        <w:rPr>
          <w:rFonts w:ascii="Calibri" w:hAnsi="Calibri" w:cs="Calibri"/>
        </w:rPr>
        <w:t xml:space="preserve">. </w:t>
      </w:r>
    </w:p>
    <w:p w14:paraId="61F955A9" w14:textId="1D8E2543" w:rsidR="002070A6" w:rsidRPr="0087202C" w:rsidRDefault="002070A6" w:rsidP="0087202C">
      <w:pPr>
        <w:pStyle w:val="NoSpacing"/>
        <w:rPr>
          <w:rFonts w:ascii="Calibri" w:hAnsi="Calibri" w:cs="Calibri"/>
        </w:rPr>
      </w:pPr>
      <w:r>
        <w:rPr>
          <w:rFonts w:ascii="Calibri" w:hAnsi="Calibri" w:cs="Calibri"/>
        </w:rPr>
        <w:t>Rom 8:1-3; Gal 2:20</w:t>
      </w:r>
    </w:p>
    <w:p w14:paraId="79727BC2" w14:textId="77777777" w:rsidR="0090334F" w:rsidRDefault="0090334F" w:rsidP="0087202C">
      <w:pPr>
        <w:pStyle w:val="NoSpacing"/>
        <w:rPr>
          <w:rFonts w:ascii="Calibri" w:hAnsi="Calibri" w:cs="Calibri"/>
        </w:rPr>
      </w:pPr>
    </w:p>
    <w:p w14:paraId="0D10226A" w14:textId="3A30B3E7" w:rsidR="0087202C" w:rsidRPr="0087202C" w:rsidRDefault="0087202C" w:rsidP="0087202C">
      <w:pPr>
        <w:pStyle w:val="NoSpacing"/>
        <w:rPr>
          <w:rFonts w:ascii="Calibri" w:hAnsi="Calibri" w:cs="Calibri"/>
        </w:rPr>
      </w:pPr>
      <w:r w:rsidRPr="0087202C">
        <w:rPr>
          <w:rFonts w:ascii="Calibri" w:hAnsi="Calibri" w:cs="Calibri"/>
        </w:rPr>
        <w:t>Applications</w:t>
      </w:r>
    </w:p>
    <w:p w14:paraId="3F05021E" w14:textId="77777777" w:rsidR="0087202C" w:rsidRPr="0087202C" w:rsidRDefault="0087202C" w:rsidP="002070A6">
      <w:pPr>
        <w:pStyle w:val="NoSpacing"/>
        <w:numPr>
          <w:ilvl w:val="0"/>
          <w:numId w:val="3"/>
        </w:numPr>
        <w:rPr>
          <w:rFonts w:ascii="Calibri" w:hAnsi="Calibri" w:cs="Calibri"/>
        </w:rPr>
      </w:pPr>
      <w:r w:rsidRPr="0087202C">
        <w:rPr>
          <w:rFonts w:ascii="Calibri" w:hAnsi="Calibri" w:cs="Calibri"/>
        </w:rPr>
        <w:t xml:space="preserve">Commit to regular Bible reading and study. </w:t>
      </w:r>
    </w:p>
    <w:p w14:paraId="3E2F08EC" w14:textId="77777777" w:rsidR="0087202C" w:rsidRPr="0087202C" w:rsidRDefault="0087202C" w:rsidP="002070A6">
      <w:pPr>
        <w:pStyle w:val="NoSpacing"/>
        <w:numPr>
          <w:ilvl w:val="0"/>
          <w:numId w:val="3"/>
        </w:numPr>
        <w:rPr>
          <w:rFonts w:ascii="Calibri" w:hAnsi="Calibri" w:cs="Calibri"/>
        </w:rPr>
      </w:pPr>
      <w:r w:rsidRPr="0087202C">
        <w:rPr>
          <w:rFonts w:ascii="Calibri" w:hAnsi="Calibri" w:cs="Calibri"/>
        </w:rPr>
        <w:t>What is the Lord teaching you about ‘righteousness’?</w:t>
      </w:r>
    </w:p>
    <w:p w14:paraId="2D761F46" w14:textId="77777777" w:rsidR="0087202C" w:rsidRPr="0087202C" w:rsidRDefault="0087202C" w:rsidP="002070A6">
      <w:pPr>
        <w:pStyle w:val="NoSpacing"/>
        <w:numPr>
          <w:ilvl w:val="0"/>
          <w:numId w:val="3"/>
        </w:numPr>
        <w:rPr>
          <w:rFonts w:ascii="Calibri" w:hAnsi="Calibri" w:cs="Calibri"/>
        </w:rPr>
      </w:pPr>
      <w:r w:rsidRPr="0087202C">
        <w:rPr>
          <w:rFonts w:ascii="Calibri" w:hAnsi="Calibri" w:cs="Calibri"/>
        </w:rPr>
        <w:t>Encourage someone with the truth of the Gospel.</w:t>
      </w:r>
    </w:p>
    <w:p w14:paraId="2C7DF607" w14:textId="77777777" w:rsidR="00440E1E" w:rsidRPr="0087202C" w:rsidRDefault="00440E1E" w:rsidP="0087202C">
      <w:pPr>
        <w:pStyle w:val="NoSpacing"/>
        <w:rPr>
          <w:rFonts w:ascii="Calibri" w:hAnsi="Calibri" w:cs="Calibri"/>
        </w:rPr>
      </w:pPr>
    </w:p>
    <w:sectPr w:rsidR="00440E1E" w:rsidRPr="0087202C" w:rsidSect="00E743A2">
      <w:type w:val="continuous"/>
      <w:pgSz w:w="12240" w:h="15840"/>
      <w:pgMar w:top="1440" w:right="1440" w:bottom="1440" w:left="1440" w:header="720" w:footer="720" w:gutter="14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33ABE"/>
    <w:multiLevelType w:val="hybridMultilevel"/>
    <w:tmpl w:val="738E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8A03C3"/>
    <w:multiLevelType w:val="hybridMultilevel"/>
    <w:tmpl w:val="F01CE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1D500A"/>
    <w:multiLevelType w:val="hybridMultilevel"/>
    <w:tmpl w:val="89307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272127">
    <w:abstractNumId w:val="2"/>
  </w:num>
  <w:num w:numId="2" w16cid:durableId="1321080989">
    <w:abstractNumId w:val="1"/>
  </w:num>
  <w:num w:numId="3" w16cid:durableId="1801730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2C"/>
    <w:rsid w:val="000714F2"/>
    <w:rsid w:val="002070A6"/>
    <w:rsid w:val="003528B7"/>
    <w:rsid w:val="00440E1E"/>
    <w:rsid w:val="00462833"/>
    <w:rsid w:val="00475F35"/>
    <w:rsid w:val="00492206"/>
    <w:rsid w:val="0087202C"/>
    <w:rsid w:val="0090334F"/>
    <w:rsid w:val="009807DE"/>
    <w:rsid w:val="009F4865"/>
    <w:rsid w:val="00A84D74"/>
    <w:rsid w:val="00AB1797"/>
    <w:rsid w:val="00B15EF8"/>
    <w:rsid w:val="00C0468C"/>
    <w:rsid w:val="00CF0B6D"/>
    <w:rsid w:val="00E743A2"/>
    <w:rsid w:val="00EC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AEE589"/>
  <w15:chartTrackingRefBased/>
  <w15:docId w15:val="{182D72E9-96C4-4142-8A0A-CC2F6FFA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0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0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0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0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0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0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0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0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0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0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0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0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0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0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02C"/>
    <w:rPr>
      <w:rFonts w:eastAsiaTheme="majorEastAsia" w:cstheme="majorBidi"/>
      <w:color w:val="272727" w:themeColor="text1" w:themeTint="D8"/>
    </w:rPr>
  </w:style>
  <w:style w:type="paragraph" w:styleId="Title">
    <w:name w:val="Title"/>
    <w:basedOn w:val="Normal"/>
    <w:next w:val="Normal"/>
    <w:link w:val="TitleChar"/>
    <w:uiPriority w:val="10"/>
    <w:qFormat/>
    <w:rsid w:val="00872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0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02C"/>
    <w:pPr>
      <w:spacing w:before="160"/>
      <w:jc w:val="center"/>
    </w:pPr>
    <w:rPr>
      <w:i/>
      <w:iCs/>
      <w:color w:val="404040" w:themeColor="text1" w:themeTint="BF"/>
    </w:rPr>
  </w:style>
  <w:style w:type="character" w:customStyle="1" w:styleId="QuoteChar">
    <w:name w:val="Quote Char"/>
    <w:basedOn w:val="DefaultParagraphFont"/>
    <w:link w:val="Quote"/>
    <w:uiPriority w:val="29"/>
    <w:rsid w:val="0087202C"/>
    <w:rPr>
      <w:i/>
      <w:iCs/>
      <w:color w:val="404040" w:themeColor="text1" w:themeTint="BF"/>
    </w:rPr>
  </w:style>
  <w:style w:type="paragraph" w:styleId="ListParagraph">
    <w:name w:val="List Paragraph"/>
    <w:basedOn w:val="Normal"/>
    <w:uiPriority w:val="34"/>
    <w:qFormat/>
    <w:rsid w:val="0087202C"/>
    <w:pPr>
      <w:ind w:left="720"/>
      <w:contextualSpacing/>
    </w:pPr>
  </w:style>
  <w:style w:type="character" w:styleId="IntenseEmphasis">
    <w:name w:val="Intense Emphasis"/>
    <w:basedOn w:val="DefaultParagraphFont"/>
    <w:uiPriority w:val="21"/>
    <w:qFormat/>
    <w:rsid w:val="0087202C"/>
    <w:rPr>
      <w:i/>
      <w:iCs/>
      <w:color w:val="0F4761" w:themeColor="accent1" w:themeShade="BF"/>
    </w:rPr>
  </w:style>
  <w:style w:type="paragraph" w:styleId="IntenseQuote">
    <w:name w:val="Intense Quote"/>
    <w:basedOn w:val="Normal"/>
    <w:next w:val="Normal"/>
    <w:link w:val="IntenseQuoteChar"/>
    <w:uiPriority w:val="30"/>
    <w:qFormat/>
    <w:rsid w:val="008720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02C"/>
    <w:rPr>
      <w:i/>
      <w:iCs/>
      <w:color w:val="0F4761" w:themeColor="accent1" w:themeShade="BF"/>
    </w:rPr>
  </w:style>
  <w:style w:type="character" w:styleId="IntenseReference">
    <w:name w:val="Intense Reference"/>
    <w:basedOn w:val="DefaultParagraphFont"/>
    <w:uiPriority w:val="32"/>
    <w:qFormat/>
    <w:rsid w:val="0087202C"/>
    <w:rPr>
      <w:b/>
      <w:bCs/>
      <w:smallCaps/>
      <w:color w:val="0F4761" w:themeColor="accent1" w:themeShade="BF"/>
      <w:spacing w:val="5"/>
    </w:rPr>
  </w:style>
  <w:style w:type="paragraph" w:styleId="NormalWeb">
    <w:name w:val="Normal (Web)"/>
    <w:basedOn w:val="Normal"/>
    <w:uiPriority w:val="99"/>
    <w:semiHidden/>
    <w:unhideWhenUsed/>
    <w:rsid w:val="0087202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taliclw4na13">
    <w:name w:val="_italic_lw4na_13"/>
    <w:basedOn w:val="DefaultParagraphFont"/>
    <w:rsid w:val="0087202C"/>
  </w:style>
  <w:style w:type="character" w:customStyle="1" w:styleId="boldlw4na9">
    <w:name w:val="_bold_lw4na_9"/>
    <w:basedOn w:val="DefaultParagraphFont"/>
    <w:rsid w:val="0087202C"/>
  </w:style>
  <w:style w:type="character" w:customStyle="1" w:styleId="words-of-christlw4na89">
    <w:name w:val="_words-of-christ_lw4na_89"/>
    <w:basedOn w:val="DefaultParagraphFont"/>
    <w:rsid w:val="0087202C"/>
  </w:style>
  <w:style w:type="paragraph" w:customStyle="1" w:styleId="contentsm5xyp55">
    <w:name w:val="_contents_m5xyp_55"/>
    <w:basedOn w:val="Normal"/>
    <w:rsid w:val="0087202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uperscriptlw4na51">
    <w:name w:val="_superscript_lw4na_51"/>
    <w:basedOn w:val="DefaultParagraphFont"/>
    <w:rsid w:val="0087202C"/>
  </w:style>
  <w:style w:type="character" w:styleId="Hyperlink">
    <w:name w:val="Hyperlink"/>
    <w:basedOn w:val="DefaultParagraphFont"/>
    <w:uiPriority w:val="99"/>
    <w:semiHidden/>
    <w:unhideWhenUsed/>
    <w:rsid w:val="0087202C"/>
    <w:rPr>
      <w:color w:val="0000FF"/>
      <w:u w:val="single"/>
    </w:rPr>
  </w:style>
  <w:style w:type="paragraph" w:styleId="NoSpacing">
    <w:name w:val="No Spacing"/>
    <w:uiPriority w:val="1"/>
    <w:qFormat/>
    <w:rsid w:val="008720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Community</dc:creator>
  <cp:keywords/>
  <dc:description/>
  <cp:lastModifiedBy>Grace Community</cp:lastModifiedBy>
  <cp:revision>1</cp:revision>
  <dcterms:created xsi:type="dcterms:W3CDTF">2025-10-16T21:17:00Z</dcterms:created>
  <dcterms:modified xsi:type="dcterms:W3CDTF">2025-10-16T21:48:00Z</dcterms:modified>
</cp:coreProperties>
</file>