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56E9C" w14:textId="0A94EA4D" w:rsidR="00BC5439" w:rsidRPr="00E60FC0" w:rsidRDefault="00555F5B" w:rsidP="00555F5B">
      <w:pPr>
        <w:jc w:val="center"/>
        <w:rPr>
          <w:rFonts w:ascii="Times New Roman" w:hAnsi="Times New Roman" w:cs="Times New Roman"/>
          <w:sz w:val="20"/>
          <w:szCs w:val="20"/>
        </w:rPr>
      </w:pPr>
      <w:r w:rsidRPr="00E60FC0">
        <w:rPr>
          <w:rFonts w:ascii="Times New Roman" w:hAnsi="Times New Roman" w:cs="Times New Roman"/>
          <w:sz w:val="20"/>
          <w:szCs w:val="20"/>
        </w:rPr>
        <w:t xml:space="preserve">June </w:t>
      </w:r>
      <w:r w:rsidR="00B83E31">
        <w:rPr>
          <w:rFonts w:ascii="Times New Roman" w:hAnsi="Times New Roman" w:cs="Times New Roman"/>
          <w:sz w:val="20"/>
          <w:szCs w:val="20"/>
        </w:rPr>
        <w:t>10</w:t>
      </w:r>
      <w:r w:rsidRPr="00E60FC0">
        <w:rPr>
          <w:rFonts w:ascii="Times New Roman" w:hAnsi="Times New Roman" w:cs="Times New Roman"/>
          <w:sz w:val="20"/>
          <w:szCs w:val="20"/>
        </w:rPr>
        <w:t>, 2026</w:t>
      </w:r>
    </w:p>
    <w:p w14:paraId="64F9BC50" w14:textId="0376D906" w:rsidR="00F94E6B" w:rsidRPr="00E60FC0" w:rsidRDefault="00F94E6B" w:rsidP="005F129A">
      <w:pPr>
        <w:jc w:val="center"/>
        <w:rPr>
          <w:rFonts w:ascii="Times New Roman" w:hAnsi="Times New Roman" w:cs="Times New Roman"/>
          <w:b/>
          <w:bCs/>
          <w:sz w:val="28"/>
          <w:szCs w:val="28"/>
        </w:rPr>
      </w:pPr>
      <w:r w:rsidRPr="00E60FC0">
        <w:rPr>
          <w:rFonts w:ascii="Times New Roman" w:hAnsi="Times New Roman" w:cs="Times New Roman"/>
          <w:b/>
          <w:bCs/>
          <w:sz w:val="28"/>
          <w:szCs w:val="28"/>
        </w:rPr>
        <w:t>Supreme Court Rules on Arbitration for Interstate Transportation Workers</w:t>
      </w:r>
    </w:p>
    <w:p w14:paraId="0E55B3E6" w14:textId="01706392" w:rsidR="00DE5A50" w:rsidRPr="00E60FC0" w:rsidRDefault="005F129A" w:rsidP="005F129A">
      <w:pPr>
        <w:jc w:val="center"/>
        <w:rPr>
          <w:rFonts w:ascii="Times New Roman" w:hAnsi="Times New Roman" w:cs="Times New Roman"/>
          <w:b/>
          <w:bCs/>
          <w:sz w:val="28"/>
          <w:szCs w:val="28"/>
        </w:rPr>
      </w:pPr>
      <w:r w:rsidRPr="00E60FC0">
        <w:rPr>
          <w:rFonts w:ascii="Times New Roman" w:hAnsi="Times New Roman" w:cs="Times New Roman"/>
          <w:b/>
          <w:bCs/>
          <w:sz w:val="28"/>
          <w:szCs w:val="28"/>
        </w:rPr>
        <w:t>New Jersey Tightens Worker Classification Rules</w:t>
      </w:r>
    </w:p>
    <w:p w14:paraId="59C1A82B" w14:textId="634699BC" w:rsidR="00DE5A50" w:rsidRPr="00E60FC0" w:rsidRDefault="00A47E96" w:rsidP="00A47E96">
      <w:pPr>
        <w:spacing w:after="0" w:line="276" w:lineRule="auto"/>
        <w:jc w:val="center"/>
        <w:rPr>
          <w:rFonts w:ascii="Times New Roman" w:eastAsia="Calibri" w:hAnsi="Times New Roman" w:cs="Times New Roman"/>
          <w:b/>
          <w:bCs/>
          <w:u w:val="single"/>
        </w:rPr>
      </w:pPr>
      <w:r w:rsidRPr="00A47E96">
        <w:rPr>
          <w:noProof/>
        </w:rPr>
        <w:t xml:space="preserve"> </w:t>
      </w:r>
      <w:r w:rsidRPr="00A47E96">
        <w:rPr>
          <w:rFonts w:ascii="Times New Roman" w:eastAsia="Calibri" w:hAnsi="Times New Roman" w:cs="Times New Roman"/>
          <w:b/>
          <w:bCs/>
          <w:noProof/>
          <w:u w:val="single"/>
        </w:rPr>
        <w:drawing>
          <wp:inline distT="0" distB="0" distL="0" distR="0" wp14:anchorId="47B7FE14" wp14:editId="1CB857A5">
            <wp:extent cx="4686300" cy="3124200"/>
            <wp:effectExtent l="0" t="0" r="0" b="0"/>
            <wp:docPr id="883401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401095" name=""/>
                    <pic:cNvPicPr/>
                  </pic:nvPicPr>
                  <pic:blipFill>
                    <a:blip r:embed="rId6"/>
                    <a:stretch>
                      <a:fillRect/>
                    </a:stretch>
                  </pic:blipFill>
                  <pic:spPr>
                    <a:xfrm>
                      <a:off x="0" y="0"/>
                      <a:ext cx="4696077" cy="3130718"/>
                    </a:xfrm>
                    <a:prstGeom prst="rect">
                      <a:avLst/>
                    </a:prstGeom>
                  </pic:spPr>
                </pic:pic>
              </a:graphicData>
            </a:graphic>
          </wp:inline>
        </w:drawing>
      </w:r>
    </w:p>
    <w:p w14:paraId="01D5962A" w14:textId="77777777" w:rsidR="00DE5A50" w:rsidRPr="00E60FC0" w:rsidRDefault="00DE5A50" w:rsidP="00DE5A50">
      <w:pPr>
        <w:spacing w:after="0" w:line="276" w:lineRule="auto"/>
        <w:rPr>
          <w:rFonts w:ascii="Times New Roman" w:eastAsia="Calibri" w:hAnsi="Times New Roman" w:cs="Times New Roman"/>
          <w:b/>
          <w:bCs/>
          <w:u w:val="single"/>
        </w:rPr>
      </w:pPr>
    </w:p>
    <w:p w14:paraId="23A0F2B2" w14:textId="6902797C" w:rsidR="00E60FC0" w:rsidRPr="00FE24A0" w:rsidRDefault="00E60FC0" w:rsidP="0057734E">
      <w:pPr>
        <w:spacing w:after="0" w:line="240" w:lineRule="auto"/>
        <w:jc w:val="both"/>
        <w:rPr>
          <w:rFonts w:ascii="Times New Roman" w:hAnsi="Times New Roman" w:cs="Times New Roman"/>
          <w:u w:val="single"/>
        </w:rPr>
      </w:pPr>
      <w:r w:rsidRPr="00FE24A0">
        <w:rPr>
          <w:rFonts w:ascii="Times New Roman" w:eastAsia="Calibri" w:hAnsi="Times New Roman" w:cs="Times New Roman"/>
          <w:b/>
          <w:bCs/>
          <w:u w:val="single"/>
        </w:rPr>
        <w:t>Supreme Court FAA Arbitration Decision Carries Implications for Independent Contractors</w:t>
      </w:r>
    </w:p>
    <w:p w14:paraId="763192EF" w14:textId="77777777" w:rsidR="0057734E" w:rsidRDefault="0057734E" w:rsidP="0057734E">
      <w:pPr>
        <w:spacing w:after="0" w:line="240" w:lineRule="auto"/>
        <w:jc w:val="both"/>
        <w:rPr>
          <w:rFonts w:ascii="Times New Roman" w:eastAsia="Calibri" w:hAnsi="Times New Roman" w:cs="Times New Roman"/>
        </w:rPr>
      </w:pPr>
    </w:p>
    <w:p w14:paraId="22C0CED8" w14:textId="77777777" w:rsidR="002454D7" w:rsidRDefault="002454D7" w:rsidP="002454D7">
      <w:pPr>
        <w:pStyle w:val="NormalWeb"/>
        <w:shd w:val="clear" w:color="auto" w:fill="FFFFFF"/>
        <w:spacing w:before="0" w:beforeAutospacing="0" w:after="0" w:afterAutospacing="0"/>
        <w:jc w:val="both"/>
        <w:rPr>
          <w:rFonts w:ascii="Segoe UI" w:hAnsi="Segoe UI" w:cs="Segoe UI"/>
          <w:color w:val="242424"/>
          <w:sz w:val="23"/>
          <w:szCs w:val="23"/>
        </w:rPr>
      </w:pPr>
      <w:r>
        <w:rPr>
          <w:b/>
          <w:bCs/>
          <w:color w:val="000000"/>
          <w:bdr w:val="none" w:sz="0" w:space="0" w:color="auto" w:frame="1"/>
        </w:rPr>
        <w:t>What the Supreme Court's Latest Ruling Means for Owner-Operators</w:t>
      </w:r>
    </w:p>
    <w:p w14:paraId="59CC08E9" w14:textId="77777777" w:rsidR="002454D7" w:rsidRDefault="002454D7" w:rsidP="002454D7">
      <w:pPr>
        <w:pStyle w:val="NormalWeb"/>
        <w:shd w:val="clear" w:color="auto" w:fill="FFFFFF"/>
        <w:spacing w:before="0" w:beforeAutospacing="0" w:after="0" w:afterAutospacing="0"/>
        <w:jc w:val="both"/>
        <w:rPr>
          <w:rFonts w:ascii="Segoe UI" w:hAnsi="Segoe UI" w:cs="Segoe UI"/>
          <w:color w:val="242424"/>
          <w:sz w:val="23"/>
          <w:szCs w:val="23"/>
        </w:rPr>
      </w:pPr>
      <w:r>
        <w:rPr>
          <w:color w:val="000000"/>
          <w:bdr w:val="none" w:sz="0" w:space="0" w:color="auto" w:frame="1"/>
        </w:rPr>
        <w:t>The Supreme Court just issued a ruling that could affect whether you have the right to sue your company in court — or whether you're stuck taking disputes to a private arbitrator instead.</w:t>
      </w:r>
    </w:p>
    <w:p w14:paraId="037EC7B0" w14:textId="77777777" w:rsidR="002454D7" w:rsidRDefault="002454D7" w:rsidP="002454D7">
      <w:pPr>
        <w:pStyle w:val="NormalWeb"/>
        <w:shd w:val="clear" w:color="auto" w:fill="FFFFFF"/>
        <w:spacing w:before="0" w:beforeAutospacing="0" w:after="0" w:afterAutospacing="0"/>
        <w:jc w:val="both"/>
        <w:rPr>
          <w:rFonts w:ascii="Segoe UI" w:hAnsi="Segoe UI" w:cs="Segoe UI"/>
          <w:color w:val="242424"/>
          <w:sz w:val="23"/>
          <w:szCs w:val="23"/>
        </w:rPr>
      </w:pPr>
      <w:r>
        <w:rPr>
          <w:color w:val="000000"/>
          <w:bdr w:val="none" w:sz="0" w:space="0" w:color="auto" w:frame="1"/>
        </w:rPr>
        <w:t>Here's what you need to know.</w:t>
      </w:r>
    </w:p>
    <w:p w14:paraId="73E42FFA" w14:textId="77777777" w:rsidR="002454D7" w:rsidRDefault="002454D7" w:rsidP="002454D7">
      <w:pPr>
        <w:pStyle w:val="NormalWeb"/>
        <w:shd w:val="clear" w:color="auto" w:fill="FFFFFF"/>
        <w:spacing w:before="0" w:beforeAutospacing="0" w:after="0" w:afterAutospacing="0"/>
        <w:jc w:val="both"/>
        <w:rPr>
          <w:b/>
          <w:bCs/>
          <w:color w:val="000000"/>
          <w:bdr w:val="none" w:sz="0" w:space="0" w:color="auto" w:frame="1"/>
        </w:rPr>
      </w:pPr>
    </w:p>
    <w:p w14:paraId="31BF53C6" w14:textId="6F142BE0" w:rsidR="002454D7" w:rsidRDefault="002454D7" w:rsidP="002454D7">
      <w:pPr>
        <w:pStyle w:val="NormalWeb"/>
        <w:shd w:val="clear" w:color="auto" w:fill="FFFFFF"/>
        <w:spacing w:before="0" w:beforeAutospacing="0" w:after="0" w:afterAutospacing="0"/>
        <w:jc w:val="both"/>
        <w:rPr>
          <w:rFonts w:ascii="Segoe UI" w:hAnsi="Segoe UI" w:cs="Segoe UI"/>
          <w:color w:val="242424"/>
          <w:sz w:val="23"/>
          <w:szCs w:val="23"/>
        </w:rPr>
      </w:pPr>
      <w:r>
        <w:rPr>
          <w:b/>
          <w:bCs/>
          <w:color w:val="000000"/>
          <w:bdr w:val="none" w:sz="0" w:space="0" w:color="auto" w:frame="1"/>
        </w:rPr>
        <w:t>The basics</w:t>
      </w:r>
    </w:p>
    <w:p w14:paraId="13FDAC8C" w14:textId="77777777" w:rsidR="002454D7" w:rsidRDefault="002454D7" w:rsidP="002454D7">
      <w:pPr>
        <w:pStyle w:val="NormalWeb"/>
        <w:shd w:val="clear" w:color="auto" w:fill="FFFFFF"/>
        <w:spacing w:before="0" w:beforeAutospacing="0" w:after="0" w:afterAutospacing="0"/>
        <w:jc w:val="both"/>
        <w:rPr>
          <w:rFonts w:ascii="Segoe UI" w:hAnsi="Segoe UI" w:cs="Segoe UI"/>
          <w:color w:val="242424"/>
          <w:sz w:val="23"/>
          <w:szCs w:val="23"/>
        </w:rPr>
      </w:pPr>
      <w:r>
        <w:rPr>
          <w:color w:val="000000"/>
          <w:bdr w:val="none" w:sz="0" w:space="0" w:color="auto" w:frame="1"/>
        </w:rPr>
        <w:t xml:space="preserve">Many trucking contracts include an arbitration clause — language that says if you have a dispute with the company, you </w:t>
      </w:r>
      <w:proofErr w:type="gramStart"/>
      <w:r>
        <w:rPr>
          <w:color w:val="000000"/>
          <w:bdr w:val="none" w:sz="0" w:space="0" w:color="auto" w:frame="1"/>
        </w:rPr>
        <w:t>have to</w:t>
      </w:r>
      <w:proofErr w:type="gramEnd"/>
      <w:r>
        <w:rPr>
          <w:color w:val="000000"/>
          <w:bdr w:val="none" w:sz="0" w:space="0" w:color="auto" w:frame="1"/>
        </w:rPr>
        <w:t xml:space="preserve"> go through a private arbitration process rather than filing a lawsuit. The Federal Arbitration Act (FAA) generally makes those clauses enforceable, </w:t>
      </w:r>
      <w:r>
        <w:rPr>
          <w:i/>
          <w:iCs/>
          <w:color w:val="000000"/>
          <w:bdr w:val="none" w:sz="0" w:space="0" w:color="auto" w:frame="1"/>
        </w:rPr>
        <w:t>but</w:t>
      </w:r>
      <w:r>
        <w:rPr>
          <w:color w:val="000000"/>
          <w:bdr w:val="none" w:sz="0" w:space="0" w:color="auto" w:frame="1"/>
        </w:rPr>
        <w:t> there's an exception for transportation workers involved in interstate commerce.</w:t>
      </w:r>
    </w:p>
    <w:p w14:paraId="05D133A1" w14:textId="77777777" w:rsidR="002454D7" w:rsidRDefault="002454D7" w:rsidP="002454D7">
      <w:pPr>
        <w:pStyle w:val="NormalWeb"/>
        <w:shd w:val="clear" w:color="auto" w:fill="FFFFFF"/>
        <w:spacing w:before="0" w:beforeAutospacing="0" w:after="0" w:afterAutospacing="0"/>
        <w:jc w:val="both"/>
        <w:rPr>
          <w:rFonts w:ascii="Segoe UI" w:hAnsi="Segoe UI" w:cs="Segoe UI"/>
          <w:color w:val="242424"/>
          <w:sz w:val="23"/>
          <w:szCs w:val="23"/>
        </w:rPr>
      </w:pPr>
      <w:r>
        <w:rPr>
          <w:color w:val="000000"/>
          <w:bdr w:val="none" w:sz="0" w:space="0" w:color="auto" w:frame="1"/>
        </w:rPr>
        <w:lastRenderedPageBreak/>
        <w:t>On May 28, the Supreme Court ruled unanimously on who qualifies for that exception.</w:t>
      </w:r>
    </w:p>
    <w:p w14:paraId="3375AC57" w14:textId="77777777" w:rsidR="002454D7" w:rsidRDefault="002454D7" w:rsidP="002454D7">
      <w:pPr>
        <w:pStyle w:val="NormalWeb"/>
        <w:shd w:val="clear" w:color="auto" w:fill="FFFFFF"/>
        <w:spacing w:before="0" w:beforeAutospacing="0" w:after="0" w:afterAutospacing="0"/>
        <w:jc w:val="both"/>
        <w:rPr>
          <w:b/>
          <w:bCs/>
          <w:color w:val="000000"/>
          <w:bdr w:val="none" w:sz="0" w:space="0" w:color="auto" w:frame="1"/>
        </w:rPr>
      </w:pPr>
    </w:p>
    <w:p w14:paraId="45B666E1" w14:textId="08049931" w:rsidR="002454D7" w:rsidRDefault="002454D7" w:rsidP="002454D7">
      <w:pPr>
        <w:pStyle w:val="NormalWeb"/>
        <w:shd w:val="clear" w:color="auto" w:fill="FFFFFF"/>
        <w:spacing w:before="0" w:beforeAutospacing="0" w:after="0" w:afterAutospacing="0"/>
        <w:jc w:val="both"/>
        <w:rPr>
          <w:rFonts w:ascii="Segoe UI" w:hAnsi="Segoe UI" w:cs="Segoe UI"/>
          <w:color w:val="242424"/>
          <w:sz w:val="23"/>
          <w:szCs w:val="23"/>
        </w:rPr>
      </w:pPr>
      <w:r>
        <w:rPr>
          <w:b/>
          <w:bCs/>
          <w:color w:val="000000"/>
          <w:bdr w:val="none" w:sz="0" w:space="0" w:color="auto" w:frame="1"/>
        </w:rPr>
        <w:t>The good news</w:t>
      </w:r>
    </w:p>
    <w:p w14:paraId="019592D8" w14:textId="77777777" w:rsidR="002454D7" w:rsidRDefault="002454D7" w:rsidP="002454D7">
      <w:pPr>
        <w:pStyle w:val="NormalWeb"/>
        <w:shd w:val="clear" w:color="auto" w:fill="FFFFFF"/>
        <w:spacing w:before="0" w:beforeAutospacing="0" w:after="0" w:afterAutospacing="0"/>
        <w:jc w:val="both"/>
        <w:rPr>
          <w:rFonts w:ascii="Segoe UI" w:hAnsi="Segoe UI" w:cs="Segoe UI"/>
          <w:color w:val="242424"/>
          <w:sz w:val="23"/>
          <w:szCs w:val="23"/>
        </w:rPr>
      </w:pPr>
      <w:r>
        <w:rPr>
          <w:color w:val="000000"/>
          <w:bdr w:val="none" w:sz="0" w:space="0" w:color="auto" w:frame="1"/>
        </w:rPr>
        <w:t>If you're delivering goods that started their journey in another state — even if your own run stays entirely within one state — you may qualify for the exception. That means an arbitration clause in your contract might not be enforceable against you, and you could have the right to sue in court, potentially alongside other drivers in a class action.</w:t>
      </w:r>
    </w:p>
    <w:p w14:paraId="66C56804" w14:textId="77777777" w:rsidR="002454D7" w:rsidRDefault="002454D7" w:rsidP="002454D7">
      <w:pPr>
        <w:pStyle w:val="NormalWeb"/>
        <w:shd w:val="clear" w:color="auto" w:fill="FFFFFF"/>
        <w:spacing w:before="0" w:beforeAutospacing="0" w:after="0" w:afterAutospacing="0"/>
        <w:jc w:val="both"/>
        <w:rPr>
          <w:b/>
          <w:bCs/>
          <w:color w:val="000000"/>
          <w:bdr w:val="none" w:sz="0" w:space="0" w:color="auto" w:frame="1"/>
        </w:rPr>
      </w:pPr>
    </w:p>
    <w:p w14:paraId="622F186C" w14:textId="446160A5" w:rsidR="002454D7" w:rsidRDefault="002454D7" w:rsidP="002454D7">
      <w:pPr>
        <w:pStyle w:val="NormalWeb"/>
        <w:shd w:val="clear" w:color="auto" w:fill="FFFFFF"/>
        <w:spacing w:before="0" w:beforeAutospacing="0" w:after="0" w:afterAutospacing="0"/>
        <w:jc w:val="both"/>
        <w:rPr>
          <w:rFonts w:ascii="Segoe UI" w:hAnsi="Segoe UI" w:cs="Segoe UI"/>
          <w:color w:val="242424"/>
          <w:sz w:val="23"/>
          <w:szCs w:val="23"/>
        </w:rPr>
      </w:pPr>
      <w:r>
        <w:rPr>
          <w:b/>
          <w:bCs/>
          <w:color w:val="000000"/>
          <w:bdr w:val="none" w:sz="0" w:space="0" w:color="auto" w:frame="1"/>
        </w:rPr>
        <w:t>The catch</w:t>
      </w:r>
    </w:p>
    <w:p w14:paraId="43C8CAAA" w14:textId="77777777" w:rsidR="002454D7" w:rsidRDefault="002454D7" w:rsidP="002454D7">
      <w:pPr>
        <w:pStyle w:val="NormalWeb"/>
        <w:shd w:val="clear" w:color="auto" w:fill="FFFFFF"/>
        <w:spacing w:before="0" w:beforeAutospacing="0" w:after="0" w:afterAutospacing="0"/>
        <w:jc w:val="both"/>
        <w:rPr>
          <w:rFonts w:ascii="Segoe UI" w:hAnsi="Segoe UI" w:cs="Segoe UI"/>
          <w:color w:val="242424"/>
          <w:sz w:val="23"/>
          <w:szCs w:val="23"/>
        </w:rPr>
      </w:pPr>
      <w:r>
        <w:rPr>
          <w:color w:val="000000"/>
          <w:bdr w:val="none" w:sz="0" w:space="0" w:color="auto" w:frame="1"/>
        </w:rPr>
        <w:t>The Court also signaled that many independent contractors and owner-operators may </w:t>
      </w:r>
      <w:r>
        <w:rPr>
          <w:i/>
          <w:iCs/>
          <w:color w:val="000000"/>
          <w:bdr w:val="none" w:sz="0" w:space="0" w:color="auto" w:frame="1"/>
        </w:rPr>
        <w:t>not</w:t>
      </w:r>
      <w:r>
        <w:rPr>
          <w:color w:val="000000"/>
          <w:bdr w:val="none" w:sz="0" w:space="0" w:color="auto" w:frame="1"/>
        </w:rPr>
        <w:t> qualify — particularly if you operate through your own company, or if you purchase the goods yourself and resell them rather than hauling them for someone else. Those arrangements are common in trucking, and the Court suggested they may put you outside the exception's protection.</w:t>
      </w:r>
    </w:p>
    <w:p w14:paraId="76602C11" w14:textId="77777777" w:rsidR="002454D7" w:rsidRDefault="002454D7" w:rsidP="002454D7">
      <w:pPr>
        <w:pStyle w:val="NormalWeb"/>
        <w:shd w:val="clear" w:color="auto" w:fill="FFFFFF"/>
        <w:spacing w:before="0" w:beforeAutospacing="0" w:after="0" w:afterAutospacing="0"/>
        <w:jc w:val="both"/>
        <w:rPr>
          <w:b/>
          <w:bCs/>
          <w:color w:val="000000"/>
          <w:bdr w:val="none" w:sz="0" w:space="0" w:color="auto" w:frame="1"/>
        </w:rPr>
      </w:pPr>
    </w:p>
    <w:p w14:paraId="0913C27D" w14:textId="3E3445A2" w:rsidR="002454D7" w:rsidRDefault="002454D7" w:rsidP="002454D7">
      <w:pPr>
        <w:pStyle w:val="NormalWeb"/>
        <w:shd w:val="clear" w:color="auto" w:fill="FFFFFF"/>
        <w:spacing w:before="0" w:beforeAutospacing="0" w:after="0" w:afterAutospacing="0"/>
        <w:jc w:val="both"/>
        <w:rPr>
          <w:rFonts w:ascii="Segoe UI" w:hAnsi="Segoe UI" w:cs="Segoe UI"/>
          <w:color w:val="242424"/>
          <w:sz w:val="23"/>
          <w:szCs w:val="23"/>
        </w:rPr>
      </w:pPr>
      <w:r>
        <w:rPr>
          <w:b/>
          <w:bCs/>
          <w:color w:val="000000"/>
          <w:bdr w:val="none" w:sz="0" w:space="0" w:color="auto" w:frame="1"/>
        </w:rPr>
        <w:t>Bottom line</w:t>
      </w:r>
    </w:p>
    <w:p w14:paraId="5618EA02" w14:textId="77777777" w:rsidR="002454D7" w:rsidRDefault="002454D7" w:rsidP="002454D7">
      <w:pPr>
        <w:pStyle w:val="NormalWeb"/>
        <w:shd w:val="clear" w:color="auto" w:fill="FFFFFF"/>
        <w:spacing w:before="0" w:beforeAutospacing="0" w:after="0" w:afterAutospacing="0"/>
        <w:jc w:val="both"/>
        <w:rPr>
          <w:rFonts w:ascii="Segoe UI" w:hAnsi="Segoe UI" w:cs="Segoe UI"/>
          <w:color w:val="242424"/>
          <w:sz w:val="23"/>
          <w:szCs w:val="23"/>
        </w:rPr>
      </w:pPr>
      <w:r>
        <w:rPr>
          <w:color w:val="000000"/>
          <w:bdr w:val="none" w:sz="0" w:space="0" w:color="auto" w:frame="1"/>
        </w:rPr>
        <w:t>This ruling cuts both ways. It knocks down one argument companies were using to keep drivers out of court, but it also points to ways companies can argue you're still bound by your arbitration agreement. How this plays out will depend heavily on how lower courts apply the ruling going forward.</w:t>
      </w:r>
    </w:p>
    <w:p w14:paraId="05793820" w14:textId="77777777" w:rsidR="002454D7" w:rsidRDefault="002454D7" w:rsidP="002454D7">
      <w:pPr>
        <w:pStyle w:val="NormalWeb"/>
        <w:shd w:val="clear" w:color="auto" w:fill="FFFFFF"/>
        <w:spacing w:before="0" w:beforeAutospacing="0" w:after="0" w:afterAutospacing="0"/>
        <w:jc w:val="both"/>
        <w:rPr>
          <w:color w:val="000000"/>
          <w:bdr w:val="none" w:sz="0" w:space="0" w:color="auto" w:frame="1"/>
        </w:rPr>
      </w:pPr>
    </w:p>
    <w:p w14:paraId="14D63C33" w14:textId="62878EAC" w:rsidR="002454D7" w:rsidRDefault="002454D7" w:rsidP="002454D7">
      <w:pPr>
        <w:pStyle w:val="NormalWeb"/>
        <w:shd w:val="clear" w:color="auto" w:fill="FFFFFF"/>
        <w:spacing w:before="0" w:beforeAutospacing="0" w:after="0" w:afterAutospacing="0"/>
        <w:jc w:val="both"/>
        <w:rPr>
          <w:rFonts w:ascii="Segoe UI" w:hAnsi="Segoe UI" w:cs="Segoe UI"/>
          <w:color w:val="242424"/>
          <w:sz w:val="23"/>
          <w:szCs w:val="23"/>
        </w:rPr>
      </w:pPr>
      <w:r>
        <w:rPr>
          <w:color w:val="000000"/>
          <w:bdr w:val="none" w:sz="0" w:space="0" w:color="auto" w:frame="1"/>
        </w:rPr>
        <w:t>If you have an arbitration clause in your contract, it's worth understanding what it says and how this decision might affect you. TIE will continue tracking court decisions as they develop and keep you informed.</w:t>
      </w:r>
    </w:p>
    <w:p w14:paraId="0161D67E" w14:textId="77777777" w:rsidR="0057734E" w:rsidRDefault="0057734E" w:rsidP="00FE24A0">
      <w:pPr>
        <w:spacing w:after="0" w:line="240" w:lineRule="auto"/>
        <w:jc w:val="both"/>
        <w:rPr>
          <w:rFonts w:ascii="Times New Roman" w:eastAsia="Calibri" w:hAnsi="Times New Roman" w:cs="Times New Roman"/>
          <w:b/>
          <w:bCs/>
          <w:u w:val="single"/>
        </w:rPr>
      </w:pPr>
    </w:p>
    <w:p w14:paraId="363B1E85" w14:textId="1B14A099" w:rsidR="00DE5A50" w:rsidRPr="00FE24A0" w:rsidRDefault="00DE5A50" w:rsidP="00FE24A0">
      <w:pPr>
        <w:spacing w:after="0" w:line="240" w:lineRule="auto"/>
        <w:jc w:val="both"/>
        <w:rPr>
          <w:rFonts w:ascii="Times New Roman" w:hAnsi="Times New Roman" w:cs="Times New Roman"/>
          <w:u w:val="single"/>
        </w:rPr>
      </w:pPr>
      <w:r w:rsidRPr="00FE24A0">
        <w:rPr>
          <w:rFonts w:ascii="Times New Roman" w:eastAsia="Calibri" w:hAnsi="Times New Roman" w:cs="Times New Roman"/>
          <w:b/>
          <w:bCs/>
          <w:u w:val="single"/>
        </w:rPr>
        <w:t>New Jersey Adopts ABC Test, Effective October 1</w:t>
      </w:r>
    </w:p>
    <w:p w14:paraId="150EA8B0" w14:textId="77777777" w:rsidR="00DE5A50" w:rsidRPr="00FE24A0" w:rsidRDefault="00DE5A50" w:rsidP="00FE24A0">
      <w:pPr>
        <w:spacing w:after="0" w:line="240" w:lineRule="auto"/>
        <w:jc w:val="both"/>
        <w:rPr>
          <w:rFonts w:ascii="Times New Roman" w:eastAsia="Calibri" w:hAnsi="Times New Roman" w:cs="Times New Roman"/>
        </w:rPr>
      </w:pPr>
    </w:p>
    <w:p w14:paraId="6C8D5DC5" w14:textId="77777777" w:rsidR="00E60FC0" w:rsidRPr="00FE24A0" w:rsidRDefault="00E60FC0" w:rsidP="00FE24A0">
      <w:pPr>
        <w:spacing w:after="200" w:line="240" w:lineRule="auto"/>
        <w:jc w:val="both"/>
        <w:rPr>
          <w:rFonts w:ascii="Times New Roman" w:hAnsi="Times New Roman" w:cs="Times New Roman"/>
        </w:rPr>
      </w:pPr>
      <w:r w:rsidRPr="00FE24A0">
        <w:rPr>
          <w:rFonts w:ascii="Times New Roman" w:eastAsia="Calibri" w:hAnsi="Times New Roman" w:cs="Times New Roman"/>
        </w:rPr>
        <w:t>New Jersey has locked in regulations imposing the ABC test, a stringent standard that presumes a worker is an employee unless the hiring business can satisfy every one of its three prongs: that the worker operates free of the company’s control, performs work outside the company’s usual business, and maintains an independently established trade or business. Because all three must be met, the test makes independent contractor status difficult to establish and pulls many workers into employee classification by default. The rules take effect October 1.</w:t>
      </w:r>
    </w:p>
    <w:p w14:paraId="39A5C1FC" w14:textId="77777777" w:rsidR="00E60FC0" w:rsidRPr="00FE24A0" w:rsidRDefault="00E60FC0" w:rsidP="00FE24A0">
      <w:pPr>
        <w:spacing w:after="280" w:line="240" w:lineRule="auto"/>
        <w:jc w:val="both"/>
        <w:rPr>
          <w:rFonts w:ascii="Times New Roman" w:eastAsia="Calibri" w:hAnsi="Times New Roman" w:cs="Times New Roman"/>
        </w:rPr>
      </w:pPr>
      <w:r w:rsidRPr="00FE24A0">
        <w:rPr>
          <w:rFonts w:ascii="Times New Roman" w:eastAsia="Calibri" w:hAnsi="Times New Roman" w:cs="Times New Roman"/>
        </w:rPr>
        <w:t xml:space="preserve">The state, under Gov. Mikie Sherrill and originally advanced under Phil Murphy, defends the rule as a fairness measure, but it was adopted over substantial objections from business organizations, gig workers, and freelancers, who warned that it strips away workplace flexibility and drives up costs for the companies that engage independent workers. The New Jersey Business and Industry Association has signaled it will keep pressing for changes. </w:t>
      </w:r>
    </w:p>
    <w:p w14:paraId="4DE81D62" w14:textId="270FC028" w:rsidR="00E60FC0" w:rsidRPr="00FE24A0" w:rsidRDefault="00E60FC0" w:rsidP="00FE24A0">
      <w:pPr>
        <w:spacing w:after="280" w:line="240" w:lineRule="auto"/>
        <w:jc w:val="both"/>
        <w:rPr>
          <w:rFonts w:ascii="Times New Roman" w:eastAsia="Calibri" w:hAnsi="Times New Roman" w:cs="Times New Roman"/>
        </w:rPr>
      </w:pPr>
      <w:r w:rsidRPr="00FE24A0">
        <w:rPr>
          <w:rFonts w:ascii="Times New Roman" w:eastAsia="Calibri" w:hAnsi="Times New Roman" w:cs="Times New Roman"/>
        </w:rPr>
        <w:t xml:space="preserve">The ABC test is a far tougher gateway to independent contractor status than the federal economic-realities test and is widely viewed as incompatible with the owner-operator trucking model, which depends on independent contractor classification, running counter to the more flexible federal DOL proposal covered in our last update. New Jersey has pushed this position aggressively before, extracting settlements from Uber ($100 million in 2022) and Lyft ($19.4 million last year) over driver classification. </w:t>
      </w:r>
    </w:p>
    <w:p w14:paraId="0CA29EF6" w14:textId="47D3D52F" w:rsidR="00DE5A50" w:rsidRDefault="00E60FC0" w:rsidP="00FE24A0">
      <w:pPr>
        <w:spacing w:after="0" w:line="240" w:lineRule="auto"/>
        <w:jc w:val="both"/>
        <w:rPr>
          <w:rFonts w:ascii="Times New Roman" w:eastAsia="Calibri" w:hAnsi="Times New Roman" w:cs="Times New Roman"/>
        </w:rPr>
      </w:pPr>
      <w:r w:rsidRPr="00FE24A0">
        <w:rPr>
          <w:rFonts w:ascii="Times New Roman" w:eastAsia="Calibri" w:hAnsi="Times New Roman" w:cs="Times New Roman"/>
        </w:rPr>
        <w:t>We will continue to monitor.</w:t>
      </w:r>
    </w:p>
    <w:p w14:paraId="72A50296" w14:textId="77777777" w:rsidR="00FE24A0" w:rsidRPr="00FE24A0" w:rsidRDefault="00FE24A0" w:rsidP="00FE24A0">
      <w:pPr>
        <w:spacing w:after="0" w:line="240" w:lineRule="auto"/>
        <w:rPr>
          <w:rFonts w:ascii="Times New Roman" w:hAnsi="Times New Roman" w:cs="Times New Roman"/>
        </w:rPr>
      </w:pPr>
    </w:p>
    <w:p w14:paraId="368813CB" w14:textId="2B29A147" w:rsidR="00DE5A50" w:rsidRPr="00ED5BBE" w:rsidRDefault="00DE5A50" w:rsidP="00ED5BBE">
      <w:pPr>
        <w:spacing w:after="0" w:line="240" w:lineRule="auto"/>
        <w:ind w:right="73"/>
        <w:jc w:val="both"/>
        <w:rPr>
          <w:rFonts w:ascii="Times New Roman" w:hAnsi="Times New Roman" w:cs="Times New Roman"/>
        </w:rPr>
      </w:pPr>
      <w:r w:rsidRPr="00E60FC0">
        <w:rPr>
          <w:rFonts w:ascii="Times New Roman" w:hAnsi="Times New Roman" w:cs="Times New Roman"/>
          <w:b/>
          <w:i/>
        </w:rPr>
        <w:t xml:space="preserve">Truckers Integral to Our Economy is a 501©4 dedicated to the preservation of the independent contractor model in the trucking industry. For more information, contact Scott Brenner @ </w:t>
      </w:r>
      <w:r w:rsidRPr="00E60FC0">
        <w:rPr>
          <w:rFonts w:ascii="Times New Roman" w:hAnsi="Times New Roman" w:cs="Times New Roman"/>
          <w:b/>
          <w:i/>
          <w:color w:val="0563C1"/>
          <w:u w:val="single" w:color="0563C1"/>
        </w:rPr>
        <w:t>sbrenner@crshq.com</w:t>
      </w:r>
      <w:r w:rsidRPr="00E60FC0">
        <w:rPr>
          <w:rFonts w:ascii="Times New Roman" w:hAnsi="Times New Roman" w:cs="Times New Roman"/>
          <w:b/>
          <w:i/>
        </w:rPr>
        <w:t xml:space="preserve"> or </w:t>
      </w:r>
      <w:hyperlink r:id="rId7">
        <w:r w:rsidRPr="00E60FC0">
          <w:rPr>
            <w:rFonts w:ascii="Times New Roman" w:hAnsi="Times New Roman" w:cs="Times New Roman"/>
            <w:b/>
            <w:i/>
            <w:color w:val="0563C1"/>
            <w:u w:val="single" w:color="0563C1"/>
          </w:rPr>
          <w:t>www.truckerchoice.org</w:t>
        </w:r>
      </w:hyperlink>
      <w:hyperlink r:id="rId8">
        <w:r w:rsidRPr="00E60FC0">
          <w:rPr>
            <w:rFonts w:ascii="Times New Roman" w:hAnsi="Times New Roman" w:cs="Times New Roman"/>
            <w:b/>
            <w:i/>
          </w:rPr>
          <w:t>.</w:t>
        </w:r>
      </w:hyperlink>
      <w:r w:rsidRPr="00E60FC0">
        <w:rPr>
          <w:rFonts w:ascii="Times New Roman" w:hAnsi="Times New Roman" w:cs="Times New Roman"/>
          <w:b/>
          <w:i/>
        </w:rPr>
        <w:t xml:space="preserve">   </w:t>
      </w:r>
    </w:p>
    <w:sectPr w:rsidR="00DE5A50" w:rsidRPr="00ED5BBE" w:rsidSect="00DE5A50">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FADB7" w14:textId="77777777" w:rsidR="00922319" w:rsidRDefault="00922319" w:rsidP="00555F5B">
      <w:pPr>
        <w:spacing w:after="0" w:line="240" w:lineRule="auto"/>
      </w:pPr>
      <w:r>
        <w:separator/>
      </w:r>
    </w:p>
  </w:endnote>
  <w:endnote w:type="continuationSeparator" w:id="0">
    <w:p w14:paraId="79ECA4FB" w14:textId="77777777" w:rsidR="00922319" w:rsidRDefault="00922319" w:rsidP="00555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AED58" w14:textId="77777777" w:rsidR="00922319" w:rsidRDefault="00922319" w:rsidP="00555F5B">
      <w:pPr>
        <w:spacing w:after="0" w:line="240" w:lineRule="auto"/>
      </w:pPr>
      <w:r>
        <w:separator/>
      </w:r>
    </w:p>
  </w:footnote>
  <w:footnote w:type="continuationSeparator" w:id="0">
    <w:p w14:paraId="55813C32" w14:textId="77777777" w:rsidR="00922319" w:rsidRDefault="00922319" w:rsidP="00555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89373" w14:textId="35B065D6" w:rsidR="00555F5B" w:rsidRDefault="00555F5B" w:rsidP="00555F5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7783C" w14:textId="3C5D7831" w:rsidR="00DE5A50" w:rsidRDefault="00DE5A50" w:rsidP="00DE5A50">
    <w:pPr>
      <w:pStyle w:val="Header"/>
      <w:jc w:val="center"/>
    </w:pPr>
    <w:r>
      <w:rPr>
        <w:noProof/>
      </w:rPr>
      <w:drawing>
        <wp:inline distT="0" distB="0" distL="0" distR="0" wp14:anchorId="68D8D507" wp14:editId="61715697">
          <wp:extent cx="3746500" cy="2247900"/>
          <wp:effectExtent l="0" t="0" r="0" b="0"/>
          <wp:docPr id="8932496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054161" name="Picture 1219054161"/>
                  <pic:cNvPicPr/>
                </pic:nvPicPr>
                <pic:blipFill>
                  <a:blip r:embed="rId1">
                    <a:extLst>
                      <a:ext uri="{28A0092B-C50C-407E-A947-70E740481C1C}">
                        <a14:useLocalDpi xmlns:a14="http://schemas.microsoft.com/office/drawing/2010/main" val="0"/>
                      </a:ext>
                    </a:extLst>
                  </a:blip>
                  <a:stretch>
                    <a:fillRect/>
                  </a:stretch>
                </pic:blipFill>
                <pic:spPr>
                  <a:xfrm>
                    <a:off x="0" y="0"/>
                    <a:ext cx="3746500" cy="22479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F5B"/>
    <w:rsid w:val="00117FCB"/>
    <w:rsid w:val="00207DD5"/>
    <w:rsid w:val="00212600"/>
    <w:rsid w:val="00235E08"/>
    <w:rsid w:val="002454D7"/>
    <w:rsid w:val="00427D11"/>
    <w:rsid w:val="00476954"/>
    <w:rsid w:val="00555F5B"/>
    <w:rsid w:val="0057734E"/>
    <w:rsid w:val="00583090"/>
    <w:rsid w:val="005A01FC"/>
    <w:rsid w:val="005A3840"/>
    <w:rsid w:val="005B2C05"/>
    <w:rsid w:val="005F129A"/>
    <w:rsid w:val="00653DE3"/>
    <w:rsid w:val="00763CDF"/>
    <w:rsid w:val="007C3903"/>
    <w:rsid w:val="00875D16"/>
    <w:rsid w:val="008F62B4"/>
    <w:rsid w:val="00922319"/>
    <w:rsid w:val="009A1BA6"/>
    <w:rsid w:val="00A47E96"/>
    <w:rsid w:val="00B13094"/>
    <w:rsid w:val="00B36CF5"/>
    <w:rsid w:val="00B83E31"/>
    <w:rsid w:val="00B945F0"/>
    <w:rsid w:val="00BC5439"/>
    <w:rsid w:val="00C07732"/>
    <w:rsid w:val="00D75A7B"/>
    <w:rsid w:val="00DC0063"/>
    <w:rsid w:val="00DE5A50"/>
    <w:rsid w:val="00E01359"/>
    <w:rsid w:val="00E60FC0"/>
    <w:rsid w:val="00EB48FC"/>
    <w:rsid w:val="00ED5BBE"/>
    <w:rsid w:val="00F94E6B"/>
    <w:rsid w:val="00FE2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BDB6F"/>
  <w15:chartTrackingRefBased/>
  <w15:docId w15:val="{3F4AA925-269B-5D45-B27F-829679642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5F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5F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5F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5F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5F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5F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5F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5F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5F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F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5F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5F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5F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5F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5F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5F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5F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5F5B"/>
    <w:rPr>
      <w:rFonts w:eastAsiaTheme="majorEastAsia" w:cstheme="majorBidi"/>
      <w:color w:val="272727" w:themeColor="text1" w:themeTint="D8"/>
    </w:rPr>
  </w:style>
  <w:style w:type="paragraph" w:styleId="Title">
    <w:name w:val="Title"/>
    <w:basedOn w:val="Normal"/>
    <w:next w:val="Normal"/>
    <w:link w:val="TitleChar"/>
    <w:uiPriority w:val="10"/>
    <w:qFormat/>
    <w:rsid w:val="00555F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F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F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F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5F5B"/>
    <w:pPr>
      <w:spacing w:before="160"/>
      <w:jc w:val="center"/>
    </w:pPr>
    <w:rPr>
      <w:i/>
      <w:iCs/>
      <w:color w:val="404040" w:themeColor="text1" w:themeTint="BF"/>
    </w:rPr>
  </w:style>
  <w:style w:type="character" w:customStyle="1" w:styleId="QuoteChar">
    <w:name w:val="Quote Char"/>
    <w:basedOn w:val="DefaultParagraphFont"/>
    <w:link w:val="Quote"/>
    <w:uiPriority w:val="29"/>
    <w:rsid w:val="00555F5B"/>
    <w:rPr>
      <w:i/>
      <w:iCs/>
      <w:color w:val="404040" w:themeColor="text1" w:themeTint="BF"/>
    </w:rPr>
  </w:style>
  <w:style w:type="paragraph" w:styleId="ListParagraph">
    <w:name w:val="List Paragraph"/>
    <w:basedOn w:val="Normal"/>
    <w:uiPriority w:val="34"/>
    <w:qFormat/>
    <w:rsid w:val="00555F5B"/>
    <w:pPr>
      <w:ind w:left="720"/>
      <w:contextualSpacing/>
    </w:pPr>
  </w:style>
  <w:style w:type="character" w:styleId="IntenseEmphasis">
    <w:name w:val="Intense Emphasis"/>
    <w:basedOn w:val="DefaultParagraphFont"/>
    <w:uiPriority w:val="21"/>
    <w:qFormat/>
    <w:rsid w:val="00555F5B"/>
    <w:rPr>
      <w:i/>
      <w:iCs/>
      <w:color w:val="0F4761" w:themeColor="accent1" w:themeShade="BF"/>
    </w:rPr>
  </w:style>
  <w:style w:type="paragraph" w:styleId="IntenseQuote">
    <w:name w:val="Intense Quote"/>
    <w:basedOn w:val="Normal"/>
    <w:next w:val="Normal"/>
    <w:link w:val="IntenseQuoteChar"/>
    <w:uiPriority w:val="30"/>
    <w:qFormat/>
    <w:rsid w:val="00555F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5F5B"/>
    <w:rPr>
      <w:i/>
      <w:iCs/>
      <w:color w:val="0F4761" w:themeColor="accent1" w:themeShade="BF"/>
    </w:rPr>
  </w:style>
  <w:style w:type="character" w:styleId="IntenseReference">
    <w:name w:val="Intense Reference"/>
    <w:basedOn w:val="DefaultParagraphFont"/>
    <w:uiPriority w:val="32"/>
    <w:qFormat/>
    <w:rsid w:val="00555F5B"/>
    <w:rPr>
      <w:b/>
      <w:bCs/>
      <w:smallCaps/>
      <w:color w:val="0F4761" w:themeColor="accent1" w:themeShade="BF"/>
      <w:spacing w:val="5"/>
    </w:rPr>
  </w:style>
  <w:style w:type="paragraph" w:styleId="Header">
    <w:name w:val="header"/>
    <w:basedOn w:val="Normal"/>
    <w:link w:val="HeaderChar"/>
    <w:uiPriority w:val="99"/>
    <w:unhideWhenUsed/>
    <w:rsid w:val="00555F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F5B"/>
  </w:style>
  <w:style w:type="paragraph" w:styleId="Footer">
    <w:name w:val="footer"/>
    <w:basedOn w:val="Normal"/>
    <w:link w:val="FooterChar"/>
    <w:uiPriority w:val="99"/>
    <w:unhideWhenUsed/>
    <w:rsid w:val="00555F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F5B"/>
  </w:style>
  <w:style w:type="character" w:styleId="Hyperlink">
    <w:name w:val="Hyperlink"/>
    <w:basedOn w:val="DefaultParagraphFont"/>
    <w:uiPriority w:val="99"/>
    <w:unhideWhenUsed/>
    <w:rsid w:val="0057734E"/>
    <w:rPr>
      <w:color w:val="467886" w:themeColor="hyperlink"/>
      <w:u w:val="single"/>
    </w:rPr>
  </w:style>
  <w:style w:type="character" w:styleId="UnresolvedMention">
    <w:name w:val="Unresolved Mention"/>
    <w:basedOn w:val="DefaultParagraphFont"/>
    <w:uiPriority w:val="99"/>
    <w:semiHidden/>
    <w:unhideWhenUsed/>
    <w:rsid w:val="0057734E"/>
    <w:rPr>
      <w:color w:val="605E5C"/>
      <w:shd w:val="clear" w:color="auto" w:fill="E1DFDD"/>
    </w:rPr>
  </w:style>
  <w:style w:type="paragraph" w:styleId="NormalWeb">
    <w:name w:val="Normal (Web)"/>
    <w:basedOn w:val="Normal"/>
    <w:uiPriority w:val="99"/>
    <w:semiHidden/>
    <w:unhideWhenUsed/>
    <w:rsid w:val="002454D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uckerchoice.org/" TargetMode="External"/><Relationship Id="rId3" Type="http://schemas.openxmlformats.org/officeDocument/2006/relationships/webSettings" Target="webSettings.xml"/><Relationship Id="rId7" Type="http://schemas.openxmlformats.org/officeDocument/2006/relationships/hyperlink" Target="http://www.truckerchoice.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641</Words>
  <Characters>3509</Characters>
  <Application>Microsoft Office Word</Application>
  <DocSecurity>0</DocSecurity>
  <Lines>67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 St Pe</dc:creator>
  <cp:keywords/>
  <dc:description/>
  <cp:lastModifiedBy>JD St Pe</cp:lastModifiedBy>
  <cp:revision>3</cp:revision>
  <dcterms:created xsi:type="dcterms:W3CDTF">2026-06-10T14:02:00Z</dcterms:created>
  <dcterms:modified xsi:type="dcterms:W3CDTF">2026-06-10T14:03:00Z</dcterms:modified>
</cp:coreProperties>
</file>