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475CD" w14:textId="77777777" w:rsidR="00261E5D" w:rsidRDefault="00261E5D" w:rsidP="00665CEF">
      <w:pPr>
        <w:rPr>
          <w:b/>
          <w:bCs/>
          <w:lang w:val="en-US"/>
        </w:rPr>
      </w:pPr>
      <w:r w:rsidRPr="00261E5D">
        <w:rPr>
          <w:b/>
          <w:bCs/>
          <w:lang w:val="en-US"/>
        </w:rPr>
        <w:t xml:space="preserve">Synera and Autodesk Integrations Accelerate the Future of Connected, AI-Native Engineering </w:t>
      </w:r>
    </w:p>
    <w:p w14:paraId="596C09A4" w14:textId="295343E3" w:rsidR="00665CEF" w:rsidRPr="00665CEF" w:rsidRDefault="00BF0860" w:rsidP="00665CEF">
      <w:pPr>
        <w:rPr>
          <w:lang w:val="en-US"/>
        </w:rPr>
      </w:pPr>
      <w:r w:rsidRPr="00BF0860">
        <w:rPr>
          <w:b/>
          <w:bCs/>
          <w:i/>
          <w:iCs/>
          <w:lang w:val="en-US"/>
        </w:rPr>
        <w:t xml:space="preserve">Bremen (Germany), </w:t>
      </w:r>
      <w:r w:rsidR="000875F1">
        <w:rPr>
          <w:b/>
          <w:bCs/>
          <w:i/>
          <w:iCs/>
          <w:lang w:val="en-US"/>
        </w:rPr>
        <w:t>February 02</w:t>
      </w:r>
      <w:r w:rsidRPr="00BF0860">
        <w:rPr>
          <w:b/>
          <w:bCs/>
          <w:i/>
          <w:iCs/>
          <w:lang w:val="en-US"/>
        </w:rPr>
        <w:t xml:space="preserve">, 2026 </w:t>
      </w:r>
      <w:r w:rsidRPr="00BF0860">
        <w:rPr>
          <w:lang w:val="en-US"/>
        </w:rPr>
        <w:t xml:space="preserve">– </w:t>
      </w:r>
      <w:r w:rsidR="00665CEF" w:rsidRPr="00665CEF">
        <w:rPr>
          <w:lang w:val="en-US"/>
        </w:rPr>
        <w:t xml:space="preserve">Synera, trailblazing developer in the field of </w:t>
      </w:r>
      <w:hyperlink r:id="rId8" w:tgtFrame="_blank" w:history="1">
        <w:r w:rsidR="00665CEF" w:rsidRPr="00665CEF">
          <w:rPr>
            <w:rStyle w:val="Hyperlink"/>
            <w:b/>
            <w:bCs/>
            <w:lang w:val="en-US"/>
          </w:rPr>
          <w:t>AI agents for digital engineering</w:t>
        </w:r>
      </w:hyperlink>
      <w:r w:rsidR="00665CEF" w:rsidRPr="00665CEF">
        <w:rPr>
          <w:lang w:val="en-US"/>
        </w:rPr>
        <w:t xml:space="preserve">, announces a strategic technology partnership with Autodesk that brings Autodesk Fusion into Synera, the AI agent platform for engineers, enabling faster, agent-powered product development. With the release of </w:t>
      </w:r>
      <w:hyperlink r:id="rId9" w:tgtFrame="_blank" w:history="1">
        <w:r w:rsidR="00665CEF" w:rsidRPr="00665CEF">
          <w:rPr>
            <w:rStyle w:val="Hyperlink"/>
            <w:b/>
            <w:bCs/>
            <w:lang w:val="en-US"/>
          </w:rPr>
          <w:t>Synera’s Fusion Add-in</w:t>
        </w:r>
      </w:hyperlink>
      <w:r w:rsidR="00665CEF" w:rsidRPr="00665CEF">
        <w:rPr>
          <w:lang w:val="en-US"/>
        </w:rPr>
        <w:t xml:space="preserve">, the partnership advances a shared goal to simplify engineering software stacks and accelerate value creation from design to product delivery through connected workflows and AI-enhanced teams. </w:t>
      </w:r>
    </w:p>
    <w:p w14:paraId="20BAC860" w14:textId="7A7A15AC" w:rsidR="00FC022C" w:rsidRDefault="00FC022C" w:rsidP="00665CEF">
      <w:pPr>
        <w:rPr>
          <w:lang w:val="en-US"/>
        </w:rPr>
      </w:pPr>
      <w:r w:rsidRPr="00FC022C">
        <w:rPr>
          <w:lang w:val="en-US"/>
        </w:rPr>
        <w:t>End of last year,</w:t>
      </w:r>
      <w:r w:rsidRPr="00FC022C">
        <w:rPr>
          <w:rFonts w:ascii="Arial" w:hAnsi="Arial" w:cs="Arial"/>
          <w:lang w:val="en-US"/>
        </w:rPr>
        <w:t> </w:t>
      </w:r>
      <w:r w:rsidRPr="00FC022C">
        <w:rPr>
          <w:lang w:val="en-US"/>
        </w:rPr>
        <w:t>Synera</w:t>
      </w:r>
      <w:r w:rsidRPr="00FC022C">
        <w:rPr>
          <w:rFonts w:ascii="Arial" w:hAnsi="Arial" w:cs="Arial"/>
          <w:lang w:val="en-US"/>
        </w:rPr>
        <w:t> </w:t>
      </w:r>
      <w:r w:rsidRPr="00FC022C">
        <w:rPr>
          <w:lang w:val="en-US"/>
        </w:rPr>
        <w:t>received</w:t>
      </w:r>
      <w:r w:rsidRPr="00FC022C">
        <w:rPr>
          <w:rFonts w:ascii="Arial" w:hAnsi="Arial" w:cs="Arial"/>
          <w:lang w:val="en-US"/>
        </w:rPr>
        <w:t> </w:t>
      </w:r>
      <w:hyperlink r:id="rId10" w:tgtFrame="_blank" w:history="1">
        <w:r w:rsidRPr="00FC022C">
          <w:rPr>
            <w:rStyle w:val="Hyperlink"/>
            <w:lang w:val="en-US"/>
          </w:rPr>
          <w:t>Frost &amp; Sullivan’s 2025 Global Transformational Innovation Leadership Award</w:t>
        </w:r>
      </w:hyperlink>
      <w:r w:rsidRPr="00FC022C">
        <w:rPr>
          <w:rFonts w:ascii="Arial" w:hAnsi="Arial" w:cs="Arial"/>
          <w:lang w:val="en-US"/>
        </w:rPr>
        <w:t> </w:t>
      </w:r>
      <w:r w:rsidRPr="00FC022C">
        <w:rPr>
          <w:lang w:val="en-US"/>
        </w:rPr>
        <w:t>for redefining engineering as an AI-native discipline. Collaboration</w:t>
      </w:r>
      <w:r w:rsidRPr="00FC022C">
        <w:rPr>
          <w:rFonts w:ascii="Arial" w:hAnsi="Arial" w:cs="Arial"/>
          <w:lang w:val="en-US"/>
        </w:rPr>
        <w:t> </w:t>
      </w:r>
      <w:r w:rsidRPr="00FC022C">
        <w:rPr>
          <w:lang w:val="en-US"/>
        </w:rPr>
        <w:t>with Autodesk</w:t>
      </w:r>
      <w:r w:rsidRPr="00FC022C">
        <w:rPr>
          <w:rFonts w:ascii="Arial" w:hAnsi="Arial" w:cs="Arial"/>
          <w:lang w:val="en-US"/>
        </w:rPr>
        <w:t> </w:t>
      </w:r>
      <w:r w:rsidRPr="00FC022C">
        <w:rPr>
          <w:lang w:val="en-US"/>
        </w:rPr>
        <w:t>reinforces</w:t>
      </w:r>
      <w:r w:rsidRPr="00FC022C">
        <w:rPr>
          <w:rFonts w:ascii="Arial" w:hAnsi="Arial" w:cs="Arial"/>
          <w:lang w:val="en-US"/>
        </w:rPr>
        <w:t> </w:t>
      </w:r>
      <w:r w:rsidRPr="00FC022C">
        <w:rPr>
          <w:lang w:val="en-US"/>
        </w:rPr>
        <w:t>Synera</w:t>
      </w:r>
      <w:r w:rsidRPr="00FC022C">
        <w:rPr>
          <w:rFonts w:ascii="Aptos" w:hAnsi="Aptos" w:cs="Aptos"/>
          <w:lang w:val="en-US"/>
        </w:rPr>
        <w:t>’</w:t>
      </w:r>
      <w:r w:rsidRPr="00FC022C">
        <w:rPr>
          <w:lang w:val="en-US"/>
        </w:rPr>
        <w:t>s</w:t>
      </w:r>
      <w:r w:rsidRPr="00FC022C">
        <w:rPr>
          <w:rFonts w:ascii="Arial" w:hAnsi="Arial" w:cs="Arial"/>
          <w:lang w:val="en-US"/>
        </w:rPr>
        <w:t> </w:t>
      </w:r>
      <w:r w:rsidRPr="00FC022C">
        <w:rPr>
          <w:lang w:val="en-US"/>
        </w:rPr>
        <w:t>unique</w:t>
      </w:r>
      <w:r w:rsidRPr="00FC022C">
        <w:rPr>
          <w:rFonts w:ascii="Arial" w:hAnsi="Arial" w:cs="Arial"/>
          <w:lang w:val="en-US"/>
        </w:rPr>
        <w:t> </w:t>
      </w:r>
      <w:r w:rsidRPr="00FC022C">
        <w:rPr>
          <w:lang w:val="en-US"/>
        </w:rPr>
        <w:t>position as the platform unifying engineering tools</w:t>
      </w:r>
      <w:r w:rsidRPr="00FC022C">
        <w:rPr>
          <w:rFonts w:ascii="Arial" w:hAnsi="Arial" w:cs="Arial"/>
          <w:lang w:val="en-US"/>
        </w:rPr>
        <w:t> </w:t>
      </w:r>
      <w:r w:rsidRPr="00FC022C">
        <w:rPr>
          <w:lang w:val="en-US"/>
        </w:rPr>
        <w:t>replacing fragmented workflows with AI-connected systems,</w:t>
      </w:r>
      <w:r w:rsidRPr="00FC022C">
        <w:rPr>
          <w:rFonts w:ascii="Arial" w:hAnsi="Arial" w:cs="Arial"/>
          <w:lang w:val="en-US"/>
        </w:rPr>
        <w:t> </w:t>
      </w:r>
      <w:r w:rsidRPr="00FC022C">
        <w:rPr>
          <w:lang w:val="en-US"/>
        </w:rPr>
        <w:t>helping</w:t>
      </w:r>
      <w:r w:rsidRPr="00FC022C">
        <w:rPr>
          <w:rFonts w:ascii="Arial" w:hAnsi="Arial" w:cs="Arial"/>
          <w:lang w:val="en-US"/>
        </w:rPr>
        <w:t> </w:t>
      </w:r>
      <w:r w:rsidRPr="00FC022C">
        <w:rPr>
          <w:lang w:val="en-US"/>
        </w:rPr>
        <w:t>global manufacturers realize faster time-to-market, lower</w:t>
      </w:r>
      <w:r w:rsidRPr="00FC022C">
        <w:rPr>
          <w:rFonts w:ascii="Arial" w:hAnsi="Arial" w:cs="Arial"/>
          <w:lang w:val="en-US"/>
        </w:rPr>
        <w:t> </w:t>
      </w:r>
      <w:r w:rsidRPr="00FC022C">
        <w:rPr>
          <w:lang w:val="en-US"/>
        </w:rPr>
        <w:t>development and production</w:t>
      </w:r>
      <w:r w:rsidRPr="00FC022C">
        <w:rPr>
          <w:rFonts w:ascii="Arial" w:hAnsi="Arial" w:cs="Arial"/>
          <w:lang w:val="en-US"/>
        </w:rPr>
        <w:t> </w:t>
      </w:r>
      <w:r w:rsidRPr="00FC022C">
        <w:rPr>
          <w:lang w:val="en-US"/>
        </w:rPr>
        <w:t>costs, and</w:t>
      </w:r>
      <w:r w:rsidRPr="00FC022C">
        <w:rPr>
          <w:rFonts w:ascii="Arial" w:hAnsi="Arial" w:cs="Arial"/>
          <w:lang w:val="en-US"/>
        </w:rPr>
        <w:t> </w:t>
      </w:r>
      <w:r w:rsidRPr="00FC022C">
        <w:rPr>
          <w:lang w:val="en-US"/>
        </w:rPr>
        <w:t>scale</w:t>
      </w:r>
      <w:r w:rsidRPr="00FC022C">
        <w:rPr>
          <w:rFonts w:ascii="Arial" w:hAnsi="Arial" w:cs="Arial"/>
          <w:lang w:val="en-US"/>
        </w:rPr>
        <w:t> </w:t>
      </w:r>
      <w:r w:rsidRPr="00FC022C">
        <w:rPr>
          <w:lang w:val="en-US"/>
        </w:rPr>
        <w:t>engineering team</w:t>
      </w:r>
      <w:r w:rsidRPr="00FC022C">
        <w:rPr>
          <w:rFonts w:ascii="Arial" w:hAnsi="Arial" w:cs="Arial"/>
          <w:lang w:val="en-US"/>
        </w:rPr>
        <w:t> </w:t>
      </w:r>
      <w:r w:rsidRPr="00FC022C">
        <w:rPr>
          <w:lang w:val="en-US"/>
        </w:rPr>
        <w:t>capacity.</w:t>
      </w:r>
      <w:r w:rsidRPr="00FC022C">
        <w:rPr>
          <w:rFonts w:ascii="Arial" w:hAnsi="Arial" w:cs="Arial"/>
          <w:lang w:val="en-US"/>
        </w:rPr>
        <w:t> </w:t>
      </w:r>
      <w:r w:rsidRPr="00FC022C">
        <w:rPr>
          <w:lang w:val="en-US"/>
        </w:rPr>
        <w:t xml:space="preserve">  </w:t>
      </w:r>
    </w:p>
    <w:p w14:paraId="38A5BEA7" w14:textId="77777777" w:rsidR="00665CEF" w:rsidRPr="00665CEF" w:rsidRDefault="00665CEF" w:rsidP="00665CEF">
      <w:pPr>
        <w:rPr>
          <w:lang w:val="en-US"/>
        </w:rPr>
      </w:pPr>
      <w:r w:rsidRPr="00665CEF">
        <w:rPr>
          <w:lang w:val="en-US"/>
        </w:rPr>
        <w:t>“This partnership makes it seamless to connect our AI agents with world-class tools like Autodesk Fusion, Moldflow and Inventor. We are giving engineers the power to build multi-agent systems where AI doesn't just assist but autonomously operates the software for them. It’s about accelerating a process that takes a human weeks and validating it in minutes with the exact same precision,” said Dr. Moritz Maier, CEO and Co-Founder of Synera.  </w:t>
      </w:r>
    </w:p>
    <w:p w14:paraId="498FD3D9" w14:textId="77777777" w:rsidR="00665CEF" w:rsidRPr="00665CEF" w:rsidRDefault="00665CEF" w:rsidP="00665CEF">
      <w:pPr>
        <w:rPr>
          <w:lang w:val="en-US"/>
        </w:rPr>
      </w:pPr>
      <w:r w:rsidRPr="00665CEF">
        <w:rPr>
          <w:lang w:val="en-US"/>
        </w:rPr>
        <w:t>Andrew Sartorelli, Head of Software Partnerships at Synera summarized: “It sends a meaningful message to the industry, which Synera and Autodesk both share: AI isn’t optional in engineering. It’s the future, and it’s not limited to exploratory AI projects. It’s already helping industrial machinery companies address talent shortages and enabling automotive OEMs to cut through rising complexity with speed. Agentic AI defines the next era of product development. Through our partnership with Autodesk Fusion, one of the industry’s most widely adopted CAD platforms, becomes connected to the industry’s leading AI platform for engineers.”  </w:t>
      </w:r>
    </w:p>
    <w:p w14:paraId="2DBF1B1A" w14:textId="77777777" w:rsidR="00665CEF" w:rsidRPr="00665CEF" w:rsidRDefault="00665CEF" w:rsidP="00665CEF">
      <w:pPr>
        <w:rPr>
          <w:lang w:val="en-US"/>
        </w:rPr>
      </w:pPr>
      <w:r w:rsidRPr="00665CEF">
        <w:rPr>
          <w:b/>
          <w:bCs/>
          <w:lang w:val="en-US"/>
        </w:rPr>
        <w:t>Reduce Tech Complexity, Accelerate Time-to-Market with Synera’s AI Agents That Understand Engineering</w:t>
      </w:r>
      <w:r w:rsidRPr="00665CEF">
        <w:rPr>
          <w:lang w:val="en-US"/>
        </w:rPr>
        <w:t xml:space="preserve"> </w:t>
      </w:r>
    </w:p>
    <w:p w14:paraId="177F842C" w14:textId="77777777" w:rsidR="00665CEF" w:rsidRPr="00665CEF" w:rsidRDefault="00665CEF" w:rsidP="00665CEF">
      <w:pPr>
        <w:rPr>
          <w:lang w:val="en-US"/>
        </w:rPr>
      </w:pPr>
      <w:r w:rsidRPr="00665CEF">
        <w:rPr>
          <w:lang w:val="en-US"/>
        </w:rPr>
        <w:t>The AI agent platform for engineering enables seamless communication between leading tools like Autodesk Fusion for design (CAD), simulation (CAE), manufacturing (CAM), and product lifecycle management (PLM), as well as collaboration platforms like Microsoft Teams, PowerPoint, and Excel.  </w:t>
      </w:r>
    </w:p>
    <w:p w14:paraId="11FE49A7" w14:textId="77777777" w:rsidR="00665CEF" w:rsidRPr="00665CEF" w:rsidRDefault="00665CEF" w:rsidP="00665CEF">
      <w:pPr>
        <w:rPr>
          <w:lang w:val="en-US"/>
        </w:rPr>
      </w:pPr>
      <w:r w:rsidRPr="00665CEF">
        <w:rPr>
          <w:lang w:val="en-US"/>
        </w:rPr>
        <w:t xml:space="preserve">The integration of Fusion marks the fourth Autodesk solution connected to Synera, joining the </w:t>
      </w:r>
      <w:hyperlink r:id="rId11" w:tgtFrame="_blank" w:history="1">
        <w:r w:rsidRPr="00665CEF">
          <w:rPr>
            <w:rStyle w:val="Hyperlink"/>
            <w:b/>
            <w:bCs/>
            <w:lang w:val="en-US"/>
          </w:rPr>
          <w:t>Autodesk Moldflow Insigh</w:t>
        </w:r>
        <w:r w:rsidRPr="00665CEF">
          <w:rPr>
            <w:rStyle w:val="Hyperlink"/>
            <w:lang w:val="en-US"/>
          </w:rPr>
          <w:t>t</w:t>
        </w:r>
      </w:hyperlink>
      <w:r w:rsidRPr="00665CEF">
        <w:rPr>
          <w:lang w:val="en-US"/>
        </w:rPr>
        <w:t xml:space="preserve">, </w:t>
      </w:r>
      <w:hyperlink r:id="rId12" w:tgtFrame="_blank" w:history="1">
        <w:r w:rsidRPr="00665CEF">
          <w:rPr>
            <w:rStyle w:val="Hyperlink"/>
            <w:b/>
            <w:bCs/>
            <w:lang w:val="en-US"/>
          </w:rPr>
          <w:t>Autodesk Inventor</w:t>
        </w:r>
      </w:hyperlink>
      <w:r w:rsidRPr="00665CEF">
        <w:rPr>
          <w:lang w:val="en-US"/>
        </w:rPr>
        <w:t xml:space="preserve">, and </w:t>
      </w:r>
      <w:hyperlink r:id="rId13" w:tgtFrame="_blank" w:history="1">
        <w:r w:rsidRPr="00665CEF">
          <w:rPr>
            <w:rStyle w:val="Hyperlink"/>
            <w:b/>
            <w:bCs/>
            <w:lang w:val="en-US"/>
          </w:rPr>
          <w:t>Autodesk NAVPACK</w:t>
        </w:r>
      </w:hyperlink>
      <w:r w:rsidRPr="00665CEF">
        <w:rPr>
          <w:lang w:val="en-US"/>
        </w:rPr>
        <w:t xml:space="preserve"> Add-Ins. With these programs now accessible in Synera, engineering teams gain a new level of connected intelligence, unifying design, meshing, simulation, costing, and reporting workflows through AI agents in Synera that understand engineering context, take meaningful action in the tools, and drastically speed up product development. </w:t>
      </w:r>
    </w:p>
    <w:p w14:paraId="635C51F3" w14:textId="77777777" w:rsidR="00665CEF" w:rsidRPr="00665CEF" w:rsidRDefault="00665CEF" w:rsidP="00665CEF">
      <w:pPr>
        <w:rPr>
          <w:lang w:val="en-US"/>
        </w:rPr>
      </w:pPr>
      <w:r w:rsidRPr="00665CEF">
        <w:rPr>
          <w:lang w:val="en-US"/>
        </w:rPr>
        <w:t xml:space="preserve">“As operations grow more complex, digitally integrated workflows are no longer optional - they’re essential for productivity and trust. Organizations need systems that connect data, decisions, and execution without adding friction. Working with Synera, we're enabling customers to configure the workflows they need without heavy development effort, allowing them to move faster and realize value quicker, through connected, intelligent manufacturing," said Jon den Hartog, VP of Design at Autodesk. </w:t>
      </w:r>
      <w:r w:rsidRPr="00665CEF">
        <w:rPr>
          <w:lang w:val="en-US"/>
        </w:rPr>
        <w:br/>
      </w:r>
      <w:r w:rsidRPr="00665CEF">
        <w:rPr>
          <w:lang w:val="en-US"/>
        </w:rPr>
        <w:lastRenderedPageBreak/>
        <w:br/>
      </w:r>
      <w:r w:rsidRPr="00665CEF">
        <w:rPr>
          <w:b/>
          <w:bCs/>
          <w:lang w:val="en-US"/>
        </w:rPr>
        <w:t>See the Future of Engineering Live</w:t>
      </w:r>
      <w:r w:rsidRPr="00665CEF">
        <w:rPr>
          <w:lang w:val="en-US"/>
        </w:rPr>
        <w:t xml:space="preserve"> </w:t>
      </w:r>
    </w:p>
    <w:p w14:paraId="67C0BFA6" w14:textId="77777777" w:rsidR="00665CEF" w:rsidRPr="00665CEF" w:rsidRDefault="00665CEF" w:rsidP="00665CEF">
      <w:pPr>
        <w:rPr>
          <w:lang w:val="en-US"/>
        </w:rPr>
      </w:pPr>
      <w:r w:rsidRPr="00665CEF">
        <w:rPr>
          <w:lang w:val="en-US"/>
        </w:rPr>
        <w:t xml:space="preserve">Attend a </w:t>
      </w:r>
      <w:hyperlink r:id="rId14" w:tgtFrame="_blank" w:history="1">
        <w:r w:rsidRPr="00665CEF">
          <w:rPr>
            <w:rStyle w:val="Hyperlink"/>
            <w:b/>
            <w:bCs/>
            <w:lang w:val="en-US"/>
          </w:rPr>
          <w:t>live demo of Synera on Feburary 12 at 2:00 PM</w:t>
        </w:r>
      </w:hyperlink>
      <w:r w:rsidRPr="00665CEF">
        <w:rPr>
          <w:lang w:val="en-US"/>
        </w:rPr>
        <w:t xml:space="preserve"> or visit </w:t>
      </w:r>
      <w:hyperlink r:id="rId15" w:tgtFrame="_blank" w:history="1">
        <w:r w:rsidRPr="00665CEF">
          <w:rPr>
            <w:rStyle w:val="Hyperlink"/>
            <w:b/>
            <w:bCs/>
            <w:lang w:val="en-US"/>
          </w:rPr>
          <w:t>www.synera.io/demo</w:t>
        </w:r>
      </w:hyperlink>
      <w:r w:rsidRPr="00665CEF">
        <w:rPr>
          <w:lang w:val="en-US"/>
        </w:rPr>
        <w:t xml:space="preserve"> to request a personal demo to see what the Autodesk Add-ins for Synera and agentic AI for engineering can do. </w:t>
      </w:r>
    </w:p>
    <w:p w14:paraId="329C5355" w14:textId="52D1971E" w:rsidR="002E2104" w:rsidRDefault="00BF0860" w:rsidP="00C278F7">
      <w:pPr>
        <w:rPr>
          <w:b/>
          <w:bCs/>
          <w:lang w:val="en-US"/>
        </w:rPr>
      </w:pPr>
      <w:r w:rsidRPr="00BF0860">
        <w:rPr>
          <w:lang w:val="en-US"/>
        </w:rPr>
        <w:t> </w:t>
      </w:r>
    </w:p>
    <w:p w14:paraId="7159B6C4" w14:textId="77777777" w:rsidR="00665CEF" w:rsidRPr="00665CEF" w:rsidRDefault="00665CEF" w:rsidP="00C278F7">
      <w:pPr>
        <w:rPr>
          <w:b/>
          <w:bCs/>
          <w:lang w:val="en-US"/>
        </w:rPr>
      </w:pPr>
    </w:p>
    <w:p w14:paraId="719CED5E" w14:textId="737609F4" w:rsidR="002D4510" w:rsidRPr="00174AA7" w:rsidRDefault="00F57C30" w:rsidP="002D4510">
      <w:pPr>
        <w:rPr>
          <w:b/>
          <w:bCs/>
          <w:lang w:val="en-US"/>
        </w:rPr>
      </w:pPr>
      <w:r>
        <w:rPr>
          <w:b/>
          <w:bCs/>
          <w:lang w:val="en-US"/>
        </w:rPr>
        <w:t>About</w:t>
      </w:r>
      <w:r w:rsidR="00A90575" w:rsidRPr="00FF284A">
        <w:rPr>
          <w:b/>
          <w:bCs/>
          <w:lang w:val="en-US"/>
        </w:rPr>
        <w:t xml:space="preserve"> Synera:</w:t>
      </w:r>
      <w:r w:rsidR="00C75ADF">
        <w:rPr>
          <w:b/>
          <w:bCs/>
          <w:lang w:val="en-US"/>
        </w:rPr>
        <w:br/>
      </w:r>
      <w:r w:rsidR="00174AA7" w:rsidRPr="00174AA7">
        <w:rPr>
          <w:lang w:val="en-US"/>
        </w:rPr>
        <w:t xml:space="preserve">Synera develops the AI Agent Platform for Engineering. Trusted by OEMs and Tier 1 Suppliers, including Global Fortune 500 manufacturers and their affiliates, like BMW, Airbus, and NASA, Synera’s AI agents accelerate product development by up to 10× - reducing complexity and controlling costs. </w:t>
      </w:r>
      <w:r w:rsidR="00174AA7" w:rsidRPr="00174AA7">
        <w:rPr>
          <w:lang w:val="en-US"/>
        </w:rPr>
        <w:br/>
      </w:r>
      <w:r w:rsidR="00174AA7" w:rsidRPr="00174AA7">
        <w:rPr>
          <w:lang w:val="en-US"/>
        </w:rPr>
        <w:br/>
        <w:t>By integrating directly with CAx tools, the platform empowers customers to build and deploy AI agents to operate as engineering experts within those applications - to supplement engineering teams and autonomously address product development tasks without delays.  </w:t>
      </w:r>
      <w:r w:rsidR="00174AA7" w:rsidRPr="00174AA7">
        <w:rPr>
          <w:lang w:val="en-US"/>
        </w:rPr>
        <w:br/>
      </w:r>
      <w:r w:rsidR="00174AA7" w:rsidRPr="00174AA7">
        <w:rPr>
          <w:lang w:val="en-US"/>
        </w:rPr>
        <w:br/>
        <w:t>Founded in 2018 in Bremen, Germany, by Dr. Moritz Maier, Sebastian Möller-Lafore, and Daniel Siegel, Synera has since expanded its presence to Boston, MA, Synera has built a robust partner ecosystem that includes more than 70 CAx tool integrations with leading providers such as Altair, Autodesk, Hexagon, PTC, and Siemens. The company also collaborates with vehicle technology specialists like ARRK and EDAG, as well as global consulting leaders including Accenture and Capgemini.  </w:t>
      </w:r>
      <w:r w:rsidR="00174AA7" w:rsidRPr="00174AA7">
        <w:rPr>
          <w:lang w:val="en-US"/>
        </w:rPr>
        <w:br/>
      </w:r>
      <w:r w:rsidR="00174AA7" w:rsidRPr="00174AA7">
        <w:rPr>
          <w:lang w:val="en-US"/>
        </w:rPr>
        <w:br/>
        <w:t>Guided by the vision to give every engineer the freedom and power to shape the future, Synera’s agentic AI solutions work side by side with engineers, leveraging over 100,000 workflows to scale engineering capacity exponentially without corresponding cost growth.</w:t>
      </w:r>
      <w:r w:rsidR="00D16308" w:rsidRPr="00174AA7">
        <w:rPr>
          <w:lang w:val="en-US"/>
        </w:rPr>
        <w:br/>
      </w:r>
    </w:p>
    <w:p w14:paraId="13F871C5" w14:textId="61F1E934" w:rsidR="00C278F7" w:rsidRPr="002D4510" w:rsidRDefault="00174AA7" w:rsidP="002D4510">
      <w:pPr>
        <w:rPr>
          <w:lang w:val="en-US"/>
        </w:rPr>
      </w:pPr>
      <w:r>
        <w:rPr>
          <w:b/>
          <w:bCs/>
          <w:lang w:val="en-US"/>
        </w:rPr>
        <w:t>Contac</w:t>
      </w:r>
      <w:r w:rsidR="00FF284A">
        <w:rPr>
          <w:b/>
          <w:bCs/>
          <w:lang w:val="en-US"/>
        </w:rPr>
        <w:t>t</w:t>
      </w:r>
      <w:r w:rsidR="00A90575" w:rsidRPr="00CE2EC9">
        <w:rPr>
          <w:b/>
          <w:bCs/>
          <w:lang w:val="en-US"/>
        </w:rPr>
        <w:t xml:space="preserve"> Synera</w:t>
      </w:r>
      <w:r w:rsidR="00D16308">
        <w:rPr>
          <w:lang w:val="en-US"/>
        </w:rPr>
        <w:br/>
      </w:r>
      <w:r w:rsidR="00A90575" w:rsidRPr="00A90575">
        <w:rPr>
          <w:lang w:val="en-US"/>
        </w:rPr>
        <w:t>Dr. Moritz Maier</w:t>
      </w:r>
      <w:r w:rsidR="00D16308">
        <w:rPr>
          <w:lang w:val="en-US"/>
        </w:rPr>
        <w:br/>
      </w:r>
      <w:r w:rsidR="00373A84">
        <w:rPr>
          <w:lang w:val="en-US"/>
        </w:rPr>
        <w:t xml:space="preserve">CEO </w:t>
      </w:r>
      <w:r w:rsidR="00A90575" w:rsidRPr="00A90575">
        <w:rPr>
          <w:lang w:val="en-US"/>
        </w:rPr>
        <w:t xml:space="preserve">&amp; </w:t>
      </w:r>
      <w:r w:rsidR="00373A84" w:rsidRPr="00A90575">
        <w:rPr>
          <w:lang w:val="en-US"/>
        </w:rPr>
        <w:t>Co-Founder</w:t>
      </w:r>
      <w:r w:rsidR="00A90575" w:rsidRPr="00A90575">
        <w:rPr>
          <w:lang w:val="en-US"/>
        </w:rPr>
        <w:t>, Synera</w:t>
      </w:r>
      <w:r w:rsidR="00D16308">
        <w:rPr>
          <w:lang w:val="en-US"/>
        </w:rPr>
        <w:br/>
      </w:r>
      <w:hyperlink r:id="rId16" w:history="1">
        <w:r w:rsidR="00D16308" w:rsidRPr="00111B52">
          <w:rPr>
            <w:rStyle w:val="Hyperlink"/>
            <w:lang w:val="en-US"/>
          </w:rPr>
          <w:t>moritz.maier@synera.io</w:t>
        </w:r>
      </w:hyperlink>
      <w:r w:rsidR="00D16308">
        <w:rPr>
          <w:lang w:val="en-US"/>
        </w:rPr>
        <w:br/>
      </w:r>
      <w:r w:rsidR="00A90575" w:rsidRPr="00A90575">
        <w:rPr>
          <w:lang w:val="en-US"/>
        </w:rPr>
        <w:t>+49 176 43879697</w:t>
      </w:r>
    </w:p>
    <w:sectPr w:rsidR="00C278F7" w:rsidRPr="002D45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1412E"/>
    <w:multiLevelType w:val="multilevel"/>
    <w:tmpl w:val="7476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B1003"/>
    <w:multiLevelType w:val="multilevel"/>
    <w:tmpl w:val="CA86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239A8"/>
    <w:multiLevelType w:val="multilevel"/>
    <w:tmpl w:val="5646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9E4436"/>
    <w:multiLevelType w:val="multilevel"/>
    <w:tmpl w:val="36EA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E316FE"/>
    <w:multiLevelType w:val="multilevel"/>
    <w:tmpl w:val="7942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E70305"/>
    <w:multiLevelType w:val="multilevel"/>
    <w:tmpl w:val="06A6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D540B4"/>
    <w:multiLevelType w:val="multilevel"/>
    <w:tmpl w:val="FA2A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536C7B"/>
    <w:multiLevelType w:val="multilevel"/>
    <w:tmpl w:val="04DC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440B82"/>
    <w:multiLevelType w:val="multilevel"/>
    <w:tmpl w:val="67C4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7626910">
    <w:abstractNumId w:val="0"/>
  </w:num>
  <w:num w:numId="2" w16cid:durableId="928387359">
    <w:abstractNumId w:val="1"/>
  </w:num>
  <w:num w:numId="3" w16cid:durableId="1856573945">
    <w:abstractNumId w:val="5"/>
  </w:num>
  <w:num w:numId="4" w16cid:durableId="1271351660">
    <w:abstractNumId w:val="4"/>
  </w:num>
  <w:num w:numId="5" w16cid:durableId="2129162269">
    <w:abstractNumId w:val="2"/>
  </w:num>
  <w:num w:numId="6" w16cid:durableId="1500655481">
    <w:abstractNumId w:val="6"/>
  </w:num>
  <w:num w:numId="7" w16cid:durableId="735399546">
    <w:abstractNumId w:val="8"/>
  </w:num>
  <w:num w:numId="8" w16cid:durableId="1870025357">
    <w:abstractNumId w:val="7"/>
  </w:num>
  <w:num w:numId="9" w16cid:durableId="911426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C07"/>
    <w:rsid w:val="000875F1"/>
    <w:rsid w:val="00174AA7"/>
    <w:rsid w:val="0018779C"/>
    <w:rsid w:val="001F14C7"/>
    <w:rsid w:val="002509FA"/>
    <w:rsid w:val="00261E5D"/>
    <w:rsid w:val="00273590"/>
    <w:rsid w:val="002D00E8"/>
    <w:rsid w:val="002D4510"/>
    <w:rsid w:val="002E2104"/>
    <w:rsid w:val="00334D42"/>
    <w:rsid w:val="00344E19"/>
    <w:rsid w:val="00373A84"/>
    <w:rsid w:val="003A331F"/>
    <w:rsid w:val="003C6C0C"/>
    <w:rsid w:val="004204C4"/>
    <w:rsid w:val="00534B3D"/>
    <w:rsid w:val="0055450F"/>
    <w:rsid w:val="00581A50"/>
    <w:rsid w:val="0064413C"/>
    <w:rsid w:val="00650C3E"/>
    <w:rsid w:val="00665CEF"/>
    <w:rsid w:val="006D5C63"/>
    <w:rsid w:val="006F5ED6"/>
    <w:rsid w:val="0070743D"/>
    <w:rsid w:val="0071509F"/>
    <w:rsid w:val="007F4ECD"/>
    <w:rsid w:val="00811572"/>
    <w:rsid w:val="00812E24"/>
    <w:rsid w:val="00820AF2"/>
    <w:rsid w:val="00840145"/>
    <w:rsid w:val="00922B75"/>
    <w:rsid w:val="009560B4"/>
    <w:rsid w:val="009C3FEC"/>
    <w:rsid w:val="00A03815"/>
    <w:rsid w:val="00A90575"/>
    <w:rsid w:val="00AA1638"/>
    <w:rsid w:val="00AB4B9F"/>
    <w:rsid w:val="00B1624F"/>
    <w:rsid w:val="00BE0CCB"/>
    <w:rsid w:val="00BE4071"/>
    <w:rsid w:val="00BF0860"/>
    <w:rsid w:val="00C278F7"/>
    <w:rsid w:val="00C42D01"/>
    <w:rsid w:val="00C75ADF"/>
    <w:rsid w:val="00C7751F"/>
    <w:rsid w:val="00CC69A6"/>
    <w:rsid w:val="00CC7C07"/>
    <w:rsid w:val="00CE2EC9"/>
    <w:rsid w:val="00CF7A89"/>
    <w:rsid w:val="00D16308"/>
    <w:rsid w:val="00D36A40"/>
    <w:rsid w:val="00DF2AEE"/>
    <w:rsid w:val="00DF71FD"/>
    <w:rsid w:val="00E36FF3"/>
    <w:rsid w:val="00E54A8F"/>
    <w:rsid w:val="00E77238"/>
    <w:rsid w:val="00F01177"/>
    <w:rsid w:val="00F43299"/>
    <w:rsid w:val="00F57C30"/>
    <w:rsid w:val="00F92A4F"/>
    <w:rsid w:val="00FC022C"/>
    <w:rsid w:val="00FD62EB"/>
    <w:rsid w:val="00FF284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58B17"/>
  <w15:chartTrackingRefBased/>
  <w15:docId w15:val="{A7E365AA-5686-4EFF-AC49-A4263A6A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C7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C7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C7C0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C7C0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C7C0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C7C0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C7C0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C7C0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C7C0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7C0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C7C0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C7C0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C7C0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C7C0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C7C0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C7C0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C7C0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C7C07"/>
    <w:rPr>
      <w:rFonts w:eastAsiaTheme="majorEastAsia" w:cstheme="majorBidi"/>
      <w:color w:val="272727" w:themeColor="text1" w:themeTint="D8"/>
    </w:rPr>
  </w:style>
  <w:style w:type="paragraph" w:styleId="Titel">
    <w:name w:val="Title"/>
    <w:basedOn w:val="Standard"/>
    <w:next w:val="Standard"/>
    <w:link w:val="TitelZchn"/>
    <w:uiPriority w:val="10"/>
    <w:qFormat/>
    <w:rsid w:val="00CC7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7C0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7C0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C7C0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C7C0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C7C07"/>
    <w:rPr>
      <w:i/>
      <w:iCs/>
      <w:color w:val="404040" w:themeColor="text1" w:themeTint="BF"/>
    </w:rPr>
  </w:style>
  <w:style w:type="paragraph" w:styleId="Listenabsatz">
    <w:name w:val="List Paragraph"/>
    <w:basedOn w:val="Standard"/>
    <w:uiPriority w:val="34"/>
    <w:qFormat/>
    <w:rsid w:val="00CC7C07"/>
    <w:pPr>
      <w:ind w:left="720"/>
      <w:contextualSpacing/>
    </w:pPr>
  </w:style>
  <w:style w:type="character" w:styleId="IntensiveHervorhebung">
    <w:name w:val="Intense Emphasis"/>
    <w:basedOn w:val="Absatz-Standardschriftart"/>
    <w:uiPriority w:val="21"/>
    <w:qFormat/>
    <w:rsid w:val="00CC7C07"/>
    <w:rPr>
      <w:i/>
      <w:iCs/>
      <w:color w:val="0F4761" w:themeColor="accent1" w:themeShade="BF"/>
    </w:rPr>
  </w:style>
  <w:style w:type="paragraph" w:styleId="IntensivesZitat">
    <w:name w:val="Intense Quote"/>
    <w:basedOn w:val="Standard"/>
    <w:next w:val="Standard"/>
    <w:link w:val="IntensivesZitatZchn"/>
    <w:uiPriority w:val="30"/>
    <w:qFormat/>
    <w:rsid w:val="00CC7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C7C07"/>
    <w:rPr>
      <w:i/>
      <w:iCs/>
      <w:color w:val="0F4761" w:themeColor="accent1" w:themeShade="BF"/>
    </w:rPr>
  </w:style>
  <w:style w:type="character" w:styleId="IntensiverVerweis">
    <w:name w:val="Intense Reference"/>
    <w:basedOn w:val="Absatz-Standardschriftart"/>
    <w:uiPriority w:val="32"/>
    <w:qFormat/>
    <w:rsid w:val="00CC7C07"/>
    <w:rPr>
      <w:b/>
      <w:bCs/>
      <w:smallCaps/>
      <w:color w:val="0F4761" w:themeColor="accent1" w:themeShade="BF"/>
      <w:spacing w:val="5"/>
    </w:rPr>
  </w:style>
  <w:style w:type="character" w:styleId="Hyperlink">
    <w:name w:val="Hyperlink"/>
    <w:basedOn w:val="Absatz-Standardschriftart"/>
    <w:uiPriority w:val="99"/>
    <w:unhideWhenUsed/>
    <w:rsid w:val="00C278F7"/>
    <w:rPr>
      <w:color w:val="467886" w:themeColor="hyperlink"/>
      <w:u w:val="single"/>
    </w:rPr>
  </w:style>
  <w:style w:type="character" w:styleId="NichtaufgelsteErwhnung">
    <w:name w:val="Unresolved Mention"/>
    <w:basedOn w:val="Absatz-Standardschriftart"/>
    <w:uiPriority w:val="99"/>
    <w:semiHidden/>
    <w:unhideWhenUsed/>
    <w:rsid w:val="00C278F7"/>
    <w:rPr>
      <w:color w:val="605E5C"/>
      <w:shd w:val="clear" w:color="auto" w:fill="E1DFDD"/>
    </w:rPr>
  </w:style>
  <w:style w:type="paragraph" w:styleId="StandardWeb">
    <w:name w:val="Normal (Web)"/>
    <w:basedOn w:val="Standard"/>
    <w:uiPriority w:val="99"/>
    <w:semiHidden/>
    <w:unhideWhenUsed/>
    <w:rsid w:val="002509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1838">
      <w:bodyDiv w:val="1"/>
      <w:marLeft w:val="0"/>
      <w:marRight w:val="0"/>
      <w:marTop w:val="0"/>
      <w:marBottom w:val="0"/>
      <w:divBdr>
        <w:top w:val="none" w:sz="0" w:space="0" w:color="auto"/>
        <w:left w:val="none" w:sz="0" w:space="0" w:color="auto"/>
        <w:bottom w:val="none" w:sz="0" w:space="0" w:color="auto"/>
        <w:right w:val="none" w:sz="0" w:space="0" w:color="auto"/>
      </w:divBdr>
    </w:div>
    <w:div w:id="1220938462">
      <w:bodyDiv w:val="1"/>
      <w:marLeft w:val="0"/>
      <w:marRight w:val="0"/>
      <w:marTop w:val="0"/>
      <w:marBottom w:val="0"/>
      <w:divBdr>
        <w:top w:val="none" w:sz="0" w:space="0" w:color="auto"/>
        <w:left w:val="none" w:sz="0" w:space="0" w:color="auto"/>
        <w:bottom w:val="none" w:sz="0" w:space="0" w:color="auto"/>
        <w:right w:val="none" w:sz="0" w:space="0" w:color="auto"/>
      </w:divBdr>
    </w:div>
    <w:div w:id="1597518629">
      <w:bodyDiv w:val="1"/>
      <w:marLeft w:val="0"/>
      <w:marRight w:val="0"/>
      <w:marTop w:val="0"/>
      <w:marBottom w:val="0"/>
      <w:divBdr>
        <w:top w:val="none" w:sz="0" w:space="0" w:color="auto"/>
        <w:left w:val="none" w:sz="0" w:space="0" w:color="auto"/>
        <w:bottom w:val="none" w:sz="0" w:space="0" w:color="auto"/>
        <w:right w:val="none" w:sz="0" w:space="0" w:color="auto"/>
      </w:divBdr>
    </w:div>
    <w:div w:id="202882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nera.io/ai-agents" TargetMode="External"/><Relationship Id="rId13" Type="http://schemas.openxmlformats.org/officeDocument/2006/relationships/hyperlink" Target="https://portal.synera.io/marketplace/add-ins/106bd993-24ff-436d-b015-2650e184f46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al.synera.io/marketplace/add-ins/67564898-4bf4-4a68-ba2a-2ab0f308829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oritz.maier@synera.i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synera.io/marketplace/add-ins/7003cb34-92cc-43cc-85c2-dd3828b40d73" TargetMode="External"/><Relationship Id="rId5" Type="http://schemas.openxmlformats.org/officeDocument/2006/relationships/styles" Target="styles.xml"/><Relationship Id="rId15" Type="http://schemas.openxmlformats.org/officeDocument/2006/relationships/hyperlink" Target="https://www.synera.io/demo" TargetMode="External"/><Relationship Id="rId10" Type="http://schemas.openxmlformats.org/officeDocument/2006/relationships/hyperlink" Target="https://www.synera.io/analyst-study/frost-sullivan-analyses-roi-synera-ai-agent" TargetMode="External"/><Relationship Id="rId4" Type="http://schemas.openxmlformats.org/officeDocument/2006/relationships/numbering" Target="numbering.xml"/><Relationship Id="rId9" Type="http://schemas.openxmlformats.org/officeDocument/2006/relationships/hyperlink" Target="https://www.synera.io/news/autodesk-fusion-add-in" TargetMode="External"/><Relationship Id="rId14" Type="http://schemas.openxmlformats.org/officeDocument/2006/relationships/hyperlink" Target="https://www.synera.io/webinar-registration/from-engineering-as-usual-to-autonomous-ai-agent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b1453e-fc79-40bf-b378-15a974c0564c">
      <Terms xmlns="http://schemas.microsoft.com/office/infopath/2007/PartnerControls"/>
    </lcf76f155ced4ddcb4097134ff3c332f>
    <TaxCatchAll xmlns="2e692281-0f72-4776-97fe-8e0cc449a8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3DCB1038648314F88E9DBBB23994C48" ma:contentTypeVersion="19" ma:contentTypeDescription="Ein neues Dokument erstellen." ma:contentTypeScope="" ma:versionID="b3f17a110ad97b3b94e1398782f9f8a2">
  <xsd:schema xmlns:xsd="http://www.w3.org/2001/XMLSchema" xmlns:xs="http://www.w3.org/2001/XMLSchema" xmlns:p="http://schemas.microsoft.com/office/2006/metadata/properties" xmlns:ns2="1db1453e-fc79-40bf-b378-15a974c0564c" xmlns:ns3="2e692281-0f72-4776-97fe-8e0cc449a8b1" targetNamespace="http://schemas.microsoft.com/office/2006/metadata/properties" ma:root="true" ma:fieldsID="515231cb161df76e90f6e2b8114a8ec5" ns2:_="" ns3:_="">
    <xsd:import namespace="1db1453e-fc79-40bf-b378-15a974c0564c"/>
    <xsd:import namespace="2e692281-0f72-4776-97fe-8e0cc449a8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1453e-fc79-40bf-b378-15a974c05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859a50c-b49d-4e56-aef6-ab65d92e56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92281-0f72-4776-97fe-8e0cc449a8b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f53fcb1-3f86-4f5b-bd93-0e70af601d98}" ma:internalName="TaxCatchAll" ma:showField="CatchAllData" ma:web="2e692281-0f72-4776-97fe-8e0cc449a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5C408-C236-4E98-B65C-80D0DBCFDE85}">
  <ds:schemaRefs>
    <ds:schemaRef ds:uri="http://schemas.microsoft.com/office/2006/metadata/properties"/>
    <ds:schemaRef ds:uri="http://schemas.microsoft.com/office/infopath/2007/PartnerControls"/>
    <ds:schemaRef ds:uri="1db1453e-fc79-40bf-b378-15a974c0564c"/>
    <ds:schemaRef ds:uri="2e692281-0f72-4776-97fe-8e0cc449a8b1"/>
  </ds:schemaRefs>
</ds:datastoreItem>
</file>

<file path=customXml/itemProps2.xml><?xml version="1.0" encoding="utf-8"?>
<ds:datastoreItem xmlns:ds="http://schemas.openxmlformats.org/officeDocument/2006/customXml" ds:itemID="{F6469A13-FB7B-45C6-AD90-08A087EB9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1453e-fc79-40bf-b378-15a974c0564c"/>
    <ds:schemaRef ds:uri="2e692281-0f72-4776-97fe-8e0cc449a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4DF8E-5E08-4DD6-9114-0EAC52B7A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5206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Meyer</dc:creator>
  <cp:keywords/>
  <dc:description/>
  <cp:lastModifiedBy>Daniel Meyer</cp:lastModifiedBy>
  <cp:revision>7</cp:revision>
  <cp:lastPrinted>2025-12-03T12:43:00Z</cp:lastPrinted>
  <dcterms:created xsi:type="dcterms:W3CDTF">2026-01-12T08:24:00Z</dcterms:created>
  <dcterms:modified xsi:type="dcterms:W3CDTF">2026-01-29T17:01:00Z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0x01010023DCB1038648314F88E9DBBB23994C48</vt:lpwstr>
  </property>
  <property fmtid="{D5CDD505-2E9C-101B-9397-08002B2CF9AE}" pid="3" name="MediaServiceImageTags">
    <vt:lpwstr/>
  </property>
</Properties>
</file>