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5ABD" w:rsidP="4F19080C" w:rsidRDefault="00865ABD" w14:paraId="5A31C106" w14:textId="3C85575E">
      <w:pPr>
        <w:pStyle w:val="Normal"/>
        <w:jc w:val="center"/>
        <w:rPr>
          <w:b w:val="1"/>
          <w:bCs w:val="1"/>
          <w:sz w:val="20"/>
          <w:szCs w:val="20"/>
        </w:rPr>
      </w:pPr>
    </w:p>
    <w:p w:rsidR="00865ABD" w:rsidRDefault="00000000" w14:paraId="094181A5" w14:textId="1A934BC0">
      <w:pPr>
        <w:jc w:val="center"/>
        <w:rPr>
          <w:b w:val="1"/>
          <w:bCs w:val="1"/>
          <w:sz w:val="32"/>
          <w:szCs w:val="32"/>
        </w:rPr>
      </w:pPr>
      <w:r w:rsidRPr="679894A1">
        <w:rPr>
          <w:b w:val="1"/>
          <w:bCs w:val="1"/>
          <w:sz w:val="32"/>
          <w:szCs w:val="32"/>
          <w:lang w:val="en-US"/>
        </w:rPr>
        <w:t>Synera</w:t>
      </w:r>
      <w:r w:rsidRPr="679894A1">
        <w:rPr>
          <w:b w:val="1"/>
          <w:bCs w:val="1"/>
          <w:sz w:val="32"/>
          <w:szCs w:val="32"/>
          <w:lang w:val="en-US"/>
        </w:rPr>
        <w:t xml:space="preserve"> </w:t>
      </w:r>
      <w:r w:rsidRPr="679894A1">
        <w:rPr>
          <w:b w:val="1"/>
          <w:bCs w:val="1"/>
          <w:sz w:val="32"/>
          <w:szCs w:val="32"/>
          <w:lang w:val="en-US"/>
        </w:rPr>
        <w:t>Advance</w:t>
      </w:r>
      <w:r w:rsidRPr="679894A1">
        <w:rPr>
          <w:b w:val="1"/>
          <w:bCs w:val="1"/>
          <w:sz w:val="32"/>
          <w:szCs w:val="32"/>
          <w:lang w:val="en-US"/>
        </w:rPr>
        <w:t>s</w:t>
      </w:r>
      <w:r w:rsidRPr="679894A1">
        <w:rPr>
          <w:b w:val="1"/>
          <w:bCs w:val="1"/>
          <w:sz w:val="32"/>
          <w:szCs w:val="32"/>
          <w:lang w:val="en-US"/>
        </w:rPr>
        <w:t xml:space="preserve"> </w:t>
      </w:r>
      <w:r w:rsidRPr="679894A1">
        <w:rPr>
          <w:b w:val="1"/>
          <w:bCs w:val="1"/>
          <w:sz w:val="32"/>
          <w:szCs w:val="32"/>
        </w:rPr>
        <w:t xml:space="preserve">AI Agents for Design and </w:t>
      </w:r>
      <w:r w:rsidRPr="679894A1">
        <w:rPr>
          <w:b w:val="1"/>
          <w:bCs w:val="1"/>
          <w:sz w:val="32"/>
          <w:szCs w:val="32"/>
        </w:rPr>
        <w:t xml:space="preserve">Engineering </w:t>
      </w:r>
      <w:r w:rsidRPr="679894A1">
        <w:rPr>
          <w:b w:val="1"/>
          <w:bCs w:val="1"/>
          <w:sz w:val="32"/>
          <w:szCs w:val="32"/>
        </w:rPr>
        <w:t>Simulation</w:t>
      </w:r>
      <w:r w:rsidRPr="679894A1">
        <w:rPr>
          <w:b w:val="1"/>
          <w:bCs w:val="1"/>
          <w:sz w:val="32"/>
          <w:szCs w:val="32"/>
        </w:rPr>
        <w:t xml:space="preserve"> </w:t>
      </w:r>
      <w:r w:rsidRPr="679894A1" w:rsidR="2C463C27">
        <w:rPr>
          <w:b w:val="1"/>
          <w:bCs w:val="1"/>
          <w:sz w:val="32"/>
          <w:szCs w:val="32"/>
        </w:rPr>
        <w:t>w</w:t>
      </w:r>
      <w:r w:rsidRPr="679894A1">
        <w:rPr>
          <w:b w:val="1"/>
          <w:bCs w:val="1"/>
          <w:sz w:val="32"/>
          <w:szCs w:val="32"/>
        </w:rPr>
        <w:t>ith NVIDIA</w:t>
      </w:r>
    </w:p>
    <w:p w:rsidR="00865ABD" w:rsidRDefault="00865ABD" w14:paraId="31174AA5" w14:textId="77777777">
      <w:pPr>
        <w:jc w:val="center"/>
        <w:rPr>
          <w:i/>
          <w:iCs/>
        </w:rPr>
      </w:pPr>
    </w:p>
    <w:p w:rsidR="00865ABD" w:rsidP="679894A1" w:rsidRDefault="00000000" w14:paraId="65975C27" w14:textId="71ACEF91">
      <w:pPr>
        <w:jc w:val="center"/>
        <w:rPr>
          <w:i w:val="1"/>
          <w:iCs w:val="1"/>
        </w:rPr>
      </w:pPr>
      <w:r w:rsidRPr="679894A1">
        <w:rPr>
          <w:i w:val="1"/>
          <w:iCs w:val="1"/>
        </w:rPr>
        <w:t xml:space="preserve">Collaboration highlights the growing role of agentic AI in transforming </w:t>
      </w:r>
      <w:r w:rsidRPr="679894A1">
        <w:rPr>
          <w:i w:val="1"/>
          <w:iCs w:val="1"/>
        </w:rPr>
        <w:t xml:space="preserve">physical </w:t>
      </w:r>
      <w:r w:rsidRPr="679894A1">
        <w:rPr>
          <w:i w:val="1"/>
          <w:iCs w:val="1"/>
        </w:rPr>
        <w:t>product development</w:t>
      </w:r>
      <w:r w:rsidRPr="679894A1">
        <w:rPr>
          <w:i w:val="1"/>
          <w:iCs w:val="1"/>
        </w:rPr>
        <w:t>.</w:t>
      </w:r>
    </w:p>
    <w:p w:rsidR="00865ABD" w:rsidRDefault="00865ABD" w14:paraId="7AB7378E" w14:textId="77777777">
      <w:pPr>
        <w:rPr>
          <w:i/>
          <w:iCs/>
        </w:rPr>
      </w:pPr>
    </w:p>
    <w:p w:rsidR="00865ABD" w:rsidRDefault="00000000" w14:paraId="61DB384C" w14:textId="75B3C82D">
      <w:r w:rsidRPr="12461DE5" w:rsidR="00000000">
        <w:rPr>
          <w:b w:val="1"/>
          <w:bCs w:val="1"/>
        </w:rPr>
        <w:t>BREMEN, GERMANY — 1 June 2026</w:t>
      </w:r>
      <w:r w:rsidR="00000000">
        <w:rPr/>
        <w:t xml:space="preserve"> </w:t>
      </w:r>
      <w:r w:rsidR="00000000">
        <w:rPr/>
        <w:t xml:space="preserve">– </w:t>
      </w:r>
      <w:hyperlink r:id="R3b6904b033d048ea">
        <w:r w:rsidRPr="12461DE5" w:rsidR="00000000">
          <w:rPr>
            <w:color w:val="1155CC"/>
            <w:u w:val="single"/>
          </w:rPr>
          <w:t>Synera</w:t>
        </w:r>
      </w:hyperlink>
      <w:r w:rsidR="00000000">
        <w:rPr/>
        <w:t xml:space="preserve">, the agentic AI platform powering the full product development value chain, today announced it </w:t>
      </w:r>
      <w:r w:rsidR="00000000">
        <w:rPr/>
        <w:t>is</w:t>
      </w:r>
      <w:r w:rsidR="00000000">
        <w:rPr/>
        <w:t xml:space="preserve"> one of the first companies in the design and simulation space to work with </w:t>
      </w:r>
      <w:hyperlink r:id="R6a91e47540094125">
        <w:r w:rsidRPr="12461DE5" w:rsidR="00000000">
          <w:rPr>
            <w:color w:val="1155CC"/>
            <w:u w:val="single"/>
          </w:rPr>
          <w:t>NVIDIA NemoClaw</w:t>
        </w:r>
      </w:hyperlink>
      <w:r w:rsidR="00000000">
        <w:rPr/>
        <w:t>, b</w:t>
      </w:r>
      <w:r w:rsidR="00000000">
        <w:rPr/>
        <w:t>lueprint</w:t>
      </w:r>
      <w:r w:rsidR="00000000">
        <w:rPr/>
        <w:t xml:space="preserve"> for building specialized agents capable of executing long-running engineering workflows safely, securely, at enterprise scale.</w:t>
      </w:r>
    </w:p>
    <w:p w:rsidR="00865ABD" w:rsidRDefault="00865ABD" w14:paraId="320BA33D" w14:textId="77777777"/>
    <w:p w:rsidR="00865ABD" w:rsidRDefault="00000000" w14:paraId="038216A8" w14:textId="4FFEE178">
      <w:r w:rsidRPr="2F018A5B" w:rsidR="4CAD1451">
        <w:rPr>
          <w:lang w:val="en-US"/>
        </w:rPr>
        <w:t>Th</w:t>
      </w:r>
      <w:r w:rsidRPr="2F018A5B" w:rsidR="4CAD1451">
        <w:rPr>
          <w:lang w:val="en-US"/>
        </w:rPr>
        <w:t xml:space="preserve">is milestone </w:t>
      </w:r>
      <w:r w:rsidRPr="2F018A5B" w:rsidR="4CAD1451">
        <w:rPr>
          <w:lang w:val="en-US"/>
        </w:rPr>
        <w:t xml:space="preserve">positions </w:t>
      </w:r>
      <w:r w:rsidRPr="2F018A5B" w:rsidR="4CAD1451">
        <w:rPr>
          <w:lang w:val="en-US"/>
        </w:rPr>
        <w:t>Synera</w:t>
      </w:r>
      <w:r w:rsidRPr="2F018A5B" w:rsidR="4CAD1451">
        <w:rPr>
          <w:lang w:val="en-US"/>
        </w:rPr>
        <w:t xml:space="preserve"> among a select group of software leaders helping shape how agentic AI systems will support engineers across design, </w:t>
      </w:r>
      <w:r w:rsidRPr="2F018A5B" w:rsidR="4CAD1451">
        <w:rPr>
          <w:lang w:val="en-US"/>
        </w:rPr>
        <w:t>simulation</w:t>
      </w:r>
      <w:r w:rsidRPr="2F018A5B" w:rsidR="4CAD1451">
        <w:rPr>
          <w:lang w:val="en-US"/>
        </w:rPr>
        <w:t xml:space="preserve"> and engineering workflows. </w:t>
      </w:r>
      <w:r w:rsidRPr="2F018A5B" w:rsidR="4CAD1451">
        <w:rPr>
          <w:lang w:val="en-US"/>
        </w:rPr>
        <w:t>C</w:t>
      </w:r>
      <w:r w:rsidRPr="2F018A5B" w:rsidR="4CAD1451">
        <w:rPr>
          <w:lang w:val="en-US"/>
        </w:rPr>
        <w:t>ombining NVIDIA</w:t>
      </w:r>
      <w:r w:rsidRPr="2F018A5B" w:rsidR="4CAD1451">
        <w:rPr>
          <w:lang w:val="en-US"/>
        </w:rPr>
        <w:t xml:space="preserve"> </w:t>
      </w:r>
      <w:r w:rsidRPr="2F018A5B" w:rsidR="4CAD1451">
        <w:rPr>
          <w:lang w:val="en-US"/>
        </w:rPr>
        <w:t xml:space="preserve">AI foundation models and blueprint </w:t>
      </w:r>
      <w:r w:rsidRPr="2F018A5B" w:rsidR="4CAD1451">
        <w:rPr>
          <w:lang w:val="en-US"/>
        </w:rPr>
        <w:t xml:space="preserve">with </w:t>
      </w:r>
      <w:r w:rsidRPr="2F018A5B" w:rsidR="4CAD1451">
        <w:rPr>
          <w:lang w:val="en-US"/>
        </w:rPr>
        <w:t>Synera’s</w:t>
      </w:r>
      <w:r w:rsidRPr="2F018A5B" w:rsidR="4CAD1451">
        <w:rPr>
          <w:lang w:val="en-US"/>
        </w:rPr>
        <w:t xml:space="preserve"> expertise in agentic AI specialized in R&amp;D and mechanical engineering, </w:t>
      </w:r>
      <w:r w:rsidRPr="2F018A5B" w:rsidR="16B2F67C">
        <w:rPr>
          <w:lang w:val="en-US"/>
        </w:rPr>
        <w:t xml:space="preserve">this </w:t>
      </w:r>
      <w:r w:rsidRPr="2F018A5B" w:rsidR="4CAD1451">
        <w:rPr>
          <w:lang w:val="en-US"/>
        </w:rPr>
        <w:t xml:space="preserve">paves the way for </w:t>
      </w:r>
      <w:r w:rsidRPr="2F018A5B" w:rsidR="4CAD1451">
        <w:rPr>
          <w:lang w:val="en-US"/>
        </w:rPr>
        <w:t xml:space="preserve">autonomous AI agents </w:t>
      </w:r>
      <w:r w:rsidRPr="2F018A5B" w:rsidR="4CAD1451">
        <w:rPr>
          <w:lang w:val="en-US"/>
        </w:rPr>
        <w:t xml:space="preserve">that </w:t>
      </w:r>
      <w:r w:rsidRPr="2F018A5B" w:rsidR="4CAD1451">
        <w:rPr>
          <w:lang w:val="en-US"/>
        </w:rPr>
        <w:t>could compress simulation and design cycles from weeks into hours, enabling teams to iterate faster and focus human expertise on higher-value exploration and innovation.</w:t>
      </w:r>
    </w:p>
    <w:p w:rsidR="00865ABD" w:rsidRDefault="00865ABD" w14:paraId="30ABE70D" w14:textId="77777777"/>
    <w:p w:rsidR="00865ABD" w:rsidRDefault="00000000" w14:paraId="4DCBA428" w14:textId="77777777">
      <w:r w:rsidRPr="679894A1">
        <w:rPr>
          <w:lang w:val="en-US"/>
        </w:rPr>
        <w:t xml:space="preserve">The announcement comes as new research underscores AI’s growing impact on technical and engineering professions. Anthropic’s Report </w:t>
      </w:r>
      <w:r w:rsidRPr="679894A1">
        <w:rPr>
          <w:i w:val="1"/>
          <w:iCs w:val="1"/>
          <w:lang w:val="en-US"/>
        </w:rPr>
        <w:t>Labor Market Impacts of AI: A new measure and early evidence</w:t>
      </w:r>
      <w:r w:rsidRPr="679894A1">
        <w:rPr>
          <w:lang w:val="en-US"/>
        </w:rPr>
        <w:t>, released March 2026, found that engineering and computer-related fields are seeing significant AI-driven workflow change, particularly in areas involving repetitive analysis, simulation and technical documentation. The report also notes that AI usage in professional settings remains far below its theoretical potential, signaling significant room for adoption in specialized industries such as manufacturing.</w:t>
      </w:r>
    </w:p>
    <w:p w:rsidR="00865ABD" w:rsidP="679894A1" w:rsidRDefault="00865ABD" w14:paraId="122CF48D" w14:textId="4E9DA234">
      <w:pPr>
        <w:pStyle w:val="Normal"/>
      </w:pPr>
    </w:p>
    <w:p w:rsidR="00865ABD" w:rsidRDefault="00000000" w14:paraId="61AE8D4D" w14:textId="335EB0C1">
      <w:r w:rsidRPr="679894A1">
        <w:rPr>
          <w:lang w:val="en-US"/>
        </w:rPr>
        <w:t>Synera</w:t>
      </w:r>
      <w:r w:rsidRPr="679894A1">
        <w:rPr>
          <w:lang w:val="en-US"/>
        </w:rPr>
        <w:t>’s</w:t>
      </w:r>
      <w:r w:rsidRPr="679894A1">
        <w:rPr>
          <w:lang w:val="en-US"/>
        </w:rPr>
        <w:t xml:space="preserve"> </w:t>
      </w:r>
      <w:r w:rsidRPr="679894A1">
        <w:rPr>
          <w:lang w:val="en-US"/>
        </w:rPr>
        <w:t>leadership in applying agentic AI to the engineering domain and its experience deploying agentic systems tailored for design and simulation use cases</w:t>
      </w:r>
      <w:r w:rsidRPr="679894A1">
        <w:rPr>
          <w:lang w:val="en-US"/>
        </w:rPr>
        <w:t xml:space="preserve"> enable it to develop</w:t>
      </w:r>
      <w:r w:rsidRPr="679894A1">
        <w:rPr>
          <w:lang w:val="en-US"/>
        </w:rPr>
        <w:t xml:space="preserve"> secure, enterprise-ready AI agents</w:t>
      </w:r>
      <w:r w:rsidRPr="679894A1">
        <w:rPr>
          <w:lang w:val="en-US"/>
        </w:rPr>
        <w:t xml:space="preserve"> that</w:t>
      </w:r>
      <w:r w:rsidRPr="679894A1">
        <w:rPr>
          <w:lang w:val="en-US"/>
        </w:rPr>
        <w:t xml:space="preserve"> can support longer-running engineering tasks, including simulation execution, results interpretation and end-to-end workflow automation.</w:t>
      </w:r>
    </w:p>
    <w:p w:rsidR="00865ABD" w:rsidRDefault="00865ABD" w14:paraId="006FB924" w14:textId="77777777"/>
    <w:p w:rsidR="00865ABD" w:rsidRDefault="00000000" w14:paraId="591E3859" w14:textId="2C77C913">
      <w:pPr/>
      <w:r w:rsidRPr="2F018A5B" w:rsidR="4CAD1451">
        <w:rPr>
          <w:lang w:val="en-US"/>
        </w:rPr>
        <w:t xml:space="preserve">“Manufacturers are entering a new era where agentic AI can meaningfully accelerate highly complex end-to-end workflows, and not just individual steps in a process,” said </w:t>
      </w:r>
      <w:r w:rsidRPr="2F018A5B" w:rsidR="4CAD1451">
        <w:rPr>
          <w:b w:val="1"/>
          <w:bCs w:val="1"/>
          <w:lang w:val="en-US"/>
        </w:rPr>
        <w:t xml:space="preserve">Andrew Sartorelli, VP of </w:t>
      </w:r>
      <w:r w:rsidRPr="2F018A5B" w:rsidR="4EDFE370">
        <w:rPr>
          <w:b w:val="1"/>
          <w:bCs w:val="1"/>
          <w:lang w:val="en-US"/>
        </w:rPr>
        <w:t>s</w:t>
      </w:r>
      <w:r w:rsidRPr="2F018A5B" w:rsidR="4CAD1451">
        <w:rPr>
          <w:b w:val="1"/>
          <w:bCs w:val="1"/>
          <w:lang w:val="en-US"/>
        </w:rPr>
        <w:t xml:space="preserve">oftware </w:t>
      </w:r>
      <w:r w:rsidRPr="2F018A5B" w:rsidR="7745FAFE">
        <w:rPr>
          <w:b w:val="1"/>
          <w:bCs w:val="1"/>
          <w:lang w:val="en-US"/>
        </w:rPr>
        <w:t>p</w:t>
      </w:r>
      <w:r w:rsidRPr="2F018A5B" w:rsidR="4CAD1451">
        <w:rPr>
          <w:b w:val="1"/>
          <w:bCs w:val="1"/>
          <w:lang w:val="en-US"/>
        </w:rPr>
        <w:t>artnerships</w:t>
      </w:r>
      <w:r w:rsidRPr="2F018A5B" w:rsidR="4CAD1451">
        <w:rPr>
          <w:lang w:val="en-US"/>
        </w:rPr>
        <w:t xml:space="preserve"> at </w:t>
      </w:r>
      <w:r w:rsidRPr="2F018A5B" w:rsidR="4CAD1451">
        <w:rPr>
          <w:lang w:val="en-US"/>
        </w:rPr>
        <w:t>Synera</w:t>
      </w:r>
      <w:r w:rsidRPr="2F018A5B" w:rsidR="4CAD1451">
        <w:rPr>
          <w:lang w:val="en-US"/>
        </w:rPr>
        <w:t>. “</w:t>
      </w:r>
      <w:r w:rsidRPr="2F018A5B" w:rsidR="4CAD1451">
        <w:rPr>
          <w:lang w:val="en-US"/>
        </w:rPr>
        <w:t>T</w:t>
      </w:r>
      <w:r w:rsidRPr="2F018A5B" w:rsidR="4CAD1451">
        <w:rPr>
          <w:lang w:val="en-US"/>
        </w:rPr>
        <w:t xml:space="preserve">he work </w:t>
      </w:r>
      <w:r w:rsidRPr="2F018A5B" w:rsidR="4CAD1451">
        <w:rPr>
          <w:lang w:val="en-US"/>
        </w:rPr>
        <w:t>Synera</w:t>
      </w:r>
      <w:r w:rsidRPr="2F018A5B" w:rsidR="4CAD1451">
        <w:rPr>
          <w:lang w:val="en-US"/>
        </w:rPr>
        <w:t xml:space="preserve"> has been doing in agentic AI for engineering for years</w:t>
      </w:r>
      <w:r w:rsidRPr="2F018A5B" w:rsidR="4CAD1451">
        <w:rPr>
          <w:lang w:val="en-US"/>
        </w:rPr>
        <w:t xml:space="preserve"> </w:t>
      </w:r>
      <w:r w:rsidRPr="2F018A5B" w:rsidR="4CAD1451">
        <w:rPr>
          <w:lang w:val="en-US"/>
        </w:rPr>
        <w:t>demonstrat</w:t>
      </w:r>
      <w:r w:rsidRPr="2F018A5B" w:rsidR="4CAD1451">
        <w:rPr>
          <w:lang w:val="en-US"/>
        </w:rPr>
        <w:t>es</w:t>
      </w:r>
      <w:r w:rsidRPr="2F018A5B" w:rsidR="4CAD1451">
        <w:rPr>
          <w:lang w:val="en-US"/>
        </w:rPr>
        <w:t xml:space="preserve"> how AI agents can help teams move faster, reduce repetitive work, keep quality standards high, and unlock new levels of innovation across design, engineering</w:t>
      </w:r>
      <w:r w:rsidRPr="2F018A5B" w:rsidR="0F8ADC76">
        <w:rPr>
          <w:lang w:val="en-US"/>
        </w:rPr>
        <w:t xml:space="preserve"> </w:t>
      </w:r>
      <w:r w:rsidRPr="2F018A5B" w:rsidR="4CAD1451">
        <w:rPr>
          <w:lang w:val="en-US"/>
        </w:rPr>
        <w:t>and simulation.”</w:t>
      </w:r>
    </w:p>
    <w:p w:rsidR="00865ABD" w:rsidRDefault="00865ABD" w14:paraId="776496DB" w14:textId="77777777">
      <w:pPr/>
    </w:p>
    <w:p w:rsidR="00865ABD" w:rsidP="2F018A5B" w:rsidRDefault="00000000" w14:paraId="68FC43C5" w14:textId="3700021F">
      <w:pPr>
        <w:pStyle w:val="Normal"/>
        <w:spacing w:before="60" w:after="60"/>
        <w:rPr>
          <w:color w:val="1D1C1D"/>
          <w:lang w:val="en-US"/>
        </w:rPr>
      </w:pPr>
      <w:r w:rsidRPr="2F018A5B" w:rsidR="4CAD1451">
        <w:rPr>
          <w:color w:val="1D1C1D"/>
          <w:lang w:val="en-US"/>
        </w:rPr>
        <w:t>“</w:t>
      </w:r>
      <w:r w:rsidRPr="2F018A5B" w:rsidR="159E74E2">
        <w:rPr>
          <w:rFonts w:ascii="Arial" w:hAnsi="Arial" w:eastAsia="Arial" w:cs="Arial"/>
          <w:noProof w:val="0"/>
          <w:sz w:val="22"/>
          <w:szCs w:val="22"/>
          <w:lang w:val="en-US"/>
        </w:rPr>
        <w:t xml:space="preserve">Engineering and design teams are constrained by repetitive analysis and long-running simulations that can slow product development,” said </w:t>
      </w:r>
      <w:r w:rsidRPr="2F018A5B" w:rsidR="159E74E2">
        <w:rPr>
          <w:rFonts w:ascii="Arial" w:hAnsi="Arial" w:eastAsia="Arial" w:cs="Arial"/>
          <w:b w:val="1"/>
          <w:bCs w:val="1"/>
          <w:noProof w:val="0"/>
          <w:sz w:val="22"/>
          <w:szCs w:val="22"/>
          <w:lang w:val="en-US"/>
        </w:rPr>
        <w:t>Tim Costa, vice president and general manager of computational engineering</w:t>
      </w:r>
      <w:r w:rsidRPr="2F018A5B" w:rsidR="159E74E2">
        <w:rPr>
          <w:rFonts w:ascii="Arial" w:hAnsi="Arial" w:eastAsia="Arial" w:cs="Arial"/>
          <w:noProof w:val="0"/>
          <w:sz w:val="22"/>
          <w:szCs w:val="22"/>
          <w:lang w:val="en-US"/>
        </w:rPr>
        <w:t xml:space="preserve"> at NVIDIA. “With the NVIDIA NemoClaw blueprint, Synera can help enterprises deploy autonomous AI agents that continuously reason, plan and execute complex engineering workflows at scale.</w:t>
      </w:r>
      <w:r w:rsidRPr="2F018A5B" w:rsidR="4CAD1451">
        <w:rPr>
          <w:color w:val="1D1C1D"/>
          <w:lang w:val="en-US"/>
        </w:rPr>
        <w:t>”</w:t>
      </w:r>
    </w:p>
    <w:p w:rsidR="00865ABD" w:rsidRDefault="00865ABD" w14:paraId="30C0D248" w14:textId="77777777"/>
    <w:p w:rsidR="00865ABD" w:rsidRDefault="00000000" w14:paraId="704FD557" w14:textId="09D0F753">
      <w:pPr/>
      <w:r w:rsidRPr="679894A1">
        <w:rPr>
          <w:lang w:val="en-US"/>
        </w:rPr>
        <w:t xml:space="preserve">Unlike consumer-oriented AI assistants, </w:t>
      </w:r>
      <w:r w:rsidRPr="679894A1">
        <w:rPr>
          <w:lang w:val="en-US"/>
        </w:rPr>
        <w:t>the NVIDIA</w:t>
      </w:r>
      <w:r w:rsidRPr="679894A1">
        <w:rPr>
          <w:lang w:val="en-US"/>
        </w:rPr>
        <w:t xml:space="preserve"> </w:t>
      </w:r>
      <w:r w:rsidRPr="679894A1">
        <w:rPr>
          <w:lang w:val="en-US"/>
        </w:rPr>
        <w:t>NemoClaw</w:t>
      </w:r>
      <w:r w:rsidRPr="679894A1">
        <w:rPr>
          <w:lang w:val="en-US"/>
        </w:rPr>
        <w:t xml:space="preserve"> </w:t>
      </w:r>
      <w:r w:rsidRPr="679894A1">
        <w:rPr>
          <w:lang w:val="en-US"/>
        </w:rPr>
        <w:t xml:space="preserve">blueprint </w:t>
      </w:r>
      <w:r w:rsidRPr="679894A1">
        <w:rPr>
          <w:lang w:val="en-US"/>
        </w:rPr>
        <w:t xml:space="preserve">is designed for </w:t>
      </w:r>
      <w:r w:rsidRPr="679894A1">
        <w:rPr>
          <w:lang w:val="en-US"/>
        </w:rPr>
        <w:t xml:space="preserve">developers building </w:t>
      </w:r>
      <w:r w:rsidRPr="679894A1">
        <w:rPr>
          <w:lang w:val="en-US"/>
        </w:rPr>
        <w:t>enterprise deployment</w:t>
      </w:r>
      <w:r w:rsidRPr="679894A1">
        <w:rPr>
          <w:lang w:val="en-US"/>
        </w:rPr>
        <w:t>s</w:t>
      </w:r>
      <w:r w:rsidRPr="679894A1">
        <w:rPr>
          <w:lang w:val="en-US"/>
        </w:rPr>
        <w:t xml:space="preserve">, emphasizing secure runtime environments, domain-specific </w:t>
      </w:r>
      <w:r w:rsidRPr="679894A1">
        <w:rPr>
          <w:lang w:val="en-US"/>
        </w:rPr>
        <w:t>skills</w:t>
      </w:r>
      <w:r w:rsidRPr="679894A1">
        <w:rPr>
          <w:lang w:val="en-US"/>
        </w:rPr>
        <w:t xml:space="preserve"> and long-duration task execution. The architecture is intended to support AI systems capable of </w:t>
      </w:r>
      <w:r w:rsidRPr="679894A1">
        <w:rPr>
          <w:lang w:val="en-US"/>
        </w:rPr>
        <w:t>operating</w:t>
      </w:r>
      <w:r w:rsidRPr="679894A1">
        <w:rPr>
          <w:lang w:val="en-US"/>
        </w:rPr>
        <w:t xml:space="preserve"> continuously across engineering workflows that may span hours, </w:t>
      </w:r>
      <w:r w:rsidRPr="679894A1">
        <w:rPr>
          <w:lang w:val="en-US"/>
        </w:rPr>
        <w:t>days</w:t>
      </w:r>
      <w:r w:rsidRPr="679894A1">
        <w:rPr>
          <w:lang w:val="en-US"/>
        </w:rPr>
        <w:t xml:space="preserve"> or weeks.</w:t>
      </w:r>
    </w:p>
    <w:p w:rsidR="00865ABD" w:rsidRDefault="00865ABD" w14:paraId="41B86BDB" w14:textId="77777777">
      <w:pPr/>
    </w:p>
    <w:p w:rsidR="00865ABD" w:rsidRDefault="00000000" w14:paraId="5B0E9722" w14:textId="275D4395">
      <w:r w:rsidRPr="679894A1">
        <w:rPr>
          <w:lang w:val="en-US"/>
        </w:rPr>
        <w:t xml:space="preserve">The collaboration marks another milestone in </w:t>
      </w:r>
      <w:r w:rsidRPr="679894A1">
        <w:rPr>
          <w:lang w:val="en-US"/>
        </w:rPr>
        <w:t>Synera’s</w:t>
      </w:r>
      <w:r w:rsidRPr="679894A1">
        <w:rPr>
          <w:lang w:val="en-US"/>
        </w:rPr>
        <w:t xml:space="preserve"> growing ecosystem of partnerships across the enterprise software landscape, that today includes partners like Autodesk, Cadence, PTC, Siemens, and many more; reinforcing the company’s position as being at the forefront of agentic AI for the engineering domain. </w:t>
      </w:r>
      <w:r w:rsidRPr="679894A1">
        <w:rPr>
          <w:lang w:val="en-US"/>
        </w:rPr>
        <w:t>Synera</w:t>
      </w:r>
      <w:r w:rsidRPr="679894A1">
        <w:rPr>
          <w:lang w:val="en-US"/>
        </w:rPr>
        <w:t xml:space="preserve"> anticipates making available the capability to deploy using the </w:t>
      </w:r>
      <w:r w:rsidRPr="679894A1">
        <w:rPr>
          <w:lang w:val="en-US"/>
        </w:rPr>
        <w:t xml:space="preserve">NVIDIA </w:t>
      </w:r>
      <w:r w:rsidRPr="679894A1">
        <w:rPr>
          <w:lang w:val="en-US"/>
        </w:rPr>
        <w:t>NemoClaw</w:t>
      </w:r>
      <w:r w:rsidRPr="679894A1">
        <w:rPr>
          <w:lang w:val="en-US"/>
        </w:rPr>
        <w:t xml:space="preserve"> </w:t>
      </w:r>
      <w:r w:rsidRPr="679894A1">
        <w:rPr>
          <w:lang w:val="en-US"/>
        </w:rPr>
        <w:t>blueprint</w:t>
      </w:r>
      <w:r w:rsidRPr="679894A1">
        <w:rPr>
          <w:lang w:val="en-US"/>
        </w:rPr>
        <w:t xml:space="preserve"> to customers in H2 2026.</w:t>
      </w:r>
    </w:p>
    <w:p w:rsidR="00865ABD" w:rsidRDefault="00865ABD" w14:paraId="59C8E6BD" w14:textId="77777777"/>
    <w:p w:rsidR="00865ABD" w:rsidRDefault="00000000" w14:paraId="0B48D660" w14:textId="77777777">
      <w:r>
        <w:t>###</w:t>
      </w:r>
    </w:p>
    <w:p w:rsidR="00865ABD" w:rsidRDefault="00865ABD" w14:paraId="0454E211" w14:textId="77777777"/>
    <w:p w:rsidR="00865ABD" w:rsidRDefault="00000000" w14:paraId="47715AB3" w14:textId="77777777">
      <w:pPr>
        <w:rPr>
          <w:b/>
          <w:bCs/>
        </w:rPr>
      </w:pPr>
      <w:r>
        <w:rPr>
          <w:b/>
          <w:bCs/>
        </w:rPr>
        <w:t>ABOUT SYNERA</w:t>
      </w:r>
    </w:p>
    <w:p w:rsidR="00865ABD" w:rsidRDefault="00000000" w14:paraId="62B16B87" w14:textId="77777777">
      <w:r w:rsidRPr="679894A1">
        <w:rPr>
          <w:lang w:val="en-US"/>
        </w:rPr>
        <w:t>Synera develops the agentic AI platform for engineering, enabling companies to automate and orchestrate complex product development workflows across 80+ CAx and proprietary tools. Trusted by global leaders including BMW, Airbus, and NASA, Synera’s AI agents act as digital engineers, accelerating development cycles by up to 10x while reducing complexity, costs, and material usage. Founded in 2018 in Bremen, Germany, with a growing U.S. presence in Boston and San Francisco, Synera integrates directly into existing engineering environments, allowing teams to securely deploy AI-driven workflows without disrupting legacy systems and scale innovation across the full engineering value chain.</w:t>
      </w:r>
    </w:p>
    <w:p w:rsidR="00865ABD" w:rsidRDefault="00865ABD" w14:paraId="4B770677" w14:textId="77777777"/>
    <w:p w:rsidR="00865ABD" w:rsidRDefault="00000000" w14:paraId="0B3C414E" w14:textId="7F5B283D">
      <w:pPr>
        <w:spacing w:line="240" w:lineRule="auto"/>
      </w:pPr>
      <w:r w:rsidRPr="679894A1">
        <w:rPr>
          <w:lang w:val="en-US"/>
        </w:rPr>
        <w:t xml:space="preserve">For more information, visit </w:t>
      </w:r>
      <w:r w:rsidRPr="679894A1">
        <w:rPr>
          <w:lang w:val="en-US"/>
        </w:rPr>
        <w:t>Synera’s</w:t>
      </w:r>
      <w:r w:rsidRPr="679894A1">
        <w:rPr>
          <w:lang w:val="en-US"/>
        </w:rPr>
        <w:t xml:space="preserve"> website at </w:t>
      </w:r>
      <w:hyperlink r:id="Rda1a9ea84e9d425d">
        <w:r w:rsidRPr="679894A1">
          <w:rPr>
            <w:color w:val="1155CC"/>
            <w:u w:val="single"/>
            <w:lang w:val="en-US"/>
          </w:rPr>
          <w:t>https://www.synera.io/</w:t>
        </w:r>
      </w:hyperlink>
      <w:r w:rsidRPr="679894A1">
        <w:rPr>
          <w:lang w:val="en-US"/>
        </w:rPr>
        <w:t>.</w:t>
      </w:r>
    </w:p>
    <w:sectPr w:rsidR="00865ABD">
      <w:headerReference w:type="default" r:id="rId9"/>
      <w:footerReference w:type="default" r:id="rId10"/>
      <w:headerReference w:type="first" r:id="rId11"/>
      <w:footerReference w:type="first" r:id="rId12"/>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4F9C" w:rsidRDefault="00E64F9C" w14:paraId="77DA5B6B" w14:textId="77777777">
      <w:pPr>
        <w:spacing w:line="240" w:lineRule="auto"/>
      </w:pPr>
      <w:r>
        <w:separator/>
      </w:r>
    </w:p>
  </w:endnote>
  <w:endnote w:type="continuationSeparator" w:id="0">
    <w:p w:rsidR="00E64F9C" w:rsidRDefault="00E64F9C" w14:paraId="79C5F4B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w:fontKey="{78A57813-D006-284A-AECF-BB2FA87D0716}" r:id="rId1"/>
    <w:embedBold w:fontKey="{3F6E01DC-06AC-B447-B8AB-196C17B33F1D}" r:id="rId2"/>
    <w:embedItalic w:fontKey="{56A334FA-D31F-7B4B-92BE-4A6049057984}" r:id="rId3"/>
  </w:font>
  <w:font w:name="Times New Roman">
    <w:panose1 w:val="02020603050405020304"/>
    <w:charset w:val="00"/>
    <w:family w:val="roman"/>
    <w:pitch w:val="variable"/>
    <w:sig w:usb0="E0002EFF" w:usb1="C000785B" w:usb2="00000009" w:usb3="00000000" w:csb0="000001FF" w:csb1="00000000"/>
    <w:embedRegular w:fontKey="{2341C35D-A2BF-E542-A74C-B84D1E0DF1CE}" r:id="rId4"/>
  </w:font>
  <w:font w:name="Inter">
    <w:panose1 w:val="020B0604020202020204"/>
    <w:charset w:val="00"/>
    <w:family w:val="auto"/>
    <w:pitch w:val="default"/>
    <w:embedBold w:fontKey="{B8BBE232-B037-5A47-B701-8BAC7FB2E6F1}" r:id="rId5"/>
  </w:font>
  <w:font w:name="Calibri">
    <w:panose1 w:val="020F0502020204030204"/>
    <w:charset w:val="00"/>
    <w:family w:val="modern"/>
    <w:pitch w:val="variable"/>
    <w:sig w:usb0="00000003" w:usb1="00000000" w:usb2="00000000" w:usb3="00000000" w:csb0="00000001" w:csb1="00000000"/>
    <w:embedRegular w:fontKey="{194C1470-DB23-F74B-8A6C-FEA5220F7388}" r:id="rId6"/>
  </w:font>
  <w:font w:name="Cambria">
    <w:panose1 w:val="02040503050406030204"/>
    <w:charset w:val="00"/>
    <w:family w:val="roman"/>
    <w:notTrueType/>
    <w:pitch w:val="default"/>
    <w:embedRegular w:fontKey="{E6FD8AB6-255C-9942-9BC8-7E31C2EF8ABC}"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5ABD" w:rsidRDefault="00865ABD" w14:paraId="09A7ED66"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5ABD" w:rsidRDefault="00865ABD" w14:paraId="46686668"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4F9C" w:rsidRDefault="00E64F9C" w14:paraId="4C6DDCB7" w14:textId="77777777">
      <w:pPr>
        <w:spacing w:line="240" w:lineRule="auto"/>
      </w:pPr>
      <w:r>
        <w:separator/>
      </w:r>
    </w:p>
  </w:footnote>
  <w:footnote w:type="continuationSeparator" w:id="0">
    <w:p w:rsidR="00E64F9C" w:rsidRDefault="00E64F9C" w14:paraId="3342772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5ABD" w:rsidRDefault="00000000" w14:paraId="5D1D903B" w14:textId="1E6235E0">
    <w:pPr>
      <w:rPr>
        <w:b w:val="1"/>
        <w:bCs w:val="1"/>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5ABD" w:rsidP="12461DE5" w:rsidRDefault="00000000" w14:paraId="5AF31928" w14:textId="67CEEACB">
    <w:pPr>
      <w:rPr>
        <w:rFonts w:ascii="Inter" w:hAnsi="Inter" w:eastAsia="Inter" w:cs="Inter"/>
        <w:b w:val="1"/>
        <w:bCs w:val="1"/>
        <w:color w:val="FF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5"/>
  <w:removePersonalInformation/>
  <w:removeDateAndTim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ABD"/>
    <w:rsid w:val="00000000"/>
    <w:rsid w:val="000D7130"/>
    <w:rsid w:val="00865ABD"/>
    <w:rsid w:val="00B92E43"/>
    <w:rsid w:val="00C115EC"/>
    <w:rsid w:val="00E64F9C"/>
    <w:rsid w:val="0637E636"/>
    <w:rsid w:val="0F8ADC76"/>
    <w:rsid w:val="12461DE5"/>
    <w:rsid w:val="159E74E2"/>
    <w:rsid w:val="165EA37B"/>
    <w:rsid w:val="16B2F67C"/>
    <w:rsid w:val="255DD086"/>
    <w:rsid w:val="2C463C27"/>
    <w:rsid w:val="2F018A5B"/>
    <w:rsid w:val="34967956"/>
    <w:rsid w:val="3D945D62"/>
    <w:rsid w:val="3E4E4C31"/>
    <w:rsid w:val="401B1C56"/>
    <w:rsid w:val="40A5149E"/>
    <w:rsid w:val="4C6A2D5C"/>
    <w:rsid w:val="4CAD1451"/>
    <w:rsid w:val="4EDFE370"/>
    <w:rsid w:val="4F19080C"/>
    <w:rsid w:val="5533E295"/>
    <w:rsid w:val="5A1F0CD9"/>
    <w:rsid w:val="5EF699DA"/>
    <w:rsid w:val="679894A1"/>
    <w:rsid w:val="722E9D0F"/>
    <w:rsid w:val="7745F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B90B65"/>
  <w15:docId w15:val="{6A808455-CF82-4AFC-B027-872CF534F1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paragraph" w:styleId="CommentText">
    <w:name w:val="Comment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Comment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footer" Target="footer2.xml" Id="rId12" /><Relationship Type="http://schemas.openxmlformats.org/officeDocument/2006/relationships/customXml" Target="../customXml/item3.xml" Id="rId17" /><Relationship Type="http://schemas.openxmlformats.org/officeDocument/2006/relationships/settings" Target="settings.xml" Id="rId2" /><Relationship Type="http://schemas.openxmlformats.org/officeDocument/2006/relationships/customXml" Target="../customXml/item2.xml" Id="rId16" /><Relationship Type="http://schemas.openxmlformats.org/officeDocument/2006/relationships/styles" Target="styles.xml" Id="rId1" /><Relationship Type="http://schemas.openxmlformats.org/officeDocument/2006/relationships/header" Target="header2.xml" Id="rId11" /><Relationship Type="http://schemas.openxmlformats.org/officeDocument/2006/relationships/endnotes" Target="endnotes.xml" Id="rId5" /><Relationship Type="http://schemas.openxmlformats.org/officeDocument/2006/relationships/customXml" Target="../customXml/item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hyperlink" Target="https://www.synera.io/" TargetMode="External" Id="Rda1a9ea84e9d425d" /><Relationship Type="http://schemas.openxmlformats.org/officeDocument/2006/relationships/hyperlink" Target="https://www.synera.io/" TargetMode="External" Id="R3b6904b033d048ea" /><Relationship Type="http://schemas.openxmlformats.org/officeDocument/2006/relationships/hyperlink" Target="http://www.nvidia.com/nemoclaw" TargetMode="External" Id="R6a91e4754009412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CB1038648314F88E9DBBB23994C48" ma:contentTypeVersion="19" ma:contentTypeDescription="Create a new document." ma:contentTypeScope="" ma:versionID="a154400e3acebb9822b95417a64a5b86">
  <xsd:schema xmlns:xsd="http://www.w3.org/2001/XMLSchema" xmlns:xs="http://www.w3.org/2001/XMLSchema" xmlns:p="http://schemas.microsoft.com/office/2006/metadata/properties" xmlns:ns2="1db1453e-fc79-40bf-b378-15a974c0564c" xmlns:ns3="2e692281-0f72-4776-97fe-8e0cc449a8b1" targetNamespace="http://schemas.microsoft.com/office/2006/metadata/properties" ma:root="true" ma:fieldsID="423e2bf2e071c3af71f7ea42e79874a7" ns2:_="" ns3:_="">
    <xsd:import namespace="1db1453e-fc79-40bf-b378-15a974c0564c"/>
    <xsd:import namespace="2e692281-0f72-4776-97fe-8e0cc449a8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1453e-fc79-40bf-b378-15a974c05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59a50c-b49d-4e56-aef6-ab65d92e5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692281-0f72-4776-97fe-8e0cc449a8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53fcb1-3f86-4f5b-bd93-0e70af601d98}" ma:internalName="TaxCatchAll" ma:showField="CatchAllData" ma:web="2e692281-0f72-4776-97fe-8e0cc449a8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b1453e-fc79-40bf-b378-15a974c0564c">
      <Terms xmlns="http://schemas.microsoft.com/office/infopath/2007/PartnerControls"/>
    </lcf76f155ced4ddcb4097134ff3c332f>
    <TaxCatchAll xmlns="2e692281-0f72-4776-97fe-8e0cc449a8b1" xsi:nil="true"/>
  </documentManagement>
</p:properties>
</file>

<file path=customXml/itemProps1.xml><?xml version="1.0" encoding="utf-8"?>
<ds:datastoreItem xmlns:ds="http://schemas.openxmlformats.org/officeDocument/2006/customXml" ds:itemID="{C23EE6B5-8A58-4DEB-9170-015C45A6383E}"/>
</file>

<file path=customXml/itemProps2.xml><?xml version="1.0" encoding="utf-8"?>
<ds:datastoreItem xmlns:ds="http://schemas.openxmlformats.org/officeDocument/2006/customXml" ds:itemID="{C094A214-AED4-4A03-9F77-0F0AC951AE40}"/>
</file>

<file path=customXml/itemProps3.xml><?xml version="1.0" encoding="utf-8"?>
<ds:datastoreItem xmlns:ds="http://schemas.openxmlformats.org/officeDocument/2006/customXml" ds:itemID="{5CEC2A48-EC8D-4534-8A65-2130EB3FFF8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Panas</cp:lastModifiedBy>
  <cp:revision>5</cp:revision>
  <dcterms:created xsi:type="dcterms:W3CDTF">2026-05-29T15:51:00Z</dcterms:created>
  <dcterms:modified xsi:type="dcterms:W3CDTF">2026-05-31T18:50:47Z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0x01010023DCB1038648314F88E9DBBB23994C48</vt:lpwstr>
  </property>
  <property fmtid="{D5CDD505-2E9C-101B-9397-08002B2CF9AE}" pid="3" name="MediaServiceImageTags">
    <vt:lpwstr/>
  </property>
</Properties>
</file>