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06.11 Pre-School Policy for Using Personal Devices with Tapestry App</w:t>
      </w:r>
    </w:p>
    <w:p w:rsidR="00000000" w:rsidDel="00000000" w:rsidP="00000000" w:rsidRDefault="00000000" w:rsidRPr="00000000" w14:paraId="00000002">
      <w:pPr>
        <w:spacing w:after="280" w:before="280" w:line="240" w:lineRule="auto"/>
        <w:rPr>
          <w:rFonts w:ascii="Arial" w:cs="Arial" w:eastAsia="Arial" w:hAnsi="Arial"/>
          <w:b w:val="1"/>
          <w:sz w:val="27"/>
          <w:szCs w:val="27"/>
        </w:rPr>
      </w:pPr>
      <w:r w:rsidDel="00000000" w:rsidR="00000000" w:rsidRPr="00000000">
        <w:rPr>
          <w:rFonts w:ascii="Arial" w:cs="Arial" w:eastAsia="Arial" w:hAnsi="Arial"/>
          <w:b w:val="1"/>
          <w:sz w:val="27"/>
          <w:szCs w:val="27"/>
          <w:rtl w:val="0"/>
        </w:rPr>
        <w:t xml:space="preserve">1. </w:t>
      </w:r>
      <w:r w:rsidDel="00000000" w:rsidR="00000000" w:rsidRPr="00000000">
        <w:rPr>
          <w:rFonts w:ascii="Arial" w:cs="Arial" w:eastAsia="Arial" w:hAnsi="Arial"/>
          <w:b w:val="1"/>
          <w:sz w:val="28"/>
          <w:szCs w:val="28"/>
          <w:rtl w:val="0"/>
        </w:rPr>
        <w:t xml:space="preserve">Purpose</w:t>
      </w:r>
      <w:r w:rsidDel="00000000" w:rsidR="00000000" w:rsidRPr="00000000">
        <w:rPr>
          <w:rtl w:val="0"/>
        </w:rPr>
      </w:r>
    </w:p>
    <w:p w:rsidR="00000000" w:rsidDel="00000000" w:rsidP="00000000" w:rsidRDefault="00000000" w:rsidRPr="00000000" w14:paraId="00000003">
      <w:pPr>
        <w:spacing w:after="280" w:before="280" w:line="240" w:lineRule="auto"/>
        <w:rPr>
          <w:rFonts w:ascii="Arial" w:cs="Arial" w:eastAsia="Arial" w:hAnsi="Arial"/>
        </w:rPr>
      </w:pPr>
      <w:r w:rsidDel="00000000" w:rsidR="00000000" w:rsidRPr="00000000">
        <w:rPr>
          <w:rFonts w:ascii="Arial" w:cs="Arial" w:eastAsia="Arial" w:hAnsi="Arial"/>
          <w:sz w:val="22"/>
          <w:szCs w:val="22"/>
          <w:rtl w:val="0"/>
        </w:rPr>
        <w:t xml:space="preserve">This policy outlines the expectations for staff members regarding the use of personal devices to access the Tapestry app. The aim is to ensure the secure handling of children’s learning data and to protect their privacy while using the app on personal devices. This policy supports compliance with data protection laws, including the General Data Protection Regulation (GDPR), and safeguarding best practices</w:t>
      </w:r>
      <w:r w:rsidDel="00000000" w:rsidR="00000000" w:rsidRPr="00000000">
        <w:rPr>
          <w:rFonts w:ascii="Arial" w:cs="Arial" w:eastAsia="Arial" w:hAnsi="Arial"/>
          <w:rtl w:val="0"/>
        </w:rPr>
        <w:t xml:space="preserve">.</w:t>
      </w:r>
    </w:p>
    <w:p w:rsidR="00000000" w:rsidDel="00000000" w:rsidP="00000000" w:rsidRDefault="00000000" w:rsidRPr="00000000" w14:paraId="00000004">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2. Scope</w:t>
      </w:r>
    </w:p>
    <w:p w:rsidR="00000000" w:rsidDel="00000000" w:rsidP="00000000" w:rsidRDefault="00000000" w:rsidRPr="00000000" w14:paraId="00000005">
      <w:pPr>
        <w:spacing w:after="280" w:before="280" w:line="240" w:lineRule="auto"/>
        <w:rPr>
          <w:rFonts w:ascii="Arial" w:cs="Arial" w:eastAsia="Arial" w:hAnsi="Arial"/>
        </w:rPr>
      </w:pPr>
      <w:r w:rsidDel="00000000" w:rsidR="00000000" w:rsidRPr="00000000">
        <w:rPr>
          <w:rFonts w:ascii="Arial" w:cs="Arial" w:eastAsia="Arial" w:hAnsi="Arial"/>
          <w:sz w:val="22"/>
          <w:szCs w:val="22"/>
          <w:rtl w:val="0"/>
        </w:rPr>
        <w:t xml:space="preserve">This policy applies to all staff members who have access to the Tapestry app to document, assess, and share children’s learning progress and achievements</w:t>
      </w:r>
      <w:r w:rsidDel="00000000" w:rsidR="00000000" w:rsidRPr="00000000">
        <w:rPr>
          <w:rFonts w:ascii="Arial" w:cs="Arial" w:eastAsia="Arial" w:hAnsi="Arial"/>
          <w:rtl w:val="0"/>
        </w:rPr>
        <w:t xml:space="preserve">.</w:t>
      </w:r>
    </w:p>
    <w:p w:rsidR="00000000" w:rsidDel="00000000" w:rsidP="00000000" w:rsidRDefault="00000000" w:rsidRPr="00000000" w14:paraId="00000006">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3. General Principles</w:t>
      </w:r>
    </w:p>
    <w:p w:rsidR="00000000" w:rsidDel="00000000" w:rsidP="00000000" w:rsidRDefault="00000000" w:rsidRPr="00000000" w14:paraId="00000007">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Tapestry app is a secure platform used to record children’s observations, milestones, photos, and videos related to their learning journey. Staff may access the app remotely via their personal devices; however, they are strictly prohibited from using personal phones or tablets to take photographs or videos of children.</w:t>
      </w:r>
    </w:p>
    <w:p w:rsidR="00000000" w:rsidDel="00000000" w:rsidP="00000000" w:rsidRDefault="00000000" w:rsidRPr="00000000" w14:paraId="00000008">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4. Acceptable Use of Personal Devices</w:t>
      </w:r>
    </w:p>
    <w:p w:rsidR="00000000" w:rsidDel="00000000" w:rsidP="00000000" w:rsidRDefault="00000000" w:rsidRPr="00000000" w14:paraId="00000009">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members are permitted to access the Tapestry app remotely on their personal devices, but only for the purposes of documenting children’s progress and achievements. The following rules must be adhered to:</w:t>
      </w:r>
    </w:p>
    <w:p w:rsidR="00000000" w:rsidDel="00000000" w:rsidP="00000000" w:rsidRDefault="00000000" w:rsidRPr="00000000" w14:paraId="0000000A">
      <w:pPr>
        <w:numPr>
          <w:ilvl w:val="0"/>
          <w:numId w:val="1"/>
        </w:numPr>
        <w:spacing w:after="0" w:before="280" w:line="240" w:lineRule="auto"/>
        <w:ind w:left="720" w:hanging="360"/>
        <w:rPr/>
      </w:pPr>
      <w:r w:rsidDel="00000000" w:rsidR="00000000" w:rsidRPr="00000000">
        <w:rPr>
          <w:rFonts w:ascii="Arial" w:cs="Arial" w:eastAsia="Arial" w:hAnsi="Arial"/>
          <w:b w:val="1"/>
          <w:rtl w:val="0"/>
        </w:rPr>
        <w:t xml:space="preserve">Accessing the Tapestry App</w:t>
      </w:r>
      <w:r w:rsidDel="00000000" w:rsidR="00000000" w:rsidRPr="00000000">
        <w:rPr>
          <w:rFonts w:ascii="Arial" w:cs="Arial" w:eastAsia="Arial" w:hAnsi="Arial"/>
          <w:rtl w:val="0"/>
        </w:rPr>
        <w:t xml:space="preserve">:</w:t>
      </w:r>
    </w:p>
    <w:p w:rsidR="00000000" w:rsidDel="00000000" w:rsidP="00000000" w:rsidRDefault="00000000" w:rsidRPr="00000000" w14:paraId="0000000B">
      <w:pPr>
        <w:numPr>
          <w:ilvl w:val="1"/>
          <w:numId w:val="1"/>
        </w:numPr>
        <w:spacing w:after="0" w:before="0" w:line="240" w:lineRule="auto"/>
        <w:ind w:left="1440" w:hanging="360"/>
        <w:rPr/>
      </w:pPr>
      <w:r w:rsidDel="00000000" w:rsidR="00000000" w:rsidRPr="00000000">
        <w:rPr>
          <w:rFonts w:ascii="Arial" w:cs="Arial" w:eastAsia="Arial" w:hAnsi="Arial"/>
          <w:sz w:val="22"/>
          <w:szCs w:val="22"/>
          <w:rtl w:val="0"/>
        </w:rPr>
        <w:t xml:space="preserve">Staff may use their personal devices to view, upload, or edit observations within the Tapestry app. All activity within the app must align with the preschool’s educational goals and safeguarding requirements.</w:t>
      </w:r>
    </w:p>
    <w:p w:rsidR="00000000" w:rsidDel="00000000" w:rsidP="00000000" w:rsidRDefault="00000000" w:rsidRPr="00000000" w14:paraId="0000000C">
      <w:pPr>
        <w:numPr>
          <w:ilvl w:val="1"/>
          <w:numId w:val="1"/>
        </w:numPr>
        <w:spacing w:after="0" w:before="0" w:line="240" w:lineRule="auto"/>
        <w:ind w:left="1440" w:hanging="360"/>
        <w:rPr/>
      </w:pPr>
      <w:r w:rsidDel="00000000" w:rsidR="00000000" w:rsidRPr="00000000">
        <w:rPr>
          <w:rFonts w:ascii="Arial" w:cs="Arial" w:eastAsia="Arial" w:hAnsi="Arial"/>
          <w:sz w:val="22"/>
          <w:szCs w:val="22"/>
          <w:rtl w:val="0"/>
        </w:rPr>
        <w:t xml:space="preserve">Staff must use secure login methods, including </w:t>
      </w:r>
      <w:r w:rsidDel="00000000" w:rsidR="00000000" w:rsidRPr="00000000">
        <w:rPr>
          <w:rFonts w:ascii="Arial" w:cs="Arial" w:eastAsia="Arial" w:hAnsi="Arial"/>
          <w:b w:val="1"/>
          <w:sz w:val="22"/>
          <w:szCs w:val="22"/>
          <w:rtl w:val="0"/>
        </w:rPr>
        <w:t xml:space="preserve">strong passwords</w:t>
      </w:r>
      <w:r w:rsidDel="00000000" w:rsidR="00000000" w:rsidRPr="00000000">
        <w:rPr>
          <w:rFonts w:ascii="Arial" w:cs="Arial" w:eastAsia="Arial" w:hAnsi="Arial"/>
          <w:sz w:val="22"/>
          <w:szCs w:val="22"/>
          <w:rtl w:val="0"/>
        </w:rPr>
        <w:t xml:space="preserve"> and, where possible, *</w:t>
      </w:r>
      <w:r w:rsidDel="00000000" w:rsidR="00000000" w:rsidRPr="00000000">
        <w:rPr>
          <w:rFonts w:ascii="Arial" w:cs="Arial" w:eastAsia="Arial" w:hAnsi="Arial"/>
          <w:b w:val="1"/>
          <w:sz w:val="22"/>
          <w:szCs w:val="22"/>
          <w:rtl w:val="0"/>
        </w:rPr>
        <w:t xml:space="preserve">multi-factor authentication (MFA)</w:t>
      </w:r>
      <w:r w:rsidDel="00000000" w:rsidR="00000000" w:rsidRPr="00000000">
        <w:rPr>
          <w:rFonts w:ascii="Arial" w:cs="Arial" w:eastAsia="Arial" w:hAnsi="Arial"/>
          <w:sz w:val="22"/>
          <w:szCs w:val="22"/>
          <w:rtl w:val="0"/>
        </w:rPr>
        <w:t xml:space="preserve">, to access the app.</w:t>
      </w:r>
    </w:p>
    <w:p w:rsidR="00000000" w:rsidDel="00000000" w:rsidP="00000000" w:rsidRDefault="00000000" w:rsidRPr="00000000" w14:paraId="0000000D">
      <w:pPr>
        <w:numPr>
          <w:ilvl w:val="0"/>
          <w:numId w:val="1"/>
        </w:numPr>
        <w:spacing w:after="0" w:before="0" w:line="240" w:lineRule="auto"/>
        <w:ind w:left="720" w:hanging="360"/>
        <w:rPr/>
      </w:pPr>
      <w:r w:rsidDel="00000000" w:rsidR="00000000" w:rsidRPr="00000000">
        <w:rPr>
          <w:rFonts w:ascii="Arial" w:cs="Arial" w:eastAsia="Arial" w:hAnsi="Arial"/>
          <w:b w:val="1"/>
          <w:rtl w:val="0"/>
        </w:rPr>
        <w:t xml:space="preserve">Photo and Video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0E">
      <w:pPr>
        <w:numPr>
          <w:ilvl w:val="1"/>
          <w:numId w:val="1"/>
        </w:numPr>
        <w:spacing w:after="0" w:before="0" w:line="240" w:lineRule="auto"/>
        <w:ind w:left="1440" w:hanging="360"/>
        <w:rPr/>
      </w:pPr>
      <w:r w:rsidDel="00000000" w:rsidR="00000000" w:rsidRPr="00000000">
        <w:rPr>
          <w:rFonts w:ascii="Arial" w:cs="Arial" w:eastAsia="Arial" w:hAnsi="Arial"/>
          <w:sz w:val="22"/>
          <w:szCs w:val="22"/>
          <w:rtl w:val="0"/>
        </w:rPr>
        <w:t xml:space="preserve">Staff </w:t>
      </w:r>
      <w:r w:rsidDel="00000000" w:rsidR="00000000" w:rsidRPr="00000000">
        <w:rPr>
          <w:rFonts w:ascii="Arial" w:cs="Arial" w:eastAsia="Arial" w:hAnsi="Arial"/>
          <w:b w:val="1"/>
          <w:sz w:val="22"/>
          <w:szCs w:val="22"/>
          <w:rtl w:val="0"/>
        </w:rPr>
        <w:t xml:space="preserve">must not</w:t>
      </w:r>
      <w:r w:rsidDel="00000000" w:rsidR="00000000" w:rsidRPr="00000000">
        <w:rPr>
          <w:rFonts w:ascii="Arial" w:cs="Arial" w:eastAsia="Arial" w:hAnsi="Arial"/>
          <w:sz w:val="22"/>
          <w:szCs w:val="22"/>
          <w:rtl w:val="0"/>
        </w:rPr>
        <w:t xml:space="preserve"> take photographs, videos, or any other form of media using personal devices for the purpose of uploading to Tapestry. All photos and videos should be taken on a secure, dedicated device provided by the preschool.</w:t>
      </w:r>
    </w:p>
    <w:p w:rsidR="00000000" w:rsidDel="00000000" w:rsidP="00000000" w:rsidRDefault="00000000" w:rsidRPr="00000000" w14:paraId="0000000F">
      <w:pPr>
        <w:numPr>
          <w:ilvl w:val="0"/>
          <w:numId w:val="1"/>
        </w:numPr>
        <w:spacing w:after="0" w:before="0" w:line="240" w:lineRule="auto"/>
        <w:ind w:left="720" w:hanging="360"/>
        <w:rPr/>
      </w:pPr>
      <w:r w:rsidDel="00000000" w:rsidR="00000000" w:rsidRPr="00000000">
        <w:rPr>
          <w:rFonts w:ascii="Arial" w:cs="Arial" w:eastAsia="Arial" w:hAnsi="Arial"/>
          <w:b w:val="1"/>
          <w:rtl w:val="0"/>
        </w:rPr>
        <w:t xml:space="preserve">Confidentiality and Data Protection</w:t>
      </w:r>
      <w:r w:rsidDel="00000000" w:rsidR="00000000" w:rsidRPr="00000000">
        <w:rPr>
          <w:rFonts w:ascii="Arial" w:cs="Arial" w:eastAsia="Arial" w:hAnsi="Arial"/>
          <w:rtl w:val="0"/>
        </w:rPr>
        <w:t xml:space="preserve">:</w:t>
      </w:r>
    </w:p>
    <w:p w:rsidR="00000000" w:rsidDel="00000000" w:rsidP="00000000" w:rsidRDefault="00000000" w:rsidRPr="00000000" w14:paraId="00000010">
      <w:pPr>
        <w:numPr>
          <w:ilvl w:val="1"/>
          <w:numId w:val="1"/>
        </w:numPr>
        <w:spacing w:after="0" w:before="0" w:line="240" w:lineRule="auto"/>
        <w:ind w:left="1440" w:hanging="360"/>
        <w:rPr/>
      </w:pPr>
      <w:r w:rsidDel="00000000" w:rsidR="00000000" w:rsidRPr="00000000">
        <w:rPr>
          <w:rFonts w:ascii="Arial" w:cs="Arial" w:eastAsia="Arial" w:hAnsi="Arial"/>
          <w:sz w:val="22"/>
          <w:szCs w:val="22"/>
          <w:rtl w:val="0"/>
        </w:rPr>
        <w:t xml:space="preserve">All data accessed or shared via Tapestry must remain confidential. Staff are prohibited from sharing, screenshotting, or storing any data outside of the app.</w:t>
      </w:r>
    </w:p>
    <w:p w:rsidR="00000000" w:rsidDel="00000000" w:rsidP="00000000" w:rsidRDefault="00000000" w:rsidRPr="00000000" w14:paraId="00000011">
      <w:pPr>
        <w:numPr>
          <w:ilvl w:val="1"/>
          <w:numId w:val="1"/>
        </w:numPr>
        <w:spacing w:after="280" w:before="0" w:line="240" w:lineRule="auto"/>
        <w:ind w:left="1440" w:hanging="360"/>
        <w:rPr/>
      </w:pPr>
      <w:r w:rsidDel="00000000" w:rsidR="00000000" w:rsidRPr="00000000">
        <w:rPr>
          <w:rFonts w:ascii="Arial" w:cs="Arial" w:eastAsia="Arial" w:hAnsi="Arial"/>
          <w:sz w:val="22"/>
          <w:szCs w:val="22"/>
          <w:rtl w:val="0"/>
        </w:rPr>
        <w:t xml:space="preserve">Staff must follow the </w:t>
      </w:r>
      <w:r w:rsidDel="00000000" w:rsidR="00000000" w:rsidRPr="00000000">
        <w:rPr>
          <w:rFonts w:ascii="Arial" w:cs="Arial" w:eastAsia="Arial" w:hAnsi="Arial"/>
          <w:b w:val="1"/>
          <w:sz w:val="22"/>
          <w:szCs w:val="22"/>
          <w:rtl w:val="0"/>
        </w:rPr>
        <w:t xml:space="preserve">GDPR guidelines</w:t>
      </w:r>
      <w:r w:rsidDel="00000000" w:rsidR="00000000" w:rsidRPr="00000000">
        <w:rPr>
          <w:rFonts w:ascii="Arial" w:cs="Arial" w:eastAsia="Arial" w:hAnsi="Arial"/>
          <w:sz w:val="22"/>
          <w:szCs w:val="22"/>
          <w:rtl w:val="0"/>
        </w:rPr>
        <w:t xml:space="preserve"> for handling personal data, ensuring that all information related to the child’s learning and progress is protected and securely stored within Tapestry.</w:t>
      </w:r>
    </w:p>
    <w:p w:rsidR="00000000" w:rsidDel="00000000" w:rsidP="00000000" w:rsidRDefault="00000000" w:rsidRPr="00000000" w14:paraId="00000012">
      <w:pPr>
        <w:spacing w:after="280" w:before="28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after="280" w:before="28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5. Device Security</w:t>
      </w:r>
    </w:p>
    <w:p w:rsidR="00000000" w:rsidDel="00000000" w:rsidP="00000000" w:rsidRDefault="00000000" w:rsidRPr="00000000" w14:paraId="00000015">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are responsible for ensuring that their personal devices used to access Tapestry are secure. This includes, but is not limited to:</w:t>
      </w:r>
    </w:p>
    <w:p w:rsidR="00000000" w:rsidDel="00000000" w:rsidP="00000000" w:rsidRDefault="00000000" w:rsidRPr="00000000" w14:paraId="00000016">
      <w:pPr>
        <w:numPr>
          <w:ilvl w:val="0"/>
          <w:numId w:val="2"/>
        </w:numPr>
        <w:spacing w:after="0" w:before="280" w:line="240" w:lineRule="auto"/>
        <w:ind w:left="720" w:hanging="360"/>
        <w:rPr/>
      </w:pPr>
      <w:r w:rsidDel="00000000" w:rsidR="00000000" w:rsidRPr="00000000">
        <w:rPr>
          <w:rFonts w:ascii="Arial" w:cs="Arial" w:eastAsia="Arial" w:hAnsi="Arial"/>
          <w:b w:val="1"/>
          <w:sz w:val="22"/>
          <w:szCs w:val="22"/>
          <w:rtl w:val="0"/>
        </w:rPr>
        <w:t xml:space="preserve">Password Protection</w:t>
      </w:r>
      <w:r w:rsidDel="00000000" w:rsidR="00000000" w:rsidRPr="00000000">
        <w:rPr>
          <w:rFonts w:ascii="Arial" w:cs="Arial" w:eastAsia="Arial" w:hAnsi="Arial"/>
          <w:sz w:val="22"/>
          <w:szCs w:val="22"/>
          <w:rtl w:val="0"/>
        </w:rPr>
        <w:t xml:space="preserve">: Devices should be secured with a </w:t>
      </w:r>
      <w:r w:rsidDel="00000000" w:rsidR="00000000" w:rsidRPr="00000000">
        <w:rPr>
          <w:rFonts w:ascii="Arial" w:cs="Arial" w:eastAsia="Arial" w:hAnsi="Arial"/>
          <w:b w:val="1"/>
          <w:sz w:val="22"/>
          <w:szCs w:val="22"/>
          <w:rtl w:val="0"/>
        </w:rPr>
        <w:t xml:space="preserve">strong password</w:t>
      </w:r>
      <w:r w:rsidDel="00000000" w:rsidR="00000000" w:rsidRPr="00000000">
        <w:rPr>
          <w:rFonts w:ascii="Arial" w:cs="Arial" w:eastAsia="Arial" w:hAnsi="Arial"/>
          <w:sz w:val="22"/>
          <w:szCs w:val="22"/>
          <w:rtl w:val="0"/>
        </w:rPr>
        <w:t xml:space="preserve">, PIN, or biometric access (e.g., fingerprint or face recognition).</w:t>
      </w:r>
    </w:p>
    <w:p w:rsidR="00000000" w:rsidDel="00000000" w:rsidP="00000000" w:rsidRDefault="00000000" w:rsidRPr="00000000" w14:paraId="00000017">
      <w:pPr>
        <w:numPr>
          <w:ilvl w:val="0"/>
          <w:numId w:val="2"/>
        </w:numPr>
        <w:spacing w:after="0" w:before="0" w:line="240" w:lineRule="auto"/>
        <w:ind w:left="720" w:hanging="360"/>
        <w:rPr/>
      </w:pPr>
      <w:r w:rsidDel="00000000" w:rsidR="00000000" w:rsidRPr="00000000">
        <w:rPr>
          <w:rFonts w:ascii="Arial" w:cs="Arial" w:eastAsia="Arial" w:hAnsi="Arial"/>
          <w:b w:val="1"/>
          <w:sz w:val="22"/>
          <w:szCs w:val="22"/>
          <w:rtl w:val="0"/>
        </w:rPr>
        <w:t xml:space="preserve">Encryption</w:t>
      </w:r>
      <w:r w:rsidDel="00000000" w:rsidR="00000000" w:rsidRPr="00000000">
        <w:rPr>
          <w:rFonts w:ascii="Arial" w:cs="Arial" w:eastAsia="Arial" w:hAnsi="Arial"/>
          <w:sz w:val="22"/>
          <w:szCs w:val="22"/>
          <w:rtl w:val="0"/>
        </w:rPr>
        <w:t xml:space="preserve">: Devices must have </w:t>
      </w:r>
      <w:r w:rsidDel="00000000" w:rsidR="00000000" w:rsidRPr="00000000">
        <w:rPr>
          <w:rFonts w:ascii="Arial" w:cs="Arial" w:eastAsia="Arial" w:hAnsi="Arial"/>
          <w:b w:val="1"/>
          <w:sz w:val="22"/>
          <w:szCs w:val="22"/>
          <w:rtl w:val="0"/>
        </w:rPr>
        <w:t xml:space="preserve">encryption enabled</w:t>
      </w:r>
      <w:r w:rsidDel="00000000" w:rsidR="00000000" w:rsidRPr="00000000">
        <w:rPr>
          <w:rFonts w:ascii="Arial" w:cs="Arial" w:eastAsia="Arial" w:hAnsi="Arial"/>
          <w:sz w:val="22"/>
          <w:szCs w:val="22"/>
          <w:rtl w:val="0"/>
        </w:rPr>
        <w:t xml:space="preserve"> to protect any data stored on the device in case of loss or theft.</w:t>
      </w:r>
    </w:p>
    <w:p w:rsidR="00000000" w:rsidDel="00000000" w:rsidP="00000000" w:rsidRDefault="00000000" w:rsidRPr="00000000" w14:paraId="00000018">
      <w:pPr>
        <w:numPr>
          <w:ilvl w:val="0"/>
          <w:numId w:val="2"/>
        </w:numPr>
        <w:spacing w:after="0" w:before="0" w:line="240" w:lineRule="auto"/>
        <w:ind w:left="720" w:hanging="360"/>
        <w:rPr/>
      </w:pPr>
      <w:r w:rsidDel="00000000" w:rsidR="00000000" w:rsidRPr="00000000">
        <w:rPr>
          <w:rFonts w:ascii="Arial" w:cs="Arial" w:eastAsia="Arial" w:hAnsi="Arial"/>
          <w:b w:val="1"/>
          <w:sz w:val="22"/>
          <w:szCs w:val="22"/>
          <w:rtl w:val="0"/>
        </w:rPr>
        <w:t xml:space="preserve">Lock Screen</w:t>
      </w:r>
      <w:r w:rsidDel="00000000" w:rsidR="00000000" w:rsidRPr="00000000">
        <w:rPr>
          <w:rFonts w:ascii="Arial" w:cs="Arial" w:eastAsia="Arial" w:hAnsi="Arial"/>
          <w:sz w:val="22"/>
          <w:szCs w:val="22"/>
          <w:rtl w:val="0"/>
        </w:rPr>
        <w:t xml:space="preserve">: Devices must have a </w:t>
      </w:r>
      <w:r w:rsidDel="00000000" w:rsidR="00000000" w:rsidRPr="00000000">
        <w:rPr>
          <w:rFonts w:ascii="Arial" w:cs="Arial" w:eastAsia="Arial" w:hAnsi="Arial"/>
          <w:b w:val="1"/>
          <w:sz w:val="22"/>
          <w:szCs w:val="22"/>
          <w:rtl w:val="0"/>
        </w:rPr>
        <w:t xml:space="preserve">lock screen</w:t>
      </w:r>
      <w:r w:rsidDel="00000000" w:rsidR="00000000" w:rsidRPr="00000000">
        <w:rPr>
          <w:rFonts w:ascii="Arial" w:cs="Arial" w:eastAsia="Arial" w:hAnsi="Arial"/>
          <w:sz w:val="22"/>
          <w:szCs w:val="22"/>
          <w:rtl w:val="0"/>
        </w:rPr>
        <w:t xml:space="preserve"> enabled to prevent unauthorized access.</w:t>
      </w:r>
    </w:p>
    <w:p w:rsidR="00000000" w:rsidDel="00000000" w:rsidP="00000000" w:rsidRDefault="00000000" w:rsidRPr="00000000" w14:paraId="00000019">
      <w:pPr>
        <w:numPr>
          <w:ilvl w:val="0"/>
          <w:numId w:val="2"/>
        </w:numPr>
        <w:spacing w:after="280" w:before="0" w:line="240" w:lineRule="auto"/>
        <w:ind w:left="720" w:hanging="360"/>
        <w:rPr/>
      </w:pPr>
      <w:r w:rsidDel="00000000" w:rsidR="00000000" w:rsidRPr="00000000">
        <w:rPr>
          <w:rFonts w:ascii="Arial" w:cs="Arial" w:eastAsia="Arial" w:hAnsi="Arial"/>
          <w:b w:val="1"/>
          <w:sz w:val="22"/>
          <w:szCs w:val="22"/>
          <w:rtl w:val="0"/>
        </w:rPr>
        <w:t xml:space="preserve">Anti-Virus/Anti-Malware Software</w:t>
      </w:r>
      <w:r w:rsidDel="00000000" w:rsidR="00000000" w:rsidRPr="00000000">
        <w:rPr>
          <w:rFonts w:ascii="Arial" w:cs="Arial" w:eastAsia="Arial" w:hAnsi="Arial"/>
          <w:sz w:val="22"/>
          <w:szCs w:val="22"/>
          <w:rtl w:val="0"/>
        </w:rPr>
        <w:t xml:space="preserve">: Devices should have </w:t>
      </w:r>
      <w:r w:rsidDel="00000000" w:rsidR="00000000" w:rsidRPr="00000000">
        <w:rPr>
          <w:rFonts w:ascii="Arial" w:cs="Arial" w:eastAsia="Arial" w:hAnsi="Arial"/>
          <w:b w:val="1"/>
          <w:sz w:val="22"/>
          <w:szCs w:val="22"/>
          <w:rtl w:val="0"/>
        </w:rPr>
        <w:t xml:space="preserve">updated anti-virus or anti-malware software</w:t>
      </w:r>
      <w:r w:rsidDel="00000000" w:rsidR="00000000" w:rsidRPr="00000000">
        <w:rPr>
          <w:rFonts w:ascii="Arial" w:cs="Arial" w:eastAsia="Arial" w:hAnsi="Arial"/>
          <w:sz w:val="22"/>
          <w:szCs w:val="22"/>
          <w:rtl w:val="0"/>
        </w:rPr>
        <w:t xml:space="preserve"> to protect against security threats.</w:t>
      </w:r>
    </w:p>
    <w:p w:rsidR="00000000" w:rsidDel="00000000" w:rsidP="00000000" w:rsidRDefault="00000000" w:rsidRPr="00000000" w14:paraId="0000001A">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6. Handling Lost or Stolen Devices</w:t>
      </w:r>
    </w:p>
    <w:p w:rsidR="00000000" w:rsidDel="00000000" w:rsidP="00000000" w:rsidRDefault="00000000" w:rsidRPr="00000000" w14:paraId="0000001B">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the event of a lost or stolen device:</w:t>
      </w:r>
    </w:p>
    <w:p w:rsidR="00000000" w:rsidDel="00000000" w:rsidP="00000000" w:rsidRDefault="00000000" w:rsidRPr="00000000" w14:paraId="0000001C">
      <w:pPr>
        <w:numPr>
          <w:ilvl w:val="0"/>
          <w:numId w:val="3"/>
        </w:numPr>
        <w:spacing w:after="0" w:before="280" w:line="240" w:lineRule="auto"/>
        <w:ind w:left="720" w:hanging="360"/>
        <w:rPr/>
      </w:pPr>
      <w:r w:rsidDel="00000000" w:rsidR="00000000" w:rsidRPr="00000000">
        <w:rPr>
          <w:rFonts w:ascii="Arial" w:cs="Arial" w:eastAsia="Arial" w:hAnsi="Arial"/>
          <w:sz w:val="22"/>
          <w:szCs w:val="22"/>
          <w:rtl w:val="0"/>
        </w:rPr>
        <w:t xml:space="preserve">Staff must immediately </w:t>
      </w:r>
      <w:r w:rsidDel="00000000" w:rsidR="00000000" w:rsidRPr="00000000">
        <w:rPr>
          <w:rFonts w:ascii="Arial" w:cs="Arial" w:eastAsia="Arial" w:hAnsi="Arial"/>
          <w:b w:val="1"/>
          <w:sz w:val="22"/>
          <w:szCs w:val="22"/>
          <w:rtl w:val="0"/>
        </w:rPr>
        <w:t xml:space="preserve">notify the preschool manager</w:t>
      </w:r>
      <w:r w:rsidDel="00000000" w:rsidR="00000000" w:rsidRPr="00000000">
        <w:rPr>
          <w:rFonts w:ascii="Arial" w:cs="Arial" w:eastAsia="Arial" w:hAnsi="Arial"/>
          <w:sz w:val="22"/>
          <w:szCs w:val="22"/>
          <w:rtl w:val="0"/>
        </w:rPr>
        <w:t xml:space="preserve"> so that appropriate actions can be taken to secure the Tapestry account and prevent unauthorized access.</w:t>
      </w:r>
    </w:p>
    <w:p w:rsidR="00000000" w:rsidDel="00000000" w:rsidP="00000000" w:rsidRDefault="00000000" w:rsidRPr="00000000" w14:paraId="0000001D">
      <w:pPr>
        <w:numPr>
          <w:ilvl w:val="0"/>
          <w:numId w:val="3"/>
        </w:numPr>
        <w:spacing w:after="280" w:before="0" w:line="240" w:lineRule="auto"/>
        <w:ind w:left="720" w:hanging="360"/>
        <w:rPr/>
      </w:pPr>
      <w:r w:rsidDel="00000000" w:rsidR="00000000" w:rsidRPr="00000000">
        <w:rPr>
          <w:rFonts w:ascii="Arial" w:cs="Arial" w:eastAsia="Arial" w:hAnsi="Arial"/>
          <w:sz w:val="22"/>
          <w:szCs w:val="22"/>
          <w:rtl w:val="0"/>
        </w:rPr>
        <w:t xml:space="preserve">The preschool manager will assist in remotely disabling access to the Tapestry app if needed and ensure that any affected passwords or security settings are updated.</w:t>
      </w:r>
    </w:p>
    <w:p w:rsidR="00000000" w:rsidDel="00000000" w:rsidP="00000000" w:rsidRDefault="00000000" w:rsidRPr="00000000" w14:paraId="0000001E">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7. Confidentiality and Data Sharing</w:t>
      </w:r>
    </w:p>
    <w:p w:rsidR="00000000" w:rsidDel="00000000" w:rsidP="00000000" w:rsidRDefault="00000000" w:rsidRPr="00000000" w14:paraId="0000001F">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Staff must ensure that:</w:t>
      </w:r>
    </w:p>
    <w:p w:rsidR="00000000" w:rsidDel="00000000" w:rsidP="00000000" w:rsidRDefault="00000000" w:rsidRPr="00000000" w14:paraId="00000020">
      <w:pPr>
        <w:numPr>
          <w:ilvl w:val="0"/>
          <w:numId w:val="4"/>
        </w:numPr>
        <w:spacing w:after="0" w:before="280" w:line="240" w:lineRule="auto"/>
        <w:ind w:left="720" w:hanging="360"/>
        <w:rPr/>
      </w:pPr>
      <w:r w:rsidDel="00000000" w:rsidR="00000000" w:rsidRPr="00000000">
        <w:rPr>
          <w:rFonts w:ascii="Arial" w:cs="Arial" w:eastAsia="Arial" w:hAnsi="Arial"/>
          <w:b w:val="1"/>
          <w:sz w:val="22"/>
          <w:szCs w:val="22"/>
          <w:rtl w:val="0"/>
        </w:rPr>
        <w:t xml:space="preserve">No personal data</w:t>
      </w:r>
      <w:r w:rsidDel="00000000" w:rsidR="00000000" w:rsidRPr="00000000">
        <w:rPr>
          <w:rFonts w:ascii="Arial" w:cs="Arial" w:eastAsia="Arial" w:hAnsi="Arial"/>
          <w:sz w:val="22"/>
          <w:szCs w:val="22"/>
          <w:rtl w:val="0"/>
        </w:rPr>
        <w:t xml:space="preserve"> (including photos, videos, or personal observations) is stored outside of the Tapestry app on their personal devices.</w:t>
      </w:r>
    </w:p>
    <w:p w:rsidR="00000000" w:rsidDel="00000000" w:rsidP="00000000" w:rsidRDefault="00000000" w:rsidRPr="00000000" w14:paraId="00000021">
      <w:pPr>
        <w:numPr>
          <w:ilvl w:val="0"/>
          <w:numId w:val="4"/>
        </w:numPr>
        <w:spacing w:after="0" w:before="0" w:line="240" w:lineRule="auto"/>
        <w:ind w:left="720" w:hanging="360"/>
        <w:rPr/>
      </w:pPr>
      <w:r w:rsidDel="00000000" w:rsidR="00000000" w:rsidRPr="00000000">
        <w:rPr>
          <w:rFonts w:ascii="Arial" w:cs="Arial" w:eastAsia="Arial" w:hAnsi="Arial"/>
          <w:sz w:val="22"/>
          <w:szCs w:val="22"/>
          <w:rtl w:val="0"/>
        </w:rPr>
        <w:t xml:space="preserve">All communication and data regarding children should only be shared within the Tapestry platform and with authorized individuals (e.g., parents, other staff members).</w:t>
      </w:r>
    </w:p>
    <w:p w:rsidR="00000000" w:rsidDel="00000000" w:rsidP="00000000" w:rsidRDefault="00000000" w:rsidRPr="00000000" w14:paraId="00000022">
      <w:pPr>
        <w:numPr>
          <w:ilvl w:val="0"/>
          <w:numId w:val="4"/>
        </w:numPr>
        <w:spacing w:after="280" w:before="0" w:line="240" w:lineRule="auto"/>
        <w:ind w:left="720" w:hanging="360"/>
        <w:rPr/>
      </w:pPr>
      <w:r w:rsidDel="00000000" w:rsidR="00000000" w:rsidRPr="00000000">
        <w:rPr>
          <w:rFonts w:ascii="Arial" w:cs="Arial" w:eastAsia="Arial" w:hAnsi="Arial"/>
          <w:sz w:val="22"/>
          <w:szCs w:val="22"/>
          <w:rtl w:val="0"/>
        </w:rPr>
        <w:t xml:space="preserve">Staff are </w:t>
      </w:r>
      <w:r w:rsidDel="00000000" w:rsidR="00000000" w:rsidRPr="00000000">
        <w:rPr>
          <w:rFonts w:ascii="Arial" w:cs="Arial" w:eastAsia="Arial" w:hAnsi="Arial"/>
          <w:b w:val="1"/>
          <w:sz w:val="22"/>
          <w:szCs w:val="22"/>
          <w:rtl w:val="0"/>
        </w:rPr>
        <w:t xml:space="preserve">prohibited from sharing or forwarding</w:t>
      </w:r>
      <w:r w:rsidDel="00000000" w:rsidR="00000000" w:rsidRPr="00000000">
        <w:rPr>
          <w:rFonts w:ascii="Arial" w:cs="Arial" w:eastAsia="Arial" w:hAnsi="Arial"/>
          <w:sz w:val="22"/>
          <w:szCs w:val="22"/>
          <w:rtl w:val="0"/>
        </w:rPr>
        <w:t xml:space="preserve"> children’s observations, photos, or videos with anyone outside of the preschool or approved parents/guardians.</w:t>
      </w:r>
    </w:p>
    <w:p w:rsidR="00000000" w:rsidDel="00000000" w:rsidP="00000000" w:rsidRDefault="00000000" w:rsidRPr="00000000" w14:paraId="00000023">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8. Parental Consent</w:t>
      </w:r>
    </w:p>
    <w:p w:rsidR="00000000" w:rsidDel="00000000" w:rsidP="00000000" w:rsidRDefault="00000000" w:rsidRPr="00000000" w14:paraId="00000024">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preschool will obtain </w:t>
      </w:r>
      <w:r w:rsidDel="00000000" w:rsidR="00000000" w:rsidRPr="00000000">
        <w:rPr>
          <w:rFonts w:ascii="Arial" w:cs="Arial" w:eastAsia="Arial" w:hAnsi="Arial"/>
          <w:b w:val="1"/>
          <w:sz w:val="22"/>
          <w:szCs w:val="22"/>
          <w:rtl w:val="0"/>
        </w:rPr>
        <w:t xml:space="preserve">explicit parental consent</w:t>
      </w:r>
      <w:r w:rsidDel="00000000" w:rsidR="00000000" w:rsidRPr="00000000">
        <w:rPr>
          <w:rFonts w:ascii="Arial" w:cs="Arial" w:eastAsia="Arial" w:hAnsi="Arial"/>
          <w:sz w:val="22"/>
          <w:szCs w:val="22"/>
          <w:rtl w:val="0"/>
        </w:rPr>
        <w:t xml:space="preserve"> for the use of photos, videos, and learning data in the Tapestry app. Parents will be informed of the security measures in place to protect their child’s information and will be asked to provide consent before their child’s data is recorded.</w:t>
      </w:r>
    </w:p>
    <w:p w:rsidR="00000000" w:rsidDel="00000000" w:rsidP="00000000" w:rsidRDefault="00000000" w:rsidRPr="00000000" w14:paraId="00000025">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9. Consequences of Breach</w:t>
      </w:r>
    </w:p>
    <w:p w:rsidR="00000000" w:rsidDel="00000000" w:rsidP="00000000" w:rsidRDefault="00000000" w:rsidRPr="00000000" w14:paraId="00000026">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Failure to comply with this policy may result in disciplinary action, up to and including termination of access to the Tapestry app. Serious breaches of confidentiality, misuse of data, or failure to adhere to the security measures outlined may result in further disciplinary actions in line with the preschool's disciplinary procedures.</w:t>
      </w:r>
    </w:p>
    <w:p w:rsidR="00000000" w:rsidDel="00000000" w:rsidP="00000000" w:rsidRDefault="00000000" w:rsidRPr="00000000" w14:paraId="00000027">
      <w:pPr>
        <w:spacing w:after="280" w:before="28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spacing w:after="280" w:before="28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10. Policy Review</w:t>
      </w:r>
    </w:p>
    <w:p w:rsidR="00000000" w:rsidDel="00000000" w:rsidP="00000000" w:rsidRDefault="00000000" w:rsidRPr="00000000" w14:paraId="0000002A">
      <w:pPr>
        <w:numPr>
          <w:ilvl w:val="0"/>
          <w:numId w:val="5"/>
        </w:numPr>
        <w:spacing w:after="280" w:before="280" w:line="240" w:lineRule="auto"/>
        <w:ind w:left="720" w:hanging="360"/>
        <w:rPr>
          <w:rFonts w:ascii="Arial" w:cs="Arial" w:eastAsia="Arial" w:hAnsi="Arial"/>
          <w:u w:val="none"/>
        </w:rPr>
      </w:pPr>
      <w:r w:rsidDel="00000000" w:rsidR="00000000" w:rsidRPr="00000000">
        <w:rPr>
          <w:rFonts w:ascii="Arial" w:cs="Arial" w:eastAsia="Arial" w:hAnsi="Arial"/>
          <w:rtl w:val="0"/>
        </w:rPr>
        <w:t xml:space="preserve">This policy will be reviewed regularly to ensure its effectiveness and compliance with any changes in data protection regulations or best practices in safeguarding. Staff will be informed of any updates to the policy, and regular training will be provided on the appropriate use of the Tapestry app and device security.</w:t>
      </w:r>
    </w:p>
    <w:p w:rsidR="00000000" w:rsidDel="00000000" w:rsidP="00000000" w:rsidRDefault="00000000" w:rsidRPr="00000000" w14:paraId="0000002B">
      <w:pPr>
        <w:spacing w:after="0" w:line="240"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after="280" w:before="280" w:line="24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Staff and Committee Acknowledgment and Agreement</w:t>
      </w:r>
    </w:p>
    <w:p w:rsidR="00000000" w:rsidDel="00000000" w:rsidP="00000000" w:rsidRDefault="00000000" w:rsidRPr="00000000" w14:paraId="0000002D">
      <w:pPr>
        <w:spacing w:after="280" w:before="28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By signing below, I acknowledge that I have read and understood the Pre-School Policy for Using Personal Devices with Tapestry App. I agree to adhere to the guidelines and responsibilities outlined in this policy and understand the consequences of non-compliance.</w:t>
      </w:r>
    </w:p>
    <w:p w:rsidR="00000000" w:rsidDel="00000000" w:rsidP="00000000" w:rsidRDefault="00000000" w:rsidRPr="00000000" w14:paraId="0000002E">
      <w:pPr>
        <w:spacing w:after="0" w:line="240" w:lineRule="auto"/>
        <w:rPr>
          <w:rFonts w:ascii="Arial" w:cs="Arial" w:eastAsia="Arial" w:hAnsi="Arial"/>
        </w:rPr>
      </w:pPr>
      <w:r w:rsidDel="00000000" w:rsidR="00000000" w:rsidRPr="00000000">
        <w:rPr>
          <w:rFonts w:ascii="Arial" w:cs="Arial" w:eastAsia="Arial" w:hAnsi="Arial"/>
          <w:rtl w:val="0"/>
        </w:rPr>
        <w:tab/>
        <w:tab/>
        <w:tab/>
        <w:tab/>
        <w:tab/>
        <w:tab/>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5"/>
        <w:gridCol w:w="3871"/>
        <w:gridCol w:w="1720"/>
        <w:tblGridChange w:id="0">
          <w:tblGrid>
            <w:gridCol w:w="3425"/>
            <w:gridCol w:w="3871"/>
            <w:gridCol w:w="1720"/>
          </w:tblGrid>
        </w:tblGridChange>
      </w:tblGrid>
      <w:tr>
        <w:trPr>
          <w:cantSplit w:val="0"/>
          <w:tblHeader w:val="0"/>
        </w:trPr>
        <w:tc>
          <w:tcPr/>
          <w:p w:rsidR="00000000" w:rsidDel="00000000" w:rsidP="00000000" w:rsidRDefault="00000000" w:rsidRPr="00000000" w14:paraId="0000002F">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Name</w:t>
              <w:tab/>
              <w:tab/>
            </w:r>
          </w:p>
        </w:tc>
        <w:tc>
          <w:tcPr/>
          <w:p w:rsidR="00000000" w:rsidDel="00000000" w:rsidP="00000000" w:rsidRDefault="00000000" w:rsidRPr="00000000" w14:paraId="00000030">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Signed</w:t>
            </w:r>
          </w:p>
        </w:tc>
        <w:tc>
          <w:tcPr/>
          <w:p w:rsidR="00000000" w:rsidDel="00000000" w:rsidP="00000000" w:rsidRDefault="00000000" w:rsidRPr="00000000" w14:paraId="00000031">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Date </w:t>
            </w:r>
          </w:p>
        </w:tc>
      </w:tr>
      <w:tr>
        <w:trPr>
          <w:cantSplit w:val="0"/>
          <w:tblHeader w:val="0"/>
        </w:trPr>
        <w:tc>
          <w:tcPr/>
          <w:p w:rsidR="00000000" w:rsidDel="00000000" w:rsidP="00000000" w:rsidRDefault="00000000" w:rsidRPr="00000000" w14:paraId="00000032">
            <w:pPr>
              <w:spacing w:after="0" w:line="360" w:lineRule="auto"/>
              <w:rPr>
                <w:rFonts w:ascii="Arial" w:cs="Arial" w:eastAsia="Arial" w:hAnsi="Arial"/>
              </w:rPr>
            </w:pPr>
            <w:r w:rsidDel="00000000" w:rsidR="00000000" w:rsidRPr="00000000">
              <w:rPr>
                <w:rFonts w:ascii="Arial" w:cs="Arial" w:eastAsia="Arial" w:hAnsi="Arial"/>
                <w:rtl w:val="0"/>
              </w:rPr>
              <w:t xml:space="preserve">Tracy Lowe</w:t>
            </w:r>
          </w:p>
        </w:tc>
        <w:tc>
          <w:tcPr/>
          <w:p w:rsidR="00000000" w:rsidDel="00000000" w:rsidP="00000000" w:rsidRDefault="00000000" w:rsidRPr="00000000" w14:paraId="00000033">
            <w:pPr>
              <w:spacing w:after="0" w:line="240" w:lineRule="auto"/>
              <w:rPr>
                <w:rFonts w:ascii="Pinyon Script" w:cs="Pinyon Script" w:eastAsia="Pinyon Script" w:hAnsi="Pinyon Script"/>
                <w:sz w:val="28"/>
                <w:szCs w:val="28"/>
              </w:rPr>
            </w:pPr>
            <w:r w:rsidDel="00000000" w:rsidR="00000000" w:rsidRPr="00000000">
              <w:rPr>
                <w:rFonts w:ascii="Pinyon Script" w:cs="Pinyon Script" w:eastAsia="Pinyon Script" w:hAnsi="Pinyon Script"/>
                <w:sz w:val="28"/>
                <w:szCs w:val="28"/>
                <w:rtl w:val="0"/>
              </w:rPr>
              <w:t xml:space="preserve">Tracy Lowe</w:t>
            </w:r>
          </w:p>
        </w:tc>
        <w:tc>
          <w:tcPr/>
          <w:p w:rsidR="00000000" w:rsidDel="00000000" w:rsidP="00000000" w:rsidRDefault="00000000" w:rsidRPr="00000000" w14:paraId="00000034">
            <w:pPr>
              <w:spacing w:after="0" w:line="360" w:lineRule="auto"/>
              <w:rPr>
                <w:rFonts w:ascii="Arial" w:cs="Arial" w:eastAsia="Arial" w:hAnsi="Arial"/>
              </w:rPr>
            </w:pPr>
            <w:r w:rsidDel="00000000" w:rsidR="00000000" w:rsidRPr="00000000">
              <w:rPr>
                <w:rFonts w:ascii="Arial" w:cs="Arial" w:eastAsia="Arial" w:hAnsi="Arial"/>
                <w:rtl w:val="0"/>
              </w:rPr>
              <w:t xml:space="preserve">02/04/2025</w:t>
            </w:r>
          </w:p>
        </w:tc>
      </w:tr>
      <w:tr>
        <w:trPr>
          <w:cantSplit w:val="0"/>
          <w:tblHeader w:val="0"/>
        </w:trPr>
        <w:tc>
          <w:tcPr/>
          <w:p w:rsidR="00000000" w:rsidDel="00000000" w:rsidP="00000000" w:rsidRDefault="00000000" w:rsidRPr="00000000" w14:paraId="00000035">
            <w:pPr>
              <w:spacing w:after="0" w:line="360" w:lineRule="auto"/>
              <w:rPr>
                <w:rFonts w:ascii="Arial" w:cs="Arial" w:eastAsia="Arial" w:hAnsi="Arial"/>
              </w:rPr>
            </w:pPr>
            <w:r w:rsidDel="00000000" w:rsidR="00000000" w:rsidRPr="00000000">
              <w:rPr>
                <w:rFonts w:ascii="Arial" w:cs="Arial" w:eastAsia="Arial" w:hAnsi="Arial"/>
                <w:rtl w:val="0"/>
              </w:rPr>
              <w:t xml:space="preserve">Jackie Bleakley</w:t>
            </w:r>
          </w:p>
        </w:tc>
        <w:tc>
          <w:tcPr/>
          <w:p w:rsidR="00000000" w:rsidDel="00000000" w:rsidP="00000000" w:rsidRDefault="00000000" w:rsidRPr="00000000" w14:paraId="00000036">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Jackie Bleakley </w:t>
            </w:r>
          </w:p>
        </w:tc>
        <w:tc>
          <w:tcPr/>
          <w:p w:rsidR="00000000" w:rsidDel="00000000" w:rsidP="00000000" w:rsidRDefault="00000000" w:rsidRPr="00000000" w14:paraId="00000037">
            <w:pPr>
              <w:spacing w:after="0" w:line="360" w:lineRule="auto"/>
              <w:rPr>
                <w:rFonts w:ascii="Arial" w:cs="Arial" w:eastAsia="Arial" w:hAnsi="Arial"/>
              </w:rPr>
            </w:pPr>
            <w:r w:rsidDel="00000000" w:rsidR="00000000" w:rsidRPr="00000000">
              <w:rPr>
                <w:rFonts w:ascii="Arial" w:cs="Arial" w:eastAsia="Arial" w:hAnsi="Arial"/>
                <w:rtl w:val="0"/>
              </w:rPr>
              <w:t xml:space="preserve">16/04/2025</w:t>
            </w:r>
          </w:p>
        </w:tc>
      </w:tr>
      <w:tr>
        <w:trPr>
          <w:cantSplit w:val="0"/>
          <w:tblHeader w:val="0"/>
        </w:trPr>
        <w:tc>
          <w:tcPr/>
          <w:p w:rsidR="00000000" w:rsidDel="00000000" w:rsidP="00000000" w:rsidRDefault="00000000" w:rsidRPr="00000000" w14:paraId="00000038">
            <w:pPr>
              <w:spacing w:after="0" w:line="360" w:lineRule="auto"/>
              <w:rPr>
                <w:rFonts w:ascii="Arial" w:cs="Arial" w:eastAsia="Arial" w:hAnsi="Arial"/>
              </w:rPr>
            </w:pPr>
            <w:r w:rsidDel="00000000" w:rsidR="00000000" w:rsidRPr="00000000">
              <w:rPr>
                <w:rFonts w:ascii="Arial" w:cs="Arial" w:eastAsia="Arial" w:hAnsi="Arial"/>
                <w:rtl w:val="0"/>
              </w:rPr>
              <w:t xml:space="preserve">Dale Chapman</w:t>
            </w:r>
          </w:p>
        </w:tc>
        <w:tc>
          <w:tcPr/>
          <w:p w:rsidR="00000000" w:rsidDel="00000000" w:rsidP="00000000" w:rsidRDefault="00000000" w:rsidRPr="00000000" w14:paraId="00000039">
            <w:pPr>
              <w:spacing w:after="0" w:line="360" w:lineRule="auto"/>
              <w:rPr>
                <w:rFonts w:ascii="Arial" w:cs="Arial" w:eastAsia="Arial" w:hAnsi="Arial"/>
              </w:rPr>
            </w:pPr>
            <w:r w:rsidDel="00000000" w:rsidR="00000000" w:rsidRPr="00000000">
              <w:rPr>
                <w:rFonts w:ascii="Arial" w:cs="Arial" w:eastAsia="Arial" w:hAnsi="Arial"/>
                <w:rtl w:val="0"/>
              </w:rPr>
              <w:t xml:space="preserve">Dale Chapman</w:t>
            </w:r>
          </w:p>
        </w:tc>
        <w:tc>
          <w:tcPr/>
          <w:p w:rsidR="00000000" w:rsidDel="00000000" w:rsidP="00000000" w:rsidRDefault="00000000" w:rsidRPr="00000000" w14:paraId="0000003A">
            <w:pPr>
              <w:spacing w:after="0" w:line="360" w:lineRule="auto"/>
              <w:rPr>
                <w:rFonts w:ascii="Arial" w:cs="Arial" w:eastAsia="Arial" w:hAnsi="Arial"/>
              </w:rPr>
            </w:pPr>
            <w:r w:rsidDel="00000000" w:rsidR="00000000" w:rsidRPr="00000000">
              <w:rPr>
                <w:rFonts w:ascii="Arial" w:cs="Arial" w:eastAsia="Arial" w:hAnsi="Arial"/>
                <w:rtl w:val="0"/>
              </w:rPr>
              <w:t xml:space="preserve">05/04/2025</w:t>
            </w:r>
          </w:p>
        </w:tc>
      </w:tr>
      <w:tr>
        <w:trPr>
          <w:cantSplit w:val="0"/>
          <w:tblHeader w:val="0"/>
        </w:trPr>
        <w:tc>
          <w:tcPr/>
          <w:p w:rsidR="00000000" w:rsidDel="00000000" w:rsidP="00000000" w:rsidRDefault="00000000" w:rsidRPr="00000000" w14:paraId="0000003B">
            <w:pPr>
              <w:spacing w:after="0" w:line="360" w:lineRule="auto"/>
              <w:rPr>
                <w:rFonts w:ascii="Arial" w:cs="Arial" w:eastAsia="Arial" w:hAnsi="Arial"/>
              </w:rPr>
            </w:pPr>
            <w:r w:rsidDel="00000000" w:rsidR="00000000" w:rsidRPr="00000000">
              <w:rPr>
                <w:rFonts w:ascii="Arial" w:cs="Arial" w:eastAsia="Arial" w:hAnsi="Arial"/>
                <w:rtl w:val="0"/>
              </w:rPr>
              <w:t xml:space="preserve">Laura Little</w:t>
            </w:r>
          </w:p>
        </w:tc>
        <w:tc>
          <w:tcPr/>
          <w:p w:rsidR="00000000" w:rsidDel="00000000" w:rsidP="00000000" w:rsidRDefault="00000000" w:rsidRPr="00000000" w14:paraId="0000003C">
            <w:pPr>
              <w:spacing w:after="0" w:line="360" w:lineRule="auto"/>
              <w:rPr>
                <w:rFonts w:ascii="Arial" w:cs="Arial" w:eastAsia="Arial" w:hAnsi="Arial"/>
              </w:rPr>
            </w:pPr>
            <w:r w:rsidDel="00000000" w:rsidR="00000000" w:rsidRPr="00000000">
              <w:rPr>
                <w:rFonts w:ascii="Arial" w:cs="Arial" w:eastAsia="Arial" w:hAnsi="Arial"/>
                <w:rtl w:val="0"/>
              </w:rPr>
              <w:t xml:space="preserve">L.little </w:t>
            </w:r>
          </w:p>
        </w:tc>
        <w:tc>
          <w:tcPr/>
          <w:p w:rsidR="00000000" w:rsidDel="00000000" w:rsidP="00000000" w:rsidRDefault="00000000" w:rsidRPr="00000000" w14:paraId="0000003D">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3E">
            <w:pPr>
              <w:spacing w:after="0" w:line="360" w:lineRule="auto"/>
              <w:rPr>
                <w:rFonts w:ascii="Arial" w:cs="Arial" w:eastAsia="Arial" w:hAnsi="Arial"/>
              </w:rPr>
            </w:pPr>
            <w:r w:rsidDel="00000000" w:rsidR="00000000" w:rsidRPr="00000000">
              <w:rPr>
                <w:rFonts w:ascii="Arial" w:cs="Arial" w:eastAsia="Arial" w:hAnsi="Arial"/>
                <w:rtl w:val="0"/>
              </w:rPr>
              <w:t xml:space="preserve">Jodie Nuttall</w:t>
            </w:r>
          </w:p>
        </w:tc>
        <w:tc>
          <w:tcPr/>
          <w:p w:rsidR="00000000" w:rsidDel="00000000" w:rsidP="00000000" w:rsidRDefault="00000000" w:rsidRPr="00000000" w14:paraId="0000003F">
            <w:pPr>
              <w:spacing w:after="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0">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1">
            <w:pPr>
              <w:spacing w:after="0" w:line="360" w:lineRule="auto"/>
              <w:rPr>
                <w:rFonts w:ascii="Arial" w:cs="Arial" w:eastAsia="Arial" w:hAnsi="Arial"/>
              </w:rPr>
            </w:pPr>
            <w:r w:rsidDel="00000000" w:rsidR="00000000" w:rsidRPr="00000000">
              <w:rPr>
                <w:rFonts w:ascii="Arial" w:cs="Arial" w:eastAsia="Arial" w:hAnsi="Arial"/>
                <w:rtl w:val="0"/>
              </w:rPr>
              <w:t xml:space="preserve">Sam James</w:t>
            </w:r>
          </w:p>
        </w:tc>
        <w:tc>
          <w:tcPr/>
          <w:p w:rsidR="00000000" w:rsidDel="00000000" w:rsidP="00000000" w:rsidRDefault="00000000" w:rsidRPr="00000000" w14:paraId="00000042">
            <w:pPr>
              <w:spacing w:after="0" w:line="360" w:lineRule="auto"/>
              <w:rPr>
                <w:rFonts w:ascii="Arial" w:cs="Arial" w:eastAsia="Arial" w:hAnsi="Arial"/>
              </w:rPr>
            </w:pPr>
            <w:r w:rsidDel="00000000" w:rsidR="00000000" w:rsidRPr="00000000">
              <w:rPr>
                <w:rFonts w:ascii="Arial" w:cs="Arial" w:eastAsia="Arial" w:hAnsi="Arial"/>
                <w:rtl w:val="0"/>
              </w:rPr>
              <w:t xml:space="preserve">Sam James</w:t>
            </w:r>
          </w:p>
        </w:tc>
        <w:tc>
          <w:tcPr/>
          <w:p w:rsidR="00000000" w:rsidDel="00000000" w:rsidP="00000000" w:rsidRDefault="00000000" w:rsidRPr="00000000" w14:paraId="00000043">
            <w:pPr>
              <w:spacing w:after="0" w:line="360" w:lineRule="auto"/>
              <w:rPr>
                <w:rFonts w:ascii="Arial" w:cs="Arial" w:eastAsia="Arial" w:hAnsi="Arial"/>
              </w:rPr>
            </w:pPr>
            <w:r w:rsidDel="00000000" w:rsidR="00000000" w:rsidRPr="00000000">
              <w:rPr>
                <w:rFonts w:ascii="Arial" w:cs="Arial" w:eastAsia="Arial" w:hAnsi="Arial"/>
                <w:rtl w:val="0"/>
              </w:rPr>
              <w:t xml:space="preserve">03/04/25</w:t>
            </w:r>
          </w:p>
        </w:tc>
      </w:tr>
      <w:tr>
        <w:trPr>
          <w:cantSplit w:val="0"/>
          <w:tblHeader w:val="0"/>
        </w:trPr>
        <w:tc>
          <w:tcPr/>
          <w:p w:rsidR="00000000" w:rsidDel="00000000" w:rsidP="00000000" w:rsidRDefault="00000000" w:rsidRPr="00000000" w14:paraId="00000044">
            <w:pPr>
              <w:spacing w:after="0" w:line="360" w:lineRule="auto"/>
              <w:rPr>
                <w:rFonts w:ascii="Arial" w:cs="Arial" w:eastAsia="Arial" w:hAnsi="Arial"/>
              </w:rPr>
            </w:pPr>
            <w:r w:rsidDel="00000000" w:rsidR="00000000" w:rsidRPr="00000000">
              <w:rPr>
                <w:rFonts w:ascii="Arial" w:cs="Arial" w:eastAsia="Arial" w:hAnsi="Arial"/>
                <w:rtl w:val="0"/>
              </w:rPr>
              <w:t xml:space="preserve">Liz Wright</w:t>
            </w:r>
          </w:p>
        </w:tc>
        <w:tc>
          <w:tcPr/>
          <w:p w:rsidR="00000000" w:rsidDel="00000000" w:rsidP="00000000" w:rsidRDefault="00000000" w:rsidRPr="00000000" w14:paraId="00000045">
            <w:pPr>
              <w:spacing w:after="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6">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7">
            <w:pPr>
              <w:spacing w:after="0" w:line="360" w:lineRule="auto"/>
              <w:rPr>
                <w:rFonts w:ascii="Arial" w:cs="Arial" w:eastAsia="Arial" w:hAnsi="Arial"/>
              </w:rPr>
            </w:pPr>
            <w:r w:rsidDel="00000000" w:rsidR="00000000" w:rsidRPr="00000000">
              <w:rPr>
                <w:rFonts w:ascii="Arial" w:cs="Arial" w:eastAsia="Arial" w:hAnsi="Arial"/>
                <w:rtl w:val="0"/>
              </w:rPr>
              <w:t xml:space="preserve">Sarah Coveluzzi</w:t>
            </w:r>
          </w:p>
        </w:tc>
        <w:tc>
          <w:tcPr/>
          <w:p w:rsidR="00000000" w:rsidDel="00000000" w:rsidP="00000000" w:rsidRDefault="00000000" w:rsidRPr="00000000" w14:paraId="00000048">
            <w:pPr>
              <w:spacing w:after="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9">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A">
            <w:pPr>
              <w:spacing w:after="0" w:line="360" w:lineRule="auto"/>
              <w:rPr>
                <w:rFonts w:ascii="Arial" w:cs="Arial" w:eastAsia="Arial" w:hAnsi="Arial"/>
              </w:rPr>
            </w:pPr>
            <w:r w:rsidDel="00000000" w:rsidR="00000000" w:rsidRPr="00000000">
              <w:rPr>
                <w:rFonts w:ascii="Arial" w:cs="Arial" w:eastAsia="Arial" w:hAnsi="Arial"/>
                <w:rtl w:val="0"/>
              </w:rPr>
              <w:t xml:space="preserve">David Somerville</w:t>
            </w:r>
          </w:p>
        </w:tc>
        <w:tc>
          <w:tcPr/>
          <w:p w:rsidR="00000000" w:rsidDel="00000000" w:rsidP="00000000" w:rsidRDefault="00000000" w:rsidRPr="00000000" w14:paraId="0000004B">
            <w:pPr>
              <w:spacing w:after="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4C">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after="0" w:line="360" w:lineRule="auto"/>
              <w:rPr>
                <w:rFonts w:ascii="Arial" w:cs="Arial" w:eastAsia="Arial" w:hAnsi="Arial"/>
              </w:rPr>
            </w:pPr>
            <w:r w:rsidDel="00000000" w:rsidR="00000000" w:rsidRPr="00000000">
              <w:rPr>
                <w:rFonts w:ascii="Arial" w:cs="Arial" w:eastAsia="Arial" w:hAnsi="Arial"/>
                <w:rtl w:val="0"/>
              </w:rPr>
              <w:t xml:space="preserve">Hazel Brookes</w:t>
            </w:r>
          </w:p>
        </w:tc>
        <w:tc>
          <w:tcPr/>
          <w:p w:rsidR="00000000" w:rsidDel="00000000" w:rsidP="00000000" w:rsidRDefault="00000000" w:rsidRPr="00000000" w14:paraId="0000004E">
            <w:pPr>
              <w:spacing w:after="0" w:line="360" w:lineRule="auto"/>
              <w:rPr>
                <w:rFonts w:ascii="Arial" w:cs="Arial" w:eastAsia="Arial" w:hAnsi="Arial"/>
              </w:rPr>
            </w:pPr>
            <w:r w:rsidDel="00000000" w:rsidR="00000000" w:rsidRPr="00000000">
              <w:rPr>
                <w:rFonts w:ascii="Arial" w:cs="Arial" w:eastAsia="Arial" w:hAnsi="Arial"/>
                <w:rtl w:val="0"/>
              </w:rPr>
              <w:t xml:space="preserve">Hazel Brookes </w:t>
            </w:r>
          </w:p>
        </w:tc>
        <w:tc>
          <w:tcPr/>
          <w:p w:rsidR="00000000" w:rsidDel="00000000" w:rsidP="00000000" w:rsidRDefault="00000000" w:rsidRPr="00000000" w14:paraId="0000004F">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0">
            <w:pPr>
              <w:spacing w:after="0" w:line="360" w:lineRule="auto"/>
              <w:rPr>
                <w:rFonts w:ascii="Arial" w:cs="Arial" w:eastAsia="Arial" w:hAnsi="Arial"/>
              </w:rPr>
            </w:pPr>
            <w:r w:rsidDel="00000000" w:rsidR="00000000" w:rsidRPr="00000000">
              <w:rPr>
                <w:rFonts w:ascii="Arial" w:cs="Arial" w:eastAsia="Arial" w:hAnsi="Arial"/>
                <w:rtl w:val="0"/>
              </w:rPr>
              <w:t xml:space="preserve">Claire Smith</w:t>
            </w:r>
          </w:p>
        </w:tc>
        <w:tc>
          <w:tcPr/>
          <w:p w:rsidR="00000000" w:rsidDel="00000000" w:rsidP="00000000" w:rsidRDefault="00000000" w:rsidRPr="00000000" w14:paraId="00000051">
            <w:pPr>
              <w:spacing w:after="0" w:line="360" w:lineRule="auto"/>
              <w:rPr>
                <w:rFonts w:ascii="Arial" w:cs="Arial" w:eastAsia="Arial" w:hAnsi="Arial"/>
              </w:rPr>
            </w:pPr>
            <w:r w:rsidDel="00000000" w:rsidR="00000000" w:rsidRPr="00000000">
              <w:rPr>
                <w:rFonts w:ascii="Arial" w:cs="Arial" w:eastAsia="Arial" w:hAnsi="Arial"/>
                <w:rtl w:val="0"/>
              </w:rPr>
              <w:t xml:space="preserve">Claire Smith</w:t>
            </w:r>
          </w:p>
        </w:tc>
        <w:tc>
          <w:tcPr/>
          <w:p w:rsidR="00000000" w:rsidDel="00000000" w:rsidP="00000000" w:rsidRDefault="00000000" w:rsidRPr="00000000" w14:paraId="00000052">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3">
            <w:pPr>
              <w:spacing w:after="0" w:line="360" w:lineRule="auto"/>
              <w:rPr>
                <w:rFonts w:ascii="Arial" w:cs="Arial" w:eastAsia="Arial" w:hAnsi="Arial"/>
              </w:rPr>
            </w:pPr>
            <w:r w:rsidDel="00000000" w:rsidR="00000000" w:rsidRPr="00000000">
              <w:rPr>
                <w:rFonts w:ascii="Arial" w:cs="Arial" w:eastAsia="Arial" w:hAnsi="Arial"/>
                <w:rtl w:val="0"/>
              </w:rPr>
              <w:t xml:space="preserve">Becci Francis</w:t>
            </w:r>
          </w:p>
        </w:tc>
        <w:tc>
          <w:tcPr/>
          <w:p w:rsidR="00000000" w:rsidDel="00000000" w:rsidP="00000000" w:rsidRDefault="00000000" w:rsidRPr="00000000" w14:paraId="00000054">
            <w:pPr>
              <w:spacing w:after="0" w:line="360" w:lineRule="auto"/>
              <w:rPr>
                <w:rFonts w:ascii="Arial" w:cs="Arial" w:eastAsia="Arial" w:hAnsi="Arial"/>
              </w:rPr>
            </w:pPr>
            <w:r w:rsidDel="00000000" w:rsidR="00000000" w:rsidRPr="00000000">
              <w:rPr>
                <w:rFonts w:ascii="Arial" w:cs="Arial" w:eastAsia="Arial" w:hAnsi="Arial"/>
                <w:rtl w:val="0"/>
              </w:rPr>
              <w:t xml:space="preserve">Becci Francis </w:t>
            </w:r>
          </w:p>
        </w:tc>
        <w:tc>
          <w:tcPr/>
          <w:p w:rsidR="00000000" w:rsidDel="00000000" w:rsidP="00000000" w:rsidRDefault="00000000" w:rsidRPr="00000000" w14:paraId="00000055">
            <w:pPr>
              <w:spacing w:after="0" w:line="360" w:lineRule="auto"/>
              <w:rPr>
                <w:rFonts w:ascii="Arial" w:cs="Arial" w:eastAsia="Arial" w:hAnsi="Arial"/>
              </w:rPr>
            </w:pPr>
            <w:r w:rsidDel="00000000" w:rsidR="00000000" w:rsidRPr="00000000">
              <w:rPr>
                <w:rFonts w:ascii="Arial" w:cs="Arial" w:eastAsia="Arial" w:hAnsi="Arial"/>
                <w:rtl w:val="0"/>
              </w:rPr>
              <w:t xml:space="preserve">02/04/2025</w:t>
            </w:r>
          </w:p>
        </w:tc>
      </w:tr>
      <w:tr>
        <w:trPr>
          <w:cantSplit w:val="0"/>
          <w:tblHeader w:val="0"/>
        </w:trPr>
        <w:tc>
          <w:tcPr/>
          <w:p w:rsidR="00000000" w:rsidDel="00000000" w:rsidP="00000000" w:rsidRDefault="00000000" w:rsidRPr="00000000" w14:paraId="00000056">
            <w:pPr>
              <w:spacing w:after="0" w:line="360" w:lineRule="auto"/>
              <w:rPr>
                <w:rFonts w:ascii="Arial" w:cs="Arial" w:eastAsia="Arial" w:hAnsi="Arial"/>
              </w:rPr>
            </w:pPr>
            <w:r w:rsidDel="00000000" w:rsidR="00000000" w:rsidRPr="00000000">
              <w:rPr>
                <w:rFonts w:ascii="Arial" w:cs="Arial" w:eastAsia="Arial" w:hAnsi="Arial"/>
                <w:rtl w:val="0"/>
              </w:rPr>
              <w:t xml:space="preserve">Francesa Kerwin</w:t>
            </w:r>
          </w:p>
        </w:tc>
        <w:tc>
          <w:tcPr/>
          <w:p w:rsidR="00000000" w:rsidDel="00000000" w:rsidP="00000000" w:rsidRDefault="00000000" w:rsidRPr="00000000" w14:paraId="00000057">
            <w:pPr>
              <w:spacing w:after="0" w:line="360" w:lineRule="auto"/>
              <w:rPr>
                <w:rFonts w:ascii="Arial" w:cs="Arial" w:eastAsia="Arial" w:hAnsi="Arial"/>
              </w:rPr>
            </w:pPr>
            <w:r w:rsidDel="00000000" w:rsidR="00000000" w:rsidRPr="00000000">
              <w:rPr>
                <w:rFonts w:ascii="Arial" w:cs="Arial" w:eastAsia="Arial" w:hAnsi="Arial"/>
                <w:rtl w:val="0"/>
              </w:rPr>
              <w:t xml:space="preserve">Francesca Kerwin</w:t>
            </w:r>
          </w:p>
        </w:tc>
        <w:tc>
          <w:tcPr/>
          <w:p w:rsidR="00000000" w:rsidDel="00000000" w:rsidP="00000000" w:rsidRDefault="00000000" w:rsidRPr="00000000" w14:paraId="00000058">
            <w:pPr>
              <w:spacing w:after="0" w:line="360" w:lineRule="auto"/>
              <w:rPr>
                <w:rFonts w:ascii="Arial" w:cs="Arial" w:eastAsia="Arial" w:hAnsi="Arial"/>
              </w:rPr>
            </w:pPr>
            <w:r w:rsidDel="00000000" w:rsidR="00000000" w:rsidRPr="00000000">
              <w:rPr>
                <w:rFonts w:ascii="Arial" w:cs="Arial" w:eastAsia="Arial" w:hAnsi="Arial"/>
                <w:rtl w:val="0"/>
              </w:rPr>
              <w:t xml:space="preserve">04/05/2025</w:t>
            </w:r>
          </w:p>
        </w:tc>
      </w:tr>
      <w:tr>
        <w:trPr>
          <w:cantSplit w:val="0"/>
          <w:tblHeader w:val="0"/>
        </w:trPr>
        <w:tc>
          <w:tcPr/>
          <w:p w:rsidR="00000000" w:rsidDel="00000000" w:rsidP="00000000" w:rsidRDefault="00000000" w:rsidRPr="00000000" w14:paraId="00000059">
            <w:pPr>
              <w:spacing w:after="0" w:line="360" w:lineRule="auto"/>
              <w:rPr>
                <w:rFonts w:ascii="Arial" w:cs="Arial" w:eastAsia="Arial" w:hAnsi="Arial"/>
              </w:rPr>
            </w:pPr>
            <w:r w:rsidDel="00000000" w:rsidR="00000000" w:rsidRPr="00000000">
              <w:rPr>
                <w:rFonts w:ascii="Arial" w:cs="Arial" w:eastAsia="Arial" w:hAnsi="Arial"/>
                <w:rtl w:val="0"/>
              </w:rPr>
              <w:t xml:space="preserve">Lucy Jackson</w:t>
            </w:r>
          </w:p>
        </w:tc>
        <w:tc>
          <w:tcPr/>
          <w:p w:rsidR="00000000" w:rsidDel="00000000" w:rsidP="00000000" w:rsidRDefault="00000000" w:rsidRPr="00000000" w14:paraId="0000005A">
            <w:pPr>
              <w:spacing w:after="0" w:line="360" w:lineRule="auto"/>
              <w:rPr>
                <w:rFonts w:ascii="Arial" w:cs="Arial" w:eastAsia="Arial" w:hAnsi="Arial"/>
              </w:rPr>
            </w:pPr>
            <w:r w:rsidDel="00000000" w:rsidR="00000000" w:rsidRPr="00000000">
              <w:rPr>
                <w:rFonts w:ascii="Arial" w:cs="Arial" w:eastAsia="Arial" w:hAnsi="Arial"/>
                <w:rtl w:val="0"/>
              </w:rPr>
              <w:t xml:space="preserve">L Jackson</w:t>
            </w:r>
          </w:p>
        </w:tc>
        <w:tc>
          <w:tcPr/>
          <w:p w:rsidR="00000000" w:rsidDel="00000000" w:rsidP="00000000" w:rsidRDefault="00000000" w:rsidRPr="00000000" w14:paraId="0000005B">
            <w:pPr>
              <w:spacing w:after="0" w:line="360" w:lineRule="auto"/>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5C">
            <w:pPr>
              <w:spacing w:after="0" w:line="360" w:lineRule="auto"/>
              <w:rPr>
                <w:rFonts w:ascii="Arial" w:cs="Arial" w:eastAsia="Arial" w:hAnsi="Arial"/>
              </w:rPr>
            </w:pPr>
            <w:r w:rsidDel="00000000" w:rsidR="00000000" w:rsidRPr="00000000">
              <w:rPr>
                <w:rFonts w:ascii="Arial" w:cs="Arial" w:eastAsia="Arial" w:hAnsi="Arial"/>
                <w:rtl w:val="0"/>
              </w:rPr>
              <w:t xml:space="preserve">Colin Suttie</w:t>
            </w:r>
          </w:p>
        </w:tc>
        <w:tc>
          <w:tcPr/>
          <w:p w:rsidR="00000000" w:rsidDel="00000000" w:rsidP="00000000" w:rsidRDefault="00000000" w:rsidRPr="00000000" w14:paraId="0000005D">
            <w:pPr>
              <w:spacing w:after="0" w:line="360" w:lineRule="auto"/>
              <w:rPr>
                <w:rFonts w:ascii="Arial" w:cs="Arial" w:eastAsia="Arial" w:hAnsi="Arial"/>
              </w:rPr>
            </w:pPr>
            <w:r w:rsidDel="00000000" w:rsidR="00000000" w:rsidRPr="00000000">
              <w:rPr>
                <w:rtl w:val="0"/>
              </w:rPr>
            </w:r>
          </w:p>
        </w:tc>
        <w:tc>
          <w:tcPr/>
          <w:p w:rsidR="00000000" w:rsidDel="00000000" w:rsidP="00000000" w:rsidRDefault="00000000" w:rsidRPr="00000000" w14:paraId="0000005E">
            <w:pPr>
              <w:spacing w:after="0" w:line="36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F">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240" w:lineRule="auto"/>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sectPr>
      <w:headerReference r:id="rId6"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mic Sans MS"/>
  <w:font w:name="Courier New"/>
  <w:font w:name="Aptos"/>
  <w:font w:name="Play">
    <w:embedRegular w:fontKey="{00000000-0000-0000-0000-000000000000}" r:id="rId1" w:subsetted="0"/>
    <w:embedBold w:fontKey="{00000000-0000-0000-0000-000000000000}" r:id="rId2" w:subsetted="0"/>
  </w:font>
  <w:font w:name="Pinyon Script">
    <w:embedRegular w:fontKey="{00000000-0000-0000-0000-000000000000}" r:id="rId3" w:subsetted="0"/>
  </w:font>
  <w:font w:name="Noto Sans Symbols">
    <w:embedRegular w:fontKey="{00000000-0000-0000-0000-000000000000}" r:id="rId4" w:subsetted="0"/>
    <w:embedBold w:fontKey="{00000000-0000-0000-0000-000000000000}" r:id="rId5"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tabs>
        <w:tab w:val="center" w:leader="none" w:pos="4153"/>
        <w:tab w:val="right" w:leader="none" w:pos="8306"/>
      </w:tabs>
      <w:jc w:val="center"/>
      <w:rPr>
        <w:rFonts w:ascii="Comic Sans MS" w:cs="Comic Sans MS" w:eastAsia="Comic Sans MS" w:hAnsi="Comic Sans MS"/>
      </w:rPr>
    </w:pPr>
    <w:r w:rsidDel="00000000" w:rsidR="00000000" w:rsidRPr="00000000">
      <w:rPr>
        <w:rFonts w:ascii="Comic Sans MS" w:cs="Comic Sans MS" w:eastAsia="Comic Sans MS" w:hAnsi="Comic Sans MS"/>
        <w:b w:val="1"/>
        <w:sz w:val="22"/>
        <w:szCs w:val="22"/>
        <w:rtl w:val="0"/>
      </w:rPr>
      <w:t xml:space="preserve">Holcombe Brook Methodist Pre-School</w:t>
    </w:r>
    <w:r w:rsidDel="00000000" w:rsidR="00000000" w:rsidRPr="00000000">
      <w:rPr>
        <w:sz w:val="22"/>
        <w:szCs w:val="22"/>
        <w:rtl w:val="0"/>
      </w:rPr>
      <w:t xml:space="preserve"> </w:t>
    </w:r>
    <w:r w:rsidDel="00000000" w:rsidR="00000000" w:rsidRPr="00000000">
      <w:rPr>
        <w:rFonts w:ascii="Comic Sans MS" w:cs="Comic Sans MS" w:eastAsia="Comic Sans MS" w:hAnsi="Comic Sans MS"/>
      </w:rPr>
      <w:drawing>
        <wp:inline distB="0" distT="0" distL="0" distR="0">
          <wp:extent cx="541020" cy="3962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1020" cy="3962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inyonScript-regular.ttf"/><Relationship Id="rId4" Type="http://schemas.openxmlformats.org/officeDocument/2006/relationships/font" Target="fonts/NotoSansSymbols-regular.ttf"/><Relationship Id="rId5"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