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2318BD" w14:textId="01A51A6C" w:rsidR="00477D32" w:rsidRDefault="00477D32" w:rsidP="00C932EF">
      <w:pPr>
        <w:rPr>
          <w:rFonts w:ascii="Arial" w:hAnsi="Arial" w:cs="Arial"/>
          <w:color w:val="002060"/>
          <w:sz w:val="16"/>
          <w:szCs w:val="16"/>
        </w:rPr>
      </w:pPr>
    </w:p>
    <w:p w14:paraId="34EAD234" w14:textId="77777777" w:rsidR="00E74C22" w:rsidRPr="00F85FE6" w:rsidRDefault="00E74C22" w:rsidP="00C932EF">
      <w:pPr>
        <w:rPr>
          <w:rFonts w:ascii="Arial" w:hAnsi="Arial" w:cs="Arial"/>
          <w:color w:val="002060"/>
          <w:sz w:val="16"/>
          <w:szCs w:val="16"/>
        </w:rPr>
      </w:pPr>
    </w:p>
    <w:tbl>
      <w:tblPr>
        <w:tblStyle w:val="TableGrid"/>
        <w:tblW w:w="9498"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00"/>
      </w:tblGrid>
      <w:tr w:rsidR="006518BE" w14:paraId="467539DF" w14:textId="77777777" w:rsidTr="000F4EFC">
        <w:trPr>
          <w:trHeight w:val="448"/>
        </w:trPr>
        <w:tc>
          <w:tcPr>
            <w:tcW w:w="998" w:type="dxa"/>
            <w:shd w:val="clear" w:color="auto" w:fill="D9E2F3" w:themeFill="accent1" w:themeFillTint="33"/>
            <w:vAlign w:val="center"/>
          </w:tcPr>
          <w:p w14:paraId="4699485E" w14:textId="4ADCAA2A" w:rsidR="006518BE" w:rsidRDefault="00D06B8C" w:rsidP="007D4DB8">
            <w:pPr>
              <w:rPr>
                <w:rFonts w:ascii="Arial" w:hAnsi="Arial" w:cs="Arial"/>
                <w:color w:val="002060"/>
                <w:sz w:val="24"/>
                <w:szCs w:val="24"/>
              </w:rPr>
            </w:pPr>
            <w:r>
              <w:rPr>
                <w:rFonts w:ascii="Arial" w:hAnsi="Arial" w:cs="Arial"/>
                <w:color w:val="002060"/>
                <w:sz w:val="24"/>
                <w:szCs w:val="24"/>
              </w:rPr>
              <w:t>1.</w:t>
            </w:r>
          </w:p>
        </w:tc>
        <w:tc>
          <w:tcPr>
            <w:tcW w:w="8500" w:type="dxa"/>
            <w:shd w:val="clear" w:color="auto" w:fill="D9E2F3" w:themeFill="accent1" w:themeFillTint="33"/>
            <w:vAlign w:val="center"/>
          </w:tcPr>
          <w:p w14:paraId="017A28A0" w14:textId="48B6C012" w:rsidR="006518BE" w:rsidRDefault="00D06B8C" w:rsidP="00331D37">
            <w:pPr>
              <w:rPr>
                <w:rFonts w:ascii="Arial" w:hAnsi="Arial" w:cs="Arial"/>
                <w:color w:val="002060"/>
                <w:sz w:val="24"/>
                <w:szCs w:val="24"/>
              </w:rPr>
            </w:pPr>
            <w:r w:rsidRPr="00D06B8C">
              <w:rPr>
                <w:rFonts w:ascii="Arial" w:hAnsi="Arial" w:cs="Arial"/>
                <w:color w:val="002060"/>
                <w:sz w:val="24"/>
                <w:szCs w:val="24"/>
              </w:rPr>
              <w:t>Why is Rooftop considering this change now?</w:t>
            </w:r>
          </w:p>
        </w:tc>
      </w:tr>
      <w:tr w:rsidR="00D06B8C" w14:paraId="4FF3495A" w14:textId="77777777" w:rsidTr="00D06B8C">
        <w:trPr>
          <w:trHeight w:val="510"/>
        </w:trPr>
        <w:tc>
          <w:tcPr>
            <w:tcW w:w="998" w:type="dxa"/>
            <w:vAlign w:val="center"/>
          </w:tcPr>
          <w:p w14:paraId="46B95CDD" w14:textId="77777777" w:rsidR="00D06B8C" w:rsidRDefault="00D06B8C" w:rsidP="007D4DB8">
            <w:pPr>
              <w:rPr>
                <w:rFonts w:ascii="Arial" w:hAnsi="Arial" w:cs="Arial"/>
                <w:color w:val="002060"/>
                <w:sz w:val="24"/>
                <w:szCs w:val="24"/>
              </w:rPr>
            </w:pPr>
          </w:p>
        </w:tc>
        <w:tc>
          <w:tcPr>
            <w:tcW w:w="8500" w:type="dxa"/>
            <w:vAlign w:val="center"/>
          </w:tcPr>
          <w:p w14:paraId="502C5630" w14:textId="3C125F9E" w:rsidR="00D06B8C" w:rsidRPr="00E74C22" w:rsidRDefault="000351FA" w:rsidP="00B66772">
            <w:pPr>
              <w:spacing w:before="100" w:beforeAutospacing="1" w:after="120"/>
              <w:rPr>
                <w:rFonts w:ascii="Arial" w:hAnsi="Arial" w:cs="Arial"/>
                <w:color w:val="002060"/>
                <w:sz w:val="24"/>
                <w:szCs w:val="24"/>
              </w:rPr>
            </w:pPr>
            <w:r>
              <w:rPr>
                <w:rFonts w:ascii="Arial" w:hAnsi="Arial" w:cs="Arial"/>
                <w:color w:val="002060"/>
                <w:sz w:val="24"/>
                <w:szCs w:val="24"/>
              </w:rPr>
              <w:t>In the communities we serve t</w:t>
            </w:r>
            <w:r w:rsidR="00D06B8C" w:rsidRPr="00D06B8C">
              <w:rPr>
                <w:rFonts w:ascii="Arial" w:hAnsi="Arial" w:cs="Arial"/>
                <w:color w:val="002060"/>
                <w:sz w:val="24"/>
                <w:szCs w:val="24"/>
              </w:rPr>
              <w:t xml:space="preserve">here is significant pressure on local housing, including homelessness and families living in temporary accommodation. A short pause </w:t>
            </w:r>
            <w:r>
              <w:rPr>
                <w:rFonts w:ascii="Arial" w:hAnsi="Arial" w:cs="Arial"/>
                <w:color w:val="002060"/>
                <w:sz w:val="24"/>
                <w:szCs w:val="24"/>
              </w:rPr>
              <w:t xml:space="preserve">on internal </w:t>
            </w:r>
            <w:r w:rsidR="0019219B">
              <w:rPr>
                <w:rFonts w:ascii="Arial" w:hAnsi="Arial" w:cs="Arial"/>
                <w:color w:val="002060"/>
                <w:sz w:val="24"/>
                <w:szCs w:val="24"/>
              </w:rPr>
              <w:t>transfer</w:t>
            </w:r>
            <w:r>
              <w:rPr>
                <w:rFonts w:ascii="Arial" w:hAnsi="Arial" w:cs="Arial"/>
                <w:color w:val="002060"/>
                <w:sz w:val="24"/>
                <w:szCs w:val="24"/>
              </w:rPr>
              <w:t xml:space="preserve">s </w:t>
            </w:r>
            <w:r w:rsidR="00D06B8C" w:rsidRPr="00D06B8C">
              <w:rPr>
                <w:rFonts w:ascii="Arial" w:hAnsi="Arial" w:cs="Arial"/>
                <w:color w:val="002060"/>
                <w:sz w:val="24"/>
                <w:szCs w:val="24"/>
              </w:rPr>
              <w:t>would help us let e</w:t>
            </w:r>
            <w:r>
              <w:rPr>
                <w:rFonts w:ascii="Arial" w:hAnsi="Arial" w:cs="Arial"/>
                <w:color w:val="002060"/>
                <w:sz w:val="24"/>
                <w:szCs w:val="24"/>
              </w:rPr>
              <w:t xml:space="preserve">mpty homes to those </w:t>
            </w:r>
            <w:r w:rsidR="00D06B8C" w:rsidRPr="00D06B8C">
              <w:rPr>
                <w:rFonts w:ascii="Arial" w:hAnsi="Arial" w:cs="Arial"/>
                <w:color w:val="002060"/>
                <w:sz w:val="24"/>
                <w:szCs w:val="24"/>
              </w:rPr>
              <w:t>in urgent housing need.</w:t>
            </w:r>
          </w:p>
        </w:tc>
      </w:tr>
      <w:tr w:rsidR="000351FA" w14:paraId="6CEAB6D2" w14:textId="77777777" w:rsidTr="000F4EFC">
        <w:trPr>
          <w:trHeight w:val="448"/>
        </w:trPr>
        <w:tc>
          <w:tcPr>
            <w:tcW w:w="998" w:type="dxa"/>
            <w:shd w:val="clear" w:color="auto" w:fill="DEEAF6" w:themeFill="accent5" w:themeFillTint="33"/>
            <w:vAlign w:val="center"/>
          </w:tcPr>
          <w:p w14:paraId="0338695D" w14:textId="745E4F2A" w:rsidR="000351FA" w:rsidRDefault="000351FA" w:rsidP="007D4DB8">
            <w:pPr>
              <w:rPr>
                <w:rFonts w:ascii="Arial" w:hAnsi="Arial" w:cs="Arial"/>
                <w:color w:val="002060"/>
                <w:sz w:val="24"/>
                <w:szCs w:val="24"/>
              </w:rPr>
            </w:pPr>
            <w:r>
              <w:rPr>
                <w:rFonts w:ascii="Arial" w:hAnsi="Arial" w:cs="Arial"/>
                <w:color w:val="002060"/>
                <w:sz w:val="24"/>
                <w:szCs w:val="24"/>
              </w:rPr>
              <w:t>2.</w:t>
            </w:r>
          </w:p>
        </w:tc>
        <w:tc>
          <w:tcPr>
            <w:tcW w:w="8500" w:type="dxa"/>
            <w:shd w:val="clear" w:color="auto" w:fill="DEEAF6" w:themeFill="accent5" w:themeFillTint="33"/>
            <w:vAlign w:val="center"/>
          </w:tcPr>
          <w:p w14:paraId="262ECFE8" w14:textId="2D50433E" w:rsidR="000351FA" w:rsidRDefault="000351FA" w:rsidP="00331D37">
            <w:pPr>
              <w:rPr>
                <w:rFonts w:ascii="Arial" w:hAnsi="Arial" w:cs="Arial"/>
                <w:color w:val="002060"/>
                <w:sz w:val="24"/>
                <w:szCs w:val="24"/>
              </w:rPr>
            </w:pPr>
            <w:r w:rsidRPr="000351FA">
              <w:rPr>
                <w:rFonts w:ascii="Arial" w:hAnsi="Arial" w:cs="Arial"/>
                <w:color w:val="002060"/>
                <w:sz w:val="24"/>
                <w:szCs w:val="24"/>
              </w:rPr>
              <w:t>How long will the temporary pause last?</w:t>
            </w:r>
          </w:p>
        </w:tc>
      </w:tr>
      <w:tr w:rsidR="000351FA" w14:paraId="5BA97D4E" w14:textId="77777777" w:rsidTr="00D06B8C">
        <w:trPr>
          <w:trHeight w:val="510"/>
        </w:trPr>
        <w:tc>
          <w:tcPr>
            <w:tcW w:w="998" w:type="dxa"/>
            <w:vAlign w:val="center"/>
          </w:tcPr>
          <w:p w14:paraId="73854E35" w14:textId="77777777" w:rsidR="000351FA" w:rsidRDefault="000351FA" w:rsidP="007D4DB8">
            <w:pPr>
              <w:rPr>
                <w:rFonts w:ascii="Arial" w:hAnsi="Arial" w:cs="Arial"/>
                <w:color w:val="002060"/>
                <w:sz w:val="24"/>
                <w:szCs w:val="24"/>
              </w:rPr>
            </w:pPr>
          </w:p>
        </w:tc>
        <w:tc>
          <w:tcPr>
            <w:tcW w:w="8500" w:type="dxa"/>
            <w:vAlign w:val="center"/>
          </w:tcPr>
          <w:p w14:paraId="5C163985" w14:textId="22BB1294" w:rsidR="000351FA" w:rsidRDefault="000351FA" w:rsidP="00B66772">
            <w:pPr>
              <w:spacing w:before="100" w:beforeAutospacing="1" w:after="120"/>
              <w:rPr>
                <w:rFonts w:ascii="Arial" w:hAnsi="Arial" w:cs="Arial"/>
                <w:color w:val="002060"/>
                <w:sz w:val="24"/>
                <w:szCs w:val="24"/>
              </w:rPr>
            </w:pPr>
            <w:r w:rsidRPr="000351FA">
              <w:rPr>
                <w:rFonts w:ascii="Arial" w:hAnsi="Arial" w:cs="Arial"/>
                <w:color w:val="002060"/>
                <w:sz w:val="24"/>
                <w:szCs w:val="24"/>
              </w:rPr>
              <w:t>The proposal is for a period of three months. We will review the position before the end of that period, including the number of empty homes, operational capacity, customer feedback and any continuing housing pressures.</w:t>
            </w:r>
          </w:p>
        </w:tc>
      </w:tr>
      <w:tr w:rsidR="00D06B8C" w14:paraId="290F32A5" w14:textId="77777777" w:rsidTr="000F4EFC">
        <w:trPr>
          <w:trHeight w:val="448"/>
        </w:trPr>
        <w:tc>
          <w:tcPr>
            <w:tcW w:w="998" w:type="dxa"/>
            <w:shd w:val="clear" w:color="auto" w:fill="D9E2F3" w:themeFill="accent1" w:themeFillTint="33"/>
            <w:vAlign w:val="center"/>
          </w:tcPr>
          <w:p w14:paraId="33FE7231" w14:textId="6BD1CDCB" w:rsidR="00D06B8C" w:rsidRDefault="000351FA" w:rsidP="007D4DB8">
            <w:pPr>
              <w:rPr>
                <w:rFonts w:ascii="Arial" w:hAnsi="Arial" w:cs="Arial"/>
                <w:color w:val="002060"/>
                <w:sz w:val="24"/>
                <w:szCs w:val="24"/>
              </w:rPr>
            </w:pPr>
            <w:r>
              <w:rPr>
                <w:rFonts w:ascii="Arial" w:hAnsi="Arial" w:cs="Arial"/>
                <w:color w:val="002060"/>
                <w:sz w:val="24"/>
                <w:szCs w:val="24"/>
              </w:rPr>
              <w:t>3.</w:t>
            </w:r>
          </w:p>
        </w:tc>
        <w:tc>
          <w:tcPr>
            <w:tcW w:w="8500" w:type="dxa"/>
            <w:shd w:val="clear" w:color="auto" w:fill="D9E2F3" w:themeFill="accent1" w:themeFillTint="33"/>
            <w:vAlign w:val="center"/>
          </w:tcPr>
          <w:p w14:paraId="436F8A08" w14:textId="0574B0F6" w:rsidR="00D06B8C" w:rsidRPr="00E74C22" w:rsidRDefault="000351FA" w:rsidP="00331D37">
            <w:pPr>
              <w:rPr>
                <w:rFonts w:ascii="Arial" w:hAnsi="Arial" w:cs="Arial"/>
                <w:color w:val="002060"/>
                <w:sz w:val="24"/>
                <w:szCs w:val="24"/>
              </w:rPr>
            </w:pPr>
            <w:r w:rsidRPr="00E74C22">
              <w:rPr>
                <w:rFonts w:ascii="Arial" w:hAnsi="Arial" w:cs="Arial"/>
                <w:color w:val="002060"/>
                <w:sz w:val="24"/>
                <w:szCs w:val="24"/>
                <w:lang w:eastAsia="en-GB"/>
              </w:rPr>
              <w:t xml:space="preserve">Will all internal </w:t>
            </w:r>
            <w:r w:rsidR="0019219B">
              <w:rPr>
                <w:rFonts w:ascii="Arial" w:hAnsi="Arial" w:cs="Arial"/>
                <w:color w:val="002060"/>
                <w:sz w:val="24"/>
                <w:szCs w:val="24"/>
                <w:lang w:eastAsia="en-GB"/>
              </w:rPr>
              <w:t>transfer</w:t>
            </w:r>
            <w:r w:rsidRPr="00E74C22">
              <w:rPr>
                <w:rFonts w:ascii="Arial" w:hAnsi="Arial" w:cs="Arial"/>
                <w:color w:val="002060"/>
                <w:sz w:val="24"/>
                <w:szCs w:val="24"/>
                <w:lang w:eastAsia="en-GB"/>
              </w:rPr>
              <w:t>s stop?</w:t>
            </w:r>
          </w:p>
        </w:tc>
      </w:tr>
      <w:tr w:rsidR="000351FA" w14:paraId="5359C0CA" w14:textId="77777777" w:rsidTr="000351FA">
        <w:trPr>
          <w:trHeight w:val="510"/>
        </w:trPr>
        <w:tc>
          <w:tcPr>
            <w:tcW w:w="998" w:type="dxa"/>
            <w:vAlign w:val="center"/>
          </w:tcPr>
          <w:p w14:paraId="51F8B3B0" w14:textId="77777777" w:rsidR="000351FA" w:rsidRDefault="000351FA" w:rsidP="007D4DB8">
            <w:pPr>
              <w:rPr>
                <w:rFonts w:ascii="Arial" w:hAnsi="Arial" w:cs="Arial"/>
                <w:color w:val="002060"/>
                <w:sz w:val="24"/>
                <w:szCs w:val="24"/>
              </w:rPr>
            </w:pPr>
          </w:p>
        </w:tc>
        <w:tc>
          <w:tcPr>
            <w:tcW w:w="8500" w:type="dxa"/>
            <w:vAlign w:val="center"/>
          </w:tcPr>
          <w:p w14:paraId="4D125528" w14:textId="145D0933" w:rsidR="000351FA" w:rsidRPr="00E74C22" w:rsidRDefault="000351FA" w:rsidP="00B66772">
            <w:pPr>
              <w:spacing w:before="100" w:beforeAutospacing="1" w:after="120"/>
              <w:rPr>
                <w:rFonts w:ascii="Arial" w:hAnsi="Arial" w:cs="Arial"/>
                <w:color w:val="002060"/>
                <w:sz w:val="24"/>
                <w:szCs w:val="24"/>
              </w:rPr>
            </w:pPr>
            <w:r w:rsidRPr="000351FA">
              <w:rPr>
                <w:rFonts w:ascii="Arial" w:hAnsi="Arial" w:cs="Arial"/>
                <w:color w:val="002060"/>
                <w:sz w:val="24"/>
                <w:szCs w:val="24"/>
              </w:rPr>
              <w:t xml:space="preserve">No. Some </w:t>
            </w:r>
            <w:r w:rsidR="0019219B">
              <w:rPr>
                <w:rFonts w:ascii="Arial" w:hAnsi="Arial" w:cs="Arial"/>
                <w:color w:val="002060"/>
                <w:sz w:val="24"/>
                <w:szCs w:val="24"/>
              </w:rPr>
              <w:t>transfer</w:t>
            </w:r>
            <w:r w:rsidRPr="000351FA">
              <w:rPr>
                <w:rFonts w:ascii="Arial" w:hAnsi="Arial" w:cs="Arial"/>
                <w:color w:val="002060"/>
                <w:sz w:val="24"/>
                <w:szCs w:val="24"/>
              </w:rPr>
              <w:t>s would continue where an exception applies. These may include approved management moves, moves needed because of major works, moves to or from Retirement Living or Housing with Care, customers leaving temporary accommodation or a domestic abuse safehouse, and customers whose housing need has been confirmed by the local authority for medical, welfare, overcrowding or downsizing reasons.</w:t>
            </w:r>
          </w:p>
        </w:tc>
      </w:tr>
      <w:tr w:rsidR="000351FA" w14:paraId="419B50B7" w14:textId="77777777" w:rsidTr="000F4EFC">
        <w:trPr>
          <w:trHeight w:val="448"/>
        </w:trPr>
        <w:tc>
          <w:tcPr>
            <w:tcW w:w="998" w:type="dxa"/>
            <w:shd w:val="clear" w:color="auto" w:fill="DEEAF6" w:themeFill="accent5" w:themeFillTint="33"/>
            <w:vAlign w:val="center"/>
          </w:tcPr>
          <w:p w14:paraId="1051CE44" w14:textId="2E3B95FF" w:rsidR="000351FA" w:rsidRDefault="000351FA" w:rsidP="007D4DB8">
            <w:pPr>
              <w:rPr>
                <w:rFonts w:ascii="Arial" w:hAnsi="Arial" w:cs="Arial"/>
                <w:color w:val="002060"/>
                <w:sz w:val="24"/>
                <w:szCs w:val="24"/>
              </w:rPr>
            </w:pPr>
            <w:r>
              <w:rPr>
                <w:rFonts w:ascii="Arial" w:hAnsi="Arial" w:cs="Arial"/>
                <w:color w:val="002060"/>
                <w:sz w:val="24"/>
                <w:szCs w:val="24"/>
              </w:rPr>
              <w:t>4.</w:t>
            </w:r>
          </w:p>
        </w:tc>
        <w:tc>
          <w:tcPr>
            <w:tcW w:w="8500" w:type="dxa"/>
            <w:shd w:val="clear" w:color="auto" w:fill="DEEAF6" w:themeFill="accent5" w:themeFillTint="33"/>
            <w:vAlign w:val="center"/>
          </w:tcPr>
          <w:p w14:paraId="2D62C7E4" w14:textId="1F89653A" w:rsidR="000351FA" w:rsidRPr="000351FA" w:rsidRDefault="000351FA" w:rsidP="00331D37">
            <w:pPr>
              <w:rPr>
                <w:rFonts w:ascii="Arial" w:hAnsi="Arial" w:cs="Arial"/>
                <w:color w:val="002060"/>
                <w:sz w:val="24"/>
                <w:szCs w:val="24"/>
              </w:rPr>
            </w:pPr>
            <w:r w:rsidRPr="000351FA">
              <w:rPr>
                <w:rFonts w:ascii="Arial" w:hAnsi="Arial" w:cs="Arial"/>
                <w:color w:val="002060"/>
                <w:sz w:val="24"/>
                <w:szCs w:val="24"/>
              </w:rPr>
              <w:t>What if I need to move because of harassment, domestic abuse or severe financial hardship?</w:t>
            </w:r>
          </w:p>
        </w:tc>
      </w:tr>
      <w:tr w:rsidR="000351FA" w14:paraId="1DBE5CE5" w14:textId="77777777" w:rsidTr="000351FA">
        <w:trPr>
          <w:trHeight w:val="510"/>
        </w:trPr>
        <w:tc>
          <w:tcPr>
            <w:tcW w:w="998" w:type="dxa"/>
            <w:vAlign w:val="center"/>
          </w:tcPr>
          <w:p w14:paraId="5090C4DA" w14:textId="77777777" w:rsidR="000351FA" w:rsidRDefault="000351FA" w:rsidP="007D4DB8">
            <w:pPr>
              <w:rPr>
                <w:rFonts w:ascii="Arial" w:hAnsi="Arial" w:cs="Arial"/>
                <w:color w:val="002060"/>
                <w:sz w:val="24"/>
                <w:szCs w:val="24"/>
              </w:rPr>
            </w:pPr>
          </w:p>
        </w:tc>
        <w:tc>
          <w:tcPr>
            <w:tcW w:w="8500" w:type="dxa"/>
            <w:vAlign w:val="center"/>
          </w:tcPr>
          <w:p w14:paraId="5CDCCD57" w14:textId="2D658813" w:rsidR="000351FA" w:rsidRPr="000351FA" w:rsidRDefault="000351FA" w:rsidP="00B66772">
            <w:pPr>
              <w:spacing w:before="100" w:beforeAutospacing="1" w:after="120"/>
              <w:rPr>
                <w:rFonts w:ascii="Arial" w:hAnsi="Arial" w:cs="Arial"/>
                <w:color w:val="002060"/>
                <w:sz w:val="24"/>
                <w:szCs w:val="24"/>
              </w:rPr>
            </w:pPr>
            <w:r w:rsidRPr="000351FA">
              <w:rPr>
                <w:rFonts w:ascii="Arial" w:hAnsi="Arial" w:cs="Arial"/>
                <w:color w:val="002060"/>
                <w:sz w:val="24"/>
                <w:szCs w:val="24"/>
              </w:rPr>
              <w:t>Please contact us as soon as possible. Serious housing management cases will still be considered through the Management Move process, and we will assess your circumstances to decide what support or action is appropriate.</w:t>
            </w:r>
          </w:p>
        </w:tc>
      </w:tr>
      <w:tr w:rsidR="000351FA" w14:paraId="36C497B4" w14:textId="77777777" w:rsidTr="000F4EFC">
        <w:trPr>
          <w:trHeight w:val="448"/>
        </w:trPr>
        <w:tc>
          <w:tcPr>
            <w:tcW w:w="998" w:type="dxa"/>
            <w:shd w:val="clear" w:color="auto" w:fill="DEEAF6" w:themeFill="accent5" w:themeFillTint="33"/>
            <w:vAlign w:val="center"/>
          </w:tcPr>
          <w:p w14:paraId="1F6A585B" w14:textId="0C31FD27" w:rsidR="000351FA" w:rsidRDefault="009F21E2" w:rsidP="007D4DB8">
            <w:pPr>
              <w:rPr>
                <w:rFonts w:ascii="Arial" w:hAnsi="Arial" w:cs="Arial"/>
                <w:color w:val="002060"/>
                <w:sz w:val="24"/>
                <w:szCs w:val="24"/>
              </w:rPr>
            </w:pPr>
            <w:r>
              <w:rPr>
                <w:rFonts w:ascii="Arial" w:hAnsi="Arial" w:cs="Arial"/>
                <w:color w:val="002060"/>
                <w:sz w:val="24"/>
                <w:szCs w:val="24"/>
              </w:rPr>
              <w:t>5</w:t>
            </w:r>
            <w:r w:rsidR="000351FA">
              <w:rPr>
                <w:rFonts w:ascii="Arial" w:hAnsi="Arial" w:cs="Arial"/>
                <w:color w:val="002060"/>
                <w:sz w:val="24"/>
                <w:szCs w:val="24"/>
              </w:rPr>
              <w:t>.</w:t>
            </w:r>
          </w:p>
        </w:tc>
        <w:tc>
          <w:tcPr>
            <w:tcW w:w="8500" w:type="dxa"/>
            <w:shd w:val="clear" w:color="auto" w:fill="DEEAF6" w:themeFill="accent5" w:themeFillTint="33"/>
            <w:vAlign w:val="center"/>
          </w:tcPr>
          <w:p w14:paraId="4DCC6ED4" w14:textId="757938DB" w:rsidR="000351FA" w:rsidRPr="00E74C22" w:rsidRDefault="000351FA" w:rsidP="00331D37">
            <w:pPr>
              <w:rPr>
                <w:rFonts w:ascii="Arial" w:hAnsi="Arial" w:cs="Arial"/>
                <w:color w:val="002060"/>
                <w:sz w:val="24"/>
                <w:szCs w:val="24"/>
              </w:rPr>
            </w:pPr>
            <w:r w:rsidRPr="00E74C22">
              <w:rPr>
                <w:rFonts w:ascii="Arial" w:hAnsi="Arial" w:cs="Arial"/>
                <w:color w:val="002060"/>
                <w:sz w:val="24"/>
                <w:szCs w:val="24"/>
              </w:rPr>
              <w:t>What happens to my transfer application during the pause?</w:t>
            </w:r>
          </w:p>
        </w:tc>
      </w:tr>
      <w:tr w:rsidR="000351FA" w14:paraId="75B28644" w14:textId="77777777" w:rsidTr="000351FA">
        <w:trPr>
          <w:trHeight w:val="510"/>
        </w:trPr>
        <w:tc>
          <w:tcPr>
            <w:tcW w:w="998" w:type="dxa"/>
            <w:vAlign w:val="center"/>
          </w:tcPr>
          <w:p w14:paraId="6E242395" w14:textId="77777777" w:rsidR="000351FA" w:rsidRDefault="000351FA" w:rsidP="007D4DB8">
            <w:pPr>
              <w:rPr>
                <w:rFonts w:ascii="Arial" w:hAnsi="Arial" w:cs="Arial"/>
                <w:color w:val="002060"/>
                <w:sz w:val="24"/>
                <w:szCs w:val="24"/>
              </w:rPr>
            </w:pPr>
          </w:p>
        </w:tc>
        <w:tc>
          <w:tcPr>
            <w:tcW w:w="8500" w:type="dxa"/>
            <w:vAlign w:val="center"/>
          </w:tcPr>
          <w:p w14:paraId="7B75EA82" w14:textId="673F33FA" w:rsidR="000351FA" w:rsidRPr="00E74C22" w:rsidRDefault="000351FA" w:rsidP="00B66772">
            <w:pPr>
              <w:spacing w:before="100" w:beforeAutospacing="1" w:after="120"/>
              <w:rPr>
                <w:rFonts w:ascii="Arial" w:hAnsi="Arial" w:cs="Arial"/>
                <w:color w:val="002060"/>
                <w:sz w:val="24"/>
                <w:szCs w:val="24"/>
              </w:rPr>
            </w:pPr>
            <w:r w:rsidRPr="00E74C22">
              <w:rPr>
                <w:rFonts w:ascii="Arial" w:hAnsi="Arial" w:cs="Arial"/>
                <w:color w:val="002060"/>
                <w:sz w:val="24"/>
                <w:szCs w:val="24"/>
              </w:rPr>
              <w:t xml:space="preserve">If you </w:t>
            </w:r>
            <w:r w:rsidR="00BD3DEC">
              <w:rPr>
                <w:rFonts w:ascii="Arial" w:hAnsi="Arial" w:cs="Arial"/>
                <w:color w:val="002060"/>
                <w:sz w:val="24"/>
                <w:szCs w:val="24"/>
              </w:rPr>
              <w:t>have</w:t>
            </w:r>
            <w:r w:rsidRPr="00E74C22">
              <w:rPr>
                <w:rFonts w:ascii="Arial" w:hAnsi="Arial" w:cs="Arial"/>
                <w:color w:val="002060"/>
                <w:sz w:val="24"/>
                <w:szCs w:val="24"/>
              </w:rPr>
              <w:t xml:space="preserve"> already </w:t>
            </w:r>
            <w:r w:rsidR="00BD3DEC">
              <w:rPr>
                <w:rFonts w:ascii="Arial" w:hAnsi="Arial" w:cs="Arial"/>
                <w:color w:val="002060"/>
                <w:sz w:val="24"/>
                <w:szCs w:val="24"/>
              </w:rPr>
              <w:t xml:space="preserve">been </w:t>
            </w:r>
            <w:r w:rsidRPr="00E74C22">
              <w:rPr>
                <w:rFonts w:ascii="Arial" w:hAnsi="Arial" w:cs="Arial"/>
                <w:color w:val="002060"/>
                <w:sz w:val="24"/>
                <w:szCs w:val="24"/>
              </w:rPr>
              <w:t>matched to an</w:t>
            </w:r>
            <w:r>
              <w:rPr>
                <w:rFonts w:ascii="Arial" w:hAnsi="Arial" w:cs="Arial"/>
                <w:color w:val="002060"/>
                <w:sz w:val="24"/>
                <w:szCs w:val="24"/>
              </w:rPr>
              <w:t xml:space="preserve">other Rooftop </w:t>
            </w:r>
            <w:r w:rsidRPr="00E74C22">
              <w:rPr>
                <w:rFonts w:ascii="Arial" w:hAnsi="Arial" w:cs="Arial"/>
                <w:color w:val="002060"/>
                <w:sz w:val="24"/>
                <w:szCs w:val="24"/>
              </w:rPr>
              <w:t xml:space="preserve">property, your application will not be affected. The pause will </w:t>
            </w:r>
            <w:r w:rsidR="00BD3DEC">
              <w:rPr>
                <w:rFonts w:ascii="Arial" w:hAnsi="Arial" w:cs="Arial"/>
                <w:color w:val="002060"/>
                <w:sz w:val="24"/>
                <w:szCs w:val="24"/>
              </w:rPr>
              <w:t xml:space="preserve">only </w:t>
            </w:r>
            <w:r w:rsidRPr="00E74C22">
              <w:rPr>
                <w:rFonts w:ascii="Arial" w:hAnsi="Arial" w:cs="Arial"/>
                <w:color w:val="002060"/>
                <w:sz w:val="24"/>
                <w:szCs w:val="24"/>
              </w:rPr>
              <w:t xml:space="preserve">apply to new </w:t>
            </w:r>
            <w:r>
              <w:rPr>
                <w:rFonts w:ascii="Arial" w:hAnsi="Arial" w:cs="Arial"/>
                <w:color w:val="002060"/>
                <w:sz w:val="24"/>
                <w:szCs w:val="24"/>
              </w:rPr>
              <w:t>empty</w:t>
            </w:r>
            <w:r w:rsidR="00BD3DEC">
              <w:rPr>
                <w:rFonts w:ascii="Arial" w:hAnsi="Arial" w:cs="Arial"/>
                <w:color w:val="002060"/>
                <w:sz w:val="24"/>
                <w:szCs w:val="24"/>
              </w:rPr>
              <w:t xml:space="preserve"> </w:t>
            </w:r>
            <w:r w:rsidRPr="00E74C22">
              <w:rPr>
                <w:rFonts w:ascii="Arial" w:hAnsi="Arial" w:cs="Arial"/>
                <w:color w:val="002060"/>
                <w:sz w:val="24"/>
                <w:szCs w:val="24"/>
              </w:rPr>
              <w:t>properties and shortlists.</w:t>
            </w:r>
          </w:p>
        </w:tc>
      </w:tr>
      <w:tr w:rsidR="00E74C22" w14:paraId="4EA8589D" w14:textId="77777777" w:rsidTr="000F4EFC">
        <w:trPr>
          <w:trHeight w:val="448"/>
        </w:trPr>
        <w:tc>
          <w:tcPr>
            <w:tcW w:w="998" w:type="dxa"/>
            <w:shd w:val="clear" w:color="auto" w:fill="DEEAF6" w:themeFill="accent5" w:themeFillTint="33"/>
            <w:vAlign w:val="center"/>
          </w:tcPr>
          <w:p w14:paraId="669F3D0E" w14:textId="6F841000" w:rsidR="00E74C22" w:rsidRPr="0060171E" w:rsidRDefault="009F21E2" w:rsidP="00331D37">
            <w:pPr>
              <w:rPr>
                <w:rFonts w:ascii="Arial" w:hAnsi="Arial" w:cs="Arial"/>
                <w:color w:val="002060"/>
                <w:sz w:val="24"/>
                <w:szCs w:val="24"/>
              </w:rPr>
            </w:pPr>
            <w:r>
              <w:rPr>
                <w:rFonts w:ascii="Arial" w:hAnsi="Arial" w:cs="Arial"/>
                <w:color w:val="002060"/>
                <w:sz w:val="24"/>
                <w:szCs w:val="24"/>
              </w:rPr>
              <w:t>6</w:t>
            </w:r>
            <w:r w:rsidR="00E74C22">
              <w:rPr>
                <w:rFonts w:ascii="Arial" w:hAnsi="Arial" w:cs="Arial"/>
                <w:color w:val="002060"/>
                <w:sz w:val="24"/>
                <w:szCs w:val="24"/>
              </w:rPr>
              <w:t>.</w:t>
            </w:r>
          </w:p>
        </w:tc>
        <w:tc>
          <w:tcPr>
            <w:tcW w:w="8500" w:type="dxa"/>
            <w:shd w:val="clear" w:color="auto" w:fill="DEEAF6" w:themeFill="accent5" w:themeFillTint="33"/>
            <w:vAlign w:val="center"/>
          </w:tcPr>
          <w:p w14:paraId="05F622F9" w14:textId="2090C69F" w:rsidR="00E74C22" w:rsidRPr="00187CCE" w:rsidRDefault="00E74C22" w:rsidP="00697F03">
            <w:pPr>
              <w:rPr>
                <w:rFonts w:ascii="Arial" w:hAnsi="Arial" w:cs="Arial"/>
                <w:color w:val="002060"/>
                <w:sz w:val="24"/>
                <w:szCs w:val="24"/>
              </w:rPr>
            </w:pPr>
            <w:r w:rsidRPr="00E74C22">
              <w:rPr>
                <w:rFonts w:ascii="Arial" w:hAnsi="Arial" w:cs="Arial"/>
                <w:color w:val="002060"/>
                <w:sz w:val="24"/>
                <w:szCs w:val="24"/>
              </w:rPr>
              <w:t>Can I still exchange my home with another tenant?</w:t>
            </w:r>
          </w:p>
        </w:tc>
      </w:tr>
      <w:tr w:rsidR="00E74C22" w14:paraId="474BE0E9" w14:textId="77777777" w:rsidTr="00B74485">
        <w:trPr>
          <w:trHeight w:val="476"/>
        </w:trPr>
        <w:tc>
          <w:tcPr>
            <w:tcW w:w="998" w:type="dxa"/>
            <w:vAlign w:val="center"/>
          </w:tcPr>
          <w:p w14:paraId="1EAC8AE0" w14:textId="77777777" w:rsidR="00E74C22" w:rsidRPr="0060171E" w:rsidRDefault="00E74C22" w:rsidP="00331D37">
            <w:pPr>
              <w:rPr>
                <w:rFonts w:ascii="Arial" w:hAnsi="Arial" w:cs="Arial"/>
                <w:color w:val="002060"/>
                <w:sz w:val="24"/>
                <w:szCs w:val="24"/>
              </w:rPr>
            </w:pPr>
          </w:p>
        </w:tc>
        <w:tc>
          <w:tcPr>
            <w:tcW w:w="8500" w:type="dxa"/>
            <w:vAlign w:val="center"/>
          </w:tcPr>
          <w:p w14:paraId="5C586C9E" w14:textId="528274B1" w:rsidR="00E74C22" w:rsidRPr="00187CCE" w:rsidRDefault="00E74C22" w:rsidP="00E74C22">
            <w:pPr>
              <w:spacing w:before="100" w:beforeAutospacing="1" w:after="120"/>
              <w:rPr>
                <w:rFonts w:ascii="Arial" w:hAnsi="Arial" w:cs="Arial"/>
                <w:color w:val="002060"/>
                <w:sz w:val="24"/>
                <w:szCs w:val="24"/>
              </w:rPr>
            </w:pPr>
            <w:r w:rsidRPr="00E74C22">
              <w:rPr>
                <w:rFonts w:ascii="Arial" w:hAnsi="Arial" w:cs="Arial"/>
                <w:color w:val="002060"/>
                <w:sz w:val="24"/>
                <w:szCs w:val="24"/>
              </w:rPr>
              <w:t>Yes. You can continue to look for a mutual exchange during the temporary pause, subject to the usual checks and approval process.</w:t>
            </w:r>
          </w:p>
        </w:tc>
      </w:tr>
      <w:tr w:rsidR="00E74C22" w14:paraId="3085FF6E" w14:textId="77777777" w:rsidTr="000F4EFC">
        <w:trPr>
          <w:trHeight w:val="448"/>
        </w:trPr>
        <w:tc>
          <w:tcPr>
            <w:tcW w:w="998" w:type="dxa"/>
            <w:shd w:val="clear" w:color="auto" w:fill="DEEAF6" w:themeFill="accent5" w:themeFillTint="33"/>
            <w:vAlign w:val="center"/>
          </w:tcPr>
          <w:p w14:paraId="4C82C416" w14:textId="575A5A29" w:rsidR="00E74C22" w:rsidRPr="0060171E" w:rsidRDefault="009F21E2" w:rsidP="00331D37">
            <w:pPr>
              <w:rPr>
                <w:rFonts w:ascii="Arial" w:hAnsi="Arial" w:cs="Arial"/>
                <w:color w:val="002060"/>
                <w:sz w:val="24"/>
                <w:szCs w:val="24"/>
              </w:rPr>
            </w:pPr>
            <w:r>
              <w:rPr>
                <w:rFonts w:ascii="Arial" w:hAnsi="Arial" w:cs="Arial"/>
                <w:color w:val="002060"/>
                <w:sz w:val="24"/>
                <w:szCs w:val="24"/>
              </w:rPr>
              <w:t>7</w:t>
            </w:r>
            <w:r w:rsidR="00E74C22">
              <w:rPr>
                <w:rFonts w:ascii="Arial" w:hAnsi="Arial" w:cs="Arial"/>
                <w:color w:val="002060"/>
                <w:sz w:val="24"/>
                <w:szCs w:val="24"/>
              </w:rPr>
              <w:t>.</w:t>
            </w:r>
          </w:p>
        </w:tc>
        <w:tc>
          <w:tcPr>
            <w:tcW w:w="8500" w:type="dxa"/>
            <w:shd w:val="clear" w:color="auto" w:fill="DEEAF6" w:themeFill="accent5" w:themeFillTint="33"/>
            <w:vAlign w:val="center"/>
          </w:tcPr>
          <w:p w14:paraId="4FA9649F" w14:textId="16362EB7" w:rsidR="00E74C22" w:rsidRPr="00187CCE" w:rsidRDefault="00E74C22" w:rsidP="00697F03">
            <w:pPr>
              <w:rPr>
                <w:rFonts w:ascii="Arial" w:hAnsi="Arial" w:cs="Arial"/>
                <w:color w:val="002060"/>
                <w:sz w:val="24"/>
                <w:szCs w:val="24"/>
              </w:rPr>
            </w:pPr>
            <w:r w:rsidRPr="00E74C22">
              <w:rPr>
                <w:rFonts w:ascii="Arial" w:hAnsi="Arial" w:cs="Arial"/>
                <w:color w:val="002060"/>
                <w:sz w:val="24"/>
                <w:szCs w:val="24"/>
              </w:rPr>
              <w:t>Will customers be consulted?</w:t>
            </w:r>
          </w:p>
        </w:tc>
      </w:tr>
      <w:tr w:rsidR="00E74C22" w14:paraId="74D8516A" w14:textId="77777777" w:rsidTr="00B74485">
        <w:trPr>
          <w:trHeight w:val="476"/>
        </w:trPr>
        <w:tc>
          <w:tcPr>
            <w:tcW w:w="998" w:type="dxa"/>
            <w:vAlign w:val="center"/>
          </w:tcPr>
          <w:p w14:paraId="3DA431DC" w14:textId="77777777" w:rsidR="00E74C22" w:rsidRPr="0060171E" w:rsidRDefault="00E74C22" w:rsidP="00331D37">
            <w:pPr>
              <w:rPr>
                <w:rFonts w:ascii="Arial" w:hAnsi="Arial" w:cs="Arial"/>
                <w:color w:val="002060"/>
                <w:sz w:val="24"/>
                <w:szCs w:val="24"/>
              </w:rPr>
            </w:pPr>
          </w:p>
        </w:tc>
        <w:tc>
          <w:tcPr>
            <w:tcW w:w="8500" w:type="dxa"/>
            <w:vAlign w:val="center"/>
          </w:tcPr>
          <w:p w14:paraId="5F199E3C" w14:textId="03C36E20" w:rsidR="00E74C22" w:rsidRPr="00187CCE" w:rsidRDefault="00E74C22" w:rsidP="00E74C22">
            <w:pPr>
              <w:spacing w:before="100" w:beforeAutospacing="1" w:after="120"/>
              <w:rPr>
                <w:rFonts w:ascii="Arial" w:hAnsi="Arial" w:cs="Arial"/>
                <w:color w:val="002060"/>
                <w:sz w:val="24"/>
                <w:szCs w:val="24"/>
              </w:rPr>
            </w:pPr>
            <w:r w:rsidRPr="00E74C22">
              <w:rPr>
                <w:rFonts w:ascii="Arial" w:hAnsi="Arial" w:cs="Arial"/>
                <w:color w:val="002060"/>
                <w:sz w:val="24"/>
                <w:szCs w:val="24"/>
              </w:rPr>
              <w:t>Yes. Rooftop intends to carry out meaningful customer consultation. Customer feedback will help inform how the temporary arrangements are implemented and reviewed.</w:t>
            </w:r>
          </w:p>
        </w:tc>
      </w:tr>
      <w:tr w:rsidR="00E74C22" w14:paraId="466F5520" w14:textId="77777777" w:rsidTr="000F4EFC">
        <w:trPr>
          <w:trHeight w:val="448"/>
        </w:trPr>
        <w:tc>
          <w:tcPr>
            <w:tcW w:w="998" w:type="dxa"/>
            <w:shd w:val="clear" w:color="auto" w:fill="DEEAF6" w:themeFill="accent5" w:themeFillTint="33"/>
            <w:vAlign w:val="center"/>
          </w:tcPr>
          <w:p w14:paraId="5026F61F" w14:textId="70AD6377" w:rsidR="00E74C22" w:rsidRPr="0060171E" w:rsidRDefault="009F21E2" w:rsidP="00331D37">
            <w:pPr>
              <w:rPr>
                <w:rFonts w:ascii="Arial" w:hAnsi="Arial" w:cs="Arial"/>
                <w:color w:val="002060"/>
                <w:sz w:val="24"/>
                <w:szCs w:val="24"/>
              </w:rPr>
            </w:pPr>
            <w:r>
              <w:rPr>
                <w:rFonts w:ascii="Arial" w:hAnsi="Arial" w:cs="Arial"/>
                <w:color w:val="002060"/>
                <w:sz w:val="24"/>
                <w:szCs w:val="24"/>
              </w:rPr>
              <w:t>8</w:t>
            </w:r>
            <w:r w:rsidR="00E74C22">
              <w:rPr>
                <w:rFonts w:ascii="Arial" w:hAnsi="Arial" w:cs="Arial"/>
                <w:color w:val="002060"/>
                <w:sz w:val="24"/>
                <w:szCs w:val="24"/>
              </w:rPr>
              <w:t>.</w:t>
            </w:r>
          </w:p>
        </w:tc>
        <w:tc>
          <w:tcPr>
            <w:tcW w:w="8500" w:type="dxa"/>
            <w:shd w:val="clear" w:color="auto" w:fill="DEEAF6" w:themeFill="accent5" w:themeFillTint="33"/>
            <w:vAlign w:val="center"/>
          </w:tcPr>
          <w:p w14:paraId="01BCE379" w14:textId="0A7FB90F" w:rsidR="00E74C22" w:rsidRPr="00187CCE" w:rsidRDefault="00E74C22" w:rsidP="00697F03">
            <w:pPr>
              <w:rPr>
                <w:rFonts w:ascii="Arial" w:hAnsi="Arial" w:cs="Arial"/>
                <w:color w:val="002060"/>
                <w:sz w:val="24"/>
                <w:szCs w:val="24"/>
              </w:rPr>
            </w:pPr>
            <w:r w:rsidRPr="00E74C22">
              <w:rPr>
                <w:rFonts w:ascii="Arial" w:hAnsi="Arial" w:cs="Arial"/>
                <w:color w:val="002060"/>
                <w:sz w:val="24"/>
                <w:szCs w:val="24"/>
              </w:rPr>
              <w:t>How will Rooftop make sure decisions are fair?</w:t>
            </w:r>
          </w:p>
        </w:tc>
      </w:tr>
      <w:tr w:rsidR="00E74C22" w14:paraId="527E41F0" w14:textId="77777777" w:rsidTr="00B74485">
        <w:trPr>
          <w:trHeight w:val="476"/>
        </w:trPr>
        <w:tc>
          <w:tcPr>
            <w:tcW w:w="998" w:type="dxa"/>
            <w:vAlign w:val="center"/>
          </w:tcPr>
          <w:p w14:paraId="09B28153" w14:textId="77777777" w:rsidR="00E74C22" w:rsidRPr="0060171E" w:rsidRDefault="00E74C22" w:rsidP="00331D37">
            <w:pPr>
              <w:rPr>
                <w:rFonts w:ascii="Arial" w:hAnsi="Arial" w:cs="Arial"/>
                <w:color w:val="002060"/>
                <w:sz w:val="24"/>
                <w:szCs w:val="24"/>
              </w:rPr>
            </w:pPr>
          </w:p>
        </w:tc>
        <w:tc>
          <w:tcPr>
            <w:tcW w:w="8500" w:type="dxa"/>
            <w:vAlign w:val="center"/>
          </w:tcPr>
          <w:p w14:paraId="2017F77D" w14:textId="669323F6" w:rsidR="00E74C22" w:rsidRPr="00187CCE" w:rsidRDefault="00E74C22" w:rsidP="00E74C22">
            <w:pPr>
              <w:spacing w:before="100" w:beforeAutospacing="1" w:after="120"/>
              <w:rPr>
                <w:rFonts w:ascii="Arial" w:hAnsi="Arial" w:cs="Arial"/>
                <w:color w:val="002060"/>
                <w:sz w:val="24"/>
                <w:szCs w:val="24"/>
              </w:rPr>
            </w:pPr>
            <w:r w:rsidRPr="00E74C22">
              <w:rPr>
                <w:rFonts w:ascii="Arial" w:hAnsi="Arial" w:cs="Arial"/>
                <w:color w:val="002060"/>
                <w:sz w:val="24"/>
                <w:szCs w:val="24"/>
              </w:rPr>
              <w:t>We will use clear criteria, apply agreed exceptions consistently and provide guidance to customer-facing teams. The arrangements will be time limited and reviewed</w:t>
            </w:r>
            <w:r w:rsidR="00945965">
              <w:rPr>
                <w:rFonts w:ascii="Arial" w:hAnsi="Arial" w:cs="Arial"/>
                <w:color w:val="002060"/>
                <w:sz w:val="24"/>
                <w:szCs w:val="24"/>
              </w:rPr>
              <w:t>.</w:t>
            </w:r>
          </w:p>
        </w:tc>
      </w:tr>
    </w:tbl>
    <w:p w14:paraId="45B65D96" w14:textId="3778E668" w:rsidR="00AC1F98" w:rsidRDefault="00AC1F98" w:rsidP="0010077B">
      <w:pPr>
        <w:rPr>
          <w:rFonts w:ascii="Arial" w:hAnsi="Arial" w:cs="Arial"/>
          <w:sz w:val="24"/>
          <w:szCs w:val="24"/>
        </w:rPr>
      </w:pPr>
    </w:p>
    <w:p w14:paraId="510493DD" w14:textId="797D7BC3" w:rsidR="0063448E" w:rsidRDefault="0063448E" w:rsidP="0010077B">
      <w:pPr>
        <w:rPr>
          <w:rFonts w:ascii="Arial" w:hAnsi="Arial" w:cs="Arial"/>
          <w:sz w:val="24"/>
          <w:szCs w:val="24"/>
        </w:rPr>
      </w:pPr>
      <w:r w:rsidRPr="00F332F1">
        <w:rPr>
          <w:rFonts w:ascii="Arial" w:hAnsi="Arial" w:cs="Arial"/>
          <w:sz w:val="24"/>
          <w:szCs w:val="24"/>
        </w:rPr>
        <w:t>If</w:t>
      </w:r>
      <w:r w:rsidR="00F332F1">
        <w:rPr>
          <w:rFonts w:ascii="Arial" w:hAnsi="Arial" w:cs="Arial"/>
          <w:sz w:val="24"/>
          <w:szCs w:val="24"/>
        </w:rPr>
        <w:t xml:space="preserve"> you have</w:t>
      </w:r>
      <w:r w:rsidRPr="00F332F1">
        <w:rPr>
          <w:rFonts w:ascii="Arial" w:hAnsi="Arial" w:cs="Arial"/>
          <w:sz w:val="24"/>
          <w:szCs w:val="24"/>
        </w:rPr>
        <w:t xml:space="preserve"> any </w:t>
      </w:r>
      <w:r w:rsidR="00F332F1">
        <w:rPr>
          <w:rFonts w:ascii="Arial" w:hAnsi="Arial" w:cs="Arial"/>
          <w:sz w:val="24"/>
          <w:szCs w:val="24"/>
        </w:rPr>
        <w:t>oth</w:t>
      </w:r>
      <w:r w:rsidRPr="00F332F1">
        <w:rPr>
          <w:rFonts w:ascii="Arial" w:hAnsi="Arial" w:cs="Arial"/>
          <w:sz w:val="24"/>
          <w:szCs w:val="24"/>
        </w:rPr>
        <w:t xml:space="preserve">er </w:t>
      </w:r>
      <w:r w:rsidR="00F332F1">
        <w:rPr>
          <w:rFonts w:ascii="Arial" w:hAnsi="Arial" w:cs="Arial"/>
          <w:sz w:val="24"/>
          <w:szCs w:val="24"/>
        </w:rPr>
        <w:t>questions,</w:t>
      </w:r>
      <w:r w:rsidRPr="00F332F1">
        <w:rPr>
          <w:rFonts w:ascii="Arial" w:hAnsi="Arial" w:cs="Arial"/>
          <w:sz w:val="24"/>
          <w:szCs w:val="24"/>
        </w:rPr>
        <w:t xml:space="preserve"> please contact </w:t>
      </w:r>
      <w:r w:rsidR="000F4EFC">
        <w:rPr>
          <w:rFonts w:ascii="Arial" w:hAnsi="Arial" w:cs="Arial"/>
          <w:sz w:val="24"/>
          <w:szCs w:val="24"/>
        </w:rPr>
        <w:t>01386 420800 or email enquiries@rooftopgroup.org</w:t>
      </w:r>
    </w:p>
    <w:sectPr w:rsidR="0063448E" w:rsidSect="00C30009">
      <w:headerReference w:type="default" r:id="rId8"/>
      <w:footerReference w:type="default" r:id="rId9"/>
      <w:pgSz w:w="11909" w:h="16834" w:code="9"/>
      <w:pgMar w:top="1361" w:right="1928" w:bottom="567" w:left="1134" w:header="709" w:footer="82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E428BB" w14:textId="77777777" w:rsidR="00007C98" w:rsidRDefault="00007C98">
      <w:r>
        <w:separator/>
      </w:r>
    </w:p>
  </w:endnote>
  <w:endnote w:type="continuationSeparator" w:id="0">
    <w:p w14:paraId="10E8B2B1" w14:textId="77777777" w:rsidR="00007C98" w:rsidRDefault="00007C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97869" w14:textId="77777777" w:rsidR="00561F6E" w:rsidRDefault="00561F6E">
    <w:pPr>
      <w:pStyle w:val="Footer"/>
      <w:jc w:val="center"/>
      <w:rPr>
        <w:rFonts w:ascii="Arial" w:hAnsi="Arial" w:cs="Arial"/>
        <w:sz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537500" w14:textId="77777777" w:rsidR="00007C98" w:rsidRDefault="00007C98">
      <w:r>
        <w:separator/>
      </w:r>
    </w:p>
  </w:footnote>
  <w:footnote w:type="continuationSeparator" w:id="0">
    <w:p w14:paraId="403E1B13" w14:textId="77777777" w:rsidR="00007C98" w:rsidRDefault="00007C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351AC" w14:textId="6C5FFF52" w:rsidR="00477D32" w:rsidRPr="00477D32" w:rsidRDefault="009D1E92" w:rsidP="000D75D6">
    <w:pPr>
      <w:jc w:val="right"/>
      <w:rPr>
        <w:rFonts w:ascii="Arial" w:hAnsi="Arial" w:cs="Arial"/>
        <w:b/>
        <w:bCs/>
        <w:sz w:val="24"/>
        <w:szCs w:val="24"/>
      </w:rPr>
    </w:pPr>
    <w:r w:rsidRPr="00010412">
      <w:rPr>
        <w:rFonts w:ascii="Arial" w:hAnsi="Arial" w:cs="Arial"/>
        <w:b/>
        <w:bCs/>
        <w:noProof/>
        <w:sz w:val="24"/>
        <w:szCs w:val="24"/>
      </w:rPr>
      <mc:AlternateContent>
        <mc:Choice Requires="wps">
          <w:drawing>
            <wp:anchor distT="45720" distB="45720" distL="114300" distR="114300" simplePos="0" relativeHeight="251661312" behindDoc="0" locked="0" layoutInCell="1" allowOverlap="1" wp14:anchorId="39D2EF28" wp14:editId="67EF0C35">
              <wp:simplePos x="0" y="0"/>
              <wp:positionH relativeFrom="margin">
                <wp:posOffset>-116840</wp:posOffset>
              </wp:positionH>
              <wp:positionV relativeFrom="paragraph">
                <wp:posOffset>-292100</wp:posOffset>
              </wp:positionV>
              <wp:extent cx="4933950" cy="504825"/>
              <wp:effectExtent l="0" t="0" r="0" b="9525"/>
              <wp:wrapSquare wrapText="bothSides"/>
              <wp:docPr id="10054286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3950" cy="504825"/>
                      </a:xfrm>
                      <a:prstGeom prst="rect">
                        <a:avLst/>
                      </a:prstGeom>
                      <a:solidFill>
                        <a:srgbClr val="1B3967"/>
                      </a:solidFill>
                      <a:ln w="9525">
                        <a:noFill/>
                        <a:miter lim="800000"/>
                        <a:headEnd/>
                        <a:tailEnd/>
                      </a:ln>
                    </wps:spPr>
                    <wps:txbx>
                      <w:txbxContent>
                        <w:p w14:paraId="0244248D" w14:textId="41B89AC7" w:rsidR="009D1E92" w:rsidRPr="00010412" w:rsidRDefault="00E74C22" w:rsidP="009D1E92">
                          <w:pPr>
                            <w:rPr>
                              <w:rFonts w:ascii="Arial" w:hAnsi="Arial" w:cs="Arial"/>
                              <w:b/>
                              <w:bCs/>
                              <w:color w:val="FFFFFF" w:themeColor="background1"/>
                              <w:sz w:val="28"/>
                              <w:szCs w:val="28"/>
                            </w:rPr>
                          </w:pPr>
                          <w:r>
                            <w:rPr>
                              <w:rFonts w:ascii="Arial" w:hAnsi="Arial" w:cs="Arial"/>
                              <w:b/>
                              <w:bCs/>
                              <w:color w:val="FFFFFF" w:themeColor="background1"/>
                              <w:sz w:val="28"/>
                              <w:szCs w:val="28"/>
                            </w:rPr>
                            <w:t xml:space="preserve">Temporary </w:t>
                          </w:r>
                          <w:r w:rsidR="00712496">
                            <w:rPr>
                              <w:rFonts w:ascii="Arial" w:hAnsi="Arial" w:cs="Arial"/>
                              <w:b/>
                              <w:bCs/>
                              <w:color w:val="FFFFFF" w:themeColor="background1"/>
                              <w:sz w:val="28"/>
                              <w:szCs w:val="28"/>
                            </w:rPr>
                            <w:t>p</w:t>
                          </w:r>
                          <w:r>
                            <w:rPr>
                              <w:rFonts w:ascii="Arial" w:hAnsi="Arial" w:cs="Arial"/>
                              <w:b/>
                              <w:bCs/>
                              <w:color w:val="FFFFFF" w:themeColor="background1"/>
                              <w:sz w:val="28"/>
                              <w:szCs w:val="28"/>
                            </w:rPr>
                            <w:t xml:space="preserve">ause on </w:t>
                          </w:r>
                          <w:r w:rsidR="00712496">
                            <w:rPr>
                              <w:rFonts w:ascii="Arial" w:hAnsi="Arial" w:cs="Arial"/>
                              <w:b/>
                              <w:bCs/>
                              <w:color w:val="FFFFFF" w:themeColor="background1"/>
                              <w:sz w:val="28"/>
                              <w:szCs w:val="28"/>
                            </w:rPr>
                            <w:t>i</w:t>
                          </w:r>
                          <w:r>
                            <w:rPr>
                              <w:rFonts w:ascii="Arial" w:hAnsi="Arial" w:cs="Arial"/>
                              <w:b/>
                              <w:bCs/>
                              <w:color w:val="FFFFFF" w:themeColor="background1"/>
                              <w:sz w:val="28"/>
                              <w:szCs w:val="28"/>
                            </w:rPr>
                            <w:t xml:space="preserve">nternal </w:t>
                          </w:r>
                          <w:r w:rsidR="00712496">
                            <w:rPr>
                              <w:rFonts w:ascii="Arial" w:hAnsi="Arial" w:cs="Arial"/>
                              <w:b/>
                              <w:bCs/>
                              <w:color w:val="FFFFFF" w:themeColor="background1"/>
                              <w:sz w:val="28"/>
                              <w:szCs w:val="28"/>
                            </w:rPr>
                            <w:t>t</w:t>
                          </w:r>
                          <w:r w:rsidR="0019219B">
                            <w:rPr>
                              <w:rFonts w:ascii="Arial" w:hAnsi="Arial" w:cs="Arial"/>
                              <w:b/>
                              <w:bCs/>
                              <w:color w:val="FFFFFF" w:themeColor="background1"/>
                              <w:sz w:val="28"/>
                              <w:szCs w:val="28"/>
                            </w:rPr>
                            <w:t>ransfers</w:t>
                          </w:r>
                          <w:r>
                            <w:rPr>
                              <w:rFonts w:ascii="Arial" w:hAnsi="Arial" w:cs="Arial"/>
                              <w:b/>
                              <w:bCs/>
                              <w:color w:val="FFFFFF" w:themeColor="background1"/>
                              <w:sz w:val="28"/>
                              <w:szCs w:val="28"/>
                            </w:rPr>
                            <w:t xml:space="preserve"> </w:t>
                          </w:r>
                          <w:r w:rsidR="00712496">
                            <w:rPr>
                              <w:rFonts w:ascii="Arial" w:hAnsi="Arial" w:cs="Arial"/>
                              <w:b/>
                              <w:bCs/>
                              <w:color w:val="FFFFFF" w:themeColor="background1"/>
                              <w:sz w:val="28"/>
                              <w:szCs w:val="28"/>
                            </w:rPr>
                            <w:t xml:space="preserve">- </w:t>
                          </w:r>
                          <w:r w:rsidR="009D1E92" w:rsidRPr="00010412">
                            <w:rPr>
                              <w:rFonts w:ascii="Arial" w:hAnsi="Arial" w:cs="Arial"/>
                              <w:b/>
                              <w:bCs/>
                              <w:color w:val="FFFFFF" w:themeColor="background1"/>
                              <w:sz w:val="28"/>
                              <w:szCs w:val="28"/>
                            </w:rPr>
                            <w:t>Frequently Asked Questions (FAQs)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9D2EF28" id="_x0000_t202" coordsize="21600,21600" o:spt="202" path="m,l,21600r21600,l21600,xe">
              <v:stroke joinstyle="miter"/>
              <v:path gradientshapeok="t" o:connecttype="rect"/>
            </v:shapetype>
            <v:shape id="Text Box 2" o:spid="_x0000_s1026" type="#_x0000_t202" style="position:absolute;left:0;text-align:left;margin-left:-9.2pt;margin-top:-23pt;width:388.5pt;height:39.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" fillcolor="#1b3967" stroked="f">
              <v:textbox>
                <w:txbxContent>
                  <w:p w14:paraId="0244248D" w14:textId="41B89AC7" w:rsidR="009D1E92" w:rsidRPr="00010412" w:rsidRDefault="00E74C22" w:rsidP="009D1E92">
                    <w:pPr>
                      <w:rPr>
                        <w:rFonts w:ascii="Arial" w:hAnsi="Arial" w:cs="Arial"/>
                        <w:b/>
                        <w:bCs/>
                        <w:color w:val="FFFFFF" w:themeColor="background1"/>
                        <w:sz w:val="28"/>
                        <w:szCs w:val="28"/>
                      </w:rPr>
                    </w:pPr>
                    <w:r>
                      <w:rPr>
                        <w:rFonts w:ascii="Arial" w:hAnsi="Arial" w:cs="Arial"/>
                        <w:b/>
                        <w:bCs/>
                        <w:color w:val="FFFFFF" w:themeColor="background1"/>
                        <w:sz w:val="28"/>
                        <w:szCs w:val="28"/>
                      </w:rPr>
                      <w:t xml:space="preserve">Temporary </w:t>
                    </w:r>
                    <w:r w:rsidR="00712496">
                      <w:rPr>
                        <w:rFonts w:ascii="Arial" w:hAnsi="Arial" w:cs="Arial"/>
                        <w:b/>
                        <w:bCs/>
                        <w:color w:val="FFFFFF" w:themeColor="background1"/>
                        <w:sz w:val="28"/>
                        <w:szCs w:val="28"/>
                      </w:rPr>
                      <w:t>p</w:t>
                    </w:r>
                    <w:r>
                      <w:rPr>
                        <w:rFonts w:ascii="Arial" w:hAnsi="Arial" w:cs="Arial"/>
                        <w:b/>
                        <w:bCs/>
                        <w:color w:val="FFFFFF" w:themeColor="background1"/>
                        <w:sz w:val="28"/>
                        <w:szCs w:val="28"/>
                      </w:rPr>
                      <w:t xml:space="preserve">ause on </w:t>
                    </w:r>
                    <w:r w:rsidR="00712496">
                      <w:rPr>
                        <w:rFonts w:ascii="Arial" w:hAnsi="Arial" w:cs="Arial"/>
                        <w:b/>
                        <w:bCs/>
                        <w:color w:val="FFFFFF" w:themeColor="background1"/>
                        <w:sz w:val="28"/>
                        <w:szCs w:val="28"/>
                      </w:rPr>
                      <w:t>i</w:t>
                    </w:r>
                    <w:r>
                      <w:rPr>
                        <w:rFonts w:ascii="Arial" w:hAnsi="Arial" w:cs="Arial"/>
                        <w:b/>
                        <w:bCs/>
                        <w:color w:val="FFFFFF" w:themeColor="background1"/>
                        <w:sz w:val="28"/>
                        <w:szCs w:val="28"/>
                      </w:rPr>
                      <w:t xml:space="preserve">nternal </w:t>
                    </w:r>
                    <w:r w:rsidR="00712496">
                      <w:rPr>
                        <w:rFonts w:ascii="Arial" w:hAnsi="Arial" w:cs="Arial"/>
                        <w:b/>
                        <w:bCs/>
                        <w:color w:val="FFFFFF" w:themeColor="background1"/>
                        <w:sz w:val="28"/>
                        <w:szCs w:val="28"/>
                      </w:rPr>
                      <w:t>t</w:t>
                    </w:r>
                    <w:r w:rsidR="0019219B">
                      <w:rPr>
                        <w:rFonts w:ascii="Arial" w:hAnsi="Arial" w:cs="Arial"/>
                        <w:b/>
                        <w:bCs/>
                        <w:color w:val="FFFFFF" w:themeColor="background1"/>
                        <w:sz w:val="28"/>
                        <w:szCs w:val="28"/>
                      </w:rPr>
                      <w:t>ransfers</w:t>
                    </w:r>
                    <w:r>
                      <w:rPr>
                        <w:rFonts w:ascii="Arial" w:hAnsi="Arial" w:cs="Arial"/>
                        <w:b/>
                        <w:bCs/>
                        <w:color w:val="FFFFFF" w:themeColor="background1"/>
                        <w:sz w:val="28"/>
                        <w:szCs w:val="28"/>
                      </w:rPr>
                      <w:t xml:space="preserve"> </w:t>
                    </w:r>
                    <w:r w:rsidR="00712496">
                      <w:rPr>
                        <w:rFonts w:ascii="Arial" w:hAnsi="Arial" w:cs="Arial"/>
                        <w:b/>
                        <w:bCs/>
                        <w:color w:val="FFFFFF" w:themeColor="background1"/>
                        <w:sz w:val="28"/>
                        <w:szCs w:val="28"/>
                      </w:rPr>
                      <w:t xml:space="preserve">- </w:t>
                    </w:r>
                    <w:r w:rsidR="009D1E92" w:rsidRPr="00010412">
                      <w:rPr>
                        <w:rFonts w:ascii="Arial" w:hAnsi="Arial" w:cs="Arial"/>
                        <w:b/>
                        <w:bCs/>
                        <w:color w:val="FFFFFF" w:themeColor="background1"/>
                        <w:sz w:val="28"/>
                        <w:szCs w:val="28"/>
                      </w:rPr>
                      <w:t>Frequently Asked Questions (FAQs)</w:t>
                    </w:r>
                  </w:p>
                </w:txbxContent>
              </v:textbox>
              <w10:wrap type="square" anchorx="margin"/>
            </v:shape>
          </w:pict>
        </mc:Fallback>
      </mc:AlternateContent>
    </w:r>
    <w:r w:rsidR="006447A4">
      <w:rPr>
        <w:rFonts w:ascii="Arial" w:hAnsi="Arial" w:cs="Arial"/>
        <w:b/>
        <w:bCs/>
        <w:noProof/>
        <w:sz w:val="24"/>
        <w:szCs w:val="24"/>
      </w:rPr>
      <mc:AlternateContent>
        <mc:Choice Requires="wps">
          <w:drawing>
            <wp:anchor distT="0" distB="0" distL="114300" distR="114300" simplePos="0" relativeHeight="251658239" behindDoc="0" locked="0" layoutInCell="1" allowOverlap="1" wp14:anchorId="199E536C" wp14:editId="0FB9CFBF">
              <wp:simplePos x="0" y="0"/>
              <wp:positionH relativeFrom="page">
                <wp:align>left</wp:align>
              </wp:positionH>
              <wp:positionV relativeFrom="paragraph">
                <wp:posOffset>-625475</wp:posOffset>
              </wp:positionV>
              <wp:extent cx="7581900" cy="914400"/>
              <wp:effectExtent l="0" t="0" r="19050" b="19050"/>
              <wp:wrapNone/>
              <wp:docPr id="1455177268" name="Rectangle 2"/>
              <wp:cNvGraphicFramePr/>
              <a:graphic xmlns:a="http://schemas.openxmlformats.org/drawingml/2006/main">
                <a:graphicData uri="http://schemas.microsoft.com/office/word/2010/wordprocessingShape">
                  <wps:wsp>
                    <wps:cNvSpPr/>
                    <wps:spPr>
                      <a:xfrm>
                        <a:off x="0" y="0"/>
                        <a:ext cx="7581900" cy="914400"/>
                      </a:xfrm>
                      <a:prstGeom prst="rect">
                        <a:avLst/>
                      </a:prstGeom>
                      <a:solidFill>
                        <a:srgbClr val="1B3967"/>
                      </a:solidFill>
                      <a:ln>
                        <a:solidFill>
                          <a:srgbClr val="1B3967"/>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172706B" id="Rectangle 2" o:spid="_x0000_s1026" style="position:absolute;margin-left:0;margin-top:-49.25pt;width:597pt;height:1in;z-index:251658239;visibility:visible;mso-wrap-style:square;mso-width-percent:0;mso-wrap-distance-left:9pt;mso-wrap-distance-top:0;mso-wrap-distance-right:9pt;mso-wrap-distance-bottom:0;mso-position-horizontal:left;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" fillcolor="#1b3967" strokecolor="#1b3967" strokeweight="1pt">
              <w10:wrap anchorx="page"/>
            </v:rect>
          </w:pict>
        </mc:Fallback>
      </mc:AlternateContent>
    </w:r>
    <w:r w:rsidR="000D75D6" w:rsidRPr="000D75D6">
      <w:rPr>
        <w:rFonts w:ascii="Arial" w:hAnsi="Arial" w:cs="Arial"/>
        <w:b/>
        <w:bCs/>
        <w:noProof/>
        <w:sz w:val="24"/>
        <w:szCs w:val="24"/>
      </w:rPr>
      <mc:AlternateContent>
        <mc:Choice Requires="wps">
          <w:drawing>
            <wp:anchor distT="45720" distB="45720" distL="114300" distR="114300" simplePos="0" relativeHeight="251659264" behindDoc="0" locked="0" layoutInCell="1" allowOverlap="1" wp14:anchorId="0858F839" wp14:editId="3C00BB25">
              <wp:simplePos x="0" y="0"/>
              <wp:positionH relativeFrom="column">
                <wp:posOffset>4862830</wp:posOffset>
              </wp:positionH>
              <wp:positionV relativeFrom="paragraph">
                <wp:posOffset>-299085</wp:posOffset>
              </wp:positionV>
              <wp:extent cx="2360930" cy="1404620"/>
              <wp:effectExtent l="0" t="0" r="635" b="12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1B3967"/>
                      </a:solidFill>
                      <a:ln w="9525">
                        <a:noFill/>
                        <a:miter lim="800000"/>
                        <a:headEnd/>
                        <a:tailEnd/>
                      </a:ln>
                    </wps:spPr>
                    <wps:txbx>
                      <w:txbxContent>
                        <w:p w14:paraId="2C279436" w14:textId="353F5FD9" w:rsidR="000D75D6" w:rsidRDefault="006447A4">
                          <w:r>
                            <w:rPr>
                              <w:noProof/>
                            </w:rPr>
                            <w:drawing>
                              <wp:inline distT="0" distB="0" distL="0" distR="0" wp14:anchorId="5B4CD036" wp14:editId="1006DEF0">
                                <wp:extent cx="1567815" cy="386021"/>
                                <wp:effectExtent l="0" t="0" r="0" b="0"/>
                                <wp:docPr id="703462008" name="Picture 3" descr="A white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8377147" name="Picture 3" descr="A white text on a black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603011" cy="394687"/>
                                        </a:xfrm>
                                        <a:prstGeom prst="rect">
                                          <a:avLst/>
                                        </a:prstGeom>
                                      </pic:spPr>
                                    </pic:pic>
                                  </a:graphicData>
                                </a:graphic>
                              </wp:inline>
                            </w:drawing>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858F839" id="_x0000_s1027" type="#_x0000_t202" style="position:absolute;left:0;text-align:left;margin-left:382.9pt;margin-top:-23.55pt;width:185.9pt;height:110.6pt;z-index:2516592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" fillcolor="#1b3967" stroked="f">
              <v:textbox style="mso-fit-shape-to-text:t">
                <w:txbxContent>
                  <w:p w14:paraId="2C279436" w14:textId="353F5FD9" w:rsidR="000D75D6" w:rsidRDefault="006447A4">
                    <w:r>
                      <w:rPr>
                        <w:noProof/>
                      </w:rPr>
                      <w:drawing>
                        <wp:inline distT="0" distB="0" distL="0" distR="0" wp14:anchorId="5B4CD036" wp14:editId="1006DEF0">
                          <wp:extent cx="1567815" cy="386021"/>
                          <wp:effectExtent l="0" t="0" r="0" b="0"/>
                          <wp:docPr id="703462008" name="Picture 3" descr="A white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8377147" name="Picture 3" descr="A white text on a black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603011" cy="394687"/>
                                  </a:xfrm>
                                  <a:prstGeom prst="rect">
                                    <a:avLst/>
                                  </a:prstGeom>
                                </pic:spPr>
                              </pic:pic>
                            </a:graphicData>
                          </a:graphic>
                        </wp:inline>
                      </w:drawing>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C11E3E"/>
    <w:multiLevelType w:val="hybridMultilevel"/>
    <w:tmpl w:val="B070259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2DA69F5"/>
    <w:multiLevelType w:val="hybridMultilevel"/>
    <w:tmpl w:val="7604F0D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4BB47570"/>
    <w:multiLevelType w:val="hybridMultilevel"/>
    <w:tmpl w:val="5BBA79DE"/>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216551183">
    <w:abstractNumId w:val="0"/>
  </w:num>
  <w:num w:numId="2" w16cid:durableId="1115372406">
    <w:abstractNumId w:val="2"/>
  </w:num>
  <w:num w:numId="3" w16cid:durableId="9784602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2BA"/>
    <w:rsid w:val="00007C98"/>
    <w:rsid w:val="0003312B"/>
    <w:rsid w:val="000351FA"/>
    <w:rsid w:val="00045D13"/>
    <w:rsid w:val="00062309"/>
    <w:rsid w:val="00062454"/>
    <w:rsid w:val="0007512F"/>
    <w:rsid w:val="0007727B"/>
    <w:rsid w:val="0008161C"/>
    <w:rsid w:val="000B7A64"/>
    <w:rsid w:val="000C2270"/>
    <w:rsid w:val="000D75D6"/>
    <w:rsid w:val="000F4EFC"/>
    <w:rsid w:val="0010077B"/>
    <w:rsid w:val="00107487"/>
    <w:rsid w:val="001222BA"/>
    <w:rsid w:val="00126D28"/>
    <w:rsid w:val="00142944"/>
    <w:rsid w:val="00153FD1"/>
    <w:rsid w:val="001828C4"/>
    <w:rsid w:val="00187CCE"/>
    <w:rsid w:val="0019219B"/>
    <w:rsid w:val="001A4BA2"/>
    <w:rsid w:val="001B1632"/>
    <w:rsid w:val="001B7355"/>
    <w:rsid w:val="001E6B78"/>
    <w:rsid w:val="001F4259"/>
    <w:rsid w:val="002306AC"/>
    <w:rsid w:val="00237196"/>
    <w:rsid w:val="002547DB"/>
    <w:rsid w:val="0028579E"/>
    <w:rsid w:val="002A0BF7"/>
    <w:rsid w:val="002C3119"/>
    <w:rsid w:val="002D1197"/>
    <w:rsid w:val="002D4111"/>
    <w:rsid w:val="002D5EB1"/>
    <w:rsid w:val="0030268A"/>
    <w:rsid w:val="00331D37"/>
    <w:rsid w:val="00343EBA"/>
    <w:rsid w:val="003670CC"/>
    <w:rsid w:val="0037044C"/>
    <w:rsid w:val="003725E2"/>
    <w:rsid w:val="003C6A2E"/>
    <w:rsid w:val="003E1F91"/>
    <w:rsid w:val="003E237B"/>
    <w:rsid w:val="003E3546"/>
    <w:rsid w:val="003F5082"/>
    <w:rsid w:val="00401D5D"/>
    <w:rsid w:val="00402536"/>
    <w:rsid w:val="0040290E"/>
    <w:rsid w:val="00433CE4"/>
    <w:rsid w:val="00434BE0"/>
    <w:rsid w:val="0044062B"/>
    <w:rsid w:val="00477D32"/>
    <w:rsid w:val="0049385F"/>
    <w:rsid w:val="004B63D1"/>
    <w:rsid w:val="004C420B"/>
    <w:rsid w:val="004C48C6"/>
    <w:rsid w:val="00561F6E"/>
    <w:rsid w:val="00563168"/>
    <w:rsid w:val="0059443B"/>
    <w:rsid w:val="005D4541"/>
    <w:rsid w:val="005F39C5"/>
    <w:rsid w:val="0060171E"/>
    <w:rsid w:val="00601947"/>
    <w:rsid w:val="006221BA"/>
    <w:rsid w:val="0063448E"/>
    <w:rsid w:val="006402BE"/>
    <w:rsid w:val="006447A4"/>
    <w:rsid w:val="006518BE"/>
    <w:rsid w:val="006527DA"/>
    <w:rsid w:val="00657DFC"/>
    <w:rsid w:val="0066463E"/>
    <w:rsid w:val="006824CA"/>
    <w:rsid w:val="00686B51"/>
    <w:rsid w:val="00697F03"/>
    <w:rsid w:val="006A1154"/>
    <w:rsid w:val="006A79EC"/>
    <w:rsid w:val="006B2EC1"/>
    <w:rsid w:val="006D4EEA"/>
    <w:rsid w:val="006F64A2"/>
    <w:rsid w:val="00712496"/>
    <w:rsid w:val="00715CFD"/>
    <w:rsid w:val="007235A6"/>
    <w:rsid w:val="007274E7"/>
    <w:rsid w:val="007319EA"/>
    <w:rsid w:val="00762B34"/>
    <w:rsid w:val="00775805"/>
    <w:rsid w:val="00776D32"/>
    <w:rsid w:val="007846B0"/>
    <w:rsid w:val="007A7943"/>
    <w:rsid w:val="007B5F5A"/>
    <w:rsid w:val="007D048E"/>
    <w:rsid w:val="007D4DB8"/>
    <w:rsid w:val="007E0A68"/>
    <w:rsid w:val="007E144E"/>
    <w:rsid w:val="007F6E4D"/>
    <w:rsid w:val="008065A9"/>
    <w:rsid w:val="00835B6C"/>
    <w:rsid w:val="00846F85"/>
    <w:rsid w:val="0088094E"/>
    <w:rsid w:val="008C21CE"/>
    <w:rsid w:val="008D3B3A"/>
    <w:rsid w:val="008D65FC"/>
    <w:rsid w:val="008E267E"/>
    <w:rsid w:val="008F2672"/>
    <w:rsid w:val="0090594A"/>
    <w:rsid w:val="00945965"/>
    <w:rsid w:val="009902FF"/>
    <w:rsid w:val="009B6C06"/>
    <w:rsid w:val="009C4B1B"/>
    <w:rsid w:val="009D1E92"/>
    <w:rsid w:val="009F21E2"/>
    <w:rsid w:val="009F3B5D"/>
    <w:rsid w:val="00A1163E"/>
    <w:rsid w:val="00AB04C9"/>
    <w:rsid w:val="00AB1FFB"/>
    <w:rsid w:val="00AC1F98"/>
    <w:rsid w:val="00AE199C"/>
    <w:rsid w:val="00AF7CE3"/>
    <w:rsid w:val="00B21B34"/>
    <w:rsid w:val="00B52B15"/>
    <w:rsid w:val="00B66772"/>
    <w:rsid w:val="00B74485"/>
    <w:rsid w:val="00B90CB0"/>
    <w:rsid w:val="00B93302"/>
    <w:rsid w:val="00BA45FB"/>
    <w:rsid w:val="00BC76BF"/>
    <w:rsid w:val="00BD3DEC"/>
    <w:rsid w:val="00C00076"/>
    <w:rsid w:val="00C20191"/>
    <w:rsid w:val="00C30009"/>
    <w:rsid w:val="00C45A47"/>
    <w:rsid w:val="00C84060"/>
    <w:rsid w:val="00C932EF"/>
    <w:rsid w:val="00C94C7F"/>
    <w:rsid w:val="00CE35FF"/>
    <w:rsid w:val="00D06A96"/>
    <w:rsid w:val="00D06B8C"/>
    <w:rsid w:val="00D10DC3"/>
    <w:rsid w:val="00D25EAB"/>
    <w:rsid w:val="00D55F0D"/>
    <w:rsid w:val="00D6676D"/>
    <w:rsid w:val="00D831FD"/>
    <w:rsid w:val="00DA54DA"/>
    <w:rsid w:val="00DB5DA5"/>
    <w:rsid w:val="00DD41D8"/>
    <w:rsid w:val="00E10A08"/>
    <w:rsid w:val="00E128FA"/>
    <w:rsid w:val="00E12FC4"/>
    <w:rsid w:val="00E14001"/>
    <w:rsid w:val="00E23F73"/>
    <w:rsid w:val="00E41172"/>
    <w:rsid w:val="00E413A0"/>
    <w:rsid w:val="00E416FD"/>
    <w:rsid w:val="00E62ABA"/>
    <w:rsid w:val="00E72230"/>
    <w:rsid w:val="00E74C22"/>
    <w:rsid w:val="00E944CD"/>
    <w:rsid w:val="00EA1ABE"/>
    <w:rsid w:val="00EA641B"/>
    <w:rsid w:val="00F036D4"/>
    <w:rsid w:val="00F069B7"/>
    <w:rsid w:val="00F138EC"/>
    <w:rsid w:val="00F332F1"/>
    <w:rsid w:val="00F424B4"/>
    <w:rsid w:val="00F44941"/>
    <w:rsid w:val="00F629CE"/>
    <w:rsid w:val="00F67850"/>
    <w:rsid w:val="00F856E3"/>
    <w:rsid w:val="00F85FE6"/>
    <w:rsid w:val="00FA1BFD"/>
    <w:rsid w:val="00FE7E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072935"/>
  <w15:chartTrackingRefBased/>
  <w15:docId w15:val="{0F19F193-F743-4C8A-A21F-5E69AD792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outlineLvl w:val="1"/>
    </w:pPr>
    <w:rPr>
      <w:b/>
      <w:bCs/>
      <w:sz w:val="22"/>
    </w:rPr>
  </w:style>
  <w:style w:type="paragraph" w:styleId="Heading3">
    <w:name w:val="heading 3"/>
    <w:basedOn w:val="Normal"/>
    <w:next w:val="Normal"/>
    <w:qFormat/>
    <w:pPr>
      <w:keepNext/>
      <w:outlineLvl w:val="2"/>
    </w:pPr>
    <w:rPr>
      <w:rFonts w:ascii="Arial" w:hAnsi="Arial" w:cs="Arial"/>
      <w:i/>
      <w:i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153"/>
        <w:tab w:val="right" w:pos="8306"/>
      </w:tabs>
    </w:pPr>
  </w:style>
  <w:style w:type="paragraph" w:styleId="Header">
    <w:name w:val="header"/>
    <w:basedOn w:val="Normal"/>
    <w:pPr>
      <w:tabs>
        <w:tab w:val="center" w:pos="4153"/>
        <w:tab w:val="right" w:pos="8306"/>
      </w:tabs>
    </w:pPr>
  </w:style>
  <w:style w:type="character" w:styleId="PageNumber">
    <w:name w:val="page number"/>
    <w:basedOn w:val="DefaultParagraphFont"/>
  </w:style>
  <w:style w:type="paragraph" w:styleId="BodyText3">
    <w:name w:val="Body Text 3"/>
    <w:basedOn w:val="Normal"/>
    <w:rsid w:val="008D65FC"/>
    <w:pPr>
      <w:jc w:val="both"/>
    </w:pPr>
    <w:rPr>
      <w:sz w:val="24"/>
      <w:szCs w:val="24"/>
    </w:rPr>
  </w:style>
  <w:style w:type="table" w:styleId="TableGrid">
    <w:name w:val="Table Grid"/>
    <w:basedOn w:val="TableNormal"/>
    <w:rsid w:val="008D65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153FD1"/>
    <w:rPr>
      <w:rFonts w:ascii="Tahoma" w:hAnsi="Tahoma" w:cs="Tahoma"/>
      <w:sz w:val="16"/>
      <w:szCs w:val="16"/>
    </w:rPr>
  </w:style>
  <w:style w:type="paragraph" w:styleId="ListParagraph">
    <w:name w:val="List Paragraph"/>
    <w:basedOn w:val="Normal"/>
    <w:uiPriority w:val="34"/>
    <w:qFormat/>
    <w:rsid w:val="00477D32"/>
    <w:pPr>
      <w:ind w:left="720"/>
      <w:contextualSpacing/>
    </w:pPr>
  </w:style>
  <w:style w:type="character" w:styleId="Hyperlink">
    <w:name w:val="Hyperlink"/>
    <w:basedOn w:val="DefaultParagraphFont"/>
    <w:rsid w:val="00697F03"/>
    <w:rPr>
      <w:color w:val="0563C1" w:themeColor="hyperlink"/>
      <w:u w:val="single"/>
    </w:rPr>
  </w:style>
  <w:style w:type="character" w:styleId="UnresolvedMention">
    <w:name w:val="Unresolved Mention"/>
    <w:basedOn w:val="DefaultParagraphFont"/>
    <w:uiPriority w:val="99"/>
    <w:semiHidden/>
    <w:unhideWhenUsed/>
    <w:rsid w:val="00697F03"/>
    <w:rPr>
      <w:color w:val="605E5C"/>
      <w:shd w:val="clear" w:color="auto" w:fill="E1DFDD"/>
    </w:rPr>
  </w:style>
  <w:style w:type="paragraph" w:styleId="Revision">
    <w:name w:val="Revision"/>
    <w:hidden/>
    <w:uiPriority w:val="99"/>
    <w:semiHidden/>
    <w:rsid w:val="00AC1F98"/>
    <w:rPr>
      <w:lang w:eastAsia="en-US"/>
    </w:rPr>
  </w:style>
  <w:style w:type="character" w:styleId="CommentReference">
    <w:name w:val="annotation reference"/>
    <w:basedOn w:val="DefaultParagraphFont"/>
    <w:rsid w:val="00AC1F98"/>
    <w:rPr>
      <w:sz w:val="16"/>
      <w:szCs w:val="16"/>
    </w:rPr>
  </w:style>
  <w:style w:type="paragraph" w:styleId="CommentText">
    <w:name w:val="annotation text"/>
    <w:basedOn w:val="Normal"/>
    <w:link w:val="CommentTextChar"/>
    <w:rsid w:val="00AC1F98"/>
  </w:style>
  <w:style w:type="character" w:customStyle="1" w:styleId="CommentTextChar">
    <w:name w:val="Comment Text Char"/>
    <w:basedOn w:val="DefaultParagraphFont"/>
    <w:link w:val="CommentText"/>
    <w:rsid w:val="00AC1F98"/>
    <w:rPr>
      <w:lang w:eastAsia="en-US"/>
    </w:rPr>
  </w:style>
  <w:style w:type="paragraph" w:styleId="CommentSubject">
    <w:name w:val="annotation subject"/>
    <w:basedOn w:val="CommentText"/>
    <w:next w:val="CommentText"/>
    <w:link w:val="CommentSubjectChar"/>
    <w:rsid w:val="00AC1F98"/>
    <w:rPr>
      <w:b/>
      <w:bCs/>
    </w:rPr>
  </w:style>
  <w:style w:type="character" w:customStyle="1" w:styleId="CommentSubjectChar">
    <w:name w:val="Comment Subject Char"/>
    <w:basedOn w:val="CommentTextChar"/>
    <w:link w:val="CommentSubject"/>
    <w:rsid w:val="00AC1F98"/>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43107">
      <w:bodyDiv w:val="1"/>
      <w:marLeft w:val="0"/>
      <w:marRight w:val="0"/>
      <w:marTop w:val="0"/>
      <w:marBottom w:val="0"/>
      <w:divBdr>
        <w:top w:val="none" w:sz="0" w:space="0" w:color="auto"/>
        <w:left w:val="none" w:sz="0" w:space="0" w:color="auto"/>
        <w:bottom w:val="none" w:sz="0" w:space="0" w:color="auto"/>
        <w:right w:val="none" w:sz="0" w:space="0" w:color="auto"/>
      </w:divBdr>
    </w:div>
    <w:div w:id="1085958684">
      <w:bodyDiv w:val="1"/>
      <w:marLeft w:val="0"/>
      <w:marRight w:val="0"/>
      <w:marTop w:val="0"/>
      <w:marBottom w:val="0"/>
      <w:divBdr>
        <w:top w:val="none" w:sz="0" w:space="0" w:color="auto"/>
        <w:left w:val="none" w:sz="0" w:space="0" w:color="auto"/>
        <w:bottom w:val="none" w:sz="0" w:space="0" w:color="auto"/>
        <w:right w:val="none" w:sz="0" w:space="0" w:color="auto"/>
      </w:divBdr>
    </w:div>
    <w:div w:id="1249076332">
      <w:bodyDiv w:val="1"/>
      <w:marLeft w:val="0"/>
      <w:marRight w:val="0"/>
      <w:marTop w:val="0"/>
      <w:marBottom w:val="0"/>
      <w:divBdr>
        <w:top w:val="none" w:sz="0" w:space="0" w:color="auto"/>
        <w:left w:val="none" w:sz="0" w:space="0" w:color="auto"/>
        <w:bottom w:val="none" w:sz="0" w:space="0" w:color="auto"/>
        <w:right w:val="none" w:sz="0" w:space="0" w:color="auto"/>
      </w:divBdr>
    </w:div>
    <w:div w:id="1320770359">
      <w:bodyDiv w:val="1"/>
      <w:marLeft w:val="0"/>
      <w:marRight w:val="0"/>
      <w:marTop w:val="0"/>
      <w:marBottom w:val="0"/>
      <w:divBdr>
        <w:top w:val="none" w:sz="0" w:space="0" w:color="auto"/>
        <w:left w:val="none" w:sz="0" w:space="0" w:color="auto"/>
        <w:bottom w:val="none" w:sz="0" w:space="0" w:color="auto"/>
        <w:right w:val="none" w:sz="0" w:space="0" w:color="auto"/>
      </w:divBdr>
    </w:div>
    <w:div w:id="1385452000">
      <w:bodyDiv w:val="1"/>
      <w:marLeft w:val="0"/>
      <w:marRight w:val="0"/>
      <w:marTop w:val="0"/>
      <w:marBottom w:val="0"/>
      <w:divBdr>
        <w:top w:val="none" w:sz="0" w:space="0" w:color="auto"/>
        <w:left w:val="none" w:sz="0" w:space="0" w:color="auto"/>
        <w:bottom w:val="none" w:sz="0" w:space="0" w:color="auto"/>
        <w:right w:val="none" w:sz="0" w:space="0" w:color="auto"/>
      </w:divBdr>
    </w:div>
    <w:div w:id="1895697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E2EC90-49DB-47EC-BF78-775CB7EB39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1</Pages>
  <Words>351</Words>
  <Characters>1909</Characters>
  <Application>Microsoft Office Word</Application>
  <DocSecurity>0</DocSecurity>
  <Lines>59</Lines>
  <Paragraphs>30</Paragraphs>
  <ScaleCrop>false</ScaleCrop>
  <HeadingPairs>
    <vt:vector size="2" baseType="variant">
      <vt:variant>
        <vt:lpstr>Title</vt:lpstr>
      </vt:variant>
      <vt:variant>
        <vt:i4>1</vt:i4>
      </vt:variant>
    </vt:vector>
  </HeadingPairs>
  <TitlesOfParts>
    <vt:vector size="1" baseType="lpstr">
      <vt:lpstr>RHG Letter Template</vt:lpstr>
    </vt:vector>
  </TitlesOfParts>
  <Company>Rooftop Housing Group</Company>
  <LinksUpToDate>false</LinksUpToDate>
  <CharactersWithSpaces>2230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RHG Letter Template</dc:title>
  <dc:subject/>
  <dc:creator>VMAshfield</dc:creator>
  <cp:keywords/>
  <cp:lastModifiedBy>Claire Breward</cp:lastModifiedBy>
  <cp:revision>15</cp:revision>
  <cp:lastPrinted>2013-12-20T15:38:00Z</cp:lastPrinted>
  <dcterms:created xsi:type="dcterms:W3CDTF">2026-08-10T13:24:00Z</dcterms:created>
  <dcterms:modified xsi:type="dcterms:W3CDTF">2026-08-11T11:38:00Z</dcterms:modified>
</cp:coreProperties>
</file>