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1z6cprspeb5a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Título: Cambiar sin romper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both"/>
        <w:rPr/>
      </w:pPr>
      <w:bookmarkStart w:colFirst="0" w:colLast="0" w:name="_ujaners9fh08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Subtítulo: </w:t>
      </w:r>
      <w:r w:rsidDel="00000000" w:rsidR="00000000" w:rsidRPr="00000000">
        <w:rPr>
          <w:b w:val="1"/>
          <w:bCs w:val="1"/>
          <w:rtl w:val="0"/>
        </w:rPr>
        <w:t xml:space="preserve">Cuando las generaciones se escuchan, el cambio deja de ser amenaza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o0engkd1rgib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Concepto central 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jc w:val="both"/>
        <w:rPr/>
      </w:pPr>
      <w:bookmarkStart w:colFirst="0" w:colLast="0" w:name="_na2k453cx05e" w:id="3"/>
      <w:bookmarkEnd w:id="3"/>
      <w:r w:rsidDel="00000000" w:rsidR="00000000" w:rsidRPr="00000000">
        <w:rPr>
          <w:rtl w:val="0"/>
        </w:rPr>
        <w:t xml:space="preserve">Cambiar es inevitable.</w:t>
        <w:br w:type="textWrapping"/>
        <w:t xml:space="preserve">Romper, no.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Las empresas y las instituciones están atravesando transformaciones profundas. Algunas vienen de la tecnología, otras del contexto, y muchas de las personas.</w:t>
        <w:br w:type="textWrapping"/>
        <w:t xml:space="preserve">El verdadero desafío no es cambiar rápido, sino </w:t>
      </w:r>
      <w:r w:rsidDel="00000000" w:rsidR="00000000" w:rsidRPr="00000000">
        <w:rPr>
          <w:b w:val="1"/>
          <w:bCs w:val="1"/>
          <w:rtl w:val="0"/>
        </w:rPr>
        <w:t xml:space="preserve">cambiar bien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Cuando las generaciones se escuchan, la experiencia deja de ser freno y la innovación deja de ser amenaza.</w:t>
        <w:br w:type="textWrapping"/>
        <w:t xml:space="preserve">Ahí aparece el cambio que perdura.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hakjo0ezo8xv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Ejes: 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h8cqk3gt5qw6" w:id="5"/>
      <w:bookmarkEnd w:id="5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1️⃣ Empresa / PyME / Familiar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Eje:</w:t>
      </w:r>
      <w:r w:rsidDel="00000000" w:rsidR="00000000" w:rsidRPr="00000000">
        <w:rPr>
          <w:rtl w:val="0"/>
        </w:rPr>
        <w:t xml:space="preserve"> Cambiar sin romper la cultura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Disparador:</w:t>
      </w:r>
    </w:p>
    <w:p w:rsidR="00000000" w:rsidDel="00000000" w:rsidP="00000000" w:rsidRDefault="00000000" w:rsidRPr="00000000" w14:paraId="0000000A">
      <w:pPr>
        <w:spacing w:after="240" w:before="240" w:lineRule="auto"/>
        <w:ind w:left="600" w:right="600" w:firstLine="0"/>
        <w:jc w:val="both"/>
        <w:rPr/>
      </w:pPr>
      <w:r w:rsidDel="00000000" w:rsidR="00000000" w:rsidRPr="00000000">
        <w:rPr>
          <w:rtl w:val="0"/>
        </w:rPr>
        <w:t xml:space="preserve">¿Qué fue más difícil: modernizar la empresa o soltar formas de decidir?</w:t>
      </w:r>
    </w:p>
    <w:p w:rsidR="00000000" w:rsidDel="00000000" w:rsidP="00000000" w:rsidRDefault="00000000" w:rsidRPr="00000000" w14:paraId="0000000B">
      <w:pPr>
        <w:spacing w:after="240" w:before="240" w:lineRule="auto"/>
        <w:ind w:left="600" w:right="60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Speakers: Fran + Daniel, Mani King/Entrenuts (Emanuel - dueño), Martin de todo moda,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Santiago Dodero</w:t>
        </w:r>
      </w:hyperlink>
      <w:r w:rsidDel="00000000" w:rsidR="00000000" w:rsidRPr="00000000">
        <w:rPr>
          <w:b w:val="1"/>
          <w:bCs w:val="1"/>
          <w:rtl w:val="0"/>
        </w:rPr>
        <w:t xml:space="preserve">, </w:t>
      </w:r>
      <w:commentRangeStart w:id="0"/>
      <w:r w:rsidDel="00000000" w:rsidR="00000000" w:rsidRPr="00000000">
        <w:rPr>
          <w:b w:val="1"/>
          <w:bCs w:val="1"/>
          <w:rtl w:val="0"/>
        </w:rPr>
        <w:t xml:space="preserve">Martín Quirós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bCs w:val="1"/>
          <w:rtl w:val="0"/>
        </w:rPr>
        <w:t xml:space="preserve">,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Gustavo Gabriel Schutt</w:t>
        </w:r>
      </w:hyperlink>
      <w:r w:rsidDel="00000000" w:rsidR="00000000" w:rsidRPr="00000000">
        <w:rPr>
          <w:b w:val="1"/>
          <w:bCs w:val="1"/>
          <w:rtl w:val="0"/>
        </w:rPr>
        <w:t xml:space="preserve">, </w:t>
      </w:r>
      <w:commentRangeStart w:id="1"/>
      <w:hyperlink r:id="rId9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Javier Gonzalez Pedraza</w:t>
        </w:r>
      </w:hyperlink>
      <w:commentRangeEnd w:id="1"/>
      <w:r w:rsidDel="00000000" w:rsidR="00000000" w:rsidRPr="00000000">
        <w:commentReference w:id="1"/>
      </w:r>
      <w:r w:rsidDel="00000000" w:rsidR="00000000" w:rsidRPr="00000000">
        <w:rPr>
          <w:b w:val="1"/>
          <w:bCs w:val="1"/>
          <w:rtl w:val="0"/>
        </w:rPr>
        <w:t xml:space="preserve">, Martín Cabrales, Guillermo Dietrich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r9jqam19ku61" w:id="6"/>
      <w:bookmarkEnd w:id="6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2️⃣ Innovación / Digital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Eje:</w:t>
      </w:r>
      <w:r w:rsidDel="00000000" w:rsidR="00000000" w:rsidRPr="00000000">
        <w:rPr>
          <w:rtl w:val="0"/>
        </w:rPr>
        <w:t xml:space="preserve"> Transformación sin humo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Disparador:</w:t>
      </w:r>
    </w:p>
    <w:p w:rsidR="00000000" w:rsidDel="00000000" w:rsidP="00000000" w:rsidRDefault="00000000" w:rsidRPr="00000000" w14:paraId="0000000F">
      <w:pPr>
        <w:spacing w:after="240" w:before="240" w:lineRule="auto"/>
        <w:ind w:left="600" w:right="600" w:firstLine="0"/>
        <w:jc w:val="both"/>
        <w:rPr/>
      </w:pPr>
      <w:r w:rsidDel="00000000" w:rsidR="00000000" w:rsidRPr="00000000">
        <w:rPr>
          <w:rtl w:val="0"/>
        </w:rPr>
        <w:t xml:space="preserve">¿Qué parte del discurso del cambio no sirve más?</w:t>
      </w:r>
    </w:p>
    <w:p w:rsidR="00000000" w:rsidDel="00000000" w:rsidP="00000000" w:rsidRDefault="00000000" w:rsidRPr="00000000" w14:paraId="00000010">
      <w:pPr>
        <w:spacing w:after="240" w:before="240" w:lineRule="auto"/>
        <w:ind w:left="600" w:right="60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Speaker: </w:t>
      </w:r>
      <w:commentRangeStart w:id="2"/>
      <w:r w:rsidDel="00000000" w:rsidR="00000000" w:rsidRPr="00000000">
        <w:rPr>
          <w:b w:val="1"/>
          <w:bCs w:val="1"/>
          <w:rtl w:val="0"/>
        </w:rPr>
        <w:t xml:space="preserve">Pato jebsen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b w:val="1"/>
          <w:bCs w:val="1"/>
          <w:rtl w:val="0"/>
        </w:rPr>
        <w:t xml:space="preserve"> + Sambucetti, Santiago bilinkis, C</w:t>
      </w:r>
      <w:commentRangeStart w:id="3"/>
      <w:r w:rsidDel="00000000" w:rsidR="00000000" w:rsidRPr="00000000">
        <w:rPr>
          <w:b w:val="1"/>
          <w:bCs w:val="1"/>
          <w:rtl w:val="0"/>
        </w:rPr>
        <w:t xml:space="preserve">aro dubianski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b w:val="1"/>
          <w:bCs w:val="1"/>
          <w:rtl w:val="0"/>
        </w:rPr>
        <w:t xml:space="preserve">,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xnwacjtvydvy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🧩 Frases que podés usar en apertura o comunicación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Te dejo varias, todas en la misma línea: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i w:val="1"/>
          <w:iCs w:val="1"/>
          <w:rtl w:val="0"/>
        </w:rPr>
        <w:t xml:space="preserve">Cambiar no es romper lo que funciona, es animarse a revisar lo que ya no.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i w:val="1"/>
          <w:iCs w:val="1"/>
          <w:rtl w:val="0"/>
        </w:rPr>
        <w:t xml:space="preserve">La experiencia y la innovación no compiten: se necesitan.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i w:val="1"/>
          <w:iCs w:val="1"/>
          <w:rtl w:val="0"/>
        </w:rPr>
        <w:t xml:space="preserve">El problema no es el cambio, es cuando nadie se escucha.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i w:val="1"/>
          <w:iCs w:val="1"/>
          <w:rtl w:val="0"/>
        </w:rPr>
        <w:t xml:space="preserve">Las mejores transformaciones no hacen ruido, hacen sentido.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u5sx3d9ic7k0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🎯 Por qué este concepto es ideal para CAC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Posiciona a CAC Joven como </w:t>
      </w:r>
      <w:r w:rsidDel="00000000" w:rsidR="00000000" w:rsidRPr="00000000">
        <w:rPr>
          <w:b w:val="1"/>
          <w:bCs w:val="1"/>
          <w:rtl w:val="0"/>
        </w:rPr>
        <w:t xml:space="preserve">puente</w:t>
      </w:r>
      <w:r w:rsidDel="00000000" w:rsidR="00000000" w:rsidRPr="00000000">
        <w:rPr>
          <w:rtl w:val="0"/>
        </w:rPr>
        <w:t xml:space="preserve">, no como ruptura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Invita a seniors sin incomodarlos, pero </w:t>
      </w:r>
      <w:r w:rsidDel="00000000" w:rsidR="00000000" w:rsidRPr="00000000">
        <w:rPr>
          <w:b w:val="1"/>
          <w:bCs w:val="1"/>
          <w:rtl w:val="0"/>
        </w:rPr>
        <w:t xml:space="preserve">sí interpelándolos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Permite debate real (no discursos armados)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Es replicable año a año (podés ir variando subtemas)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Delfina Bevilacqua" w:id="0" w:date="2026-02-18T16:23:15Z"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Sugerencia de Fran: Quirós + Dietrich</w:t>
      </w:r>
    </w:p>
  </w:comment>
  <w:comment w:author="Pablo Aliperti" w:id="1" w:date="2026-02-03T18:37:06Z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el Director de la Usina y esta especializado en empresas familiares</w:t>
      </w:r>
    </w:p>
  </w:comment>
  <w:comment w:author="Pablo Aliperti" w:id="2" w:date="2026-02-03T19:25:01Z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Fue presidente de CACE, Sumbucetti debe tener contacto, se podría hablar para que la consiga gratis?</w:t>
      </w:r>
    </w:p>
  </w:comment>
  <w:comment w:author="Sol Vivanco" w:id="3" w:date="2026-02-03T15:33:47Z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 vez este panel se puede dividir y hacer uno más de innovación y otro de marketing digital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mailto:jgpedraza@cac.com.ar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linkedin.com/in/santiagododeroempresasfamiliar/" TargetMode="External"/><Relationship Id="rId8" Type="http://schemas.openxmlformats.org/officeDocument/2006/relationships/hyperlink" Target="https://www.linkedin.com/in/gustavoschut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