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04D19" w14:textId="7EA75094" w:rsidR="00461BE0" w:rsidRDefault="00921574">
      <w:pPr>
        <w:pBdr>
          <w:top w:val="nil"/>
          <w:left w:val="nil"/>
          <w:bottom w:val="nil"/>
          <w:right w:val="nil"/>
          <w:between w:val="nil"/>
        </w:pBdr>
        <w:spacing w:after="200"/>
        <w:rPr>
          <w:rFonts w:ascii="Cambria" w:eastAsia="Cambria" w:hAnsi="Cambria" w:cs="Cambria"/>
        </w:rPr>
      </w:pPr>
      <w:r>
        <w:rPr>
          <w:rFonts w:ascii="Cambria" w:eastAsia="Cambria" w:hAnsi="Cambria" w:cs="Cambria"/>
          <w:color w:val="000000"/>
        </w:rPr>
        <w:t xml:space="preserve">Document Title: </w:t>
      </w:r>
      <w:proofErr w:type="spellStart"/>
      <w:r w:rsidR="00897913">
        <w:rPr>
          <w:rFonts w:ascii="Cambria" w:eastAsia="Cambria" w:hAnsi="Cambria" w:cs="Cambria"/>
          <w:color w:val="000000"/>
        </w:rPr>
        <w:t>SciAps</w:t>
      </w:r>
      <w:proofErr w:type="spellEnd"/>
      <w:r w:rsidR="00285743">
        <w:rPr>
          <w:rFonts w:ascii="Cambria" w:eastAsia="Cambria" w:hAnsi="Cambria" w:cs="Cambria"/>
          <w:color w:val="000000"/>
        </w:rPr>
        <w:t xml:space="preserve"> X-505 RoHS Specifications</w:t>
      </w:r>
    </w:p>
    <w:p w14:paraId="113A9299" w14:textId="75180F62"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E4546F">
        <w:rPr>
          <w:rFonts w:ascii="Cambria" w:eastAsia="Cambria" w:hAnsi="Cambria" w:cs="Cambria"/>
          <w:color w:val="000000"/>
        </w:rPr>
        <w:t>Apr</w:t>
      </w:r>
      <w:r w:rsidR="00285743">
        <w:rPr>
          <w:rFonts w:ascii="Cambria" w:eastAsia="Cambria" w:hAnsi="Cambria" w:cs="Cambria"/>
          <w:color w:val="000000"/>
        </w:rPr>
        <w:t xml:space="preserve"> 202</w:t>
      </w:r>
      <w:r w:rsidR="00E4546F">
        <w:rPr>
          <w:rFonts w:ascii="Cambria" w:eastAsia="Cambria" w:hAnsi="Cambria" w:cs="Cambria"/>
          <w:color w:val="000000"/>
        </w:rPr>
        <w:t>5</w:t>
      </w:r>
    </w:p>
    <w:p w14:paraId="0F16BB3F" w14:textId="6A3C68AA" w:rsidR="00461BE0" w:rsidRDefault="00C12C7A">
      <w:pPr>
        <w:pBdr>
          <w:top w:val="nil"/>
          <w:left w:val="nil"/>
          <w:bottom w:val="nil"/>
          <w:right w:val="nil"/>
          <w:between w:val="nil"/>
        </w:pBdr>
        <w:spacing w:after="200"/>
        <w:rPr>
          <w:rFonts w:ascii="Cambria" w:eastAsia="Cambria" w:hAnsi="Cambria" w:cs="Cambria"/>
          <w:color w:val="000000"/>
        </w:rPr>
      </w:pPr>
      <w:r>
        <w:fldChar w:fldCharType="begin"/>
      </w:r>
      <w:r>
        <w:instrText xml:space="preserve"> INCLUDEPICTURE "https://assets-global.website-files.com/63c0247dbe3fbf0e517c48c2/65ca95144beddc6a58c66899_X-505%20RoHS%20Spec%20Thumbnail.png" \* MERGEFORMATINET </w:instrText>
      </w:r>
      <w:r>
        <w:fldChar w:fldCharType="separate"/>
      </w:r>
      <w:r>
        <w:rPr>
          <w:noProof/>
        </w:rPr>
        <w:drawing>
          <wp:inline distT="0" distB="0" distL="0" distR="0" wp14:anchorId="13783873" wp14:editId="50194156">
            <wp:extent cx="1496327" cy="1936819"/>
            <wp:effectExtent l="0" t="0" r="2540" b="0"/>
            <wp:docPr id="830112470" name="Picture 1" descr="A page of a product catal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12470" name="Picture 1" descr="A page of a product catalog&#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1141" cy="1955994"/>
                    </a:xfrm>
                    <a:prstGeom prst="rect">
                      <a:avLst/>
                    </a:prstGeom>
                    <a:noFill/>
                    <a:ln>
                      <a:noFill/>
                    </a:ln>
                  </pic:spPr>
                </pic:pic>
              </a:graphicData>
            </a:graphic>
          </wp:inline>
        </w:drawing>
      </w:r>
      <w:r>
        <w:fldChar w:fldCharType="end"/>
      </w: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83394" w14:textId="24280B1D" w:rsidR="00461BE0" w:rsidRDefault="00331B63">
            <w:r w:rsidRPr="00331B63">
              <w:rPr>
                <w:noProof/>
              </w:rPr>
              <w:drawing>
                <wp:inline distT="0" distB="0" distL="0" distR="0" wp14:anchorId="2F3F222A" wp14:editId="240E7BCD">
                  <wp:extent cx="2640965" cy="826770"/>
                  <wp:effectExtent l="0" t="0" r="635" b="0"/>
                  <wp:docPr id="1785504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04398" name=""/>
                          <pic:cNvPicPr/>
                        </pic:nvPicPr>
                        <pic:blipFill>
                          <a:blip r:embed="rId8"/>
                          <a:stretch>
                            <a:fillRect/>
                          </a:stretch>
                        </pic:blipFill>
                        <pic:spPr>
                          <a:xfrm>
                            <a:off x="0" y="0"/>
                            <a:ext cx="2640965" cy="82677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F5E5A" w14:textId="2EAA0D22" w:rsidR="00461BE0" w:rsidRDefault="008E51FA">
            <w:pPr>
              <w:rPr>
                <w:rFonts w:ascii="Cambria" w:eastAsia="Cambria" w:hAnsi="Cambria" w:cs="Cambria"/>
              </w:rPr>
            </w:pPr>
            <w:proofErr w:type="spellStart"/>
            <w:r>
              <w:t>SciAps</w:t>
            </w:r>
            <w:proofErr w:type="spellEnd"/>
            <w:r>
              <w:t xml:space="preserve"> X-505 RoHS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B5A0C"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A4E9C" w14:textId="4D30AFF7" w:rsidR="00461BE0" w:rsidRDefault="008E51FA">
            <w:pPr>
              <w:rPr>
                <w:rFonts w:ascii="Cambria" w:eastAsia="Cambria" w:hAnsi="Cambria" w:cs="Cambria"/>
              </w:rPr>
            </w:pPr>
            <w:r>
              <w:t>Specifications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9B2A5" w14:textId="1E2D9415" w:rsidR="00461BE0" w:rsidRDefault="00F00724">
            <w:r w:rsidRPr="00F00724">
              <w:rPr>
                <w:noProof/>
              </w:rPr>
              <w:drawing>
                <wp:inline distT="0" distB="0" distL="0" distR="0" wp14:anchorId="5596AA97" wp14:editId="101B4F34">
                  <wp:extent cx="2640965" cy="536575"/>
                  <wp:effectExtent l="0" t="0" r="635" b="0"/>
                  <wp:docPr id="1386926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26351" name=""/>
                          <pic:cNvPicPr/>
                        </pic:nvPicPr>
                        <pic:blipFill>
                          <a:blip r:embed="rId9"/>
                          <a:stretch>
                            <a:fillRect/>
                          </a:stretch>
                        </pic:blipFill>
                        <pic:spPr>
                          <a:xfrm>
                            <a:off x="0" y="0"/>
                            <a:ext cx="2640965" cy="53657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7261B" w14:textId="2FA9845B" w:rsidR="00461BE0" w:rsidRDefault="006B24C5">
            <w:pPr>
              <w:spacing w:line="276" w:lineRule="auto"/>
              <w:rPr>
                <w:rFonts w:ascii="Cambria" w:eastAsia="Cambria" w:hAnsi="Cambria" w:cs="Cambria"/>
              </w:rPr>
            </w:pPr>
            <w:r>
              <w:t xml:space="preserve">The </w:t>
            </w:r>
            <w:proofErr w:type="spellStart"/>
            <w:r>
              <w:t>SciAps</w:t>
            </w:r>
            <w:proofErr w:type="spellEnd"/>
            <w:r>
              <w:t xml:space="preserve"> X-505 sets a new performance standard for RoHS and compliance testing applications. It’s the lightest, fastest X-ray gun ever made — 2.98 lbs. with battery — and delivers the small size, blazing speed, </w:t>
            </w:r>
            <w:r>
              <w:lastRenderedPageBreak/>
              <w:t xml:space="preserve">and high precision of the </w:t>
            </w:r>
            <w:proofErr w:type="spellStart"/>
            <w:r>
              <w:t>SciAps</w:t>
            </w:r>
            <w:proofErr w:type="spellEnd"/>
            <w:r>
              <w:t xml:space="preserve"> X-Series in a perfectly balanced device.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32EAF" w14:textId="533C2145" w:rsidR="00461BE0" w:rsidRDefault="00383CBB">
            <w:r w:rsidRPr="00383CBB">
              <w:rPr>
                <w:noProof/>
              </w:rPr>
              <w:drawing>
                <wp:inline distT="0" distB="0" distL="0" distR="0" wp14:anchorId="44D5303A" wp14:editId="41A80AF2">
                  <wp:extent cx="2640965" cy="733425"/>
                  <wp:effectExtent l="0" t="0" r="635" b="3175"/>
                  <wp:docPr id="121292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21765" name=""/>
                          <pic:cNvPicPr/>
                        </pic:nvPicPr>
                        <pic:blipFill>
                          <a:blip r:embed="rId10"/>
                          <a:stretch>
                            <a:fillRect/>
                          </a:stretch>
                        </pic:blipFill>
                        <pic:spPr>
                          <a:xfrm>
                            <a:off x="0" y="0"/>
                            <a:ext cx="2640965" cy="73342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2E56F" w14:textId="5A5C9D5C" w:rsidR="00461BE0" w:rsidRDefault="00433469">
            <w:pPr>
              <w:spacing w:line="276" w:lineRule="auto"/>
              <w:rPr>
                <w:rFonts w:ascii="Cambria" w:eastAsia="Cambria" w:hAnsi="Cambria" w:cs="Cambria"/>
              </w:rPr>
            </w:pPr>
            <w:r>
              <w:t>The X-505 RoHS Mode is designed to test consumer products and raw materials for the presence of certain potentially hazardous elements. RoHS Mode is specifically targeted to detection of Pb, Hg, Cd, Br, and Cr. It can also measure Cl, As, Se, Ag, Sn, Sb, Ba. RoHS Mode is suitable for use in screening for other areas of consumer product regulatory compliance such as CPSIA, ASTM F963, EN 71-3, WEEE, EU REACH, Packaging Directives, and others.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A7044" w14:textId="687FFA1C" w:rsidR="00461BE0" w:rsidRDefault="007F23C1">
            <w:r w:rsidRPr="007F23C1">
              <w:rPr>
                <w:noProof/>
              </w:rPr>
              <w:lastRenderedPageBreak/>
              <w:drawing>
                <wp:inline distT="0" distB="0" distL="0" distR="0" wp14:anchorId="10AAF95D" wp14:editId="0A2D1B90">
                  <wp:extent cx="2603500" cy="3416300"/>
                  <wp:effectExtent l="0" t="0" r="0" b="0"/>
                  <wp:docPr id="35818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83865" name=""/>
                          <pic:cNvPicPr/>
                        </pic:nvPicPr>
                        <pic:blipFill>
                          <a:blip r:embed="rId11"/>
                          <a:stretch>
                            <a:fillRect/>
                          </a:stretch>
                        </pic:blipFill>
                        <pic:spPr>
                          <a:xfrm>
                            <a:off x="0" y="0"/>
                            <a:ext cx="2603500" cy="34163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1C256" w14:textId="059E0445" w:rsidR="00461BE0" w:rsidRDefault="002467ED">
            <w:pPr>
              <w:spacing w:line="276" w:lineRule="auto"/>
              <w:rPr>
                <w:rFonts w:ascii="Cambria" w:eastAsia="Cambria" w:hAnsi="Cambria" w:cs="Cambria"/>
              </w:rPr>
            </w:pPr>
            <w:r>
              <w:t>Simply the best handheld XRF ever made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F55C2" w14:textId="147F439D" w:rsidR="00461BE0" w:rsidRDefault="002467ED">
            <w:pPr>
              <w:spacing w:line="276" w:lineRule="auto"/>
              <w:rPr>
                <w:rFonts w:ascii="Cambria" w:eastAsia="Cambria" w:hAnsi="Cambria" w:cs="Cambria"/>
              </w:rPr>
            </w:pPr>
            <w:r>
              <w:t>Premium X-ray hardware • for fast, precise results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C257B" w14:textId="2DAC5F31" w:rsidR="00461BE0" w:rsidRDefault="002467ED">
            <w:pPr>
              <w:spacing w:line="276" w:lineRule="auto"/>
              <w:rPr>
                <w:rFonts w:ascii="Cambria" w:eastAsia="Cambria" w:hAnsi="Cambria" w:cs="Cambria"/>
              </w:rPr>
            </w:pPr>
            <w:r>
              <w:t>Two primary calibrations • – polymer and alloy</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82ED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98076" w14:textId="25882A68" w:rsidR="00461BE0" w:rsidRDefault="001F6823">
            <w:pPr>
              <w:rPr>
                <w:rFonts w:ascii="Cambria" w:eastAsia="Cambria" w:hAnsi="Cambria" w:cs="Cambria"/>
              </w:rPr>
            </w:pPr>
            <w:r>
              <w:t>Designed specifically to aid in compliance with the testing requirements of the EU RoHS regulations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21BF7"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7708C" w14:textId="3D545765" w:rsidR="00461BE0" w:rsidRDefault="00ED2981">
            <w:r w:rsidRPr="00ED2981">
              <w:rPr>
                <w:noProof/>
              </w:rPr>
              <w:lastRenderedPageBreak/>
              <w:drawing>
                <wp:inline distT="0" distB="0" distL="0" distR="0" wp14:anchorId="67A9908F" wp14:editId="6F1BBA1A">
                  <wp:extent cx="2095500" cy="723900"/>
                  <wp:effectExtent l="0" t="0" r="0" b="0"/>
                  <wp:docPr id="1637569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69724" name=""/>
                          <pic:cNvPicPr/>
                        </pic:nvPicPr>
                        <pic:blipFill>
                          <a:blip r:embed="rId12"/>
                          <a:stretch>
                            <a:fillRect/>
                          </a:stretch>
                        </pic:blipFill>
                        <pic:spPr>
                          <a:xfrm>
                            <a:off x="0" y="0"/>
                            <a:ext cx="2095500" cy="7239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56740" w14:textId="518A57B7" w:rsidR="00461BE0" w:rsidRDefault="003D00B7">
            <w:pPr>
              <w:spacing w:line="276" w:lineRule="auto"/>
              <w:rPr>
                <w:rFonts w:ascii="Cambria" w:eastAsia="Cambria" w:hAnsi="Cambria" w:cs="Cambria"/>
              </w:rPr>
            </w:pPr>
            <w:r>
              <w:t>Set the Pass and Fail limit as desired</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903B4" w14:textId="679EE84A" w:rsidR="00461BE0" w:rsidRDefault="00CF11EC">
            <w:r w:rsidRPr="00CF11EC">
              <w:rPr>
                <w:noProof/>
              </w:rPr>
              <w:drawing>
                <wp:inline distT="0" distB="0" distL="0" distR="0" wp14:anchorId="56424DA0" wp14:editId="48A8DECC">
                  <wp:extent cx="2640965" cy="839470"/>
                  <wp:effectExtent l="0" t="0" r="635" b="0"/>
                  <wp:docPr id="169288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88511" name=""/>
                          <pic:cNvPicPr/>
                        </pic:nvPicPr>
                        <pic:blipFill>
                          <a:blip r:embed="rId13"/>
                          <a:stretch>
                            <a:fillRect/>
                          </a:stretch>
                        </pic:blipFill>
                        <pic:spPr>
                          <a:xfrm>
                            <a:off x="0" y="0"/>
                            <a:ext cx="2640965" cy="83947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00641" w14:textId="3A1BFA71" w:rsidR="00461BE0" w:rsidRDefault="00CF11EC">
            <w:pPr>
              <w:spacing w:line="276" w:lineRule="auto"/>
              <w:rPr>
                <w:rFonts w:ascii="Cambria" w:eastAsia="Cambria" w:hAnsi="Cambria" w:cs="Cambria"/>
              </w:rPr>
            </w:pPr>
            <w:r>
              <w:t>Two Primary Calibrations - Polymer and Alloy</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F7C7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73A14" w14:textId="390021B2" w:rsidR="00461BE0" w:rsidRDefault="005E40D6">
            <w:pPr>
              <w:spacing w:line="276" w:lineRule="auto"/>
              <w:rPr>
                <w:rFonts w:ascii="Cambria" w:eastAsia="Cambria" w:hAnsi="Cambria" w:cs="Cambria"/>
              </w:rPr>
            </w:pPr>
            <w:r>
              <w:t>RoHS contains two primary calibrations – polymer and alloy. These are useful for testing polymers or plastic materials (PE, ABS, PET, PP, PVC, rubber, etc.) and metal alloys (brass, steel, solders, aluminum, etc.). It can also be useful for screening of mixed components (printed circuit boards, cables, assembled appliances), wood, ceramics, glass, and others, though care should be taken in interpreting results.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1FAA4" w14:textId="51C5D38C" w:rsidR="00461BE0" w:rsidRDefault="00B34F24">
            <w:r w:rsidRPr="00B34F24">
              <w:rPr>
                <w:noProof/>
              </w:rPr>
              <w:drawing>
                <wp:inline distT="0" distB="0" distL="0" distR="0" wp14:anchorId="2D51848B" wp14:editId="2B568471">
                  <wp:extent cx="2640965" cy="839470"/>
                  <wp:effectExtent l="0" t="0" r="635" b="0"/>
                  <wp:docPr id="223278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78876" name=""/>
                          <pic:cNvPicPr/>
                        </pic:nvPicPr>
                        <pic:blipFill>
                          <a:blip r:embed="rId14"/>
                          <a:stretch>
                            <a:fillRect/>
                          </a:stretch>
                        </pic:blipFill>
                        <pic:spPr>
                          <a:xfrm>
                            <a:off x="0" y="0"/>
                            <a:ext cx="2640965" cy="83947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940D6" w14:textId="17B5844C" w:rsidR="00461BE0" w:rsidRDefault="00B34F24">
            <w:pPr>
              <w:spacing w:line="276" w:lineRule="auto"/>
              <w:rPr>
                <w:rFonts w:ascii="Cambria" w:eastAsia="Cambria" w:hAnsi="Cambria" w:cs="Cambria"/>
              </w:rPr>
            </w:pPr>
            <w:r>
              <w:t>Connectivity and Android</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4E46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B87F5" w14:textId="22C57560" w:rsidR="00461BE0" w:rsidRDefault="00B34F24">
            <w:pPr>
              <w:spacing w:line="276" w:lineRule="auto"/>
              <w:rPr>
                <w:rFonts w:ascii="Cambria" w:eastAsia="Cambria" w:hAnsi="Cambria" w:cs="Cambria"/>
              </w:rPr>
            </w:pPr>
            <w:r>
              <w:t>The X Series is built on Google’s Android platform for real-time data exporting. The user interface has the feel of a smartphone with results easily viewed on a vibrant display and reversible light/dark for all lighting conditions. Built-in Wi-Fi and Bluetooth, GPS-capable — users can print and email from the X-505 and connect to virtually any information management system for efficient test data and reporting.</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47EA0" w14:textId="3D17F17C" w:rsidR="00461BE0" w:rsidRDefault="00B31270">
            <w:r w:rsidRPr="00B31270">
              <w:rPr>
                <w:noProof/>
              </w:rPr>
              <w:drawing>
                <wp:inline distT="0" distB="0" distL="0" distR="0" wp14:anchorId="5A97F524" wp14:editId="3EAA8C25">
                  <wp:extent cx="1993900" cy="457200"/>
                  <wp:effectExtent l="0" t="0" r="0" b="0"/>
                  <wp:docPr id="138730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07178" name=""/>
                          <pic:cNvPicPr/>
                        </pic:nvPicPr>
                        <pic:blipFill rotWithShape="1">
                          <a:blip r:embed="rId15"/>
                          <a:srcRect b="73134"/>
                          <a:stretch/>
                        </pic:blipFill>
                        <pic:spPr bwMode="auto">
                          <a:xfrm>
                            <a:off x="0" y="0"/>
                            <a:ext cx="19939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ABD08" w14:textId="2CC52E25" w:rsidR="00461BE0" w:rsidRDefault="00DF5CF7">
            <w:pPr>
              <w:spacing w:line="276" w:lineRule="auto"/>
              <w:rPr>
                <w:rFonts w:ascii="Cambria" w:eastAsia="Cambria" w:hAnsi="Cambria" w:cs="Cambria"/>
              </w:rPr>
            </w:pPr>
            <w:r>
              <w:t>For more information, or to schedule a demonstration:</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2ADF4" w14:textId="77777777" w:rsidR="00461BE0" w:rsidRDefault="00461BE0"/>
        </w:tc>
      </w:tr>
      <w:tr w:rsidR="00461BE0"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F3B13" w14:textId="4F3407C1" w:rsidR="00461BE0" w:rsidRDefault="00AC07F6">
            <w:r w:rsidRPr="00AC07F6">
              <w:t>(BACK)</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32BF" w14:textId="2BBAA565" w:rsidR="00461BE0" w:rsidRDefault="00461BE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9CA56" w14:textId="77777777" w:rsidR="00461BE0" w:rsidRDefault="00461BE0"/>
        </w:tc>
      </w:tr>
      <w:tr w:rsidR="00DF5CF7" w14:paraId="76E4FF1E"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6F367" w14:textId="77777777" w:rsidR="00DF5CF7" w:rsidRDefault="00DF5CF7" w:rsidP="009F2280">
            <w:r w:rsidRPr="00331B63">
              <w:rPr>
                <w:noProof/>
              </w:rPr>
              <w:drawing>
                <wp:inline distT="0" distB="0" distL="0" distR="0" wp14:anchorId="4C28C0D0" wp14:editId="5279CA7F">
                  <wp:extent cx="2640965" cy="826770"/>
                  <wp:effectExtent l="0" t="0" r="635" b="0"/>
                  <wp:docPr id="93588605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86054" name="Picture 1" descr="A black text on a white background&#10;&#10;Description automatically generated"/>
                          <pic:cNvPicPr/>
                        </pic:nvPicPr>
                        <pic:blipFill>
                          <a:blip r:embed="rId8"/>
                          <a:stretch>
                            <a:fillRect/>
                          </a:stretch>
                        </pic:blipFill>
                        <pic:spPr>
                          <a:xfrm>
                            <a:off x="0" y="0"/>
                            <a:ext cx="2640965" cy="82677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47CC6" w14:textId="77777777" w:rsidR="00DF5CF7" w:rsidRDefault="00DF5CF7" w:rsidP="009F2280">
            <w:pPr>
              <w:rPr>
                <w:rFonts w:ascii="Cambria" w:eastAsia="Cambria" w:hAnsi="Cambria" w:cs="Cambria"/>
              </w:rPr>
            </w:pPr>
            <w:proofErr w:type="spellStart"/>
            <w:r>
              <w:t>SciAps</w:t>
            </w:r>
            <w:proofErr w:type="spellEnd"/>
            <w:r>
              <w:t xml:space="preserve"> X-505 RoHS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3A746" w14:textId="77777777" w:rsidR="00DF5CF7" w:rsidRDefault="00DF5CF7" w:rsidP="009F2280"/>
        </w:tc>
      </w:tr>
      <w:tr w:rsidR="00DF5CF7" w14:paraId="21F19689"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C282B" w14:textId="77777777" w:rsidR="00DF5CF7" w:rsidRDefault="00DF5CF7" w:rsidP="009F228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DE6A5" w14:textId="77777777" w:rsidR="00DF5CF7" w:rsidRDefault="00DF5CF7" w:rsidP="009F2280">
            <w:pPr>
              <w:rPr>
                <w:rFonts w:ascii="Cambria" w:eastAsia="Cambria" w:hAnsi="Cambria" w:cs="Cambria"/>
              </w:rPr>
            </w:pPr>
            <w:r>
              <w:t>Specifications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6066F" w14:textId="77777777" w:rsidR="00DF5CF7" w:rsidRDefault="00DF5CF7" w:rsidP="009F2280"/>
        </w:tc>
      </w:tr>
      <w:tr w:rsidR="00DF5CF7" w14:paraId="0207F81F"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E7682" w14:textId="2AC1D8DF" w:rsidR="00DF5CF7" w:rsidRDefault="009710D6" w:rsidP="009F2280">
            <w:r w:rsidRPr="009710D6">
              <w:rPr>
                <w:noProof/>
              </w:rPr>
              <w:lastRenderedPageBreak/>
              <w:drawing>
                <wp:inline distT="0" distB="0" distL="0" distR="0" wp14:anchorId="69A9A120" wp14:editId="2B9738B8">
                  <wp:extent cx="2640965" cy="3981450"/>
                  <wp:effectExtent l="0" t="0" r="635" b="6350"/>
                  <wp:docPr id="203778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86123" name=""/>
                          <pic:cNvPicPr/>
                        </pic:nvPicPr>
                        <pic:blipFill>
                          <a:blip r:embed="rId16"/>
                          <a:stretch>
                            <a:fillRect/>
                          </a:stretch>
                        </pic:blipFill>
                        <pic:spPr>
                          <a:xfrm>
                            <a:off x="0" y="0"/>
                            <a:ext cx="2640965" cy="398145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51BD7" w14:textId="05C763F4" w:rsidR="00DF5CF7" w:rsidRDefault="003600DB" w:rsidP="009F2280">
            <w:pPr>
              <w:spacing w:line="276" w:lineRule="auto"/>
              <w:rPr>
                <w:rFonts w:ascii="Cambria" w:eastAsia="Cambria" w:hAnsi="Cambria" w:cs="Cambria"/>
              </w:rPr>
            </w:pPr>
            <w:r>
              <w:rPr>
                <w:rFonts w:ascii="Cambria" w:eastAsia="Cambria" w:hAnsi="Cambria" w:cs="Cambria"/>
              </w:rPr>
              <w:t>Weight</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9CCF0" w14:textId="77777777" w:rsidR="00DF5CF7" w:rsidRDefault="00DF5CF7" w:rsidP="009F2280"/>
        </w:tc>
      </w:tr>
      <w:tr w:rsidR="00DF5CF7" w14:paraId="1DF94157"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66414" w14:textId="77777777" w:rsidR="00DF5CF7" w:rsidRDefault="00DF5CF7" w:rsidP="009F228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A0A32" w14:textId="6779D773" w:rsidR="00DF5CF7" w:rsidRDefault="00C26BA4" w:rsidP="009F2280">
            <w:pPr>
              <w:spacing w:line="276" w:lineRule="auto"/>
              <w:rPr>
                <w:rFonts w:ascii="Cambria" w:eastAsia="Cambria" w:hAnsi="Cambria" w:cs="Cambria"/>
              </w:rPr>
            </w:pPr>
            <w:r>
              <w:t>2.98 lbs. with battery.</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5C9BE" w14:textId="77777777" w:rsidR="00DF5CF7" w:rsidRDefault="00DF5CF7" w:rsidP="009F2280"/>
        </w:tc>
      </w:tr>
      <w:tr w:rsidR="00DF5CF7" w14:paraId="352A75B7"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C65D7" w14:textId="77777777" w:rsidR="00DF5CF7" w:rsidRDefault="00DF5CF7" w:rsidP="009F228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BF4FF" w14:textId="7CECA16F" w:rsidR="00DF5CF7" w:rsidRDefault="00A6182F" w:rsidP="009F2280">
            <w:pPr>
              <w:spacing w:line="276" w:lineRule="auto"/>
              <w:rPr>
                <w:rFonts w:ascii="Cambria" w:eastAsia="Cambria" w:hAnsi="Cambria" w:cs="Cambria"/>
              </w:rPr>
            </w:pPr>
            <w:r>
              <w:t>Dimensions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2B946" w14:textId="77777777" w:rsidR="00DF5CF7" w:rsidRDefault="00DF5CF7" w:rsidP="009F2280"/>
        </w:tc>
      </w:tr>
      <w:tr w:rsidR="00DF5CF7" w14:paraId="7E835BF5"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2CBAB" w14:textId="77777777" w:rsidR="00DF5CF7" w:rsidRDefault="00DF5CF7" w:rsidP="009F228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C1EF6" w14:textId="58D41D9D" w:rsidR="00DF5CF7" w:rsidRDefault="00C26BA4" w:rsidP="009F2280">
            <w:pPr>
              <w:spacing w:line="276" w:lineRule="auto"/>
              <w:rPr>
                <w:rFonts w:ascii="Cambria" w:eastAsia="Cambria" w:hAnsi="Cambria" w:cs="Cambria"/>
              </w:rPr>
            </w:pPr>
            <w:r>
              <w:t>8.5" x 9.5" x 2.4"</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C93EB" w14:textId="77777777" w:rsidR="00DF5CF7" w:rsidRDefault="00DF5CF7" w:rsidP="009F2280"/>
        </w:tc>
      </w:tr>
      <w:tr w:rsidR="00DF5CF7" w14:paraId="2C306C91"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BD20C" w14:textId="77777777" w:rsidR="00DF5CF7" w:rsidRDefault="00DF5CF7" w:rsidP="009F228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5DC92" w14:textId="6E5C227F" w:rsidR="00DF5CF7" w:rsidRDefault="00A6182F" w:rsidP="009F2280">
            <w:pPr>
              <w:spacing w:line="276" w:lineRule="auto"/>
              <w:rPr>
                <w:rFonts w:ascii="Cambria" w:eastAsia="Cambria" w:hAnsi="Cambria" w:cs="Cambria"/>
              </w:rPr>
            </w:pPr>
            <w:r>
              <w:t>Excitation Source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B8815" w14:textId="77777777" w:rsidR="00DF5CF7" w:rsidRDefault="00DF5CF7" w:rsidP="009F2280"/>
        </w:tc>
      </w:tr>
      <w:tr w:rsidR="00DF5CF7" w14:paraId="5B3344C2"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1AF78" w14:textId="77777777" w:rsidR="00DF5CF7" w:rsidRDefault="00DF5CF7" w:rsidP="009F228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582A9" w14:textId="6111DEB5" w:rsidR="00DF5CF7" w:rsidRDefault="00320F8B" w:rsidP="009F2280">
            <w:pPr>
              <w:spacing w:line="276" w:lineRule="auto"/>
              <w:rPr>
                <w:rFonts w:ascii="Cambria" w:eastAsia="Cambria" w:hAnsi="Cambria" w:cs="Cambria"/>
              </w:rPr>
            </w:pPr>
            <w:r w:rsidRPr="00320F8B">
              <w:t xml:space="preserve">5 W X-ray tube. Typical: 40 kV, 200 </w:t>
            </w:r>
            <w:proofErr w:type="spellStart"/>
            <w:r w:rsidRPr="00320F8B">
              <w:t>uA</w:t>
            </w:r>
            <w:proofErr w:type="spellEnd"/>
            <w:r w:rsidRPr="00320F8B">
              <w:t xml:space="preserve"> Rh anode and 10kV, 500 </w:t>
            </w:r>
            <w:proofErr w:type="spellStart"/>
            <w:r w:rsidRPr="00320F8B">
              <w:t>uA</w:t>
            </w:r>
            <w:proofErr w:type="spellEnd"/>
            <w:r w:rsidRPr="00320F8B">
              <w:t xml:space="preserve"> for alloy testing, 50 kV, 200 </w:t>
            </w:r>
            <w:proofErr w:type="spellStart"/>
            <w:r w:rsidRPr="00320F8B">
              <w:t>uA</w:t>
            </w:r>
            <w:proofErr w:type="spellEnd"/>
            <w:r w:rsidRPr="00320F8B">
              <w:t xml:space="preserve"> Au anode for most other apps</w:t>
            </w:r>
            <w:r w:rsidR="00704FA0">
              <w:t>.</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24EBB" w14:textId="77777777" w:rsidR="00DF5CF7" w:rsidRDefault="00DF5CF7" w:rsidP="009F2280"/>
        </w:tc>
      </w:tr>
      <w:tr w:rsidR="00DF5CF7" w14:paraId="092E2126"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1A4BC" w14:textId="77777777" w:rsidR="00DF5CF7" w:rsidRDefault="00DF5CF7" w:rsidP="009F228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9AD77" w14:textId="08E5FC88" w:rsidR="00DF5CF7" w:rsidRDefault="000C0B96" w:rsidP="009F2280">
            <w:pPr>
              <w:spacing w:line="276" w:lineRule="auto"/>
              <w:rPr>
                <w:rFonts w:ascii="Cambria" w:eastAsia="Cambria" w:hAnsi="Cambria" w:cs="Cambria"/>
              </w:rPr>
            </w:pPr>
            <w:r>
              <w:t>Detector</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0A105" w14:textId="77777777" w:rsidR="00DF5CF7" w:rsidRDefault="00DF5CF7" w:rsidP="009F2280"/>
        </w:tc>
      </w:tr>
      <w:tr w:rsidR="00DF5CF7" w14:paraId="33082D84"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A6A99" w14:textId="77777777" w:rsidR="00DF5CF7" w:rsidRDefault="00DF5CF7" w:rsidP="009F228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8477A" w14:textId="56AB5894" w:rsidR="00DF5CF7" w:rsidRDefault="00256B25" w:rsidP="009F2280">
            <w:pPr>
              <w:rPr>
                <w:rFonts w:ascii="Cambria" w:eastAsia="Cambria" w:hAnsi="Cambria" w:cs="Cambria"/>
              </w:rPr>
            </w:pPr>
            <w:r>
              <w:t xml:space="preserve">20 mm² silicon drift detector (active area), </w:t>
            </w:r>
            <w:r w:rsidR="00883429">
              <w:t>&lt;</w:t>
            </w:r>
            <w:r>
              <w:t>140 eV resolution FWHM at 5.95 Mn K-alpha line.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AC944" w14:textId="77777777" w:rsidR="00DF5CF7" w:rsidRDefault="00DF5CF7" w:rsidP="009F2280"/>
        </w:tc>
      </w:tr>
      <w:tr w:rsidR="00DF5CF7" w14:paraId="225A6FC7"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6E570" w14:textId="77777777" w:rsidR="00DF5CF7" w:rsidRDefault="00DF5CF7" w:rsidP="009F228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CD446" w14:textId="73F3B177" w:rsidR="00DF5CF7" w:rsidRDefault="000C0B96" w:rsidP="009F2280">
            <w:pPr>
              <w:rPr>
                <w:rFonts w:ascii="Cambria" w:eastAsia="Cambria" w:hAnsi="Cambria" w:cs="Cambria"/>
              </w:rPr>
            </w:pPr>
            <w:r>
              <w:t>Available Apps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8726D" w14:textId="77777777" w:rsidR="00DF5CF7" w:rsidRDefault="00DF5CF7" w:rsidP="009F2280"/>
        </w:tc>
      </w:tr>
      <w:tr w:rsidR="00461BE0"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45235"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2AF79" w14:textId="54585DE8" w:rsidR="00461BE0" w:rsidRDefault="00256B25">
            <w:pPr>
              <w:spacing w:line="276" w:lineRule="auto"/>
              <w:rPr>
                <w:rFonts w:ascii="Cambria" w:eastAsia="Cambria" w:hAnsi="Cambria" w:cs="Cambria"/>
              </w:rPr>
            </w:pPr>
            <w:r>
              <w:t>Alloy, Mining, Soil, Empirical, RoHS, Precious Metals, Industrial Lead Paint, Car Cat apps. New apps are added regularly, please check with company or website.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25DDF" w14:textId="77777777" w:rsidR="00461BE0" w:rsidRDefault="00461BE0"/>
        </w:tc>
      </w:tr>
      <w:tr w:rsidR="00461BE0"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B2C72"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4D12D" w14:textId="05C2961F" w:rsidR="00461BE0" w:rsidRDefault="000C0B96">
            <w:pPr>
              <w:rPr>
                <w:rFonts w:ascii="Cambria" w:eastAsia="Cambria" w:hAnsi="Cambria" w:cs="Cambria"/>
              </w:rPr>
            </w:pPr>
            <w:r>
              <w:t>X-ray Filtering</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99B4A" w14:textId="77777777" w:rsidR="00461BE0" w:rsidRDefault="00461BE0"/>
        </w:tc>
      </w:tr>
      <w:tr w:rsidR="00461BE0"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6954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AC15B" w14:textId="0599B1BB" w:rsidR="00461BE0" w:rsidRDefault="0066671B">
            <w:pPr>
              <w:spacing w:line="276" w:lineRule="auto"/>
              <w:rPr>
                <w:rFonts w:ascii="Cambria" w:eastAsia="Cambria" w:hAnsi="Cambria" w:cs="Cambria"/>
              </w:rPr>
            </w:pPr>
            <w:r>
              <w:t xml:space="preserve">6 position filter </w:t>
            </w:r>
            <w:proofErr w:type="gramStart"/>
            <w:r>
              <w:t>wheel</w:t>
            </w:r>
            <w:proofErr w:type="gramEnd"/>
            <w:r>
              <w:t xml:space="preserve"> for beam optimization</w:t>
            </w:r>
            <w:r w:rsidR="00704FA0">
              <w:t>.</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888BD" w14:textId="77777777" w:rsidR="00461BE0" w:rsidRDefault="00461BE0"/>
        </w:tc>
      </w:tr>
      <w:tr w:rsidR="00461BE0"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1777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22EA8" w14:textId="1E5A174B" w:rsidR="00461BE0" w:rsidRDefault="00B01B5F">
            <w:pPr>
              <w:spacing w:line="276" w:lineRule="auto"/>
              <w:ind w:left="60"/>
              <w:rPr>
                <w:rFonts w:ascii="Cambria" w:eastAsia="Cambria" w:hAnsi="Cambria" w:cs="Cambria"/>
              </w:rPr>
            </w:pPr>
            <w:r>
              <w:t>Environmental Temperature Range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4D60D" w14:textId="77777777" w:rsidR="00461BE0" w:rsidRDefault="00461BE0"/>
        </w:tc>
      </w:tr>
      <w:tr w:rsidR="00461BE0"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9763A"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96817" w14:textId="370FEC5D" w:rsidR="00461BE0" w:rsidRDefault="00B0491F">
            <w:pPr>
              <w:spacing w:line="276" w:lineRule="auto"/>
              <w:rPr>
                <w:rFonts w:ascii="Cambria" w:eastAsia="Cambria" w:hAnsi="Cambria" w:cs="Cambria"/>
              </w:rPr>
            </w:pPr>
            <w:r>
              <w:t>10° F to 130° F at 25% duty cycle.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AE5BD" w14:textId="77777777" w:rsidR="00461BE0" w:rsidRDefault="00461BE0"/>
        </w:tc>
      </w:tr>
      <w:tr w:rsidR="00461BE0"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5DDE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F72EF" w14:textId="642E816B" w:rsidR="00461BE0" w:rsidRDefault="00B01B5F">
            <w:pPr>
              <w:spacing w:line="276" w:lineRule="auto"/>
              <w:ind w:left="60"/>
              <w:rPr>
                <w:rFonts w:ascii="Cambria" w:eastAsia="Cambria" w:hAnsi="Cambria" w:cs="Cambria"/>
              </w:rPr>
            </w:pPr>
            <w:r>
              <w:t>Analytical Range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9309C" w14:textId="77777777" w:rsidR="00461BE0" w:rsidRDefault="00461BE0"/>
        </w:tc>
      </w:tr>
      <w:tr w:rsidR="00461BE0"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59191"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E4E8D" w14:textId="09E1C86D" w:rsidR="00461BE0" w:rsidRDefault="00B0491F">
            <w:pPr>
              <w:spacing w:line="276" w:lineRule="auto"/>
              <w:rPr>
                <w:rFonts w:ascii="Cambria" w:eastAsia="Cambria" w:hAnsi="Cambria" w:cs="Cambria"/>
              </w:rPr>
            </w:pPr>
            <w:r>
              <w:t xml:space="preserve">32 elements standard, specific elements vary by app. Additional elements may be added upon user request. </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86020" w14:textId="77777777" w:rsidR="00461BE0" w:rsidRDefault="00461BE0"/>
        </w:tc>
      </w:tr>
      <w:tr w:rsidR="00461BE0"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E2675"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649AB" w14:textId="1328E786" w:rsidR="00461BE0" w:rsidRDefault="00D95D74">
            <w:pPr>
              <w:spacing w:line="276" w:lineRule="auto"/>
              <w:ind w:left="60"/>
              <w:rPr>
                <w:rFonts w:ascii="Cambria" w:eastAsia="Cambria" w:hAnsi="Cambria" w:cs="Cambria"/>
              </w:rPr>
            </w:pPr>
            <w:r>
              <w:t>Processing Electronics and Host Processing</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505ED" w14:textId="77777777" w:rsidR="00461BE0" w:rsidRDefault="00461BE0"/>
        </w:tc>
      </w:tr>
      <w:tr w:rsidR="00461BE0"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AD1ED" w14:textId="77777777" w:rsidR="00461BE0" w:rsidRDefault="00461BE0">
            <w:pPr>
              <w:rPr>
                <w:b/>
              </w:rPr>
            </w:pPr>
          </w:p>
          <w:p w14:paraId="65046921"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216BD" w14:textId="0FAA85C6" w:rsidR="00461BE0" w:rsidRDefault="00B0491F">
            <w:pPr>
              <w:spacing w:line="276" w:lineRule="auto"/>
              <w:rPr>
                <w:rFonts w:ascii="Cambria" w:eastAsia="Cambria" w:hAnsi="Cambria" w:cs="Cambria"/>
              </w:rPr>
            </w:pPr>
            <w:r>
              <w:t>1.2 GHz quad ARM Cortex A53 64/32-bit; RAM: 2 GB LP-DDR3; Storage: 16 GB eMMC (storage).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F4541" w14:textId="77777777" w:rsidR="00461BE0" w:rsidRDefault="00461BE0"/>
        </w:tc>
      </w:tr>
      <w:tr w:rsidR="00461BE0"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F1658"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8E87C" w14:textId="7C071EB9" w:rsidR="00461BE0" w:rsidRDefault="006C7FEB" w:rsidP="00A25410">
            <w:pPr>
              <w:spacing w:line="276" w:lineRule="auto"/>
              <w:rPr>
                <w:rFonts w:ascii="Cambria" w:eastAsia="Cambria" w:hAnsi="Cambria" w:cs="Cambria"/>
              </w:rPr>
            </w:pPr>
            <w:r>
              <w:t>Pulse Processor</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D7ED" w14:textId="77777777" w:rsidR="00461BE0" w:rsidRDefault="00461BE0"/>
        </w:tc>
      </w:tr>
      <w:tr w:rsidR="00461BE0"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625F7"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B2F53" w14:textId="321BE66A" w:rsidR="00461BE0" w:rsidRDefault="000C768F">
            <w:pPr>
              <w:spacing w:line="276" w:lineRule="auto"/>
              <w:rPr>
                <w:rFonts w:ascii="Cambria" w:eastAsia="Cambria" w:hAnsi="Cambria" w:cs="Cambria"/>
              </w:rPr>
            </w:pPr>
            <w:r>
              <w:t>1</w:t>
            </w:r>
            <w:r w:rsidR="00320B73">
              <w:t>4</w:t>
            </w:r>
            <w:r>
              <w:t xml:space="preserve"> </w:t>
            </w:r>
            <w:proofErr w:type="gramStart"/>
            <w:r>
              <w:t>bit</w:t>
            </w:r>
            <w:proofErr w:type="gramEnd"/>
            <w:r>
              <w:t xml:space="preserve"> with digitization rate of 80 MSPS 8K channel MCA USB 2.0 for high-speed data transfer to host processor. Digital filtering implemented in FPGA for high throughput pulse processing, 20 </w:t>
            </w:r>
            <w:proofErr w:type="spellStart"/>
            <w:r>
              <w:t>nS</w:t>
            </w:r>
            <w:proofErr w:type="spellEnd"/>
            <w:r>
              <w:t xml:space="preserve"> - 24 </w:t>
            </w:r>
            <w:proofErr w:type="spellStart"/>
            <w:r>
              <w:t>uS</w:t>
            </w:r>
            <w:proofErr w:type="spellEnd"/>
            <w:r>
              <w:t xml:space="preserve"> peaking time.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35EA5" w14:textId="77777777" w:rsidR="00461BE0" w:rsidRDefault="00461BE0"/>
        </w:tc>
      </w:tr>
      <w:tr w:rsidR="00461BE0"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F2FE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D6106" w14:textId="02B6163F" w:rsidR="00461BE0" w:rsidRDefault="006C7FEB">
            <w:pPr>
              <w:spacing w:line="276" w:lineRule="auto"/>
              <w:rPr>
                <w:rFonts w:ascii="Cambria" w:eastAsia="Cambria" w:hAnsi="Cambria" w:cs="Cambria"/>
              </w:rPr>
            </w:pPr>
            <w:r>
              <w:t>Power</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FEE2F" w14:textId="77777777" w:rsidR="00461BE0" w:rsidRDefault="00461BE0"/>
        </w:tc>
      </w:tr>
      <w:tr w:rsidR="00461BE0"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0072"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20C8D" w14:textId="7443FC97" w:rsidR="00461BE0" w:rsidRDefault="000C768F">
            <w:pPr>
              <w:spacing w:line="276" w:lineRule="auto"/>
              <w:rPr>
                <w:rFonts w:ascii="Cambria" w:eastAsia="Cambria" w:hAnsi="Cambria" w:cs="Cambria"/>
              </w:rPr>
            </w:pPr>
            <w:r>
              <w:t>On-board rechargeable Li-ion battery, rechargeable inside device or with external charger, AC power, hot-swap capability (60 s max swap time)</w:t>
            </w:r>
            <w:r w:rsidR="00704FA0">
              <w:t>.</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84FB8" w14:textId="77777777" w:rsidR="00461BE0" w:rsidRDefault="00461BE0"/>
        </w:tc>
      </w:tr>
      <w:tr w:rsidR="000C0B96" w14:paraId="104E7BC7"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10C8E"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B861F" w14:textId="336090EB" w:rsidR="000C0B96" w:rsidRDefault="006C7FEB">
            <w:pPr>
              <w:spacing w:line="276" w:lineRule="auto"/>
              <w:rPr>
                <w:rFonts w:ascii="Cambria" w:eastAsia="Cambria" w:hAnsi="Cambria" w:cs="Cambria"/>
              </w:rPr>
            </w:pPr>
            <w:r>
              <w:t>Display</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50145" w14:textId="77777777" w:rsidR="000C0B96" w:rsidRDefault="000C0B96"/>
        </w:tc>
      </w:tr>
      <w:tr w:rsidR="000C0B96" w14:paraId="3882E9CF"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F2E40"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E267D" w14:textId="74D926A3" w:rsidR="000C0B96" w:rsidRDefault="00564B7A">
            <w:pPr>
              <w:spacing w:line="276" w:lineRule="auto"/>
              <w:rPr>
                <w:rFonts w:ascii="Cambria" w:eastAsia="Cambria" w:hAnsi="Cambria" w:cs="Cambria"/>
              </w:rPr>
            </w:pPr>
            <w:r>
              <w:t>2.7-inch color capacitive touchscreen — 400 MHz Qualcomm Adreno 306 2D/3D graphics accelerator.</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77010" w14:textId="77777777" w:rsidR="000C0B96" w:rsidRDefault="000C0B96"/>
        </w:tc>
      </w:tr>
      <w:tr w:rsidR="000C0B96" w14:paraId="5D048841"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0756E"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5BE86" w14:textId="50C563C7" w:rsidR="000C0B96" w:rsidRDefault="009B52E0">
            <w:pPr>
              <w:spacing w:line="276" w:lineRule="auto"/>
              <w:rPr>
                <w:rFonts w:ascii="Cambria" w:eastAsia="Cambria" w:hAnsi="Cambria" w:cs="Cambria"/>
              </w:rPr>
            </w:pPr>
            <w:r>
              <w:t>Comms/Data Transfer</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AF20D" w14:textId="77777777" w:rsidR="000C0B96" w:rsidRDefault="000C0B96"/>
        </w:tc>
      </w:tr>
      <w:tr w:rsidR="000C0B96" w14:paraId="10596039"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C13E9"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49382" w14:textId="499002DE" w:rsidR="000C0B96" w:rsidRDefault="00564B7A">
            <w:pPr>
              <w:spacing w:line="276" w:lineRule="auto"/>
              <w:rPr>
                <w:rFonts w:ascii="Cambria" w:eastAsia="Cambria" w:hAnsi="Cambria" w:cs="Cambria"/>
              </w:rPr>
            </w:pPr>
            <w:r>
              <w:t xml:space="preserve">Wi-Fi, Bluetooth, USB connectivity to most devices, including </w:t>
            </w:r>
            <w:proofErr w:type="spellStart"/>
            <w:r>
              <w:t>SciAps</w:t>
            </w:r>
            <w:proofErr w:type="spellEnd"/>
            <w:r>
              <w:t xml:space="preserve"> Profile Builder PC software.</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BAF1B" w14:textId="77777777" w:rsidR="000C0B96" w:rsidRDefault="000C0B96"/>
        </w:tc>
      </w:tr>
      <w:tr w:rsidR="000C0B96" w14:paraId="7FD855ED"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D3423"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5FCDB" w14:textId="07DF99C0" w:rsidR="000C0B96" w:rsidRDefault="009B52E0">
            <w:pPr>
              <w:spacing w:line="276" w:lineRule="auto"/>
              <w:rPr>
                <w:rFonts w:ascii="Cambria" w:eastAsia="Cambria" w:hAnsi="Cambria" w:cs="Cambria"/>
              </w:rPr>
            </w:pPr>
            <w:r>
              <w:t>Calibration</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224BE" w14:textId="77777777" w:rsidR="000C0B96" w:rsidRDefault="000C0B96"/>
        </w:tc>
      </w:tr>
      <w:tr w:rsidR="000C0B96" w14:paraId="398512BB"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55B30"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7FE1B" w14:textId="69703019" w:rsidR="000C0B96" w:rsidRDefault="00564B7A">
            <w:pPr>
              <w:spacing w:line="276" w:lineRule="auto"/>
              <w:rPr>
                <w:rFonts w:ascii="Cambria" w:eastAsia="Cambria" w:hAnsi="Cambria" w:cs="Cambria"/>
              </w:rPr>
            </w:pPr>
            <w:r>
              <w:t>Fundamental parameters. For Geochem and Environmental Soil apps, users may also choose “Compton Normalization” method and/or use empirically derived calibrations.</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C1818" w14:textId="77777777" w:rsidR="000C0B96" w:rsidRDefault="000C0B96"/>
        </w:tc>
      </w:tr>
      <w:tr w:rsidR="000C0B96" w14:paraId="6FC00F1A"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C6ABF"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800EB" w14:textId="24F6FF83" w:rsidR="000C0B96" w:rsidRDefault="003E68CE">
            <w:pPr>
              <w:spacing w:line="276" w:lineRule="auto"/>
              <w:rPr>
                <w:rFonts w:ascii="Cambria" w:eastAsia="Cambria" w:hAnsi="Cambria" w:cs="Cambria"/>
              </w:rPr>
            </w:pPr>
            <w:r>
              <w:t>Calibration Check</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827EA" w14:textId="77777777" w:rsidR="000C0B96" w:rsidRDefault="000C0B96"/>
        </w:tc>
      </w:tr>
      <w:tr w:rsidR="000C0B96" w14:paraId="5004BCA6"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04325"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CAF18" w14:textId="5A321C78" w:rsidR="000C0B96" w:rsidRDefault="00D6435D">
            <w:pPr>
              <w:spacing w:line="276" w:lineRule="auto"/>
              <w:rPr>
                <w:rFonts w:ascii="Cambria" w:eastAsia="Cambria" w:hAnsi="Cambria" w:cs="Cambria"/>
              </w:rPr>
            </w:pPr>
            <w:r>
              <w:t>External 316 stainless check standard for calibration verification and energy scale validation.</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E98" w14:textId="77777777" w:rsidR="000C0B96" w:rsidRDefault="000C0B96"/>
        </w:tc>
      </w:tr>
      <w:tr w:rsidR="000C0B96" w14:paraId="170FD018"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60551"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6EC8A" w14:textId="1C61C7FD" w:rsidR="000C0B96" w:rsidRDefault="003E68CE">
            <w:pPr>
              <w:spacing w:line="276" w:lineRule="auto"/>
              <w:rPr>
                <w:rFonts w:ascii="Cambria" w:eastAsia="Cambria" w:hAnsi="Cambria" w:cs="Cambria"/>
              </w:rPr>
            </w:pPr>
            <w:r>
              <w:t>Grade Library</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D2421" w14:textId="77777777" w:rsidR="000C0B96" w:rsidRDefault="000C0B96"/>
        </w:tc>
      </w:tr>
      <w:tr w:rsidR="000C0B96" w14:paraId="2BE7AB4A"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EF4D8"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3F149" w14:textId="6F3E2CC1" w:rsidR="000C0B96" w:rsidRDefault="00D6435D">
            <w:pPr>
              <w:spacing w:line="276" w:lineRule="auto"/>
              <w:rPr>
                <w:rFonts w:ascii="Cambria" w:eastAsia="Cambria" w:hAnsi="Cambria" w:cs="Cambria"/>
              </w:rPr>
            </w:pPr>
            <w:r>
              <w:t xml:space="preserve">Standard library contains 500+ grades, no practical size limit. Multiple libraries supported, grades may be added on </w:t>
            </w:r>
            <w:r>
              <w:lastRenderedPageBreak/>
              <w:t>analyzer or via PC software package (Profile Builder)</w:t>
            </w:r>
            <w:r w:rsidR="00704FA0">
              <w:t>.</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C7028" w14:textId="77777777" w:rsidR="000C0B96" w:rsidRDefault="000C0B96"/>
        </w:tc>
      </w:tr>
      <w:tr w:rsidR="000C0B96" w14:paraId="5463C71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2F9EA" w14:textId="77777777" w:rsidR="000C0B96" w:rsidRDefault="000C0B96"/>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A8384" w14:textId="11E721E0" w:rsidR="000C0B96" w:rsidRDefault="003E68CE">
            <w:pPr>
              <w:spacing w:line="276" w:lineRule="auto"/>
              <w:rPr>
                <w:rFonts w:ascii="Cambria" w:eastAsia="Cambria" w:hAnsi="Cambria" w:cs="Cambria"/>
              </w:rPr>
            </w:pPr>
            <w:r>
              <w:t>Security</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41C04" w14:textId="77777777" w:rsidR="000C0B96" w:rsidRDefault="000C0B96"/>
        </w:tc>
      </w:tr>
      <w:tr w:rsidR="00B01B5F" w14:paraId="10EAD7E8"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3E5FF" w14:textId="77777777" w:rsidR="00B01B5F" w:rsidRDefault="00B01B5F"/>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B1BEF" w14:textId="4B82F4CE" w:rsidR="00B01B5F" w:rsidRDefault="00D6435D">
            <w:pPr>
              <w:spacing w:line="276" w:lineRule="auto"/>
              <w:rPr>
                <w:rFonts w:ascii="Cambria" w:eastAsia="Cambria" w:hAnsi="Cambria" w:cs="Cambria"/>
              </w:rPr>
            </w:pPr>
            <w:r>
              <w:t>Password protected usage (user level) and internal settings (admin).</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B97C9" w14:textId="77777777" w:rsidR="00B01B5F" w:rsidRDefault="00B01B5F"/>
        </w:tc>
      </w:tr>
      <w:tr w:rsidR="00B01B5F" w14:paraId="5AB6373B"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9A99D" w14:textId="77777777" w:rsidR="00B01B5F" w:rsidRDefault="00B01B5F"/>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CA6B5" w14:textId="61889D14" w:rsidR="00B01B5F" w:rsidRDefault="00E96B23">
            <w:pPr>
              <w:spacing w:line="276" w:lineRule="auto"/>
              <w:rPr>
                <w:rFonts w:ascii="Cambria" w:eastAsia="Cambria" w:hAnsi="Cambria" w:cs="Cambria"/>
              </w:rPr>
            </w:pPr>
            <w:r>
              <w:t>Sample Viewing</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429D9" w14:textId="77777777" w:rsidR="00B01B5F" w:rsidRDefault="00B01B5F"/>
        </w:tc>
      </w:tr>
      <w:tr w:rsidR="00B01B5F" w14:paraId="23901B05"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1C4A0" w14:textId="77777777" w:rsidR="00B01B5F" w:rsidRDefault="00B01B5F"/>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10111" w14:textId="1ABD19D9" w:rsidR="00B01B5F" w:rsidRDefault="007D33B5">
            <w:pPr>
              <w:spacing w:line="276" w:lineRule="auto"/>
              <w:rPr>
                <w:rFonts w:ascii="Cambria" w:eastAsia="Cambria" w:hAnsi="Cambria" w:cs="Cambria"/>
              </w:rPr>
            </w:pPr>
            <w:r w:rsidRPr="007D33B5">
              <w:t>high-resolution camera for sample viewing and targeting. Second macro-camera for photo documentation, reading and storing 2D/3D barcodes and QR codes</w:t>
            </w:r>
            <w:r w:rsidR="00D6435D">
              <w:t>.</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2EC4D" w14:textId="77777777" w:rsidR="00B01B5F" w:rsidRDefault="00B01B5F"/>
        </w:tc>
      </w:tr>
      <w:tr w:rsidR="00B01B5F" w14:paraId="5F951FE5"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94882" w14:textId="77777777" w:rsidR="00B01B5F" w:rsidRDefault="00B01B5F"/>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F9E2F" w14:textId="6A6BEB31" w:rsidR="00B01B5F" w:rsidRDefault="003E68CE">
            <w:pPr>
              <w:spacing w:line="276" w:lineRule="auto"/>
              <w:rPr>
                <w:rFonts w:ascii="Cambria" w:eastAsia="Cambria" w:hAnsi="Cambria" w:cs="Cambria"/>
              </w:rPr>
            </w:pPr>
            <w:r>
              <w:t>Regulatory</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44DAF" w14:textId="77777777" w:rsidR="00B01B5F" w:rsidRDefault="00B01B5F"/>
        </w:tc>
      </w:tr>
      <w:tr w:rsidR="00B01B5F" w14:paraId="0E9FB30D"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56E8D" w14:textId="77777777" w:rsidR="00B01B5F" w:rsidRDefault="00B01B5F"/>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F19AC" w14:textId="7473589C" w:rsidR="00B01B5F" w:rsidRDefault="006D1BE8">
            <w:pPr>
              <w:spacing w:line="276" w:lineRule="auto"/>
              <w:rPr>
                <w:rFonts w:ascii="Cambria" w:eastAsia="Cambria" w:hAnsi="Cambria" w:cs="Cambria"/>
              </w:rPr>
            </w:pPr>
            <w:r>
              <w:t>CE, RoHS, USFDA registered, Canada RED Act.</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8BE77" w14:textId="77777777" w:rsidR="00B01B5F" w:rsidRDefault="00B01B5F"/>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17"/>
      <w:footerReference w:type="default" r:id="rId18"/>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263C3" w14:textId="77777777" w:rsidR="004B11C9" w:rsidRDefault="004B11C9">
      <w:r>
        <w:separator/>
      </w:r>
    </w:p>
  </w:endnote>
  <w:endnote w:type="continuationSeparator" w:id="0">
    <w:p w14:paraId="661EBD3A" w14:textId="77777777" w:rsidR="004B11C9" w:rsidRDefault="004B1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5BC64" w14:textId="77777777" w:rsidR="004B11C9" w:rsidRDefault="004B11C9">
      <w:r>
        <w:separator/>
      </w:r>
    </w:p>
  </w:footnote>
  <w:footnote w:type="continuationSeparator" w:id="0">
    <w:p w14:paraId="6E344EBC" w14:textId="77777777" w:rsidR="004B11C9" w:rsidRDefault="004B1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C0B96"/>
    <w:rsid w:val="000C768F"/>
    <w:rsid w:val="000D6EE2"/>
    <w:rsid w:val="000E5801"/>
    <w:rsid w:val="00100834"/>
    <w:rsid w:val="00146787"/>
    <w:rsid w:val="00147511"/>
    <w:rsid w:val="00151BAC"/>
    <w:rsid w:val="00154C8F"/>
    <w:rsid w:val="001B48D1"/>
    <w:rsid w:val="001F6823"/>
    <w:rsid w:val="00205E87"/>
    <w:rsid w:val="00222D87"/>
    <w:rsid w:val="002467ED"/>
    <w:rsid w:val="00256B25"/>
    <w:rsid w:val="00285743"/>
    <w:rsid w:val="002A6C77"/>
    <w:rsid w:val="002F2017"/>
    <w:rsid w:val="002F527A"/>
    <w:rsid w:val="00320B73"/>
    <w:rsid w:val="00320F8B"/>
    <w:rsid w:val="00331B63"/>
    <w:rsid w:val="003600DB"/>
    <w:rsid w:val="00375C18"/>
    <w:rsid w:val="00383CBB"/>
    <w:rsid w:val="00392D35"/>
    <w:rsid w:val="003B4604"/>
    <w:rsid w:val="003D00B7"/>
    <w:rsid w:val="003E5F1D"/>
    <w:rsid w:val="003E68CE"/>
    <w:rsid w:val="00433469"/>
    <w:rsid w:val="00461BE0"/>
    <w:rsid w:val="00473A49"/>
    <w:rsid w:val="004B11C9"/>
    <w:rsid w:val="004C73B5"/>
    <w:rsid w:val="004D7855"/>
    <w:rsid w:val="00562391"/>
    <w:rsid w:val="00562E39"/>
    <w:rsid w:val="00564B7A"/>
    <w:rsid w:val="005E3169"/>
    <w:rsid w:val="005E40D6"/>
    <w:rsid w:val="00615A39"/>
    <w:rsid w:val="00664EBE"/>
    <w:rsid w:val="0066671B"/>
    <w:rsid w:val="006718B3"/>
    <w:rsid w:val="006959CC"/>
    <w:rsid w:val="006B24C5"/>
    <w:rsid w:val="006C7FEB"/>
    <w:rsid w:val="006D1BE8"/>
    <w:rsid w:val="00704FA0"/>
    <w:rsid w:val="007149FF"/>
    <w:rsid w:val="007D33B5"/>
    <w:rsid w:val="007D5168"/>
    <w:rsid w:val="007D5E04"/>
    <w:rsid w:val="007D7E37"/>
    <w:rsid w:val="007F23C1"/>
    <w:rsid w:val="008069BE"/>
    <w:rsid w:val="00837D23"/>
    <w:rsid w:val="0086123C"/>
    <w:rsid w:val="00864F28"/>
    <w:rsid w:val="008732DE"/>
    <w:rsid w:val="00883429"/>
    <w:rsid w:val="00897913"/>
    <w:rsid w:val="008A52C9"/>
    <w:rsid w:val="008D0931"/>
    <w:rsid w:val="008D0EF7"/>
    <w:rsid w:val="008E51FA"/>
    <w:rsid w:val="00921574"/>
    <w:rsid w:val="0093717F"/>
    <w:rsid w:val="009413C9"/>
    <w:rsid w:val="009710D6"/>
    <w:rsid w:val="00995A35"/>
    <w:rsid w:val="009A0FCE"/>
    <w:rsid w:val="009B04EC"/>
    <w:rsid w:val="009B52E0"/>
    <w:rsid w:val="00A25410"/>
    <w:rsid w:val="00A44409"/>
    <w:rsid w:val="00A6182F"/>
    <w:rsid w:val="00A65763"/>
    <w:rsid w:val="00A70154"/>
    <w:rsid w:val="00AC07F6"/>
    <w:rsid w:val="00AF0096"/>
    <w:rsid w:val="00B01B5F"/>
    <w:rsid w:val="00B0491F"/>
    <w:rsid w:val="00B31270"/>
    <w:rsid w:val="00B34F24"/>
    <w:rsid w:val="00B473DE"/>
    <w:rsid w:val="00B815F7"/>
    <w:rsid w:val="00BF63D6"/>
    <w:rsid w:val="00C12C7A"/>
    <w:rsid w:val="00C26BA4"/>
    <w:rsid w:val="00C31F38"/>
    <w:rsid w:val="00C92136"/>
    <w:rsid w:val="00CB53F6"/>
    <w:rsid w:val="00CF11EC"/>
    <w:rsid w:val="00CF1BFB"/>
    <w:rsid w:val="00D16E3E"/>
    <w:rsid w:val="00D6435D"/>
    <w:rsid w:val="00D64FFC"/>
    <w:rsid w:val="00D66801"/>
    <w:rsid w:val="00D92A3F"/>
    <w:rsid w:val="00D95D74"/>
    <w:rsid w:val="00DC5430"/>
    <w:rsid w:val="00DF5CF7"/>
    <w:rsid w:val="00E319B4"/>
    <w:rsid w:val="00E4546F"/>
    <w:rsid w:val="00E65393"/>
    <w:rsid w:val="00E76DAA"/>
    <w:rsid w:val="00E96B23"/>
    <w:rsid w:val="00EA4162"/>
    <w:rsid w:val="00EB7203"/>
    <w:rsid w:val="00ED2981"/>
    <w:rsid w:val="00ED44B5"/>
    <w:rsid w:val="00EF7C5E"/>
    <w:rsid w:val="00F00724"/>
    <w:rsid w:val="00F26D9F"/>
    <w:rsid w:val="00F27578"/>
    <w:rsid w:val="00F3343B"/>
    <w:rsid w:val="00F35390"/>
    <w:rsid w:val="00FB4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707</Words>
  <Characters>4033</Characters>
  <Application>Microsoft Office Word</Application>
  <DocSecurity>0</DocSecurity>
  <Lines>33</Lines>
  <Paragraphs>9</Paragraphs>
  <ScaleCrop>false</ScaleCrop>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54</cp:revision>
  <dcterms:created xsi:type="dcterms:W3CDTF">2024-02-14T20:04:00Z</dcterms:created>
  <dcterms:modified xsi:type="dcterms:W3CDTF">2025-04-22T18:48:00Z</dcterms:modified>
</cp:coreProperties>
</file>