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04D19" w14:textId="5B8B0D48"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Document Title: </w:t>
      </w:r>
      <w:proofErr w:type="spellStart"/>
      <w:r w:rsidR="00005679">
        <w:rPr>
          <w:rFonts w:ascii="Cambria" w:eastAsia="Cambria" w:hAnsi="Cambria" w:cs="Cambria"/>
          <w:color w:val="000000"/>
        </w:rPr>
        <w:t>ApNote</w:t>
      </w:r>
      <w:proofErr w:type="spellEnd"/>
      <w:r w:rsidR="00005679">
        <w:rPr>
          <w:rFonts w:ascii="Cambria" w:eastAsia="Cambria" w:hAnsi="Cambria" w:cs="Cambria"/>
          <w:color w:val="000000"/>
        </w:rPr>
        <w:t xml:space="preserve"> Organic Carbon in Soils</w:t>
      </w:r>
    </w:p>
    <w:p w14:paraId="2E55A165" w14:textId="0C906F12" w:rsidR="00C35A5F" w:rsidRDefault="00005679">
      <w:pPr>
        <w:pBdr>
          <w:top w:val="nil"/>
          <w:left w:val="nil"/>
          <w:bottom w:val="nil"/>
          <w:right w:val="nil"/>
          <w:between w:val="nil"/>
        </w:pBdr>
        <w:spacing w:after="200"/>
        <w:rPr>
          <w:rFonts w:ascii="Cambria" w:eastAsia="Cambria" w:hAnsi="Cambria" w:cs="Cambria"/>
        </w:rPr>
      </w:pPr>
      <w:r>
        <w:fldChar w:fldCharType="begin"/>
      </w:r>
      <w:r>
        <w:instrText xml:space="preserve"> INCLUDEPICTURE "https://cdn.prod.website-files.com/63c0247dbe3fbf0e517c48c2/6807cd477a1deb29770184c4_ApNote%20Carbon%20in%20Soils%20Thumbnail.png" \* MERGEFORMATINET </w:instrText>
      </w:r>
      <w:r>
        <w:fldChar w:fldCharType="separate"/>
      </w:r>
      <w:r>
        <w:rPr>
          <w:noProof/>
        </w:rPr>
        <w:drawing>
          <wp:inline distT="0" distB="0" distL="0" distR="0" wp14:anchorId="232EBD57" wp14:editId="0EC2BB39">
            <wp:extent cx="1520982" cy="1968732"/>
            <wp:effectExtent l="0" t="0" r="3175" b="0"/>
            <wp:docPr id="648098944" name="Picture 1" descr="A close-up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98944" name="Picture 1" descr="A close-up of a device&#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4843" cy="2012561"/>
                    </a:xfrm>
                    <a:prstGeom prst="rect">
                      <a:avLst/>
                    </a:prstGeom>
                    <a:noFill/>
                    <a:ln>
                      <a:noFill/>
                    </a:ln>
                  </pic:spPr>
                </pic:pic>
              </a:graphicData>
            </a:graphic>
          </wp:inline>
        </w:drawing>
      </w:r>
      <w:r>
        <w:fldChar w:fldCharType="end"/>
      </w:r>
    </w:p>
    <w:p w14:paraId="113A9299" w14:textId="19C7070D" w:rsidR="00461BE0" w:rsidRDefault="00921574">
      <w:pPr>
        <w:pBdr>
          <w:top w:val="nil"/>
          <w:left w:val="nil"/>
          <w:bottom w:val="nil"/>
          <w:right w:val="nil"/>
          <w:between w:val="nil"/>
        </w:pBdr>
        <w:spacing w:after="200"/>
        <w:rPr>
          <w:rFonts w:ascii="Cambria" w:eastAsia="Cambria" w:hAnsi="Cambria" w:cs="Cambria"/>
          <w:color w:val="000000"/>
        </w:rPr>
      </w:pPr>
      <w:r>
        <w:rPr>
          <w:rFonts w:ascii="Cambria" w:eastAsia="Cambria" w:hAnsi="Cambria" w:cs="Cambria"/>
          <w:color w:val="000000"/>
        </w:rPr>
        <w:t xml:space="preserve">Rev Date: </w:t>
      </w:r>
      <w:r w:rsidR="00005679">
        <w:rPr>
          <w:rFonts w:ascii="Cambria" w:eastAsia="Cambria" w:hAnsi="Cambria" w:cs="Cambria"/>
          <w:color w:val="000000"/>
        </w:rPr>
        <w:t>August 2025</w:t>
      </w:r>
    </w:p>
    <w:p w14:paraId="0F16BB3F" w14:textId="77777777" w:rsidR="00461BE0" w:rsidRDefault="00461BE0">
      <w:pPr>
        <w:pBdr>
          <w:top w:val="nil"/>
          <w:left w:val="nil"/>
          <w:bottom w:val="nil"/>
          <w:right w:val="nil"/>
          <w:between w:val="nil"/>
        </w:pBdr>
        <w:spacing w:after="200"/>
        <w:rPr>
          <w:rFonts w:ascii="Cambria" w:eastAsia="Cambria" w:hAnsi="Cambria" w:cs="Cambria"/>
          <w:color w:val="000000"/>
        </w:rPr>
      </w:pPr>
    </w:p>
    <w:tbl>
      <w:tblPr>
        <w:tblStyle w:val="a4"/>
        <w:tblW w:w="129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00" w:firstRow="0" w:lastRow="0" w:firstColumn="0" w:lastColumn="0" w:noHBand="0" w:noVBand="0"/>
      </w:tblPr>
      <w:tblGrid>
        <w:gridCol w:w="4319"/>
        <w:gridCol w:w="4320"/>
        <w:gridCol w:w="4321"/>
      </w:tblGrid>
      <w:tr w:rsidR="00461BE0" w14:paraId="79C19684" w14:textId="77777777">
        <w:trPr>
          <w:trHeight w:val="290"/>
        </w:trPr>
        <w:tc>
          <w:tcPr>
            <w:tcW w:w="4319"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761A142F" w14:textId="77777777" w:rsidR="00461BE0" w:rsidRDefault="00921574">
            <w:pPr>
              <w:pBdr>
                <w:top w:val="nil"/>
                <w:left w:val="nil"/>
                <w:bottom w:val="nil"/>
                <w:right w:val="nil"/>
                <w:between w:val="nil"/>
              </w:pBdr>
              <w:spacing w:after="200"/>
              <w:rPr>
                <w:rFonts w:ascii="Cambria" w:eastAsia="Cambria" w:hAnsi="Cambria" w:cs="Cambria"/>
                <w:color w:val="000000"/>
              </w:rPr>
            </w:pPr>
            <w:r>
              <w:rPr>
                <w:rFonts w:ascii="Roboto Medium" w:eastAsia="Roboto Medium" w:hAnsi="Roboto Medium" w:cs="Roboto Medium"/>
                <w:color w:val="000000"/>
              </w:rPr>
              <w:t>Layout Preview</w:t>
            </w:r>
          </w:p>
        </w:tc>
        <w:tc>
          <w:tcPr>
            <w:tcW w:w="4320"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61854708" w14:textId="77777777" w:rsidR="00461BE0" w:rsidRDefault="00921574">
            <w:pPr>
              <w:pBdr>
                <w:top w:val="nil"/>
                <w:left w:val="nil"/>
                <w:bottom w:val="nil"/>
                <w:right w:val="nil"/>
                <w:between w:val="nil"/>
              </w:pBdr>
              <w:rPr>
                <w:rFonts w:ascii="Roboto" w:eastAsia="Roboto" w:hAnsi="Roboto" w:cs="Roboto"/>
                <w:b/>
                <w:color w:val="000000"/>
              </w:rPr>
            </w:pPr>
            <w:r>
              <w:rPr>
                <w:rFonts w:ascii="Roboto" w:eastAsia="Roboto" w:hAnsi="Roboto" w:cs="Roboto"/>
                <w:b/>
                <w:color w:val="000000"/>
              </w:rPr>
              <w:t>English Text</w:t>
            </w:r>
          </w:p>
        </w:tc>
        <w:tc>
          <w:tcPr>
            <w:tcW w:w="4321" w:type="dxa"/>
            <w:tcBorders>
              <w:top w:val="single" w:sz="4" w:space="0" w:color="000000"/>
              <w:left w:val="single" w:sz="4" w:space="0" w:color="000000"/>
              <w:bottom w:val="single" w:sz="4" w:space="0" w:color="000000"/>
              <w:right w:val="single" w:sz="4" w:space="0" w:color="000000"/>
            </w:tcBorders>
            <w:shd w:val="clear" w:color="auto" w:fill="E5DFEC"/>
            <w:tcMar>
              <w:top w:w="80" w:type="dxa"/>
              <w:left w:w="80" w:type="dxa"/>
              <w:bottom w:w="80" w:type="dxa"/>
              <w:right w:w="80" w:type="dxa"/>
            </w:tcMar>
          </w:tcPr>
          <w:p w14:paraId="5102F6C4" w14:textId="77777777" w:rsidR="00461BE0" w:rsidRDefault="00921574">
            <w:pPr>
              <w:pBdr>
                <w:top w:val="nil"/>
                <w:left w:val="nil"/>
                <w:bottom w:val="nil"/>
                <w:right w:val="nil"/>
                <w:between w:val="nil"/>
              </w:pBdr>
              <w:rPr>
                <w:rFonts w:ascii="Cambria" w:eastAsia="Cambria" w:hAnsi="Cambria" w:cs="Cambria"/>
                <w:color w:val="000000"/>
              </w:rPr>
            </w:pPr>
            <w:r>
              <w:rPr>
                <w:rFonts w:ascii="Roboto Medium" w:eastAsia="Roboto Medium" w:hAnsi="Roboto Medium" w:cs="Roboto Medium"/>
                <w:color w:val="000000"/>
              </w:rPr>
              <w:t>Translated Text</w:t>
            </w:r>
          </w:p>
        </w:tc>
      </w:tr>
      <w:tr w:rsidR="00461BE0" w14:paraId="19E691F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B83394" w14:textId="5FD70946" w:rsidR="00461BE0" w:rsidRDefault="00B230E2">
            <w:r w:rsidRPr="00B230E2">
              <w:drawing>
                <wp:inline distT="0" distB="0" distL="0" distR="0" wp14:anchorId="578BAC14" wp14:editId="24557075">
                  <wp:extent cx="2640965" cy="914400"/>
                  <wp:effectExtent l="0" t="0" r="635" b="0"/>
                  <wp:docPr id="93121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21109" name=""/>
                          <pic:cNvPicPr/>
                        </pic:nvPicPr>
                        <pic:blipFill>
                          <a:blip r:embed="rId8"/>
                          <a:stretch>
                            <a:fillRect/>
                          </a:stretch>
                        </pic:blipFill>
                        <pic:spPr>
                          <a:xfrm>
                            <a:off x="0" y="0"/>
                            <a:ext cx="2640965" cy="91440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9F5E5A" w14:textId="63E10A9B" w:rsidR="00461BE0" w:rsidRDefault="00C26329">
            <w:pPr>
              <w:rPr>
                <w:rFonts w:ascii="Cambria" w:eastAsia="Cambria" w:hAnsi="Cambria" w:cs="Cambria"/>
              </w:rPr>
            </w:pPr>
            <w:r>
              <w:t xml:space="preserve">Rapid Measurement of Total Organic Carbon in Soil Using </w:t>
            </w:r>
            <w:proofErr w:type="spellStart"/>
            <w:r>
              <w:t>SciAps</w:t>
            </w:r>
            <w:proofErr w:type="spellEnd"/>
            <w:r>
              <w:t xml:space="preserve"> Z-903 Handheld LIBS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F37544" w14:textId="77777777" w:rsidR="00461BE0" w:rsidRDefault="00461BE0"/>
        </w:tc>
      </w:tr>
      <w:tr w:rsidR="00461BE0" w14:paraId="009981E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7B5A0C" w14:textId="354E13C6" w:rsidR="00461BE0" w:rsidRDefault="00BA3CC9">
            <w:r w:rsidRPr="00BA3CC9">
              <w:drawing>
                <wp:inline distT="0" distB="0" distL="0" distR="0" wp14:anchorId="0F596308" wp14:editId="7338E40C">
                  <wp:extent cx="2640965" cy="913765"/>
                  <wp:effectExtent l="0" t="0" r="635" b="635"/>
                  <wp:docPr id="1315726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26992" name=""/>
                          <pic:cNvPicPr/>
                        </pic:nvPicPr>
                        <pic:blipFill>
                          <a:blip r:embed="rId9"/>
                          <a:stretch>
                            <a:fillRect/>
                          </a:stretch>
                        </pic:blipFill>
                        <pic:spPr>
                          <a:xfrm>
                            <a:off x="0" y="0"/>
                            <a:ext cx="2640965" cy="9137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A4E9C" w14:textId="3185B247" w:rsidR="00461BE0" w:rsidRDefault="009B7B73">
            <w:pPr>
              <w:rPr>
                <w:rFonts w:ascii="Cambria" w:eastAsia="Cambria" w:hAnsi="Cambria" w:cs="Cambria"/>
              </w:rPr>
            </w:pPr>
            <w:r>
              <w:t>Introduction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67EC1" w14:textId="77777777" w:rsidR="00461BE0" w:rsidRDefault="00461BE0"/>
        </w:tc>
      </w:tr>
      <w:tr w:rsidR="00461BE0" w14:paraId="47073D9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19B2A5"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7261B" w14:textId="1A450A13" w:rsidR="00461BE0" w:rsidRDefault="009B7B73">
            <w:pPr>
              <w:spacing w:line="276" w:lineRule="auto"/>
              <w:rPr>
                <w:rFonts w:ascii="Cambria" w:eastAsia="Cambria" w:hAnsi="Cambria" w:cs="Cambria"/>
              </w:rPr>
            </w:pPr>
            <w:r>
              <w:t xml:space="preserve">Researchers in the soil sciences and agriculture now have a new option for measuring Soil Organic Carbon (SOC). In collaboration with the Agricultural Laboratory Proficiency Program (ALP), </w:t>
            </w:r>
            <w:proofErr w:type="spellStart"/>
            <w:r>
              <w:t>SciAps</w:t>
            </w:r>
            <w:proofErr w:type="spellEnd"/>
            <w:r>
              <w:t xml:space="preserve"> presents the results of a comprehensive study of soil from across the United States and Canada. This case study describes how a diverse group of soils was incorporated into one standard calibration to provide a fast and accurate measurement of SOC with handheld LIBS.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ADA7B2" w14:textId="77777777" w:rsidR="00461BE0" w:rsidRDefault="00461BE0"/>
        </w:tc>
      </w:tr>
      <w:tr w:rsidR="00461BE0" w14:paraId="7ADF862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D32EAF"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2E56F" w14:textId="4B3B2F07" w:rsidR="00461BE0" w:rsidRDefault="009B7B73">
            <w:pPr>
              <w:spacing w:line="276" w:lineRule="auto"/>
              <w:rPr>
                <w:rFonts w:ascii="Cambria" w:eastAsia="Cambria" w:hAnsi="Cambria" w:cs="Cambria"/>
              </w:rPr>
            </w:pPr>
            <w:r>
              <w:t xml:space="preserve">Recent interest in measuring SOC has increased in the sectors of soil health and carbon sequestration. SOC represents the fraction of carbon in soil that comes from the biological input of plants and other living organisms. This contrasts with the Soil Inorganic Carbon (SIC) fraction that results from carbonates being present in the soil. SOC tends to fluctuate much more rapidly than SIC and is more easily affected by different land management practices. Understanding how SOC changes over time and through different management practices has given rise to </w:t>
            </w:r>
            <w:r>
              <w:lastRenderedPageBreak/>
              <w:t>demand for portable analytical techniques to measure SOC outside of a lab setting. This provides the foundational motivations and opportunities to utilize handheld LIBS for simple and rapid measurement of SOC.</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18C8E3" w14:textId="77777777" w:rsidR="00461BE0" w:rsidRDefault="00461BE0"/>
        </w:tc>
      </w:tr>
      <w:tr w:rsidR="00461BE0" w14:paraId="135B87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2A7044" w14:textId="3398A9E2" w:rsidR="00461BE0" w:rsidRDefault="00F753EA">
            <w:r w:rsidRPr="00F753EA">
              <w:drawing>
                <wp:inline distT="0" distB="0" distL="0" distR="0" wp14:anchorId="02BA0C50" wp14:editId="3676F7EF">
                  <wp:extent cx="2640965" cy="2793365"/>
                  <wp:effectExtent l="0" t="0" r="635" b="635"/>
                  <wp:docPr id="116494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4564" name=""/>
                          <pic:cNvPicPr/>
                        </pic:nvPicPr>
                        <pic:blipFill>
                          <a:blip r:embed="rId10"/>
                          <a:stretch>
                            <a:fillRect/>
                          </a:stretch>
                        </pic:blipFill>
                        <pic:spPr>
                          <a:xfrm>
                            <a:off x="0" y="0"/>
                            <a:ext cx="2640965" cy="279336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21C256" w14:textId="65BCDDCE" w:rsidR="00461BE0" w:rsidRDefault="008D7C32">
            <w:pPr>
              <w:spacing w:line="276" w:lineRule="auto"/>
              <w:rPr>
                <w:rFonts w:ascii="Cambria" w:eastAsia="Cambria" w:hAnsi="Cambria" w:cs="Cambria"/>
              </w:rPr>
            </w:pPr>
            <w:r>
              <w:t>Method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292ACB" w14:textId="77777777" w:rsidR="00461BE0" w:rsidRDefault="00461BE0"/>
        </w:tc>
      </w:tr>
      <w:tr w:rsidR="00461BE0" w14:paraId="08BA82C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6A774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6F55C2" w14:textId="1E5E453A" w:rsidR="00461BE0" w:rsidRDefault="00F753EA">
            <w:pPr>
              <w:spacing w:line="276" w:lineRule="auto"/>
              <w:rPr>
                <w:rFonts w:ascii="Cambria" w:eastAsia="Cambria" w:hAnsi="Cambria" w:cs="Cambria"/>
              </w:rPr>
            </w:pPr>
            <w:r>
              <w:t xml:space="preserve">A total of 87 soil samples from across the U.S. and Canada (Figure 1) were received from ALP in their standard presentation for lab analysis: air dried, crushed, and blended to ensure sample homogeneity. All samples had been assayed for SOC </w:t>
            </w:r>
            <w:r>
              <w:lastRenderedPageBreak/>
              <w:t>using a dry combustion gas analysis. Traditional lab methods had also been used to measure the additional soil properties shown in Table 1. Each sample of soil was placed into an aluminum briquetting cup and pressed into a dense pellet for analysis.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39C153" w14:textId="77777777" w:rsidR="00461BE0" w:rsidRDefault="00461BE0"/>
        </w:tc>
      </w:tr>
      <w:tr w:rsidR="00461BE0" w14:paraId="106914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38601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CC257B" w14:textId="21BFE267" w:rsidR="00461BE0" w:rsidRDefault="00F753EA">
            <w:pPr>
              <w:spacing w:line="276" w:lineRule="auto"/>
              <w:rPr>
                <w:rFonts w:ascii="Cambria" w:eastAsia="Cambria" w:hAnsi="Cambria" w:cs="Cambria"/>
              </w:rPr>
            </w:pPr>
            <w:r>
              <w:t>Each sample was tested 5 times across its surface under an argon gas purge. The 5 tests were averaged together to mitigate any effects of sample inhomogeneity. Each test used a raster pattern to measure 25 locations in just under 8 seconds. Each location received one cleaning pulse and two measurement pulses of the laser. In this way, it took roughly 60 seconds to completely analyze each sample.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C6BDB9" w14:textId="77777777" w:rsidR="00461BE0" w:rsidRDefault="00461BE0"/>
        </w:tc>
      </w:tr>
      <w:tr w:rsidR="00461BE0" w14:paraId="3EA7983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382ED6" w14:textId="71F05CE6" w:rsidR="00461BE0" w:rsidRDefault="003C1E7D">
            <w:r w:rsidRPr="003C1E7D">
              <w:drawing>
                <wp:inline distT="0" distB="0" distL="0" distR="0" wp14:anchorId="2D28CFAD" wp14:editId="11B3FDE3">
                  <wp:extent cx="2640965" cy="615315"/>
                  <wp:effectExtent l="0" t="0" r="635" b="0"/>
                  <wp:docPr id="1911831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31299" name=""/>
                          <pic:cNvPicPr/>
                        </pic:nvPicPr>
                        <pic:blipFill>
                          <a:blip r:embed="rId11"/>
                          <a:stretch>
                            <a:fillRect/>
                          </a:stretch>
                        </pic:blipFill>
                        <pic:spPr>
                          <a:xfrm>
                            <a:off x="0" y="0"/>
                            <a:ext cx="2640965" cy="61531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698076" w14:textId="5FAB242E" w:rsidR="00461BE0" w:rsidRDefault="001E5175">
            <w:pPr>
              <w:rPr>
                <w:rFonts w:ascii="Cambria" w:eastAsia="Cambria" w:hAnsi="Cambria" w:cs="Cambria"/>
              </w:rPr>
            </w:pPr>
            <w:r>
              <w:t>Figure 1: Approximate soil sample source locations across the U.S. and Canada. Locations data from ALP and map courtesy of:</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721BF7" w14:textId="77777777" w:rsidR="00461BE0" w:rsidRDefault="00461BE0"/>
        </w:tc>
      </w:tr>
      <w:tr w:rsidR="00183DCD" w14:paraId="0E710E4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0A3B8E" w14:textId="1B05A41C" w:rsidR="00183DCD" w:rsidRPr="00B51B1E" w:rsidRDefault="00183DCD">
            <w:r>
              <w:t>[BACK]</w:t>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9BA9E7" w14:textId="77777777" w:rsidR="00183DCD" w:rsidRDefault="00183DCD">
            <w:pPr>
              <w:spacing w:line="276" w:lineRule="auto"/>
            </w:pP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D1CB4C" w14:textId="77777777" w:rsidR="00183DCD" w:rsidRDefault="00183DCD"/>
        </w:tc>
      </w:tr>
      <w:tr w:rsidR="00461BE0" w14:paraId="3E021B8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8651E3" w14:textId="154B02D8" w:rsidR="00461BE0" w:rsidRDefault="00B51B1E">
            <w:r w:rsidRPr="00B51B1E">
              <w:lastRenderedPageBreak/>
              <w:drawing>
                <wp:inline distT="0" distB="0" distL="0" distR="0" wp14:anchorId="79B8C7AC" wp14:editId="40D0FBF5">
                  <wp:extent cx="2640965" cy="940435"/>
                  <wp:effectExtent l="0" t="0" r="635" b="0"/>
                  <wp:docPr id="155564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4316" name=""/>
                          <pic:cNvPicPr/>
                        </pic:nvPicPr>
                        <pic:blipFill>
                          <a:blip r:embed="rId12"/>
                          <a:stretch>
                            <a:fillRect/>
                          </a:stretch>
                        </pic:blipFill>
                        <pic:spPr>
                          <a:xfrm>
                            <a:off x="0" y="0"/>
                            <a:ext cx="2640965" cy="94043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00533F" w14:textId="7F3484AC" w:rsidR="00461BE0" w:rsidRDefault="00B51B1E">
            <w:pPr>
              <w:spacing w:line="276" w:lineRule="auto"/>
              <w:rPr>
                <w:rFonts w:ascii="Cambria" w:eastAsia="Cambria" w:hAnsi="Cambria" w:cs="Cambria"/>
              </w:rPr>
            </w:pPr>
            <w:r>
              <w:t>Data</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86734D" w14:textId="77777777" w:rsidR="00461BE0" w:rsidRDefault="00461BE0"/>
        </w:tc>
      </w:tr>
      <w:tr w:rsidR="00461BE0" w14:paraId="192A33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E6D99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37587E" w14:textId="2ADECD4D" w:rsidR="00461BE0" w:rsidRDefault="00B51B1E">
            <w:pPr>
              <w:spacing w:line="276" w:lineRule="auto"/>
              <w:rPr>
                <w:rFonts w:ascii="Cambria" w:eastAsia="Cambria" w:hAnsi="Cambria" w:cs="Cambria"/>
              </w:rPr>
            </w:pPr>
            <w:r>
              <w:t xml:space="preserve">The soils in this study came from diverse regions across the U.S. and Canada, representing many different soil types and properties (Table 1). These soils also spanned a range of usage sites </w:t>
            </w:r>
            <w:proofErr w:type="spellStart"/>
            <w:r>
              <w:t>includ</w:t>
            </w:r>
            <w:proofErr w:type="spellEnd"/>
            <w:r>
              <w:t xml:space="preserve">- </w:t>
            </w:r>
            <w:proofErr w:type="spellStart"/>
            <w:r>
              <w:t>ing</w:t>
            </w:r>
            <w:proofErr w:type="spellEnd"/>
            <w:r>
              <w:t>: pasture, fallow, forest, corn, grains, potatoes, soybeans, fruits, rice, and cotton.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4AA860" w14:textId="77777777" w:rsidR="00461BE0" w:rsidRDefault="00461BE0"/>
        </w:tc>
      </w:tr>
      <w:tr w:rsidR="00461BE0" w14:paraId="32366C6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F7708C" w14:textId="58DCE813" w:rsidR="00461BE0" w:rsidRDefault="000E2470">
            <w:r w:rsidRPr="000E2470">
              <w:drawing>
                <wp:inline distT="0" distB="0" distL="0" distR="0" wp14:anchorId="2DC004EF" wp14:editId="3A8A0B1C">
                  <wp:extent cx="2640965" cy="1306830"/>
                  <wp:effectExtent l="0" t="0" r="635" b="1270"/>
                  <wp:docPr id="1858920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20787" name=""/>
                          <pic:cNvPicPr/>
                        </pic:nvPicPr>
                        <pic:blipFill>
                          <a:blip r:embed="rId13"/>
                          <a:stretch>
                            <a:fillRect/>
                          </a:stretch>
                        </pic:blipFill>
                        <pic:spPr>
                          <a:xfrm>
                            <a:off x="0" y="0"/>
                            <a:ext cx="2640965" cy="1306830"/>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A56740" w14:textId="7609281B" w:rsidR="00461BE0" w:rsidRDefault="00FF78A3">
            <w:pPr>
              <w:spacing w:line="276" w:lineRule="auto"/>
              <w:rPr>
                <w:rFonts w:ascii="Cambria" w:eastAsia="Cambria" w:hAnsi="Cambria" w:cs="Cambria"/>
              </w:rPr>
            </w:pPr>
            <w:r>
              <w:t>Property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76EB88" w14:textId="77777777" w:rsidR="00461BE0" w:rsidRDefault="00461BE0"/>
        </w:tc>
      </w:tr>
      <w:tr w:rsidR="00461BE0" w14:paraId="0DD7972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E903B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400641" w14:textId="4EBFDA6C" w:rsidR="00461BE0" w:rsidRDefault="000E2470">
            <w:pPr>
              <w:spacing w:line="276" w:lineRule="auto"/>
              <w:rPr>
                <w:rFonts w:ascii="Cambria" w:eastAsia="Cambria" w:hAnsi="Cambria" w:cs="Cambria"/>
              </w:rPr>
            </w:pPr>
            <w:r>
              <w:t>Minimum Value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CBAD0" w14:textId="77777777" w:rsidR="00461BE0" w:rsidRDefault="00461BE0"/>
        </w:tc>
      </w:tr>
      <w:tr w:rsidR="00461BE0" w14:paraId="5FBED4AE"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CF7C7B"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E73A14" w14:textId="01B3106E" w:rsidR="00461BE0" w:rsidRDefault="000E2470">
            <w:pPr>
              <w:spacing w:line="276" w:lineRule="auto"/>
              <w:rPr>
                <w:rFonts w:ascii="Cambria" w:eastAsia="Cambria" w:hAnsi="Cambria" w:cs="Cambria"/>
              </w:rPr>
            </w:pPr>
            <w:r>
              <w:t>Maximum Value</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BB802" w14:textId="77777777" w:rsidR="00461BE0" w:rsidRDefault="00461BE0"/>
        </w:tc>
      </w:tr>
      <w:tr w:rsidR="00461BE0" w14:paraId="5D1832E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F1FAA4"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2940D6" w14:textId="08203A6A" w:rsidR="00461BE0" w:rsidRDefault="000E2470">
            <w:pPr>
              <w:spacing w:line="276" w:lineRule="auto"/>
              <w:rPr>
                <w:rFonts w:ascii="Cambria" w:eastAsia="Cambria" w:hAnsi="Cambria" w:cs="Cambria"/>
              </w:rPr>
            </w:pPr>
            <w:r>
              <w:t>SOC</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A95B16" w14:textId="77777777" w:rsidR="00461BE0" w:rsidRDefault="00461BE0"/>
        </w:tc>
      </w:tr>
      <w:tr w:rsidR="00461BE0" w14:paraId="2F234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E46B" w14:textId="0F9CC0E3"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9B87F5" w14:textId="75AC2A59" w:rsidR="00461BE0" w:rsidRDefault="00183DCD">
            <w:pPr>
              <w:spacing w:line="276" w:lineRule="auto"/>
              <w:rPr>
                <w:rFonts w:ascii="Cambria" w:eastAsia="Cambria" w:hAnsi="Cambria" w:cs="Cambria"/>
              </w:rPr>
            </w:pPr>
            <w:r>
              <w:t>0.25%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BB867D" w14:textId="77777777" w:rsidR="00461BE0" w:rsidRDefault="00461BE0"/>
        </w:tc>
      </w:tr>
      <w:tr w:rsidR="00461BE0" w14:paraId="16783F8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47EA0" w14:textId="51A9082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ABD08" w14:textId="7155055D" w:rsidR="00461BE0" w:rsidRDefault="00183DCD">
            <w:pPr>
              <w:spacing w:line="276" w:lineRule="auto"/>
              <w:rPr>
                <w:rFonts w:ascii="Cambria" w:eastAsia="Cambria" w:hAnsi="Cambria" w:cs="Cambria"/>
              </w:rPr>
            </w:pPr>
            <w:r>
              <w:t>6.73%</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22ADF4" w14:textId="77777777" w:rsidR="00461BE0" w:rsidRDefault="00461BE0"/>
        </w:tc>
      </w:tr>
      <w:tr w:rsidR="00461BE0" w14:paraId="313D4C8F"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293E36" w14:textId="4BFF285B"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446B3F" w14:textId="190CD73D" w:rsidR="00461BE0" w:rsidRDefault="00293963">
            <w:pPr>
              <w:spacing w:line="276" w:lineRule="auto"/>
              <w:rPr>
                <w:rFonts w:ascii="Cambria" w:eastAsia="Cambria" w:hAnsi="Cambria" w:cs="Cambria"/>
              </w:rPr>
            </w:pPr>
            <w:r>
              <w:t>SIC (From CaCO3)</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30A41" w14:textId="77777777" w:rsidR="00461BE0" w:rsidRDefault="00461BE0"/>
        </w:tc>
      </w:tr>
      <w:tr w:rsidR="00461BE0" w14:paraId="5EBD09E6"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AEE7F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0686D0" w14:textId="72781E4B" w:rsidR="00461BE0" w:rsidRDefault="00293963">
            <w:pPr>
              <w:spacing w:line="276" w:lineRule="auto"/>
              <w:rPr>
                <w:rFonts w:ascii="Cambria" w:eastAsia="Cambria" w:hAnsi="Cambria" w:cs="Cambria"/>
              </w:rPr>
            </w:pPr>
            <w:r>
              <w:t>0.01%</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6EB25B" w14:textId="77777777" w:rsidR="00461BE0" w:rsidRDefault="00461BE0"/>
        </w:tc>
      </w:tr>
      <w:tr w:rsidR="00461BE0" w14:paraId="6E0206A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31A947" w14:textId="410B3BB9"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37D1C6" w14:textId="2F060B05" w:rsidR="00461BE0" w:rsidRDefault="00293963">
            <w:pPr>
              <w:spacing w:line="276" w:lineRule="auto"/>
              <w:rPr>
                <w:rFonts w:ascii="Cambria" w:eastAsia="Cambria" w:hAnsi="Cambria" w:cs="Cambria"/>
              </w:rPr>
            </w:pPr>
            <w:r>
              <w:t>1.49%</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776F9F" w14:textId="77777777" w:rsidR="00461BE0" w:rsidRDefault="00461BE0"/>
        </w:tc>
      </w:tr>
      <w:tr w:rsidR="00461BE0" w14:paraId="7D2D6F6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C6BB24" w14:textId="1019D518"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DA5B9B7" w14:textId="0570B3F3" w:rsidR="00461BE0" w:rsidRDefault="00293963">
            <w:pPr>
              <w:spacing w:line="276" w:lineRule="auto"/>
              <w:rPr>
                <w:rFonts w:ascii="Cambria" w:eastAsia="Cambria" w:hAnsi="Cambria" w:cs="Cambria"/>
              </w:rPr>
            </w:pPr>
            <w:r>
              <w:t>Sand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28B0E" w14:textId="77777777" w:rsidR="00461BE0" w:rsidRDefault="00461BE0"/>
        </w:tc>
      </w:tr>
      <w:tr w:rsidR="00461BE0" w14:paraId="260811A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16A72A" w14:textId="1A8D8876"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17E8AD" w14:textId="1C5C23EF" w:rsidR="00461BE0" w:rsidRDefault="007C788E">
            <w:pPr>
              <w:spacing w:line="276" w:lineRule="auto"/>
              <w:rPr>
                <w:rFonts w:ascii="Cambria" w:eastAsia="Cambria" w:hAnsi="Cambria" w:cs="Cambria"/>
              </w:rPr>
            </w:pPr>
            <w:r>
              <w:t>9.58%</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45F655" w14:textId="77777777" w:rsidR="00461BE0" w:rsidRDefault="00461BE0"/>
        </w:tc>
      </w:tr>
      <w:tr w:rsidR="00461BE0" w14:paraId="11CDDD5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999699" w14:textId="42B8E0AC"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333324" w14:textId="06372B0D" w:rsidR="00461BE0" w:rsidRDefault="007C788E">
            <w:pPr>
              <w:spacing w:line="276" w:lineRule="auto"/>
              <w:rPr>
                <w:rFonts w:ascii="Cambria" w:eastAsia="Cambria" w:hAnsi="Cambria" w:cs="Cambria"/>
              </w:rPr>
            </w:pPr>
            <w:r>
              <w:t>91.93%</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3DB177" w14:textId="77777777" w:rsidR="00461BE0" w:rsidRDefault="00461BE0"/>
        </w:tc>
      </w:tr>
      <w:tr w:rsidR="00461BE0" w14:paraId="27916A1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B1853D" w14:textId="77777777" w:rsidR="00461BE0" w:rsidRDefault="00461BE0"/>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5129D6" w14:textId="3604A26B" w:rsidR="00461BE0" w:rsidRDefault="007C788E">
            <w:pPr>
              <w:spacing w:line="276" w:lineRule="auto"/>
              <w:rPr>
                <w:rFonts w:ascii="Cambria" w:eastAsia="Cambria" w:hAnsi="Cambria" w:cs="Cambria"/>
              </w:rPr>
            </w:pPr>
            <w:r>
              <w:t>Silt</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BEC4D1" w14:textId="77777777" w:rsidR="00461BE0" w:rsidRDefault="00461BE0"/>
        </w:tc>
      </w:tr>
      <w:tr w:rsidR="0019027C" w14:paraId="3C0BC2E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A0621B" w14:textId="5C5976E9"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E0668B" w14:textId="6C98F5AF" w:rsidR="0019027C" w:rsidRDefault="007C788E" w:rsidP="0019027C">
            <w:pPr>
              <w:rPr>
                <w:rFonts w:ascii="Cambria" w:eastAsia="Cambria" w:hAnsi="Cambria" w:cs="Cambria"/>
              </w:rPr>
            </w:pPr>
            <w:r>
              <w:t>4.00%</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AE04E" w14:textId="77777777" w:rsidR="0019027C" w:rsidRDefault="0019027C" w:rsidP="0019027C"/>
        </w:tc>
      </w:tr>
      <w:tr w:rsidR="0019027C" w14:paraId="329EBF8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4155CA" w14:textId="5D9EE688"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784FB81" w14:textId="61B7E7A1" w:rsidR="0019027C" w:rsidRDefault="00E9192F" w:rsidP="0019027C">
            <w:pPr>
              <w:rPr>
                <w:rFonts w:ascii="Cambria" w:eastAsia="Cambria" w:hAnsi="Cambria" w:cs="Cambria"/>
              </w:rPr>
            </w:pPr>
            <w:r>
              <w:t>66.00%</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14487" w14:textId="77777777" w:rsidR="0019027C" w:rsidRDefault="0019027C" w:rsidP="0019027C"/>
        </w:tc>
      </w:tr>
      <w:tr w:rsidR="0019027C" w14:paraId="5780141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2607F1" w14:textId="5A25F8DE"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0B6BFD" w14:textId="47D553F6" w:rsidR="0019027C" w:rsidRDefault="00E9192F" w:rsidP="0019027C">
            <w:pPr>
              <w:spacing w:line="276" w:lineRule="auto"/>
              <w:rPr>
                <w:rFonts w:ascii="Cambria" w:eastAsia="Cambria" w:hAnsi="Cambria" w:cs="Cambria"/>
              </w:rPr>
            </w:pPr>
            <w:r>
              <w:t>Clay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3A8EAA" w14:textId="77777777" w:rsidR="0019027C" w:rsidRDefault="0019027C" w:rsidP="0019027C"/>
        </w:tc>
      </w:tr>
      <w:tr w:rsidR="0019027C" w14:paraId="1334365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78F3B13" w14:textId="6F3484B0"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DA32BF" w14:textId="37545A0C" w:rsidR="0019027C" w:rsidRDefault="00E9192F" w:rsidP="0019027C">
            <w:pPr>
              <w:spacing w:line="276" w:lineRule="auto"/>
              <w:rPr>
                <w:rFonts w:ascii="Cambria" w:eastAsia="Cambria" w:hAnsi="Cambria" w:cs="Cambria"/>
              </w:rPr>
            </w:pPr>
            <w:r>
              <w:t>3.90%</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D9CA56" w14:textId="77777777" w:rsidR="0019027C" w:rsidRDefault="0019027C" w:rsidP="0019027C"/>
        </w:tc>
      </w:tr>
      <w:tr w:rsidR="0019027C" w14:paraId="3247EE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14523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A2AF79" w14:textId="78BD6250" w:rsidR="0019027C" w:rsidRDefault="00E9192F" w:rsidP="0019027C">
            <w:pPr>
              <w:spacing w:line="276" w:lineRule="auto"/>
              <w:rPr>
                <w:rFonts w:ascii="Cambria" w:eastAsia="Cambria" w:hAnsi="Cambria" w:cs="Cambria"/>
              </w:rPr>
            </w:pPr>
            <w:r>
              <w:t>45.50%</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325DDF" w14:textId="77777777" w:rsidR="0019027C" w:rsidRDefault="0019027C" w:rsidP="0019027C"/>
        </w:tc>
      </w:tr>
      <w:tr w:rsidR="0019027C" w14:paraId="55D74DF5"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8B2C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4D12D" w14:textId="46B6831F" w:rsidR="0019027C" w:rsidRDefault="00CF6780" w:rsidP="0019027C">
            <w:pPr>
              <w:rPr>
                <w:rFonts w:ascii="Cambria" w:eastAsia="Cambria" w:hAnsi="Cambria" w:cs="Cambria"/>
              </w:rPr>
            </w:pPr>
            <w:r>
              <w:t>Total Nitrogen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499B4A" w14:textId="77777777" w:rsidR="0019027C" w:rsidRDefault="0019027C" w:rsidP="0019027C"/>
        </w:tc>
      </w:tr>
      <w:tr w:rsidR="0019027C" w14:paraId="66B29BD7"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D6954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2AC15B" w14:textId="5BCE9D02" w:rsidR="0019027C" w:rsidRDefault="00CF6780" w:rsidP="0019027C">
            <w:pPr>
              <w:spacing w:line="276" w:lineRule="auto"/>
              <w:rPr>
                <w:rFonts w:ascii="Cambria" w:eastAsia="Cambria" w:hAnsi="Cambria" w:cs="Cambria"/>
              </w:rPr>
            </w:pPr>
            <w:r>
              <w:t>0.02%</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4888BD" w14:textId="77777777" w:rsidR="0019027C" w:rsidRDefault="0019027C" w:rsidP="0019027C"/>
        </w:tc>
      </w:tr>
      <w:tr w:rsidR="0019027C" w14:paraId="2B745D3B"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1777F"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22EA8" w14:textId="041FF02D" w:rsidR="0019027C" w:rsidRDefault="00CF6780" w:rsidP="0019027C">
            <w:pPr>
              <w:spacing w:line="276" w:lineRule="auto"/>
              <w:ind w:left="60"/>
              <w:rPr>
                <w:rFonts w:ascii="Cambria" w:eastAsia="Cambria" w:hAnsi="Cambria" w:cs="Cambria"/>
              </w:rPr>
            </w:pPr>
            <w:r>
              <w:t>1.98%</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4D60D" w14:textId="77777777" w:rsidR="0019027C" w:rsidRDefault="0019027C" w:rsidP="0019027C"/>
        </w:tc>
      </w:tr>
      <w:tr w:rsidR="0019027C" w14:paraId="6E1C6404"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29763A"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A96817" w14:textId="2C1A7C88" w:rsidR="0019027C" w:rsidRDefault="00CF6780" w:rsidP="0019027C">
            <w:pPr>
              <w:spacing w:line="276" w:lineRule="auto"/>
              <w:rPr>
                <w:rFonts w:ascii="Cambria" w:eastAsia="Cambria" w:hAnsi="Cambria" w:cs="Cambria"/>
              </w:rPr>
            </w:pPr>
            <w:r>
              <w:t>Cation-Exchange Capacity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AE5BD" w14:textId="77777777" w:rsidR="0019027C" w:rsidRDefault="0019027C" w:rsidP="0019027C"/>
        </w:tc>
      </w:tr>
      <w:tr w:rsidR="0019027C" w14:paraId="0E0ABF32"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35DDEB"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8F72EF" w14:textId="12713CC6" w:rsidR="0019027C" w:rsidRDefault="006233AB" w:rsidP="0019027C">
            <w:pPr>
              <w:spacing w:line="276" w:lineRule="auto"/>
              <w:ind w:left="60"/>
              <w:rPr>
                <w:rFonts w:ascii="Cambria" w:eastAsia="Cambria" w:hAnsi="Cambria" w:cs="Cambria"/>
              </w:rPr>
            </w:pPr>
            <w:r>
              <w:t>1.87%</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39309C" w14:textId="77777777" w:rsidR="0019027C" w:rsidRDefault="0019027C" w:rsidP="0019027C"/>
        </w:tc>
      </w:tr>
      <w:tr w:rsidR="0019027C" w14:paraId="60EC6A7D"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55919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BE4E8D" w14:textId="6CA9682C" w:rsidR="0019027C" w:rsidRDefault="006233AB" w:rsidP="0019027C">
            <w:pPr>
              <w:spacing w:line="276" w:lineRule="auto"/>
              <w:rPr>
                <w:rFonts w:ascii="Cambria" w:eastAsia="Cambria" w:hAnsi="Cambria" w:cs="Cambria"/>
              </w:rPr>
            </w:pPr>
            <w:r>
              <w:t>32.72%</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86020" w14:textId="77777777" w:rsidR="0019027C" w:rsidRDefault="0019027C" w:rsidP="0019027C"/>
        </w:tc>
      </w:tr>
      <w:tr w:rsidR="0019027C" w14:paraId="2B514903"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BE2675"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D649AB" w14:textId="287FB1F8" w:rsidR="0019027C" w:rsidRDefault="006233AB" w:rsidP="0019027C">
            <w:pPr>
              <w:spacing w:line="276" w:lineRule="auto"/>
              <w:ind w:left="60"/>
              <w:rPr>
                <w:rFonts w:ascii="Cambria" w:eastAsia="Cambria" w:hAnsi="Cambria" w:cs="Cambria"/>
              </w:rPr>
            </w:pPr>
            <w:r>
              <w:t>Table 1. Summary of the range of soil properties for the 87 soil samples in this study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505ED" w14:textId="77777777" w:rsidR="0019027C" w:rsidRDefault="0019027C" w:rsidP="0019027C"/>
        </w:tc>
      </w:tr>
      <w:tr w:rsidR="0019027C" w14:paraId="5EC07400"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6AD1ED" w14:textId="13D428DB" w:rsidR="0019027C" w:rsidRDefault="00485259" w:rsidP="0019027C">
            <w:pPr>
              <w:rPr>
                <w:b/>
              </w:rPr>
            </w:pPr>
            <w:r w:rsidRPr="00485259">
              <w:rPr>
                <w:b/>
              </w:rPr>
              <w:drawing>
                <wp:inline distT="0" distB="0" distL="0" distR="0" wp14:anchorId="4D301B58" wp14:editId="4995EB3D">
                  <wp:extent cx="2640965" cy="2053590"/>
                  <wp:effectExtent l="0" t="0" r="635" b="3810"/>
                  <wp:docPr id="1584178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78493" name=""/>
                          <pic:cNvPicPr/>
                        </pic:nvPicPr>
                        <pic:blipFill>
                          <a:blip r:embed="rId14"/>
                          <a:stretch>
                            <a:fillRect/>
                          </a:stretch>
                        </pic:blipFill>
                        <pic:spPr>
                          <a:xfrm>
                            <a:off x="0" y="0"/>
                            <a:ext cx="2640965" cy="2053590"/>
                          </a:xfrm>
                          <a:prstGeom prst="rect">
                            <a:avLst/>
                          </a:prstGeom>
                        </pic:spPr>
                      </pic:pic>
                    </a:graphicData>
                  </a:graphic>
                </wp:inline>
              </w:drawing>
            </w:r>
          </w:p>
          <w:p w14:paraId="65046921"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216BD" w14:textId="6AFF9A11" w:rsidR="0019027C" w:rsidRDefault="00BC6FF1" w:rsidP="0019027C">
            <w:pPr>
              <w:spacing w:line="276" w:lineRule="auto"/>
              <w:rPr>
                <w:rFonts w:ascii="Cambria" w:eastAsia="Cambria" w:hAnsi="Cambria" w:cs="Cambria"/>
              </w:rPr>
            </w:pPr>
            <w:r>
              <w:t>Soil Organic Carbon Measurement R2=0.8825</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F4541" w14:textId="77777777" w:rsidR="0019027C" w:rsidRDefault="0019027C" w:rsidP="0019027C"/>
        </w:tc>
      </w:tr>
      <w:tr w:rsidR="0019027C" w14:paraId="08179B1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2F1658"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78E87C" w14:textId="0F23FEE8" w:rsidR="0019027C" w:rsidRDefault="00485259" w:rsidP="0019027C">
            <w:pPr>
              <w:spacing w:line="276" w:lineRule="auto"/>
              <w:rPr>
                <w:rFonts w:ascii="Cambria" w:eastAsia="Cambria" w:hAnsi="Cambria" w:cs="Cambria"/>
              </w:rPr>
            </w:pPr>
            <w:r>
              <w:t>Fig. 2. Calibration curve of LIBS analysis vs Lab Assay Values. Trendline R2=0.8825, RMSE = 0.4397%, n = 87.</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7BD7ED" w14:textId="77777777" w:rsidR="0019027C" w:rsidRDefault="0019027C" w:rsidP="0019027C"/>
        </w:tc>
      </w:tr>
      <w:tr w:rsidR="0019027C" w14:paraId="14F28B1A"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A625F7" w14:textId="34DF7158" w:rsidR="0019027C" w:rsidRDefault="00950E5C" w:rsidP="0019027C">
            <w:r w:rsidRPr="00950E5C">
              <w:lastRenderedPageBreak/>
              <w:drawing>
                <wp:inline distT="0" distB="0" distL="0" distR="0" wp14:anchorId="7B0C0C2A" wp14:editId="183BA73D">
                  <wp:extent cx="2640965" cy="2308225"/>
                  <wp:effectExtent l="0" t="0" r="635" b="3175"/>
                  <wp:docPr id="62253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532566" name=""/>
                          <pic:cNvPicPr/>
                        </pic:nvPicPr>
                        <pic:blipFill>
                          <a:blip r:embed="rId15"/>
                          <a:stretch>
                            <a:fillRect/>
                          </a:stretch>
                        </pic:blipFill>
                        <pic:spPr>
                          <a:xfrm>
                            <a:off x="0" y="0"/>
                            <a:ext cx="2640965" cy="230822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0B2F53" w14:textId="1DC68A02" w:rsidR="0019027C" w:rsidRDefault="00950E5C" w:rsidP="0019027C">
            <w:pPr>
              <w:spacing w:line="276" w:lineRule="auto"/>
              <w:rPr>
                <w:rFonts w:ascii="Cambria" w:eastAsia="Cambria" w:hAnsi="Cambria" w:cs="Cambria"/>
              </w:rPr>
            </w:pPr>
            <w:r>
              <w:t>Discussion</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235EA5" w14:textId="77777777" w:rsidR="0019027C" w:rsidRDefault="0019027C" w:rsidP="0019027C"/>
        </w:tc>
      </w:tr>
      <w:tr w:rsidR="0019027C" w14:paraId="1ED15419"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F2FE6"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D6106" w14:textId="7F534D50" w:rsidR="0019027C" w:rsidRDefault="00950E5C" w:rsidP="0019027C">
            <w:pPr>
              <w:spacing w:line="276" w:lineRule="auto"/>
              <w:rPr>
                <w:rFonts w:ascii="Cambria" w:eastAsia="Cambria" w:hAnsi="Cambria" w:cs="Cambria"/>
              </w:rPr>
            </w:pPr>
            <w:r>
              <w:t xml:space="preserve">The calibration curve in Figure 2 shows the results of LIBS analysis against the SOC assay. Spectral emissions from the soil components aluminum, silicon, calcium, and carbon were incorporated into the calibration to minimize the effect of SIC on the total measured carbon value. This calibration method is therefore able to measure SOC with minimal inter- </w:t>
            </w:r>
            <w:proofErr w:type="spellStart"/>
            <w:r>
              <w:t>ference</w:t>
            </w:r>
            <w:proofErr w:type="spellEnd"/>
            <w:r>
              <w:t xml:space="preserve"> from SIC over a wide range of North American soils.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2FEE2F" w14:textId="77777777" w:rsidR="0019027C" w:rsidRDefault="0019027C" w:rsidP="0019027C"/>
        </w:tc>
      </w:tr>
      <w:tr w:rsidR="0019027C" w14:paraId="6BE71F28"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940072"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E20C8D" w14:textId="3CA1BB17" w:rsidR="0019027C" w:rsidRDefault="00A94775" w:rsidP="0019027C">
            <w:pPr>
              <w:spacing w:line="276" w:lineRule="auto"/>
              <w:rPr>
                <w:rFonts w:ascii="Cambria" w:eastAsia="Cambria" w:hAnsi="Cambria" w:cs="Cambria"/>
              </w:rPr>
            </w:pPr>
            <w:r>
              <w:t>Summary</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084FB8" w14:textId="77777777" w:rsidR="0019027C" w:rsidRDefault="0019027C" w:rsidP="0019027C"/>
        </w:tc>
      </w:tr>
      <w:tr w:rsidR="0019027C" w14:paraId="2B051BE1"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A32F27" w14:textId="77777777" w:rsidR="0019027C" w:rsidRDefault="0019027C" w:rsidP="0019027C"/>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54BB1E" w14:textId="47F5AB0B" w:rsidR="0019027C" w:rsidRDefault="00A94775" w:rsidP="0019027C">
            <w:pPr>
              <w:spacing w:line="276" w:lineRule="auto"/>
              <w:rPr>
                <w:rFonts w:ascii="Cambria" w:eastAsia="Cambria" w:hAnsi="Cambria" w:cs="Cambria"/>
              </w:rPr>
            </w:pPr>
            <w:r>
              <w:t xml:space="preserve">The findings in this case study represent an exciting new opportunity in soil analysis; without the need for spectral soil libraries, chemical pre-treatment, or lab conditions, SOC can be measured rapidly with </w:t>
            </w:r>
            <w:proofErr w:type="spellStart"/>
            <w:r>
              <w:t>SciAps</w:t>
            </w:r>
            <w:proofErr w:type="spellEnd"/>
            <w:r>
              <w:t xml:space="preserve"> handheld LIBS.</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9B4078" w14:textId="77777777" w:rsidR="0019027C" w:rsidRDefault="0019027C" w:rsidP="0019027C"/>
        </w:tc>
      </w:tr>
      <w:tr w:rsidR="0019027C" w14:paraId="5285B0EC" w14:textId="77777777">
        <w:trPr>
          <w:trHeight w:val="290"/>
        </w:trPr>
        <w:tc>
          <w:tcPr>
            <w:tcW w:w="43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0B49DF" w14:textId="359D4AF0" w:rsidR="0019027C" w:rsidRDefault="007661B0" w:rsidP="0019027C">
            <w:r w:rsidRPr="007661B0">
              <w:drawing>
                <wp:inline distT="0" distB="0" distL="0" distR="0" wp14:anchorId="6E50AE27" wp14:editId="28360D9F">
                  <wp:extent cx="2640965" cy="569595"/>
                  <wp:effectExtent l="0" t="0" r="635" b="1905"/>
                  <wp:docPr id="1176125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25679" name=""/>
                          <pic:cNvPicPr/>
                        </pic:nvPicPr>
                        <pic:blipFill>
                          <a:blip r:embed="rId16"/>
                          <a:stretch>
                            <a:fillRect/>
                          </a:stretch>
                        </pic:blipFill>
                        <pic:spPr>
                          <a:xfrm>
                            <a:off x="0" y="0"/>
                            <a:ext cx="2640965" cy="569595"/>
                          </a:xfrm>
                          <a:prstGeom prst="rect">
                            <a:avLst/>
                          </a:prstGeom>
                        </pic:spPr>
                      </pic:pic>
                    </a:graphicData>
                  </a:graphic>
                </wp:inline>
              </w:drawing>
            </w:r>
          </w:p>
        </w:tc>
        <w:tc>
          <w:tcPr>
            <w:tcW w:w="43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1DE6A0" w14:textId="76A0599D" w:rsidR="0019027C" w:rsidRDefault="007661B0" w:rsidP="0019027C">
            <w:pPr>
              <w:spacing w:line="276" w:lineRule="auto"/>
              <w:rPr>
                <w:rFonts w:ascii="Cambria" w:eastAsia="Cambria" w:hAnsi="Cambria" w:cs="Cambria"/>
              </w:rPr>
            </w:pPr>
            <w:r>
              <w:t>ANALYZE YOUR WORLD.</w:t>
            </w:r>
          </w:p>
        </w:tc>
        <w:tc>
          <w:tcPr>
            <w:tcW w:w="43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255049" w14:textId="77777777" w:rsidR="0019027C" w:rsidRDefault="0019027C" w:rsidP="0019027C"/>
        </w:tc>
      </w:tr>
    </w:tbl>
    <w:p w14:paraId="2D3F55BD" w14:textId="77777777" w:rsidR="00461BE0" w:rsidRDefault="00461BE0">
      <w:pPr>
        <w:widowControl w:val="0"/>
        <w:pBdr>
          <w:top w:val="nil"/>
          <w:left w:val="nil"/>
          <w:bottom w:val="nil"/>
          <w:right w:val="nil"/>
          <w:between w:val="nil"/>
        </w:pBdr>
        <w:spacing w:after="200"/>
        <w:rPr>
          <w:rFonts w:ascii="Cambria" w:eastAsia="Cambria" w:hAnsi="Cambria" w:cs="Cambria"/>
          <w:color w:val="000000"/>
        </w:rPr>
      </w:pPr>
    </w:p>
    <w:sectPr w:rsidR="00461BE0">
      <w:headerReference w:type="default" r:id="rId17"/>
      <w:footerReference w:type="default" r:id="rId18"/>
      <w:pgSz w:w="15840" w:h="12240" w:orient="landscape"/>
      <w:pgMar w:top="1800" w:right="1440" w:bottom="180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50117" w14:textId="77777777" w:rsidR="00A766BC" w:rsidRDefault="00A766BC">
      <w:r>
        <w:separator/>
      </w:r>
    </w:p>
  </w:endnote>
  <w:endnote w:type="continuationSeparator" w:id="0">
    <w:p w14:paraId="0AD8A63E" w14:textId="77777777" w:rsidR="00A766BC" w:rsidRDefault="00A766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3384"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BC76BD" w14:textId="77777777" w:rsidR="00A766BC" w:rsidRDefault="00A766BC">
      <w:r>
        <w:separator/>
      </w:r>
    </w:p>
  </w:footnote>
  <w:footnote w:type="continuationSeparator" w:id="0">
    <w:p w14:paraId="52893227" w14:textId="77777777" w:rsidR="00A766BC" w:rsidRDefault="00A766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608F" w14:textId="77777777" w:rsidR="00461BE0" w:rsidRDefault="00461BE0">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BE0"/>
    <w:rsid w:val="00005679"/>
    <w:rsid w:val="000D6EE2"/>
    <w:rsid w:val="000E0AC3"/>
    <w:rsid w:val="000E2470"/>
    <w:rsid w:val="000E5801"/>
    <w:rsid w:val="00100834"/>
    <w:rsid w:val="001422DD"/>
    <w:rsid w:val="00147511"/>
    <w:rsid w:val="00151BAC"/>
    <w:rsid w:val="00154C8F"/>
    <w:rsid w:val="001804BB"/>
    <w:rsid w:val="00183DCD"/>
    <w:rsid w:val="0019027C"/>
    <w:rsid w:val="001B48D1"/>
    <w:rsid w:val="001D5189"/>
    <w:rsid w:val="001E5175"/>
    <w:rsid w:val="001F49CC"/>
    <w:rsid w:val="00205E87"/>
    <w:rsid w:val="00222D87"/>
    <w:rsid w:val="00293963"/>
    <w:rsid w:val="002A6C77"/>
    <w:rsid w:val="002E657B"/>
    <w:rsid w:val="002F2017"/>
    <w:rsid w:val="002F527A"/>
    <w:rsid w:val="00302B72"/>
    <w:rsid w:val="00320EBD"/>
    <w:rsid w:val="0032177B"/>
    <w:rsid w:val="00372DC6"/>
    <w:rsid w:val="00375C18"/>
    <w:rsid w:val="00392D35"/>
    <w:rsid w:val="003C1E7D"/>
    <w:rsid w:val="003C7B12"/>
    <w:rsid w:val="003E203C"/>
    <w:rsid w:val="00404136"/>
    <w:rsid w:val="00461BE0"/>
    <w:rsid w:val="00473A49"/>
    <w:rsid w:val="00485259"/>
    <w:rsid w:val="004C1EAA"/>
    <w:rsid w:val="004D7855"/>
    <w:rsid w:val="00562E39"/>
    <w:rsid w:val="005E3169"/>
    <w:rsid w:val="006130ED"/>
    <w:rsid w:val="00615A39"/>
    <w:rsid w:val="006233AB"/>
    <w:rsid w:val="00664EBE"/>
    <w:rsid w:val="006718B3"/>
    <w:rsid w:val="006B3AA1"/>
    <w:rsid w:val="007142E8"/>
    <w:rsid w:val="007149FF"/>
    <w:rsid w:val="007661B0"/>
    <w:rsid w:val="007C788E"/>
    <w:rsid w:val="007D5168"/>
    <w:rsid w:val="007D5E04"/>
    <w:rsid w:val="007D7E37"/>
    <w:rsid w:val="007F2C75"/>
    <w:rsid w:val="008069BE"/>
    <w:rsid w:val="00837D23"/>
    <w:rsid w:val="00841825"/>
    <w:rsid w:val="0086123C"/>
    <w:rsid w:val="00864F28"/>
    <w:rsid w:val="008732DE"/>
    <w:rsid w:val="0088228B"/>
    <w:rsid w:val="00897913"/>
    <w:rsid w:val="008A52C9"/>
    <w:rsid w:val="008D0931"/>
    <w:rsid w:val="008D0EF7"/>
    <w:rsid w:val="008D7C32"/>
    <w:rsid w:val="00921574"/>
    <w:rsid w:val="0093717F"/>
    <w:rsid w:val="009413C9"/>
    <w:rsid w:val="00950E5C"/>
    <w:rsid w:val="00995A35"/>
    <w:rsid w:val="009A0FCE"/>
    <w:rsid w:val="009B04EC"/>
    <w:rsid w:val="009B7B73"/>
    <w:rsid w:val="00A25410"/>
    <w:rsid w:val="00A44409"/>
    <w:rsid w:val="00A65763"/>
    <w:rsid w:val="00A70154"/>
    <w:rsid w:val="00A766BC"/>
    <w:rsid w:val="00A94775"/>
    <w:rsid w:val="00AC07F6"/>
    <w:rsid w:val="00AC6B4D"/>
    <w:rsid w:val="00AF0096"/>
    <w:rsid w:val="00AF3D84"/>
    <w:rsid w:val="00B230E2"/>
    <w:rsid w:val="00B51B1E"/>
    <w:rsid w:val="00B815F7"/>
    <w:rsid w:val="00BA3CC9"/>
    <w:rsid w:val="00BC6FF1"/>
    <w:rsid w:val="00BF09FE"/>
    <w:rsid w:val="00BF63D6"/>
    <w:rsid w:val="00C24DC6"/>
    <w:rsid w:val="00C26329"/>
    <w:rsid w:val="00C31F38"/>
    <w:rsid w:val="00C35A5F"/>
    <w:rsid w:val="00C92136"/>
    <w:rsid w:val="00CF1BFB"/>
    <w:rsid w:val="00CF6780"/>
    <w:rsid w:val="00D16E3E"/>
    <w:rsid w:val="00D64FFC"/>
    <w:rsid w:val="00D66801"/>
    <w:rsid w:val="00D92A3F"/>
    <w:rsid w:val="00DC5430"/>
    <w:rsid w:val="00DD37CA"/>
    <w:rsid w:val="00DE0CB5"/>
    <w:rsid w:val="00E319B4"/>
    <w:rsid w:val="00E65393"/>
    <w:rsid w:val="00E76DAA"/>
    <w:rsid w:val="00E81277"/>
    <w:rsid w:val="00E9192F"/>
    <w:rsid w:val="00EA4162"/>
    <w:rsid w:val="00EB6230"/>
    <w:rsid w:val="00ED44B5"/>
    <w:rsid w:val="00ED6DED"/>
    <w:rsid w:val="00F26D9F"/>
    <w:rsid w:val="00F27578"/>
    <w:rsid w:val="00F35390"/>
    <w:rsid w:val="00F753EA"/>
    <w:rsid w:val="00FF7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DAA5"/>
  <w15:docId w15:val="{E3AAA61C-34D8-407E-AFFB-D6AAB501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eastAsia="Arial Unicode MS" w:hAnsi="Helvetica Neue" w:cs="Arial Unicode MS"/>
      <w:color w:val="000000"/>
      <w14:textOutline w14:w="0" w14:cap="flat" w14:cmpd="sng" w14:algn="ctr">
        <w14:noFill/>
        <w14:prstDash w14:val="solid"/>
        <w14:bevel/>
      </w14:textOutline>
    </w:rPr>
  </w:style>
  <w:style w:type="paragraph" w:customStyle="1" w:styleId="Body">
    <w:name w:val="Body"/>
    <w:pPr>
      <w:spacing w:after="200"/>
    </w:pPr>
    <w:rPr>
      <w:rFonts w:ascii="Cambria" w:eastAsia="Arial Unicode MS" w:hAnsi="Cambria" w:cs="Arial Unicode MS"/>
      <w:color w:val="000000"/>
      <w:u w:color="000000"/>
      <w:lang w:val="fr-FR"/>
      <w14:textOutline w14:w="0" w14:cap="flat" w14:cmpd="sng" w14:algn="ctr">
        <w14:noFill/>
        <w14:prstDash w14:val="solid"/>
        <w14:bevel/>
      </w14:textOutline>
    </w:rPr>
  </w:style>
  <w:style w:type="paragraph" w:customStyle="1" w:styleId="Default">
    <w:name w:val="Default"/>
    <w:rPr>
      <w:rFonts w:ascii="Helvetica Neue" w:eastAsia="Arial Unicode MS" w:hAnsi="Helvetica Neue" w:cs="Arial Unicode MS"/>
      <w:color w:val="000000"/>
      <w:sz w:val="22"/>
      <w:szCs w:val="22"/>
      <w:lang w:val="da-DK"/>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CgdOlmkjUO82RNAzrUI8UGhw==">AMUW2mWtVt/bRvwBwZgJY4gGvvfNCSM+mG17RlpLRTMWLmLm0qw/rt4OjwFt7vanUxhu3yN1bsUOw3D7NhOBVDt3TBiBpMln6ZPjHYoLd9RZ37U+dccj5w4=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Pages>
  <Words>627</Words>
  <Characters>3579</Characters>
  <Application>Microsoft Office Word</Application>
  <DocSecurity>0</DocSecurity>
  <Lines>29</Lines>
  <Paragraphs>8</Paragraphs>
  <ScaleCrop>false</ScaleCrop>
  <Company/>
  <LinksUpToDate>false</LinksUpToDate>
  <CharactersWithSpaces>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Pauline Hawkins</dc:creator>
  <cp:lastModifiedBy>Pauline Hawkins</cp:lastModifiedBy>
  <cp:revision>24</cp:revision>
  <dcterms:created xsi:type="dcterms:W3CDTF">2025-08-15T17:33:00Z</dcterms:created>
  <dcterms:modified xsi:type="dcterms:W3CDTF">2025-08-15T17:56:00Z</dcterms:modified>
</cp:coreProperties>
</file>