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04D19" w14:textId="23DD67BA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Document Title: </w:t>
      </w:r>
      <w:proofErr w:type="spellStart"/>
      <w:r w:rsidR="00FE6F42">
        <w:t>SciAps</w:t>
      </w:r>
      <w:proofErr w:type="spellEnd"/>
      <w:r w:rsidR="00FE6F42">
        <w:t xml:space="preserve"> </w:t>
      </w:r>
      <w:proofErr w:type="spellStart"/>
      <w:r w:rsidR="00FE6F42">
        <w:t>PowerHouse</w:t>
      </w:r>
      <w:proofErr w:type="spellEnd"/>
      <w:r w:rsidR="00FE6F42">
        <w:t xml:space="preserve"> X for REEs</w:t>
      </w:r>
    </w:p>
    <w:p w14:paraId="2E55A165" w14:textId="26C539B6" w:rsidR="00C35A5F" w:rsidRDefault="00FE6F42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7743B808" wp14:editId="72CE5174">
            <wp:extent cx="1627586" cy="2107034"/>
            <wp:effectExtent l="0" t="0" r="0" b="1270"/>
            <wp:docPr id="651981902" name="Picture 1" descr="A poster of a person looking at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81902" name="Picture 1" descr="A poster of a person looking at a devic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13" cy="2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9299" w14:textId="39E5E672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Rev Date: </w:t>
      </w:r>
      <w:r w:rsidR="002F4FEA">
        <w:rPr>
          <w:rFonts w:ascii="Cambria" w:eastAsia="Cambria" w:hAnsi="Cambria" w:cs="Cambria"/>
          <w:color w:val="000000"/>
        </w:rPr>
        <w:t>Aug 2025</w:t>
      </w:r>
    </w:p>
    <w:p w14:paraId="0F16BB3F" w14:textId="77777777" w:rsidR="00461BE0" w:rsidRDefault="00461B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tbl>
      <w:tblPr>
        <w:tblStyle w:val="a4"/>
        <w:tblW w:w="12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0"/>
        <w:gridCol w:w="4321"/>
      </w:tblGrid>
      <w:tr w:rsidR="00461BE0" w14:paraId="79C196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A142F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Layout Preview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4708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English Text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F6C4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Translated Text</w:t>
            </w:r>
          </w:p>
        </w:tc>
      </w:tr>
      <w:tr w:rsidR="00461BE0" w14:paraId="19E691F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3394" w14:textId="3EE94977" w:rsidR="00461BE0" w:rsidRDefault="00AC53CA">
            <w:r w:rsidRPr="00AC53CA">
              <w:rPr>
                <w:noProof/>
              </w:rPr>
              <w:drawing>
                <wp:inline distT="0" distB="0" distL="0" distR="0" wp14:anchorId="16B42D7B" wp14:editId="19417398">
                  <wp:extent cx="2640965" cy="719455"/>
                  <wp:effectExtent l="0" t="0" r="635" b="4445"/>
                  <wp:docPr id="517741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74132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5E5A" w14:textId="2AFAB480" w:rsidR="00461BE0" w:rsidRDefault="009752BC">
            <w:pPr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</w:t>
            </w:r>
            <w:proofErr w:type="spellStart"/>
            <w:r>
              <w:t>PowerHouse</w:t>
            </w:r>
            <w:proofErr w:type="spellEnd"/>
            <w:r>
              <w:t xml:space="preserve"> X for REEs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7544" w14:textId="77777777" w:rsidR="00461BE0" w:rsidRDefault="00461BE0"/>
        </w:tc>
      </w:tr>
      <w:tr w:rsidR="00461BE0" w14:paraId="009981E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B5A0C" w14:textId="47B6560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4E9C" w14:textId="6496C0F6" w:rsidR="00461BE0" w:rsidRDefault="00E76630">
            <w:pPr>
              <w:rPr>
                <w:rFonts w:ascii="Cambria" w:eastAsia="Cambria" w:hAnsi="Cambria" w:cs="Cambria"/>
              </w:rPr>
            </w:pPr>
            <w:r>
              <w:t>LIGHT &amp; HEAVY REE’S IN THE FIELD... IN MINUTES!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7EC1" w14:textId="77777777" w:rsidR="00461BE0" w:rsidRDefault="00461BE0"/>
        </w:tc>
      </w:tr>
      <w:tr w:rsidR="00461BE0" w14:paraId="47073D9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2A5" w14:textId="6B75ED8B" w:rsidR="00461BE0" w:rsidRDefault="003F44DF">
            <w:r w:rsidRPr="003F44DF">
              <w:rPr>
                <w:noProof/>
              </w:rPr>
              <w:lastRenderedPageBreak/>
              <w:drawing>
                <wp:inline distT="0" distB="0" distL="0" distR="0" wp14:anchorId="2626ECF3" wp14:editId="3E5CFF11">
                  <wp:extent cx="2640965" cy="2175510"/>
                  <wp:effectExtent l="0" t="0" r="635" b="0"/>
                  <wp:docPr id="969710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71056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7261B" w14:textId="16D4A8D7" w:rsidR="00461BE0" w:rsidRDefault="00A12C53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KEY HIGHLIGHTS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DA7B2" w14:textId="77777777" w:rsidR="00461BE0" w:rsidRDefault="00461BE0"/>
        </w:tc>
      </w:tr>
      <w:tr w:rsidR="00461BE0" w14:paraId="7ADF86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2EAF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E56F" w14:textId="67910BDA" w:rsidR="00461BE0" w:rsidRDefault="0017701D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Delivers low, single digit ppm detection for critical LREE’s La, Ce, Nd, and </w:t>
            </w:r>
            <w:proofErr w:type="spellStart"/>
            <w:r>
              <w:t>Sm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8E3" w14:textId="77777777" w:rsidR="00461BE0" w:rsidRDefault="00461BE0"/>
        </w:tc>
      </w:tr>
      <w:tr w:rsidR="00461BE0" w14:paraId="135B87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7044" w14:textId="0823E68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1C256" w14:textId="54DDEB90" w:rsidR="00461BE0" w:rsidRDefault="00A12C53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Weighs about 22 </w:t>
            </w:r>
            <w:proofErr w:type="spellStart"/>
            <w:r>
              <w:t>lbs</w:t>
            </w:r>
            <w:proofErr w:type="spellEnd"/>
            <w:r>
              <w:t xml:space="preserve"> (&lt; 11 kg) and is easily carried and operated in the field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92ACB" w14:textId="77777777" w:rsidR="00461BE0" w:rsidRDefault="00461BE0"/>
        </w:tc>
      </w:tr>
      <w:tr w:rsidR="00461BE0" w14:paraId="08BA82C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774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55C2" w14:textId="2211D76B" w:rsidR="00461BE0" w:rsidRDefault="00C5295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Fully shielded and interlocked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C153" w14:textId="77777777" w:rsidR="00461BE0" w:rsidRDefault="00461BE0"/>
        </w:tc>
      </w:tr>
      <w:tr w:rsidR="00461BE0" w14:paraId="106914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8601D" w14:textId="49B0D833" w:rsidR="00461BE0" w:rsidRDefault="0072573E">
            <w:r w:rsidRPr="0072573E">
              <w:rPr>
                <w:noProof/>
              </w:rPr>
              <w:lastRenderedPageBreak/>
              <w:drawing>
                <wp:inline distT="0" distB="0" distL="0" distR="0" wp14:anchorId="2063086D" wp14:editId="124706A8">
                  <wp:extent cx="2640965" cy="2175510"/>
                  <wp:effectExtent l="0" t="0" r="635" b="0"/>
                  <wp:docPr id="620119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11992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257B" w14:textId="6ACC936C" w:rsidR="00461BE0" w:rsidRDefault="0014420F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GROUNDBREAKING PORTABLE BENCHTOP XRF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BDB9" w14:textId="77777777" w:rsidR="00461BE0" w:rsidRDefault="00461BE0"/>
        </w:tc>
      </w:tr>
      <w:tr w:rsidR="00461BE0" w14:paraId="3EA798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82ED6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8076" w14:textId="72D991E3" w:rsidR="00461BE0" w:rsidRDefault="0014420F">
            <w:pPr>
              <w:rPr>
                <w:rFonts w:ascii="Cambria" w:eastAsia="Cambria" w:hAnsi="Cambria" w:cs="Cambria"/>
              </w:rPr>
            </w:pPr>
            <w:r>
              <w:t>First ever portable XRF with an 80kV X-ray tube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1BF7" w14:textId="77777777" w:rsidR="00461BE0" w:rsidRDefault="00461BE0"/>
        </w:tc>
      </w:tr>
      <w:tr w:rsidR="00461BE0" w14:paraId="3E021B8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51E3" w14:textId="5F15532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533F" w14:textId="0C5F0034" w:rsidR="00461BE0" w:rsidRDefault="0014420F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Measure Heavy REEs Dy, Tb, Ho, Er, Yb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734D" w14:textId="77777777" w:rsidR="00461BE0" w:rsidRDefault="00461BE0"/>
        </w:tc>
      </w:tr>
      <w:tr w:rsidR="00461BE0" w14:paraId="192A33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99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587E" w14:textId="608BE6CE" w:rsidR="00461BE0" w:rsidRDefault="00BA667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Battery Powered, Fully Shielded and Safety Interlocked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AA860" w14:textId="77777777" w:rsidR="00461BE0" w:rsidRDefault="00461BE0"/>
        </w:tc>
      </w:tr>
      <w:tr w:rsidR="00461BE0" w14:paraId="32366C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708C" w14:textId="15FC5F97" w:rsidR="00461BE0" w:rsidRDefault="009A7A18">
            <w:r w:rsidRPr="009A7A18">
              <w:rPr>
                <w:noProof/>
              </w:rPr>
              <w:drawing>
                <wp:inline distT="0" distB="0" distL="0" distR="0" wp14:anchorId="0DEBDAEE" wp14:editId="2C3AA358">
                  <wp:extent cx="2640965" cy="262890"/>
                  <wp:effectExtent l="0" t="0" r="635" b="3810"/>
                  <wp:docPr id="326034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03484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6740" w14:textId="471E1554" w:rsidR="00461BE0" w:rsidRDefault="004034A3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 groundbreaking portable XRF that operates SAFELY at 80 kV to deliver single digit ppm limits of detection for light and heavy REE’s.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B88" w14:textId="77777777" w:rsidR="00461BE0" w:rsidRDefault="00461BE0"/>
        </w:tc>
      </w:tr>
      <w:tr w:rsidR="00461BE0" w14:paraId="0DD7972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03B4" w14:textId="3D0CC94A" w:rsidR="00461BE0" w:rsidRDefault="00534A21">
            <w:r w:rsidRPr="00534A21">
              <w:rPr>
                <w:noProof/>
              </w:rPr>
              <w:lastRenderedPageBreak/>
              <w:drawing>
                <wp:inline distT="0" distB="0" distL="0" distR="0" wp14:anchorId="2E92FF8A" wp14:editId="59FDB790">
                  <wp:extent cx="2640965" cy="1081814"/>
                  <wp:effectExtent l="0" t="0" r="635" b="0"/>
                  <wp:docPr id="1946219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19441" name=""/>
                          <pic:cNvPicPr/>
                        </pic:nvPicPr>
                        <pic:blipFill rotWithShape="1">
                          <a:blip r:embed="rId12"/>
                          <a:srcRect t="7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08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0641" w14:textId="19977534" w:rsidR="00461BE0" w:rsidRDefault="00CA6BD6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* LOD for Tb and Yb is more sensitive to neighboring interferences and matrix.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CBAD0" w14:textId="77777777" w:rsidR="00461BE0" w:rsidRDefault="00461BE0"/>
        </w:tc>
      </w:tr>
      <w:tr w:rsidR="00461BE0" w14:paraId="5D1832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1FAA4" w14:textId="6697BBFF" w:rsidR="00461BE0" w:rsidRDefault="001B2645">
            <w:r w:rsidRPr="001B2645">
              <w:rPr>
                <w:noProof/>
              </w:rPr>
              <w:drawing>
                <wp:inline distT="0" distB="0" distL="0" distR="0" wp14:anchorId="661417C0" wp14:editId="2BE01318">
                  <wp:extent cx="2640965" cy="4110355"/>
                  <wp:effectExtent l="0" t="0" r="635" b="4445"/>
                  <wp:docPr id="128009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0941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11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940D6" w14:textId="709CAEF1" w:rsidR="00461BE0" w:rsidRDefault="001B2645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Reliable and robust K-shell X-ray analysis.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B16" w14:textId="77777777" w:rsidR="00461BE0" w:rsidRDefault="00461BE0"/>
        </w:tc>
      </w:tr>
      <w:tr w:rsidR="00461BE0" w14:paraId="2F234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E46B" w14:textId="0F9CC0E3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87F5" w14:textId="6CA1F6F4" w:rsidR="00461BE0" w:rsidRDefault="00346FB7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Historically, in field XRF analysis of REE’s attempted analysis via the L-shell X-rays due to X-ray tube power and voltage limitations.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867D" w14:textId="77777777" w:rsidR="00461BE0" w:rsidRDefault="00461BE0"/>
        </w:tc>
      </w:tr>
      <w:tr w:rsidR="00461BE0" w14:paraId="16783F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7EA0" w14:textId="51A9082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BD08" w14:textId="77132B1A" w:rsidR="00461BE0" w:rsidRDefault="00562BB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L-shell analysis is complicated by the many interferences from transition metals including iron, copper, zinc, nickel, strontium, etc. The Powerhouse – REE uses a proprietary 80 kV X-ray tube. It’s powerful enough to excite the K-shell X-rays through Lutetium, far away “spectrally” from interfering transition and heavy metal emissions.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2ADF4" w14:textId="77777777" w:rsidR="00461BE0" w:rsidRDefault="00461BE0"/>
        </w:tc>
      </w:tr>
      <w:tr w:rsidR="00461BE0" w14:paraId="313D4C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3E36" w14:textId="210528D9" w:rsidR="00461BE0" w:rsidRDefault="00562BB0">
            <w:r w:rsidRPr="00AC07F6">
              <w:t>(BACK)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46B3F" w14:textId="16BC1276" w:rsidR="00461BE0" w:rsidRDefault="00461BE0">
            <w:pP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0A41" w14:textId="77777777" w:rsidR="00461BE0" w:rsidRDefault="00461BE0"/>
        </w:tc>
      </w:tr>
      <w:tr w:rsidR="00461BE0" w14:paraId="5EBD09E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E7FD" w14:textId="10D1A58F" w:rsidR="00461BE0" w:rsidRDefault="00D927DD">
            <w:r w:rsidRPr="00D927DD">
              <w:rPr>
                <w:noProof/>
              </w:rPr>
              <w:lastRenderedPageBreak/>
              <w:drawing>
                <wp:inline distT="0" distB="0" distL="0" distR="0" wp14:anchorId="55C92083" wp14:editId="1FF118F5">
                  <wp:extent cx="2640965" cy="2713355"/>
                  <wp:effectExtent l="0" t="0" r="635" b="4445"/>
                  <wp:docPr id="1312461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6157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686D0" w14:textId="07D1421E" w:rsidR="00461BE0" w:rsidRDefault="006F1D0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POWERFUL: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25B" w14:textId="77777777" w:rsidR="00461BE0" w:rsidRDefault="00461BE0"/>
        </w:tc>
      </w:tr>
      <w:tr w:rsidR="00461BE0" w14:paraId="6E0206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A947" w14:textId="410B3BB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7D1C6" w14:textId="499E5D7B" w:rsidR="00461BE0" w:rsidRDefault="006F1D0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Delivers low, single digit ppm detection for critical LREE’s La, Ce, Nd, </w:t>
            </w:r>
            <w:proofErr w:type="spellStart"/>
            <w:r>
              <w:t>Sm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6F9F" w14:textId="77777777" w:rsidR="00461BE0" w:rsidRDefault="00461BE0"/>
        </w:tc>
      </w:tr>
      <w:tr w:rsidR="00461BE0" w14:paraId="7D2D6F6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BB24" w14:textId="1019D518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5B9B7" w14:textId="48807E55" w:rsidR="00461BE0" w:rsidRDefault="006F1D0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In-field results for strategic HREE’s Dy, Yb and others in a few minutes, with minimal sample preparation, no acids, no digestion like ICP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8B0E" w14:textId="77777777" w:rsidR="00461BE0" w:rsidRDefault="00461BE0"/>
        </w:tc>
      </w:tr>
      <w:tr w:rsidR="00461BE0" w14:paraId="260811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A72A" w14:textId="1A8D887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7E8AD" w14:textId="7DA02472" w:rsidR="00461BE0" w:rsidRDefault="007C032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PORTABLE: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5F655" w14:textId="77777777" w:rsidR="00461BE0" w:rsidRDefault="00461BE0"/>
        </w:tc>
      </w:tr>
      <w:tr w:rsidR="00461BE0" w14:paraId="11CDDD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699" w14:textId="42B8E0AC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3324" w14:textId="61D5A40C" w:rsidR="00461BE0" w:rsidRDefault="007C032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Weighs about 22 </w:t>
            </w:r>
            <w:proofErr w:type="spellStart"/>
            <w:r>
              <w:t>lbs</w:t>
            </w:r>
            <w:proofErr w:type="spellEnd"/>
            <w:r>
              <w:t xml:space="preserve"> (&lt; 11 kg) and is easily carried and operated in the field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DB177" w14:textId="77777777" w:rsidR="00461BE0" w:rsidRDefault="00461BE0"/>
        </w:tc>
      </w:tr>
      <w:tr w:rsidR="00461BE0" w14:paraId="27916A1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853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129D6" w14:textId="3A5EA3A4" w:rsidR="00461BE0" w:rsidRDefault="007C032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Battery operated, 2 batteries standard, with hot-swap capability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C4D1" w14:textId="77777777" w:rsidR="00461BE0" w:rsidRDefault="00461BE0"/>
        </w:tc>
      </w:tr>
      <w:tr w:rsidR="0019027C" w14:paraId="3C0BC2E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621B" w14:textId="64E785C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0668B" w14:textId="19705F68" w:rsidR="0019027C" w:rsidRDefault="007C032E" w:rsidP="0019027C">
            <w:pPr>
              <w:rPr>
                <w:rFonts w:ascii="Cambria" w:eastAsia="Cambria" w:hAnsi="Cambria" w:cs="Cambria"/>
              </w:rPr>
            </w:pPr>
            <w:r>
              <w:t>AC charger included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E04E" w14:textId="77777777" w:rsidR="0019027C" w:rsidRDefault="0019027C" w:rsidP="0019027C"/>
        </w:tc>
      </w:tr>
      <w:tr w:rsidR="0019027C" w14:paraId="329EBF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5CA" w14:textId="5D9EE688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FB81" w14:textId="011A269B" w:rsidR="0019027C" w:rsidRDefault="003A0996" w:rsidP="0019027C">
            <w:pPr>
              <w:rPr>
                <w:rFonts w:ascii="Cambria" w:eastAsia="Cambria" w:hAnsi="Cambria" w:cs="Cambria"/>
              </w:rPr>
            </w:pPr>
            <w:r>
              <w:t>SAFE: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487" w14:textId="77777777" w:rsidR="0019027C" w:rsidRDefault="0019027C" w:rsidP="0019027C"/>
        </w:tc>
      </w:tr>
      <w:tr w:rsidR="0019027C" w14:paraId="5780141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607F1" w14:textId="5A25F8D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B6BFD" w14:textId="055EBBBC" w:rsidR="0019027C" w:rsidRDefault="003A099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Fully shielded and interlocked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8EAA" w14:textId="77777777" w:rsidR="0019027C" w:rsidRDefault="0019027C" w:rsidP="0019027C"/>
        </w:tc>
      </w:tr>
      <w:tr w:rsidR="0019027C" w14:paraId="133436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3B13" w14:textId="6F3484B0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32BF" w14:textId="42B5B18B" w:rsidR="0019027C" w:rsidRDefault="003A099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Even at high duty cycles, radiation exposure to operator below all existing regulatory requirements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CA56" w14:textId="77777777" w:rsidR="0019027C" w:rsidRDefault="0019027C" w:rsidP="0019027C"/>
        </w:tc>
      </w:tr>
      <w:tr w:rsidR="0019027C" w14:paraId="3247EE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45235" w14:textId="5067CD96" w:rsidR="0019027C" w:rsidRDefault="009F6227" w:rsidP="0019027C">
            <w:r w:rsidRPr="009F6227">
              <w:rPr>
                <w:noProof/>
              </w:rPr>
              <w:drawing>
                <wp:inline distT="0" distB="0" distL="0" distR="0" wp14:anchorId="3946CFBB" wp14:editId="6C9C0369">
                  <wp:extent cx="2640965" cy="316230"/>
                  <wp:effectExtent l="0" t="0" r="635" b="1270"/>
                  <wp:docPr id="2037048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04850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AF79" w14:textId="341AC077" w:rsidR="0019027C" w:rsidRDefault="009F6227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Spectra for a few common ore bodies are shown below. The </w:t>
            </w:r>
            <w:proofErr w:type="spellStart"/>
            <w:r>
              <w:t>PowerHouse</w:t>
            </w:r>
            <w:proofErr w:type="spellEnd"/>
            <w:r>
              <w:t xml:space="preserve"> efficiently excites the K-shell emission lines for both light and heavy rare earth elements (REEs). By analyzing these high-energy K-lines, the complicated spectral overlaps with common metals are avoided completely, yielding unprecedented limits of detection and superior performance compared to any other portable XRF. Full element suites: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25DDF" w14:textId="77777777" w:rsidR="0019027C" w:rsidRDefault="0019027C" w:rsidP="0019027C"/>
        </w:tc>
      </w:tr>
      <w:tr w:rsidR="0019027C" w14:paraId="55D74D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B2C72" w14:textId="07DF560C" w:rsidR="0019027C" w:rsidRDefault="00A342C6" w:rsidP="0019027C">
            <w:r w:rsidRPr="00A342C6">
              <w:rPr>
                <w:noProof/>
              </w:rPr>
              <w:drawing>
                <wp:inline distT="0" distB="0" distL="0" distR="0" wp14:anchorId="1DF4B359" wp14:editId="4F911E85">
                  <wp:extent cx="2640965" cy="831850"/>
                  <wp:effectExtent l="0" t="0" r="635" b="6350"/>
                  <wp:docPr id="18515847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58472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D12D" w14:textId="256265F0" w:rsidR="0019027C" w:rsidRDefault="00BA635E" w:rsidP="0019027C">
            <w:pPr>
              <w:rPr>
                <w:rFonts w:ascii="Cambria" w:eastAsia="Cambria" w:hAnsi="Cambria" w:cs="Cambria"/>
              </w:rPr>
            </w:pPr>
            <w:r>
              <w:t>Light REEs: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B4A" w14:textId="77777777" w:rsidR="0019027C" w:rsidRDefault="0019027C" w:rsidP="0019027C"/>
        </w:tc>
      </w:tr>
      <w:tr w:rsidR="0019027C" w14:paraId="66B29B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954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C15B" w14:textId="22E8ACAB" w:rsidR="0019027C" w:rsidRDefault="00BA635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La, Ce, </w:t>
            </w:r>
            <w:proofErr w:type="spellStart"/>
            <w:r>
              <w:t>Pr</w:t>
            </w:r>
            <w:proofErr w:type="spellEnd"/>
            <w:r>
              <w:t xml:space="preserve">, Nd, Pm, </w:t>
            </w:r>
            <w:proofErr w:type="spellStart"/>
            <w:r>
              <w:t>Sm</w:t>
            </w:r>
            <w:proofErr w:type="spellEnd"/>
            <w:r>
              <w:t>, Eu, Gd;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88BD" w14:textId="77777777" w:rsidR="0019027C" w:rsidRDefault="0019027C" w:rsidP="0019027C"/>
        </w:tc>
      </w:tr>
      <w:tr w:rsidR="0019027C" w14:paraId="2B745D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1777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2EA8" w14:textId="6EBEE252" w:rsidR="0019027C" w:rsidRDefault="00BA635E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Heavy REEs: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D60D" w14:textId="77777777" w:rsidR="0019027C" w:rsidRDefault="0019027C" w:rsidP="0019027C"/>
        </w:tc>
      </w:tr>
      <w:tr w:rsidR="0019027C" w14:paraId="6E1C640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63A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6817" w14:textId="16BBCE3C" w:rsidR="0019027C" w:rsidRDefault="00BA635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Dy, Tb, Ho, Er, Tm, Yb, Lu, 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E5BD" w14:textId="77777777" w:rsidR="0019027C" w:rsidRDefault="0019027C" w:rsidP="0019027C"/>
        </w:tc>
      </w:tr>
      <w:tr w:rsidR="0019027C" w14:paraId="0E0ABF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DDEB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F72EF" w14:textId="75DB09F4" w:rsidR="0019027C" w:rsidRDefault="00426D2E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Transition/pathfinder elements: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9309C" w14:textId="77777777" w:rsidR="0019027C" w:rsidRDefault="0019027C" w:rsidP="0019027C"/>
        </w:tc>
      </w:tr>
      <w:tr w:rsidR="0019027C" w14:paraId="60EC6A7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5919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4E8D" w14:textId="792052AF" w:rsidR="0019027C" w:rsidRDefault="00426D2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Ti, V, Cr, Mn, Fe, Co, Ni, Cu, Zn, As, Se, Sr, Rb, Y, Zr, Nb, Mo, Ag, Cd, Sn, Sb, Ba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6020" w14:textId="77777777" w:rsidR="0019027C" w:rsidRDefault="0019027C" w:rsidP="0019027C"/>
        </w:tc>
      </w:tr>
      <w:tr w:rsidR="0019027C" w14:paraId="2B51490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E267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649AB" w14:textId="4D845E34" w:rsidR="0019027C" w:rsidRDefault="00426D2E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Heavy metals: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05ED" w14:textId="77777777" w:rsidR="0019027C" w:rsidRDefault="0019027C" w:rsidP="0019027C"/>
        </w:tc>
      </w:tr>
      <w:tr w:rsidR="0019027C" w14:paraId="5EC07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AD1ED" w14:textId="77777777" w:rsidR="0019027C" w:rsidRDefault="0019027C" w:rsidP="0019027C">
            <w:pPr>
              <w:rPr>
                <w:b/>
              </w:rPr>
            </w:pPr>
          </w:p>
          <w:p w14:paraId="6504692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16BD" w14:textId="01B4903C" w:rsidR="0019027C" w:rsidRDefault="00426D2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Ta, W, Hg, Pb, Bi, U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4541" w14:textId="77777777" w:rsidR="0019027C" w:rsidRDefault="0019027C" w:rsidP="0019027C"/>
        </w:tc>
      </w:tr>
      <w:tr w:rsidR="0019027C" w14:paraId="08179B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F165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E87C" w14:textId="41C564C5" w:rsidR="0019027C" w:rsidRDefault="00697A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Others may be available upon request.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D7ED" w14:textId="77777777" w:rsidR="0019027C" w:rsidRDefault="0019027C" w:rsidP="0019027C"/>
        </w:tc>
      </w:tr>
      <w:tr w:rsidR="0019027C" w14:paraId="14F28B1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25F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2F53" w14:textId="03691F4C" w:rsidR="0019027C" w:rsidRDefault="00697A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ANDROID PLATFORM, SCIAPS CLOUD SERVICES: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5EA5" w14:textId="77777777" w:rsidR="0019027C" w:rsidRDefault="0019027C" w:rsidP="0019027C"/>
        </w:tc>
      </w:tr>
      <w:tr w:rsidR="0019027C" w14:paraId="1ED1541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2FE6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D6106" w14:textId="14E4BDA5" w:rsidR="0019027C" w:rsidRDefault="00697A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Familiar Android operating system and app-based software assure quality testing by every operator. Global connectivity with on-board camera, Wi-Fi, and Bluetooth, with GPS capability for full-featured reporting. Easily manage operations from anywhere with </w:t>
            </w:r>
            <w:proofErr w:type="spellStart"/>
            <w:r>
              <w:t>SciAps</w:t>
            </w:r>
            <w:proofErr w:type="spellEnd"/>
            <w:r>
              <w:t xml:space="preserve"> Cloud Services.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EE2F" w14:textId="77777777" w:rsidR="0019027C" w:rsidRDefault="0019027C" w:rsidP="0019027C"/>
        </w:tc>
      </w:tr>
    </w:tbl>
    <w:p w14:paraId="2D3F55BD" w14:textId="77777777" w:rsidR="00461BE0" w:rsidRDefault="00461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sectPr w:rsidR="00461BE0">
      <w:headerReference w:type="default" r:id="rId17"/>
      <w:footerReference w:type="default" r:id="rId18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C85AF" w14:textId="77777777" w:rsidR="00DE0183" w:rsidRDefault="00DE0183">
      <w:r>
        <w:separator/>
      </w:r>
    </w:p>
  </w:endnote>
  <w:endnote w:type="continuationSeparator" w:id="0">
    <w:p w14:paraId="25899A58" w14:textId="77777777" w:rsidR="00DE0183" w:rsidRDefault="00DE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3384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86884" w14:textId="77777777" w:rsidR="00DE0183" w:rsidRDefault="00DE0183">
      <w:r>
        <w:separator/>
      </w:r>
    </w:p>
  </w:footnote>
  <w:footnote w:type="continuationSeparator" w:id="0">
    <w:p w14:paraId="06EC34DA" w14:textId="77777777" w:rsidR="00DE0183" w:rsidRDefault="00DE0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608F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155E6"/>
    <w:rsid w:val="0009560D"/>
    <w:rsid w:val="000D6EE2"/>
    <w:rsid w:val="000E0AC3"/>
    <w:rsid w:val="000E5801"/>
    <w:rsid w:val="00100834"/>
    <w:rsid w:val="001422DD"/>
    <w:rsid w:val="0014420F"/>
    <w:rsid w:val="00147511"/>
    <w:rsid w:val="00151BAC"/>
    <w:rsid w:val="00154C8F"/>
    <w:rsid w:val="0017701D"/>
    <w:rsid w:val="001804BB"/>
    <w:rsid w:val="0019027C"/>
    <w:rsid w:val="001B2645"/>
    <w:rsid w:val="001B48D1"/>
    <w:rsid w:val="001D5189"/>
    <w:rsid w:val="00205E87"/>
    <w:rsid w:val="00222D87"/>
    <w:rsid w:val="002A6C77"/>
    <w:rsid w:val="002E657B"/>
    <w:rsid w:val="002F2017"/>
    <w:rsid w:val="002F4FEA"/>
    <w:rsid w:val="002F527A"/>
    <w:rsid w:val="00302370"/>
    <w:rsid w:val="00302B72"/>
    <w:rsid w:val="00320EBD"/>
    <w:rsid w:val="0032177B"/>
    <w:rsid w:val="00346FB7"/>
    <w:rsid w:val="00372DC6"/>
    <w:rsid w:val="00375C18"/>
    <w:rsid w:val="00392D35"/>
    <w:rsid w:val="003A0996"/>
    <w:rsid w:val="003E203C"/>
    <w:rsid w:val="003F44DF"/>
    <w:rsid w:val="00402046"/>
    <w:rsid w:val="004034A3"/>
    <w:rsid w:val="00404136"/>
    <w:rsid w:val="00426D2E"/>
    <w:rsid w:val="00461BE0"/>
    <w:rsid w:val="00473A49"/>
    <w:rsid w:val="004834BD"/>
    <w:rsid w:val="004C1EAA"/>
    <w:rsid w:val="004D7855"/>
    <w:rsid w:val="00534A21"/>
    <w:rsid w:val="00562BB0"/>
    <w:rsid w:val="00562E39"/>
    <w:rsid w:val="005E3169"/>
    <w:rsid w:val="006130ED"/>
    <w:rsid w:val="00615A39"/>
    <w:rsid w:val="00664EBE"/>
    <w:rsid w:val="006718B3"/>
    <w:rsid w:val="00697A2A"/>
    <w:rsid w:val="006B3AA1"/>
    <w:rsid w:val="006F1D04"/>
    <w:rsid w:val="007142E8"/>
    <w:rsid w:val="007149FF"/>
    <w:rsid w:val="0072573E"/>
    <w:rsid w:val="007C032E"/>
    <w:rsid w:val="007D5168"/>
    <w:rsid w:val="007D5E04"/>
    <w:rsid w:val="007D7E37"/>
    <w:rsid w:val="008069BE"/>
    <w:rsid w:val="00837D23"/>
    <w:rsid w:val="00841825"/>
    <w:rsid w:val="0086123C"/>
    <w:rsid w:val="00864F28"/>
    <w:rsid w:val="008732DE"/>
    <w:rsid w:val="0088228B"/>
    <w:rsid w:val="00897913"/>
    <w:rsid w:val="008A52C9"/>
    <w:rsid w:val="008D0931"/>
    <w:rsid w:val="008D0EF7"/>
    <w:rsid w:val="008D3C5E"/>
    <w:rsid w:val="00921574"/>
    <w:rsid w:val="0093717F"/>
    <w:rsid w:val="009413C9"/>
    <w:rsid w:val="009752BC"/>
    <w:rsid w:val="00995A35"/>
    <w:rsid w:val="009A0FCE"/>
    <w:rsid w:val="009A7A18"/>
    <w:rsid w:val="009B04EC"/>
    <w:rsid w:val="009F6227"/>
    <w:rsid w:val="00A12C53"/>
    <w:rsid w:val="00A25410"/>
    <w:rsid w:val="00A342C6"/>
    <w:rsid w:val="00A44409"/>
    <w:rsid w:val="00A65763"/>
    <w:rsid w:val="00A70154"/>
    <w:rsid w:val="00AC07F6"/>
    <w:rsid w:val="00AC53CA"/>
    <w:rsid w:val="00AC6B4D"/>
    <w:rsid w:val="00AF0096"/>
    <w:rsid w:val="00AF3D84"/>
    <w:rsid w:val="00B22DB3"/>
    <w:rsid w:val="00B815F7"/>
    <w:rsid w:val="00BA635E"/>
    <w:rsid w:val="00BA6679"/>
    <w:rsid w:val="00BF09FE"/>
    <w:rsid w:val="00BF63D6"/>
    <w:rsid w:val="00C31F38"/>
    <w:rsid w:val="00C35A5F"/>
    <w:rsid w:val="00C5295A"/>
    <w:rsid w:val="00C92136"/>
    <w:rsid w:val="00CA6BD6"/>
    <w:rsid w:val="00CD5FD0"/>
    <w:rsid w:val="00CF1BFB"/>
    <w:rsid w:val="00D16E3E"/>
    <w:rsid w:val="00D21A16"/>
    <w:rsid w:val="00D64FFC"/>
    <w:rsid w:val="00D66801"/>
    <w:rsid w:val="00D927DD"/>
    <w:rsid w:val="00D92A3F"/>
    <w:rsid w:val="00DC5430"/>
    <w:rsid w:val="00DE0183"/>
    <w:rsid w:val="00DE0CB5"/>
    <w:rsid w:val="00E319B4"/>
    <w:rsid w:val="00E65393"/>
    <w:rsid w:val="00E76630"/>
    <w:rsid w:val="00E76DAA"/>
    <w:rsid w:val="00E81277"/>
    <w:rsid w:val="00EA4162"/>
    <w:rsid w:val="00EB6230"/>
    <w:rsid w:val="00ED44B5"/>
    <w:rsid w:val="00ED6DED"/>
    <w:rsid w:val="00F26D9F"/>
    <w:rsid w:val="00F27578"/>
    <w:rsid w:val="00F35390"/>
    <w:rsid w:val="00FE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6DAA5"/>
  <w15:docId w15:val="{E3AAA61C-34D8-407E-AFFB-D6AAB501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/>
    </w:pPr>
    <w:rPr>
      <w:rFonts w:ascii="Cambria" w:eastAsia="Arial Unicode MS" w:hAnsi="Cambria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G/CgdOlmkjUO82RNAzrUI8UGhw==">AMUW2mWtVt/bRvwBwZgJY4gGvvfNCSM+mG17RlpLRTMWLmLm0qw/rt4OjwFt7vanUxhu3yN1bsUOw3D7NhOBVDt3TBiBpMln6ZPjHYoLd9RZ37U+dccj5w4=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444</Words>
  <Characters>2536</Characters>
  <Application>Microsoft Office Word</Application>
  <DocSecurity>0</DocSecurity>
  <Lines>21</Lines>
  <Paragraphs>5</Paragraphs>
  <ScaleCrop>false</ScaleCrop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Hawkins</dc:creator>
  <cp:lastModifiedBy>Pauline Hawkins</cp:lastModifiedBy>
  <cp:revision>35</cp:revision>
  <dcterms:created xsi:type="dcterms:W3CDTF">2025-08-26T17:54:00Z</dcterms:created>
  <dcterms:modified xsi:type="dcterms:W3CDTF">2025-09-10T16:56:00Z</dcterms:modified>
</cp:coreProperties>
</file>