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04D19" w14:textId="44CA9AC6" w:rsidR="00461BE0" w:rsidRDefault="00921574">
      <w:pPr>
        <w:pBdr>
          <w:top w:val="nil"/>
          <w:left w:val="nil"/>
          <w:bottom w:val="nil"/>
          <w:right w:val="nil"/>
          <w:between w:val="nil"/>
        </w:pBdr>
        <w:spacing w:after="200"/>
        <w:rPr>
          <w:rFonts w:ascii="Cambria" w:eastAsia="Cambria" w:hAnsi="Cambria" w:cs="Cambria"/>
          <w:color w:val="000000"/>
        </w:rPr>
      </w:pPr>
      <w:r>
        <w:rPr>
          <w:rFonts w:ascii="Cambria" w:eastAsia="Cambria" w:hAnsi="Cambria" w:cs="Cambria"/>
          <w:color w:val="000000"/>
        </w:rPr>
        <w:t xml:space="preserve">Document Title: </w:t>
      </w:r>
      <w:r w:rsidR="00926378">
        <w:rPr>
          <w:rFonts w:ascii="Cambria" w:eastAsia="Cambria" w:hAnsi="Cambria" w:cs="Cambria"/>
          <w:color w:val="000000"/>
        </w:rPr>
        <w:t>Laser-Based Alloy Analysis Brochure</w:t>
      </w:r>
    </w:p>
    <w:p w14:paraId="2E55A165" w14:textId="70674993" w:rsidR="00C35A5F" w:rsidRDefault="00926378">
      <w:pPr>
        <w:pBdr>
          <w:top w:val="nil"/>
          <w:left w:val="nil"/>
          <w:bottom w:val="nil"/>
          <w:right w:val="nil"/>
          <w:between w:val="nil"/>
        </w:pBdr>
        <w:spacing w:after="200"/>
        <w:rPr>
          <w:rFonts w:ascii="Cambria" w:eastAsia="Cambria" w:hAnsi="Cambria" w:cs="Cambria"/>
        </w:rPr>
      </w:pPr>
      <w:r>
        <w:fldChar w:fldCharType="begin"/>
      </w:r>
      <w:r>
        <w:instrText xml:space="preserve"> INCLUDEPICTURE "https://cdn.prod.website-files.com/63c0247dbe3fbf0e517c48c2/69176e498940f057ef556d0a_Laser-based%20Alloy%20Analysis%20thumbnail.png" \* MERGEFORMATINET </w:instrText>
      </w:r>
      <w:r>
        <w:fldChar w:fldCharType="separate"/>
      </w:r>
      <w:r>
        <w:rPr>
          <w:noProof/>
        </w:rPr>
        <w:drawing>
          <wp:inline distT="0" distB="0" distL="0" distR="0" wp14:anchorId="739ABFD6" wp14:editId="2BA07DD7">
            <wp:extent cx="2027583" cy="2624074"/>
            <wp:effectExtent l="0" t="0" r="4445" b="5080"/>
            <wp:docPr id="1174617117" name="Picture 1" descr="A close-up of a laser scan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17117" name="Picture 1" descr="A close-up of a laser scanner&#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4959" cy="2646562"/>
                    </a:xfrm>
                    <a:prstGeom prst="rect">
                      <a:avLst/>
                    </a:prstGeom>
                    <a:noFill/>
                    <a:ln>
                      <a:noFill/>
                    </a:ln>
                  </pic:spPr>
                </pic:pic>
              </a:graphicData>
            </a:graphic>
          </wp:inline>
        </w:drawing>
      </w:r>
      <w:r>
        <w:fldChar w:fldCharType="end"/>
      </w:r>
    </w:p>
    <w:p w14:paraId="113A9299" w14:textId="71DD6193" w:rsidR="00461BE0" w:rsidRDefault="00921574">
      <w:pPr>
        <w:pBdr>
          <w:top w:val="nil"/>
          <w:left w:val="nil"/>
          <w:bottom w:val="nil"/>
          <w:right w:val="nil"/>
          <w:between w:val="nil"/>
        </w:pBdr>
        <w:spacing w:after="200"/>
        <w:rPr>
          <w:rFonts w:ascii="Cambria" w:eastAsia="Cambria" w:hAnsi="Cambria" w:cs="Cambria"/>
          <w:color w:val="000000"/>
        </w:rPr>
      </w:pPr>
      <w:r>
        <w:rPr>
          <w:rFonts w:ascii="Cambria" w:eastAsia="Cambria" w:hAnsi="Cambria" w:cs="Cambria"/>
          <w:color w:val="000000"/>
        </w:rPr>
        <w:t xml:space="preserve">Rev Date: </w:t>
      </w:r>
      <w:r w:rsidR="0040244D">
        <w:rPr>
          <w:rFonts w:ascii="Cambria" w:eastAsia="Cambria" w:hAnsi="Cambria" w:cs="Cambria"/>
          <w:color w:val="000000"/>
        </w:rPr>
        <w:t>Nov 2025</w:t>
      </w:r>
    </w:p>
    <w:p w14:paraId="0F16BB3F" w14:textId="77777777" w:rsidR="00461BE0" w:rsidRDefault="00461BE0">
      <w:pPr>
        <w:pBdr>
          <w:top w:val="nil"/>
          <w:left w:val="nil"/>
          <w:bottom w:val="nil"/>
          <w:right w:val="nil"/>
          <w:between w:val="nil"/>
        </w:pBdr>
        <w:spacing w:after="200"/>
        <w:rPr>
          <w:rFonts w:ascii="Cambria" w:eastAsia="Cambria" w:hAnsi="Cambria" w:cs="Cambria"/>
          <w:color w:val="000000"/>
        </w:rPr>
      </w:pPr>
    </w:p>
    <w:tbl>
      <w:tblPr>
        <w:tblStyle w:val="a4"/>
        <w:tblW w:w="129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319"/>
        <w:gridCol w:w="4320"/>
        <w:gridCol w:w="4321"/>
      </w:tblGrid>
      <w:tr w:rsidR="00461BE0" w14:paraId="79C19684"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761A142F" w14:textId="77777777" w:rsidR="00461BE0" w:rsidRDefault="00921574">
            <w:pPr>
              <w:pBdr>
                <w:top w:val="nil"/>
                <w:left w:val="nil"/>
                <w:bottom w:val="nil"/>
                <w:right w:val="nil"/>
                <w:between w:val="nil"/>
              </w:pBdr>
              <w:spacing w:after="200"/>
              <w:rPr>
                <w:rFonts w:ascii="Cambria" w:eastAsia="Cambria" w:hAnsi="Cambria" w:cs="Cambria"/>
                <w:color w:val="000000"/>
              </w:rPr>
            </w:pPr>
            <w:r>
              <w:rPr>
                <w:rFonts w:ascii="Roboto Medium" w:eastAsia="Roboto Medium" w:hAnsi="Roboto Medium" w:cs="Roboto Medium"/>
                <w:color w:val="000000"/>
              </w:rPr>
              <w:t>Layout Preview</w:t>
            </w:r>
          </w:p>
        </w:tc>
        <w:tc>
          <w:tcPr>
            <w:tcW w:w="4320"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61854708" w14:textId="77777777" w:rsidR="00461BE0" w:rsidRDefault="00921574">
            <w:pPr>
              <w:pBdr>
                <w:top w:val="nil"/>
                <w:left w:val="nil"/>
                <w:bottom w:val="nil"/>
                <w:right w:val="nil"/>
                <w:between w:val="nil"/>
              </w:pBdr>
              <w:rPr>
                <w:rFonts w:ascii="Roboto" w:eastAsia="Roboto" w:hAnsi="Roboto" w:cs="Roboto"/>
                <w:b/>
                <w:color w:val="000000"/>
              </w:rPr>
            </w:pPr>
            <w:r>
              <w:rPr>
                <w:rFonts w:ascii="Roboto" w:eastAsia="Roboto" w:hAnsi="Roboto" w:cs="Roboto"/>
                <w:b/>
                <w:color w:val="000000"/>
              </w:rPr>
              <w:t>English Text</w:t>
            </w:r>
          </w:p>
        </w:tc>
        <w:tc>
          <w:tcPr>
            <w:tcW w:w="4321"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5102F6C4" w14:textId="77777777" w:rsidR="00461BE0" w:rsidRDefault="00921574">
            <w:pPr>
              <w:pBdr>
                <w:top w:val="nil"/>
                <w:left w:val="nil"/>
                <w:bottom w:val="nil"/>
                <w:right w:val="nil"/>
                <w:between w:val="nil"/>
              </w:pBdr>
              <w:rPr>
                <w:rFonts w:ascii="Cambria" w:eastAsia="Cambria" w:hAnsi="Cambria" w:cs="Cambria"/>
                <w:color w:val="000000"/>
              </w:rPr>
            </w:pPr>
            <w:r>
              <w:rPr>
                <w:rFonts w:ascii="Roboto Medium" w:eastAsia="Roboto Medium" w:hAnsi="Roboto Medium" w:cs="Roboto Medium"/>
                <w:color w:val="000000"/>
              </w:rPr>
              <w:t>Translated Text</w:t>
            </w:r>
          </w:p>
        </w:tc>
      </w:tr>
      <w:tr w:rsidR="00461BE0" w14:paraId="19E691FD"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B83394" w14:textId="7C398224" w:rsidR="00461BE0" w:rsidRDefault="00671239">
            <w:r w:rsidRPr="00671239">
              <w:lastRenderedPageBreak/>
              <w:drawing>
                <wp:inline distT="0" distB="0" distL="0" distR="0" wp14:anchorId="45429E75" wp14:editId="27C5C041">
                  <wp:extent cx="2640965" cy="1589405"/>
                  <wp:effectExtent l="0" t="0" r="635" b="0"/>
                  <wp:docPr id="1837679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79935" name=""/>
                          <pic:cNvPicPr/>
                        </pic:nvPicPr>
                        <pic:blipFill>
                          <a:blip r:embed="rId8"/>
                          <a:stretch>
                            <a:fillRect/>
                          </a:stretch>
                        </pic:blipFill>
                        <pic:spPr>
                          <a:xfrm>
                            <a:off x="0" y="0"/>
                            <a:ext cx="2640965" cy="158940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9F5E5A" w14:textId="0BC6D72E" w:rsidR="00461BE0" w:rsidRDefault="00517D20">
            <w:pPr>
              <w:rPr>
                <w:rFonts w:ascii="Cambria" w:eastAsia="Cambria" w:hAnsi="Cambria" w:cs="Cambria"/>
              </w:rPr>
            </w:pPr>
            <w:r>
              <w:t>Laser based alloy analysis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F37544" w14:textId="77777777" w:rsidR="00461BE0" w:rsidRDefault="00461BE0"/>
        </w:tc>
      </w:tr>
      <w:tr w:rsidR="00461BE0" w14:paraId="009981E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7B5A0C" w14:textId="47B6560A"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3A4E9C" w14:textId="5C03EBCA" w:rsidR="00461BE0" w:rsidRDefault="00F77F34">
            <w:pPr>
              <w:rPr>
                <w:rFonts w:ascii="Cambria" w:eastAsia="Cambria" w:hAnsi="Cambria" w:cs="Cambria"/>
              </w:rPr>
            </w:pPr>
            <w:r>
              <w:t>from the leader in LIBS technology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E67EC1" w14:textId="77777777" w:rsidR="00461BE0" w:rsidRDefault="00461BE0"/>
        </w:tc>
      </w:tr>
      <w:tr w:rsidR="00461BE0" w14:paraId="47073D9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19B2A5"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E7261B" w14:textId="52945B27" w:rsidR="00461BE0" w:rsidRDefault="00F77F34">
            <w:pPr>
              <w:spacing w:line="276" w:lineRule="auto"/>
              <w:rPr>
                <w:rFonts w:ascii="Cambria" w:eastAsia="Cambria" w:hAnsi="Cambria" w:cs="Cambria"/>
              </w:rPr>
            </w:pPr>
            <w:r>
              <w:t>Argon Purge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ADA7B2" w14:textId="77777777" w:rsidR="00461BE0" w:rsidRDefault="00461BE0"/>
        </w:tc>
      </w:tr>
      <w:tr w:rsidR="00461BE0" w14:paraId="7ADF862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D32EAF"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B2E56F" w14:textId="6C46EEBE" w:rsidR="00461BE0" w:rsidRDefault="00F77F34">
            <w:pPr>
              <w:spacing w:line="276" w:lineRule="auto"/>
              <w:rPr>
                <w:rFonts w:ascii="Cambria" w:eastAsia="Cambria" w:hAnsi="Cambria" w:cs="Cambria"/>
              </w:rPr>
            </w:pPr>
            <w:r>
              <w:t>key to precise alloy chemistry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18C8E3" w14:textId="77777777" w:rsidR="00461BE0" w:rsidRDefault="00461BE0"/>
        </w:tc>
      </w:tr>
      <w:tr w:rsidR="00461BE0" w14:paraId="135B878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2A7044" w14:textId="0823E689"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21C256" w14:textId="0C6711D3" w:rsidR="00461BE0" w:rsidRDefault="00F77F34">
            <w:pPr>
              <w:spacing w:line="276" w:lineRule="auto"/>
              <w:rPr>
                <w:rFonts w:ascii="Cambria" w:eastAsia="Cambria" w:hAnsi="Cambria" w:cs="Cambria"/>
              </w:rPr>
            </w:pPr>
            <w:r>
              <w:t>Powerful Laser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292ACB" w14:textId="77777777" w:rsidR="00461BE0" w:rsidRDefault="00461BE0"/>
        </w:tc>
      </w:tr>
      <w:tr w:rsidR="00461BE0" w14:paraId="08BA82C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6A774B"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6F55C2" w14:textId="3CFD39AB" w:rsidR="00461BE0" w:rsidRDefault="002E4A4A">
            <w:pPr>
              <w:spacing w:line="276" w:lineRule="auto"/>
              <w:rPr>
                <w:rFonts w:ascii="Cambria" w:eastAsia="Cambria" w:hAnsi="Cambria" w:cs="Cambria"/>
              </w:rPr>
            </w:pPr>
            <w:r>
              <w:t>Analyze all alloys, not just aluminums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39C153" w14:textId="77777777" w:rsidR="00461BE0" w:rsidRDefault="00461BE0"/>
        </w:tc>
      </w:tr>
      <w:tr w:rsidR="00461BE0" w14:paraId="1069143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38601D"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CC257B" w14:textId="75707EA7" w:rsidR="00461BE0" w:rsidRDefault="002E4A4A">
            <w:pPr>
              <w:spacing w:line="276" w:lineRule="auto"/>
              <w:rPr>
                <w:rFonts w:ascii="Cambria" w:eastAsia="Cambria" w:hAnsi="Cambria" w:cs="Cambria"/>
              </w:rPr>
            </w:pPr>
            <w:r>
              <w:t>PULSAR Laser Cleaning, Rastering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C6BDB9" w14:textId="77777777" w:rsidR="00461BE0" w:rsidRDefault="00461BE0"/>
        </w:tc>
      </w:tr>
      <w:tr w:rsidR="00461BE0" w14:paraId="3EA7983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382ED6"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698076" w14:textId="6A571996" w:rsidR="00461BE0" w:rsidRDefault="002211E2">
            <w:pPr>
              <w:rPr>
                <w:rFonts w:ascii="Cambria" w:eastAsia="Cambria" w:hAnsi="Cambria" w:cs="Cambria"/>
              </w:rPr>
            </w:pPr>
            <w:r>
              <w:t>Blasts away surface contamination, eliminates grinding and sample prep for nearly all materials.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721BF7" w14:textId="77777777" w:rsidR="00461BE0" w:rsidRDefault="00461BE0"/>
        </w:tc>
      </w:tr>
      <w:tr w:rsidR="00461BE0" w14:paraId="3E021B8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8651E3" w14:textId="31BA5FC7" w:rsidR="00461BE0" w:rsidRDefault="00A21097">
            <w:r w:rsidRPr="00A21097">
              <w:drawing>
                <wp:inline distT="0" distB="0" distL="0" distR="0" wp14:anchorId="55F91654" wp14:editId="4FDA87D4">
                  <wp:extent cx="2640965" cy="558165"/>
                  <wp:effectExtent l="0" t="0" r="635" b="635"/>
                  <wp:docPr id="1748391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91199" name=""/>
                          <pic:cNvPicPr/>
                        </pic:nvPicPr>
                        <pic:blipFill>
                          <a:blip r:embed="rId9"/>
                          <a:stretch>
                            <a:fillRect/>
                          </a:stretch>
                        </pic:blipFill>
                        <pic:spPr>
                          <a:xfrm>
                            <a:off x="0" y="0"/>
                            <a:ext cx="2640965" cy="55816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00533F" w14:textId="403B10BB" w:rsidR="00461BE0" w:rsidRDefault="00A21097">
            <w:pPr>
              <w:spacing w:line="276" w:lineRule="auto"/>
              <w:rPr>
                <w:rFonts w:ascii="Cambria" w:eastAsia="Cambria" w:hAnsi="Cambria" w:cs="Cambria"/>
              </w:rPr>
            </w:pPr>
            <w:r>
              <w:t>NO X-RAYS OR RADIATION REGULATIONS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86734D" w14:textId="77777777" w:rsidR="00461BE0" w:rsidRDefault="00461BE0"/>
        </w:tc>
      </w:tr>
      <w:tr w:rsidR="00461BE0" w14:paraId="192A331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E6D99D" w14:textId="1456F9D5" w:rsidR="00461BE0" w:rsidRDefault="00A21097">
            <w:r>
              <w:t>[page 2]</w:t>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37587E" w14:textId="4D3C2D74" w:rsidR="00461BE0" w:rsidRDefault="00461BE0">
            <w:pPr>
              <w:spacing w:line="276" w:lineRule="auto"/>
              <w:rPr>
                <w:rFonts w:ascii="Cambria" w:eastAsia="Cambria" w:hAnsi="Cambria" w:cs="Cambria"/>
              </w:rPr>
            </w:pP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4AA860" w14:textId="77777777" w:rsidR="00461BE0" w:rsidRDefault="00461BE0"/>
        </w:tc>
      </w:tr>
      <w:tr w:rsidR="00461BE0" w14:paraId="32366C6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F7708C" w14:textId="7B606200" w:rsidR="00461BE0" w:rsidRDefault="004F7721">
            <w:r w:rsidRPr="004F7721">
              <w:lastRenderedPageBreak/>
              <w:drawing>
                <wp:inline distT="0" distB="0" distL="0" distR="0" wp14:anchorId="3B9C8BF7" wp14:editId="7FB26735">
                  <wp:extent cx="2640965" cy="1468120"/>
                  <wp:effectExtent l="0" t="0" r="635" b="5080"/>
                  <wp:docPr id="1705209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09610" name=""/>
                          <pic:cNvPicPr/>
                        </pic:nvPicPr>
                        <pic:blipFill>
                          <a:blip r:embed="rId10"/>
                          <a:stretch>
                            <a:fillRect/>
                          </a:stretch>
                        </pic:blipFill>
                        <pic:spPr>
                          <a:xfrm>
                            <a:off x="0" y="0"/>
                            <a:ext cx="2640965" cy="146812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A56740" w14:textId="63F4540C" w:rsidR="00461BE0" w:rsidRDefault="00B85DCB">
            <w:pPr>
              <w:spacing w:line="276" w:lineRule="auto"/>
              <w:rPr>
                <w:rFonts w:ascii="Cambria" w:eastAsia="Cambria" w:hAnsi="Cambria" w:cs="Cambria"/>
              </w:rPr>
            </w:pPr>
            <w:proofErr w:type="spellStart"/>
            <w:r>
              <w:t>SciAps</w:t>
            </w:r>
            <w:proofErr w:type="spellEnd"/>
            <w:r>
              <w:t xml:space="preserve"> delivers portability for argon purge. With our highly efficient Opti-purge design, a user replaceable canister in the handle delivers 500 tests. When not in use, the canister is sealed to the regulator, no gas is consumed. Don’t need portability? Use our regulator attachment that mates to a bulk argon adapter.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76EB88" w14:textId="77777777" w:rsidR="00461BE0" w:rsidRDefault="00461BE0"/>
        </w:tc>
      </w:tr>
      <w:tr w:rsidR="00461BE0" w14:paraId="0DD7972E"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E903B4" w14:textId="423E0689" w:rsidR="00461BE0" w:rsidRDefault="00CC2BFA">
            <w:r w:rsidRPr="00CC2BFA">
              <w:drawing>
                <wp:inline distT="0" distB="0" distL="0" distR="0" wp14:anchorId="608D8B30" wp14:editId="31218CFA">
                  <wp:extent cx="2640965" cy="2066290"/>
                  <wp:effectExtent l="0" t="0" r="635" b="3810"/>
                  <wp:docPr id="602022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22392" name=""/>
                          <pic:cNvPicPr/>
                        </pic:nvPicPr>
                        <pic:blipFill>
                          <a:blip r:embed="rId11"/>
                          <a:stretch>
                            <a:fillRect/>
                          </a:stretch>
                        </pic:blipFill>
                        <pic:spPr>
                          <a:xfrm>
                            <a:off x="0" y="0"/>
                            <a:ext cx="2640965" cy="206629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400641" w14:textId="2E005AF7" w:rsidR="00461BE0" w:rsidRDefault="00760A76">
            <w:pPr>
              <w:spacing w:line="276" w:lineRule="auto"/>
              <w:rPr>
                <w:rFonts w:ascii="Cambria" w:eastAsia="Cambria" w:hAnsi="Cambria" w:cs="Cambria"/>
              </w:rPr>
            </w:pPr>
            <w:r>
              <w:t xml:space="preserve">Good sample surface cleaning is critical for good chemistry. For </w:t>
            </w:r>
            <w:proofErr w:type="gramStart"/>
            <w:r>
              <w:t>example</w:t>
            </w:r>
            <w:proofErr w:type="gramEnd"/>
            <w:r>
              <w:t xml:space="preserve"> a LIBS test from a </w:t>
            </w:r>
            <w:proofErr w:type="gramStart"/>
            <w:r>
              <w:t>real world</w:t>
            </w:r>
            <w:proofErr w:type="gramEnd"/>
            <w:r>
              <w:t xml:space="preserve"> alloy sample will exhibit elevated concentrations of calcium, sodium, silicon and other elements if surface dirt/contaminants are not effectively burned off. Measurements of the alloying elements will not be correct. Consider the example of a 6061 alloy. The above figure shows the silicon (Si) response before and after the Z’s cleaning shots. Without aggressive cleaning shots Si and other elements would be measured several times too high, leading to grossly incorrect alloy chemistries and erroneous grade IDs. After the 0.2 s of cleaning by the Z, the Si and Mg intensity ratios have stabilized to intrinsic values for the data-</w:t>
            </w:r>
            <w:r>
              <w:lastRenderedPageBreak/>
              <w:t>taking measurement, yielding accurate chemistry results. It is typical for LIBS analyzers without “cleaning mode” to overstate the Si content by several %, unless the material is thoroughly ground. With the Z’s blast cleaning technology, no grinding is necessary.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3CBAD0" w14:textId="77777777" w:rsidR="00461BE0" w:rsidRDefault="00461BE0"/>
        </w:tc>
      </w:tr>
      <w:tr w:rsidR="00461BE0" w14:paraId="5FBED4AE"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CF7C7B" w14:textId="462DECFA" w:rsidR="00461BE0" w:rsidRDefault="00833A8E">
            <w:r w:rsidRPr="00833A8E">
              <w:drawing>
                <wp:inline distT="0" distB="0" distL="0" distR="0" wp14:anchorId="6AE91A85" wp14:editId="0BAB4925">
                  <wp:extent cx="2640965" cy="1972945"/>
                  <wp:effectExtent l="0" t="0" r="635" b="0"/>
                  <wp:docPr id="668760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60364" name=""/>
                          <pic:cNvPicPr/>
                        </pic:nvPicPr>
                        <pic:blipFill>
                          <a:blip r:embed="rId12"/>
                          <a:stretch>
                            <a:fillRect/>
                          </a:stretch>
                        </pic:blipFill>
                        <pic:spPr>
                          <a:xfrm>
                            <a:off x="0" y="0"/>
                            <a:ext cx="2640965" cy="197294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E73A14" w14:textId="41422376" w:rsidR="00461BE0" w:rsidRDefault="00833A8E">
            <w:pPr>
              <w:spacing w:line="276" w:lineRule="auto"/>
              <w:rPr>
                <w:rFonts w:ascii="Cambria" w:eastAsia="Cambria" w:hAnsi="Cambria" w:cs="Cambria"/>
              </w:rPr>
            </w:pPr>
            <w:proofErr w:type="spellStart"/>
            <w:r>
              <w:t>SciAps</w:t>
            </w:r>
            <w:proofErr w:type="spellEnd"/>
            <w:r>
              <w:t xml:space="preserve"> offers the most advanced </w:t>
            </w:r>
            <w:proofErr w:type="gramStart"/>
            <w:r>
              <w:t>laser based</w:t>
            </w:r>
            <w:proofErr w:type="gramEnd"/>
            <w:r>
              <w:t xml:space="preserve"> alloy analyzer available.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ABB802" w14:textId="77777777" w:rsidR="00461BE0" w:rsidRDefault="00461BE0"/>
        </w:tc>
      </w:tr>
      <w:tr w:rsidR="00461BE0" w14:paraId="5D1832E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F1FAA4"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2940D6" w14:textId="55DE5135" w:rsidR="00461BE0" w:rsidRDefault="00595327">
            <w:pPr>
              <w:spacing w:line="276" w:lineRule="auto"/>
              <w:rPr>
                <w:rFonts w:ascii="Cambria" w:eastAsia="Cambria" w:hAnsi="Cambria" w:cs="Cambria"/>
              </w:rPr>
            </w:pPr>
            <w:r>
              <w:t>Argon Purge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A95B16" w14:textId="77777777" w:rsidR="00461BE0" w:rsidRDefault="00461BE0"/>
        </w:tc>
      </w:tr>
      <w:tr w:rsidR="00461BE0" w14:paraId="2F23440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64E46B" w14:textId="0F9CC0E3"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9B87F5" w14:textId="0C8B6965" w:rsidR="00461BE0" w:rsidRDefault="00595327">
            <w:pPr>
              <w:spacing w:line="276" w:lineRule="auto"/>
              <w:rPr>
                <w:rFonts w:ascii="Cambria" w:eastAsia="Cambria" w:hAnsi="Cambria" w:cs="Cambria"/>
              </w:rPr>
            </w:pPr>
            <w:r>
              <w:t xml:space="preserve">The </w:t>
            </w:r>
            <w:proofErr w:type="spellStart"/>
            <w:r>
              <w:t>KeytoPrecise</w:t>
            </w:r>
            <w:proofErr w:type="spellEnd"/>
            <w:r>
              <w:t xml:space="preserve"> Alloy Chemistry. LIBS (Laser Induced Breakdown Spectroscopy) is an optical emission technique - like spark optical emission spectroscopy (OES). LIBS uses a laser to generate the plasma rather than an electric spark. Like OES, LIBS offers precise chemistry and </w:t>
            </w:r>
            <w:r>
              <w:lastRenderedPageBreak/>
              <w:t>low limits of detection (0.01-0.1%) due to the argon purge.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BB867D" w14:textId="77777777" w:rsidR="00461BE0" w:rsidRDefault="00461BE0"/>
        </w:tc>
      </w:tr>
      <w:tr w:rsidR="00461BE0" w14:paraId="16783F8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F47EA0" w14:textId="51A90826"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AABD08" w14:textId="062C992F" w:rsidR="00461BE0" w:rsidRDefault="00595327">
            <w:pPr>
              <w:spacing w:line="276" w:lineRule="auto"/>
              <w:rPr>
                <w:rFonts w:ascii="Cambria" w:eastAsia="Cambria" w:hAnsi="Cambria" w:cs="Cambria"/>
              </w:rPr>
            </w:pPr>
            <w:r>
              <w:t>Air based analysis offered by other HH LIBS, while available with the Z, only provides very basic alloy sorting. Precision and detection limits improve 10x or more with argon purge.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22ADF4" w14:textId="77777777" w:rsidR="00461BE0" w:rsidRDefault="00461BE0"/>
        </w:tc>
      </w:tr>
      <w:tr w:rsidR="00461BE0" w14:paraId="313D4C8F"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293E36" w14:textId="4BFF285B"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446B3F" w14:textId="6EAE27F1" w:rsidR="00461BE0" w:rsidRDefault="00A85E38">
            <w:pPr>
              <w:spacing w:line="276" w:lineRule="auto"/>
              <w:rPr>
                <w:rFonts w:ascii="Cambria" w:eastAsia="Cambria" w:hAnsi="Cambria" w:cs="Cambria"/>
              </w:rPr>
            </w:pPr>
            <w:r>
              <w:t>Reliable grade ID requires good chemistry ...</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D30A41" w14:textId="77777777" w:rsidR="00461BE0" w:rsidRDefault="00461BE0"/>
        </w:tc>
      </w:tr>
      <w:tr w:rsidR="00461BE0" w14:paraId="5EBD09E6"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AEE7FD"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0686D0" w14:textId="7BB295EB" w:rsidR="00461BE0" w:rsidRDefault="00A85E38">
            <w:pPr>
              <w:spacing w:line="276" w:lineRule="auto"/>
              <w:rPr>
                <w:rFonts w:ascii="Cambria" w:eastAsia="Cambria" w:hAnsi="Cambria" w:cs="Cambria"/>
              </w:rPr>
            </w:pPr>
            <w:r>
              <w:t>Good chemistry requires argon and a high energy laser.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6EB25B" w14:textId="77777777" w:rsidR="00461BE0" w:rsidRDefault="00461BE0"/>
        </w:tc>
      </w:tr>
      <w:tr w:rsidR="00461BE0" w14:paraId="6E0206A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31A947" w14:textId="091E240B" w:rsidR="00461BE0" w:rsidRDefault="0098601F">
            <w:r w:rsidRPr="0098601F">
              <w:drawing>
                <wp:inline distT="0" distB="0" distL="0" distR="0" wp14:anchorId="64596527" wp14:editId="548A7AFC">
                  <wp:extent cx="2640965" cy="938530"/>
                  <wp:effectExtent l="0" t="0" r="635" b="1270"/>
                  <wp:docPr id="1271953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53114" name=""/>
                          <pic:cNvPicPr/>
                        </pic:nvPicPr>
                        <pic:blipFill>
                          <a:blip r:embed="rId13"/>
                          <a:stretch>
                            <a:fillRect/>
                          </a:stretch>
                        </pic:blipFill>
                        <pic:spPr>
                          <a:xfrm>
                            <a:off x="0" y="0"/>
                            <a:ext cx="2640965" cy="93853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37D1C6" w14:textId="3B59F799" w:rsidR="00461BE0" w:rsidRDefault="00771CC0">
            <w:pPr>
              <w:spacing w:line="276" w:lineRule="auto"/>
              <w:rPr>
                <w:rFonts w:ascii="Cambria" w:eastAsia="Cambria" w:hAnsi="Cambria" w:cs="Cambria"/>
              </w:rPr>
            </w:pPr>
            <w:r>
              <w:t>Powerful Laser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776F9F" w14:textId="77777777" w:rsidR="00461BE0" w:rsidRDefault="00461BE0"/>
        </w:tc>
      </w:tr>
      <w:tr w:rsidR="00461BE0" w14:paraId="7D2D6F6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C6BB24" w14:textId="1019D518"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A5B9B7" w14:textId="265F5697" w:rsidR="00461BE0" w:rsidRDefault="00771CC0">
            <w:pPr>
              <w:spacing w:line="276" w:lineRule="auto"/>
              <w:rPr>
                <w:rFonts w:ascii="Cambria" w:eastAsia="Cambria" w:hAnsi="Cambria" w:cs="Cambria"/>
              </w:rPr>
            </w:pPr>
            <w:r>
              <w:t xml:space="preserve">The Z handles all your alloys, not just aluminums. How? The Z fields the best laser technology. It delivers high energy to the sample (5-6 </w:t>
            </w:r>
            <w:proofErr w:type="spellStart"/>
            <w:r>
              <w:t>mJ</w:t>
            </w:r>
            <w:proofErr w:type="spellEnd"/>
            <w:r>
              <w:t>/pulse, 50 Hz) in a billionth of a second to generate gigawatt power densities – the key to a good plasma even on the most refractory alloy types.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D28B0E" w14:textId="77777777" w:rsidR="00461BE0" w:rsidRDefault="00461BE0"/>
        </w:tc>
      </w:tr>
      <w:tr w:rsidR="00461BE0" w14:paraId="260811A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16A72A" w14:textId="4FAE4540" w:rsidR="00461BE0" w:rsidRDefault="00827B2D">
            <w:r w:rsidRPr="00827B2D">
              <w:lastRenderedPageBreak/>
              <w:drawing>
                <wp:inline distT="0" distB="0" distL="0" distR="0" wp14:anchorId="6BA39844" wp14:editId="7E1557BE">
                  <wp:extent cx="2640965" cy="2430145"/>
                  <wp:effectExtent l="0" t="0" r="635" b="0"/>
                  <wp:docPr id="57435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5532" name=""/>
                          <pic:cNvPicPr/>
                        </pic:nvPicPr>
                        <pic:blipFill>
                          <a:blip r:embed="rId14"/>
                          <a:stretch>
                            <a:fillRect/>
                          </a:stretch>
                        </pic:blipFill>
                        <pic:spPr>
                          <a:xfrm>
                            <a:off x="0" y="0"/>
                            <a:ext cx="2640965" cy="243014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17E8AD" w14:textId="7FE2C5D4" w:rsidR="00461BE0" w:rsidRDefault="001E6F80">
            <w:pPr>
              <w:spacing w:line="276" w:lineRule="auto"/>
              <w:rPr>
                <w:rFonts w:ascii="Cambria" w:eastAsia="Cambria" w:hAnsi="Cambria" w:cs="Cambria"/>
              </w:rPr>
            </w:pPr>
            <w:r>
              <w:t>Dirty Samples?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45F655" w14:textId="77777777" w:rsidR="00461BE0" w:rsidRDefault="00461BE0"/>
        </w:tc>
      </w:tr>
      <w:tr w:rsidR="00461BE0" w14:paraId="11CDDD5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999699" w14:textId="42B8E0AC"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333324" w14:textId="44C25754" w:rsidR="00461BE0" w:rsidRDefault="001E6F80">
            <w:pPr>
              <w:spacing w:line="276" w:lineRule="auto"/>
              <w:rPr>
                <w:rFonts w:ascii="Cambria" w:eastAsia="Cambria" w:hAnsi="Cambria" w:cs="Cambria"/>
              </w:rPr>
            </w:pPr>
            <w:r>
              <w:t>Superior Laser Technology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3DB177" w14:textId="77777777" w:rsidR="00461BE0" w:rsidRDefault="00461BE0"/>
        </w:tc>
      </w:tr>
      <w:tr w:rsidR="00461BE0" w14:paraId="27916A1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B1853D"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5129D6" w14:textId="6B4B03B9" w:rsidR="00461BE0" w:rsidRDefault="00DB72E2">
            <w:pPr>
              <w:spacing w:line="276" w:lineRule="auto"/>
              <w:rPr>
                <w:rFonts w:ascii="Cambria" w:eastAsia="Cambria" w:hAnsi="Cambria" w:cs="Cambria"/>
              </w:rPr>
            </w:pPr>
            <w:r>
              <w:t xml:space="preserve">Good metallurgical practices require proper sample preparation to achieve good results. To prepare the sample, </w:t>
            </w:r>
            <w:proofErr w:type="spellStart"/>
            <w:r>
              <w:t>SciAps</w:t>
            </w:r>
            <w:proofErr w:type="spellEnd"/>
            <w:r>
              <w:t xml:space="preserve"> recommends utilizing a grinder to achieve the proper results.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BEC4D1" w14:textId="77777777" w:rsidR="00461BE0" w:rsidRDefault="00461BE0"/>
        </w:tc>
      </w:tr>
      <w:tr w:rsidR="001E6F80" w14:paraId="010466E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8D05A0" w14:textId="77777777" w:rsidR="001E6F80" w:rsidRDefault="001E6F8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1D9108" w14:textId="28B65A49" w:rsidR="001E6F80" w:rsidRDefault="00DB72E2">
            <w:pPr>
              <w:spacing w:line="276" w:lineRule="auto"/>
              <w:rPr>
                <w:rFonts w:ascii="Cambria" w:eastAsia="Cambria" w:hAnsi="Cambria" w:cs="Cambria"/>
              </w:rPr>
            </w:pPr>
            <w:r>
              <w:t xml:space="preserve">The Z minimizes sample surface effects that can impact other handheld LIBS instruments. While the Z’s laser method fires at 50 Hz (50 pulses/second) to burn away surface contamination and dirt, good metrological practices still require proper </w:t>
            </w:r>
            <w:r>
              <w:lastRenderedPageBreak/>
              <w:t>sample preparation. We recommend grinding the sample to ensure a clean, uniform surface before analysis. The Z’s rapid “</w:t>
            </w:r>
            <w:proofErr w:type="spellStart"/>
            <w:r>
              <w:t>preburn</w:t>
            </w:r>
            <w:proofErr w:type="spellEnd"/>
            <w:r>
              <w:t xml:space="preserve">” phase adds an extra layer of protection after grinding—removing any remaining contamination. The laser then collects spectral data over 0.3 seconds for precise chemical analysis, </w:t>
            </w:r>
            <w:proofErr w:type="spellStart"/>
            <w:r>
              <w:t>rastering</w:t>
            </w:r>
            <w:proofErr w:type="spellEnd"/>
            <w:r>
              <w:t xml:space="preserve"> automatically across several points to average out localized effects from grain boundaries or inclusions. The result is highly repeatable, accurate chemistry in just 1–2 seconds.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51CBCD" w14:textId="77777777" w:rsidR="001E6F80" w:rsidRDefault="001E6F80"/>
        </w:tc>
      </w:tr>
      <w:tr w:rsidR="001E6F80" w14:paraId="7D89B7A1"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EC1691" w14:textId="77777777" w:rsidR="001E6F80" w:rsidRDefault="001E6F8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2A7512" w14:textId="357EADE2" w:rsidR="001E6F80" w:rsidRDefault="00DB72E2">
            <w:pPr>
              <w:spacing w:line="276" w:lineRule="auto"/>
              <w:rPr>
                <w:rFonts w:ascii="Cambria" w:eastAsia="Cambria" w:hAnsi="Cambria" w:cs="Cambria"/>
              </w:rPr>
            </w:pPr>
            <w:r>
              <w:t xml:space="preserve">Today’s world of alloy analysis requires precise chemistry </w:t>
            </w:r>
            <w:proofErr w:type="gramStart"/>
            <w:r>
              <w:t>in order to</w:t>
            </w:r>
            <w:proofErr w:type="gramEnd"/>
            <w:r>
              <w:t xml:space="preserve"> accurately ID the many alloy grades that may only differ by small concentrations of a few alloying elements.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DA01F4" w14:textId="77777777" w:rsidR="001E6F80" w:rsidRDefault="001E6F80"/>
        </w:tc>
      </w:tr>
      <w:tr w:rsidR="0019027C" w14:paraId="3C0BC2E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A0621B" w14:textId="3AB6EC83" w:rsidR="0019027C" w:rsidRDefault="00DB72E2" w:rsidP="0019027C">
            <w:r>
              <w:t>[page 3]</w:t>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E0668B" w14:textId="3F3B4BBE" w:rsidR="0019027C" w:rsidRDefault="0019027C" w:rsidP="0019027C">
            <w:pPr>
              <w:rPr>
                <w:rFonts w:ascii="Cambria" w:eastAsia="Cambria" w:hAnsi="Cambria" w:cs="Cambria"/>
              </w:rPr>
            </w:pP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CAE04E" w14:textId="77777777" w:rsidR="0019027C" w:rsidRDefault="0019027C" w:rsidP="0019027C"/>
        </w:tc>
      </w:tr>
      <w:tr w:rsidR="0019027C" w14:paraId="329EBF8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4155CA" w14:textId="620CDAF0" w:rsidR="0019027C" w:rsidRDefault="00B23166" w:rsidP="0019027C">
            <w:r w:rsidRPr="00B23166">
              <w:lastRenderedPageBreak/>
              <w:drawing>
                <wp:inline distT="0" distB="0" distL="0" distR="0" wp14:anchorId="2238043A" wp14:editId="5A06F325">
                  <wp:extent cx="2640965" cy="3877310"/>
                  <wp:effectExtent l="0" t="0" r="635" b="0"/>
                  <wp:docPr id="98099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9363" name=""/>
                          <pic:cNvPicPr/>
                        </pic:nvPicPr>
                        <pic:blipFill>
                          <a:blip r:embed="rId15"/>
                          <a:stretch>
                            <a:fillRect/>
                          </a:stretch>
                        </pic:blipFill>
                        <pic:spPr>
                          <a:xfrm>
                            <a:off x="0" y="0"/>
                            <a:ext cx="2640965" cy="387731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84FB81" w14:textId="6DC0FD5E" w:rsidR="0019027C" w:rsidRDefault="00072202" w:rsidP="0019027C">
            <w:pPr>
              <w:rPr>
                <w:rFonts w:ascii="Cambria" w:eastAsia="Cambria" w:hAnsi="Cambria" w:cs="Cambria"/>
              </w:rPr>
            </w:pPr>
            <w:r>
              <w:t>Aluminum Alloys Plus all the others too</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B14487" w14:textId="77777777" w:rsidR="0019027C" w:rsidRDefault="0019027C" w:rsidP="0019027C"/>
        </w:tc>
      </w:tr>
      <w:tr w:rsidR="0019027C" w14:paraId="5780141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2607F1" w14:textId="5A25F8DE"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0B6BFD" w14:textId="76FDEAF2" w:rsidR="0019027C" w:rsidRDefault="00072202" w:rsidP="0019027C">
            <w:pPr>
              <w:spacing w:line="276" w:lineRule="auto"/>
              <w:rPr>
                <w:rFonts w:ascii="Cambria" w:eastAsia="Cambria" w:hAnsi="Cambria" w:cs="Cambria"/>
              </w:rPr>
            </w:pPr>
            <w:r>
              <w:t>Why settle for a LIBS analyzer that ONLY does aluminum alloys?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3A8EAA" w14:textId="77777777" w:rsidR="0019027C" w:rsidRDefault="0019027C" w:rsidP="0019027C"/>
        </w:tc>
      </w:tr>
      <w:tr w:rsidR="0019027C" w14:paraId="1334365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8F3B13" w14:textId="6F3484B0"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DA32BF" w14:textId="37BDD610" w:rsidR="0019027C" w:rsidRDefault="00072202" w:rsidP="0019027C">
            <w:pPr>
              <w:spacing w:line="276" w:lineRule="auto"/>
              <w:rPr>
                <w:rFonts w:ascii="Cambria" w:eastAsia="Cambria" w:hAnsi="Cambria" w:cs="Cambria"/>
              </w:rPr>
            </w:pPr>
            <w:r>
              <w:t xml:space="preserve">The </w:t>
            </w:r>
            <w:proofErr w:type="spellStart"/>
            <w:r>
              <w:t>SciAps</w:t>
            </w:r>
            <w:proofErr w:type="spellEnd"/>
            <w:r>
              <w:t xml:space="preserve"> LIBS, with its breakthrough argon purge and high energy laser, provides repeatable analytical results across all alloy bases.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D9CA56" w14:textId="77777777" w:rsidR="0019027C" w:rsidRDefault="0019027C" w:rsidP="0019027C"/>
        </w:tc>
      </w:tr>
      <w:tr w:rsidR="0019027C" w14:paraId="3247EE3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145235"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A2AF79" w14:textId="281A1E92" w:rsidR="0019027C" w:rsidRDefault="00072202" w:rsidP="0019027C">
            <w:pPr>
              <w:spacing w:line="276" w:lineRule="auto"/>
              <w:rPr>
                <w:rFonts w:ascii="Cambria" w:eastAsia="Cambria" w:hAnsi="Cambria" w:cs="Cambria"/>
              </w:rPr>
            </w:pPr>
            <w:r>
              <w:t>Aluminum Alloys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325DDF" w14:textId="77777777" w:rsidR="0019027C" w:rsidRDefault="0019027C" w:rsidP="0019027C"/>
        </w:tc>
      </w:tr>
      <w:tr w:rsidR="0019027C" w14:paraId="55D74DF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8B2C72"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34D12D" w14:textId="0631A3E7" w:rsidR="0019027C" w:rsidRDefault="000B41A5" w:rsidP="0019027C">
            <w:pPr>
              <w:rPr>
                <w:rFonts w:ascii="Cambria" w:eastAsia="Cambria" w:hAnsi="Cambria" w:cs="Cambria"/>
              </w:rPr>
            </w:pPr>
            <w:r>
              <w:t>Sort the most common grades, 1100, 6061, and 6063 in a few seconds. Other technologies require 30 seconds or more each to reliably sort these three grades.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499B4A" w14:textId="77777777" w:rsidR="0019027C" w:rsidRDefault="0019027C" w:rsidP="0019027C"/>
        </w:tc>
      </w:tr>
      <w:tr w:rsidR="0019027C" w14:paraId="66B29BD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D6954F"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2AC15B" w14:textId="71403F64" w:rsidR="0019027C" w:rsidRDefault="000B41A5" w:rsidP="0019027C">
            <w:pPr>
              <w:spacing w:line="276" w:lineRule="auto"/>
              <w:rPr>
                <w:rFonts w:ascii="Cambria" w:eastAsia="Cambria" w:hAnsi="Cambria" w:cs="Cambria"/>
              </w:rPr>
            </w:pPr>
            <w:r>
              <w:t>Cast Alloys?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4888BD" w14:textId="77777777" w:rsidR="0019027C" w:rsidRDefault="0019027C" w:rsidP="0019027C"/>
        </w:tc>
      </w:tr>
      <w:tr w:rsidR="0019027C" w14:paraId="2B745D3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11777F"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222EA8" w14:textId="4EB15771" w:rsidR="0019027C" w:rsidRDefault="000B41A5" w:rsidP="0019027C">
            <w:pPr>
              <w:spacing w:line="276" w:lineRule="auto"/>
              <w:ind w:left="60"/>
              <w:rPr>
                <w:rFonts w:ascii="Cambria" w:eastAsia="Cambria" w:hAnsi="Cambria" w:cs="Cambria"/>
              </w:rPr>
            </w:pPr>
            <w:r>
              <w:t>The Z burns through surface materials without any grinding, for fast, accurate Si analysis. Cast Al alloys are notoriously difficult to grind without biasing Si results.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64D60D" w14:textId="77777777" w:rsidR="0019027C" w:rsidRDefault="0019027C" w:rsidP="0019027C"/>
        </w:tc>
      </w:tr>
      <w:tr w:rsidR="0019027C" w14:paraId="6E1C640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29763A"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A96817" w14:textId="75806BD3" w:rsidR="0019027C" w:rsidRDefault="0051539F" w:rsidP="0019027C">
            <w:pPr>
              <w:spacing w:line="276" w:lineRule="auto"/>
              <w:rPr>
                <w:rFonts w:ascii="Cambria" w:eastAsia="Cambria" w:hAnsi="Cambria" w:cs="Cambria"/>
              </w:rPr>
            </w:pPr>
            <w:r>
              <w:t>High Temperature Alloys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0AE5BD" w14:textId="77777777" w:rsidR="0019027C" w:rsidRDefault="0019027C" w:rsidP="0019027C"/>
        </w:tc>
      </w:tr>
      <w:tr w:rsidR="0019027C" w14:paraId="0E0ABF3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35DDEB"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8F72EF" w14:textId="34037BF6" w:rsidR="0019027C" w:rsidRDefault="0051539F" w:rsidP="0019027C">
            <w:pPr>
              <w:spacing w:line="276" w:lineRule="auto"/>
              <w:ind w:left="60"/>
              <w:rPr>
                <w:rFonts w:ascii="Cambria" w:eastAsia="Cambria" w:hAnsi="Cambria" w:cs="Cambria"/>
              </w:rPr>
            </w:pPr>
            <w:r>
              <w:t>The Z also analyzes a full range of high temperature alloys, red metals and specialty alloys. Because of the argon purge and our proprietary laser technology, we deliver proven performance for even the most demanding superalloys.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39309C" w14:textId="77777777" w:rsidR="0019027C" w:rsidRDefault="0019027C" w:rsidP="0019027C"/>
        </w:tc>
      </w:tr>
      <w:tr w:rsidR="0019027C" w14:paraId="60EC6A7D"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559191"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BE4E8D" w14:textId="1D856EC7" w:rsidR="0019027C" w:rsidRDefault="0051539F" w:rsidP="0019027C">
            <w:pPr>
              <w:spacing w:line="276" w:lineRule="auto"/>
              <w:rPr>
                <w:rFonts w:ascii="Cambria" w:eastAsia="Cambria" w:hAnsi="Cambria" w:cs="Cambria"/>
              </w:rPr>
            </w:pPr>
            <w:r>
              <w:t>Finer Grade Identifications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D86020" w14:textId="77777777" w:rsidR="0019027C" w:rsidRDefault="0019027C" w:rsidP="0019027C"/>
        </w:tc>
      </w:tr>
      <w:tr w:rsidR="0019027C" w14:paraId="2B51490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BE2675"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D649AB" w14:textId="1BDBB93E" w:rsidR="0019027C" w:rsidRDefault="00D04F2B" w:rsidP="0019027C">
            <w:pPr>
              <w:spacing w:line="276" w:lineRule="auto"/>
              <w:ind w:left="60"/>
              <w:rPr>
                <w:rFonts w:ascii="Cambria" w:eastAsia="Cambria" w:hAnsi="Cambria" w:cs="Cambria"/>
              </w:rPr>
            </w:pPr>
            <w:r>
              <w:t>Only achievable with the precision and speed of the Z! Quickly identify common 2024 from 2014 grades.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D505ED" w14:textId="77777777" w:rsidR="0019027C" w:rsidRDefault="0019027C" w:rsidP="0019027C"/>
        </w:tc>
      </w:tr>
      <w:tr w:rsidR="0019027C" w14:paraId="5EC0740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046921"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4216BD" w14:textId="345851B0" w:rsidR="0019027C" w:rsidRDefault="00D6033E" w:rsidP="0019027C">
            <w:pPr>
              <w:spacing w:line="276" w:lineRule="auto"/>
              <w:rPr>
                <w:rFonts w:ascii="Cambria" w:eastAsia="Cambria" w:hAnsi="Cambria" w:cs="Cambria"/>
              </w:rPr>
            </w:pPr>
            <w:r>
              <w:t>Instantly analyze and ID between wrought series like 3003/ 3005/ 3105 with precise chemistry and no sample prep.</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6F4541" w14:textId="77777777" w:rsidR="0019027C" w:rsidRDefault="0019027C" w:rsidP="0019027C"/>
        </w:tc>
      </w:tr>
      <w:tr w:rsidR="0019027C" w14:paraId="08179B1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2F1658"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78E87C" w14:textId="6D73438C" w:rsidR="0019027C" w:rsidRDefault="00D6033E" w:rsidP="0019027C">
            <w:pPr>
              <w:spacing w:line="276" w:lineRule="auto"/>
              <w:rPr>
                <w:rFonts w:ascii="Cambria" w:eastAsia="Cambria" w:hAnsi="Cambria" w:cs="Cambria"/>
              </w:rPr>
            </w:pPr>
            <w:r>
              <w:t>Zirconium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7BD7ED" w14:textId="77777777" w:rsidR="0019027C" w:rsidRDefault="0019027C" w:rsidP="0019027C"/>
        </w:tc>
      </w:tr>
      <w:tr w:rsidR="0019027C" w14:paraId="14F28B1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A625F7"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0B2F53" w14:textId="713EFC9A" w:rsidR="0019027C" w:rsidRDefault="00D6033E" w:rsidP="0019027C">
            <w:pPr>
              <w:spacing w:line="276" w:lineRule="auto"/>
              <w:rPr>
                <w:rFonts w:ascii="Cambria" w:eastAsia="Cambria" w:hAnsi="Cambria" w:cs="Cambria"/>
              </w:rPr>
            </w:pPr>
            <w:r>
              <w:t>Z measures low concentrations better than any other handheld. Measure the low concentration of Zr in 7050 to confidently ID 7050 from 7075.</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235EA5" w14:textId="77777777" w:rsidR="0019027C" w:rsidRDefault="0019027C" w:rsidP="0019027C"/>
        </w:tc>
      </w:tr>
      <w:tr w:rsidR="0019027C" w14:paraId="1ED15419"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CF2FE6" w14:textId="3DC7226D" w:rsidR="0019027C" w:rsidRDefault="004B4E30" w:rsidP="0019027C">
            <w:r w:rsidRPr="004B4E30">
              <w:drawing>
                <wp:inline distT="0" distB="0" distL="0" distR="0" wp14:anchorId="1B8078BB" wp14:editId="2AA45C33">
                  <wp:extent cx="2640965" cy="1961515"/>
                  <wp:effectExtent l="0" t="0" r="635" b="0"/>
                  <wp:docPr id="2054242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42151" name=""/>
                          <pic:cNvPicPr/>
                        </pic:nvPicPr>
                        <pic:blipFill>
                          <a:blip r:embed="rId16"/>
                          <a:stretch>
                            <a:fillRect/>
                          </a:stretch>
                        </pic:blipFill>
                        <pic:spPr>
                          <a:xfrm>
                            <a:off x="0" y="0"/>
                            <a:ext cx="2640965" cy="196151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6D6106" w14:textId="37EC0062" w:rsidR="0019027C" w:rsidRDefault="00AB7222" w:rsidP="0019027C">
            <w:pPr>
              <w:spacing w:line="276" w:lineRule="auto"/>
              <w:rPr>
                <w:rFonts w:ascii="Cambria" w:eastAsia="Cambria" w:hAnsi="Cambria" w:cs="Cambria"/>
              </w:rPr>
            </w:pPr>
            <w:r>
              <w:t>Testing the most demanding alloys requires the premier LIBS technology.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2FEE2F" w14:textId="77777777" w:rsidR="0019027C" w:rsidRDefault="0019027C" w:rsidP="0019027C"/>
        </w:tc>
      </w:tr>
      <w:tr w:rsidR="0019027C" w14:paraId="6BE71F28"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940072"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E20C8D" w14:textId="677B1CE3" w:rsidR="0019027C" w:rsidRDefault="00AB7222" w:rsidP="0019027C">
            <w:pPr>
              <w:spacing w:line="276" w:lineRule="auto"/>
              <w:rPr>
                <w:rFonts w:ascii="Cambria" w:eastAsia="Cambria" w:hAnsi="Cambria" w:cs="Cambria"/>
              </w:rPr>
            </w:pPr>
            <w:r>
              <w:t>Analyze Elements that X-ray can’t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084FB8" w14:textId="77777777" w:rsidR="0019027C" w:rsidRDefault="0019027C" w:rsidP="0019027C"/>
        </w:tc>
      </w:tr>
      <w:tr w:rsidR="0019027C" w14:paraId="2B051BE1"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A32F27"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54BB1E" w14:textId="04B3CF38" w:rsidR="0019027C" w:rsidRDefault="00AB7222" w:rsidP="0019027C">
            <w:pPr>
              <w:spacing w:line="276" w:lineRule="auto"/>
              <w:rPr>
                <w:rFonts w:ascii="Cambria" w:eastAsia="Cambria" w:hAnsi="Cambria" w:cs="Cambria"/>
              </w:rPr>
            </w:pPr>
            <w:r>
              <w:t xml:space="preserve">The Z analyzes lithium and boron in aluminum alloys, and boron in nickel alloys or other materials. Other laser analyzers can’t measure lithium because </w:t>
            </w:r>
            <w:r>
              <w:lastRenderedPageBreak/>
              <w:t>the emissions are outside their spectrometer range.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9B4078" w14:textId="77777777" w:rsidR="0019027C" w:rsidRDefault="0019027C" w:rsidP="0019027C"/>
        </w:tc>
      </w:tr>
      <w:tr w:rsidR="0019027C" w14:paraId="5285B0E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0B49DF"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1DE6A0" w14:textId="4BF5612A" w:rsidR="0019027C" w:rsidRDefault="0070160E" w:rsidP="0019027C">
            <w:pPr>
              <w:spacing w:line="276" w:lineRule="auto"/>
              <w:rPr>
                <w:rFonts w:ascii="Cambria" w:eastAsia="Cambria" w:hAnsi="Cambria" w:cs="Cambria"/>
              </w:rPr>
            </w:pPr>
            <w:r>
              <w:t>Find those beryllium copper alloys guaranteed! The Z measures beryllium in all materials and is most often used for copper alloys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255049" w14:textId="77777777" w:rsidR="0019027C" w:rsidRDefault="0019027C" w:rsidP="0019027C"/>
        </w:tc>
      </w:tr>
      <w:tr w:rsidR="0019027C" w14:paraId="22855CD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E1349C"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AC2D92" w14:textId="47BA8B26" w:rsidR="0019027C" w:rsidRDefault="0070160E" w:rsidP="0019027C">
            <w:pPr>
              <w:spacing w:line="276" w:lineRule="auto"/>
              <w:rPr>
                <w:rFonts w:ascii="Cambria" w:eastAsia="Cambria" w:hAnsi="Cambria" w:cs="Cambria"/>
              </w:rPr>
            </w:pPr>
            <w:r>
              <w:t>Selenium analysis is critical for many lead-free copper alloys in use today. When comparing laser analyzers, look for selenium measurement capability. The best Se lines are in the 191 nm range, outside the range of most other LIBS analyzers. And especially in the</w:t>
            </w:r>
            <w:r w:rsidR="00AF3341">
              <w:t xml:space="preserve"> </w:t>
            </w:r>
            <w:r w:rsidR="005E284C">
              <w:t>&lt;200 nm s</w:t>
            </w:r>
            <w:r w:rsidR="00AF3341">
              <w:t>pectral region, argon purge is essential for accurate results.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5D1F45" w14:textId="77777777" w:rsidR="0019027C" w:rsidRDefault="0019027C" w:rsidP="0019027C"/>
        </w:tc>
      </w:tr>
      <w:tr w:rsidR="0019027C" w14:paraId="386A095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4704C8" w14:textId="3BAADB9E" w:rsidR="0019027C" w:rsidRDefault="005E284C" w:rsidP="0019027C">
            <w:r>
              <w:t>[page 4]</w:t>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8F6FB5" w14:textId="04E07603" w:rsidR="0019027C" w:rsidRDefault="0019027C" w:rsidP="0019027C">
            <w:pPr>
              <w:spacing w:line="276" w:lineRule="auto"/>
              <w:rPr>
                <w:rFonts w:ascii="Cambria" w:eastAsia="Cambria" w:hAnsi="Cambria" w:cs="Cambria"/>
              </w:rPr>
            </w:pP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BD40C1" w14:textId="77777777" w:rsidR="0019027C" w:rsidRDefault="0019027C" w:rsidP="0019027C"/>
        </w:tc>
      </w:tr>
      <w:tr w:rsidR="0019027C" w14:paraId="1A0E329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F48D7E" w14:textId="00CD256C" w:rsidR="0019027C" w:rsidRDefault="00A06492" w:rsidP="0019027C">
            <w:r w:rsidRPr="00A06492">
              <w:drawing>
                <wp:inline distT="0" distB="0" distL="0" distR="0" wp14:anchorId="592152F6" wp14:editId="6E788015">
                  <wp:extent cx="2640965" cy="1130300"/>
                  <wp:effectExtent l="0" t="0" r="635" b="0"/>
                  <wp:docPr id="953565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565391" name=""/>
                          <pic:cNvPicPr/>
                        </pic:nvPicPr>
                        <pic:blipFill>
                          <a:blip r:embed="rId17"/>
                          <a:stretch>
                            <a:fillRect/>
                          </a:stretch>
                        </pic:blipFill>
                        <pic:spPr>
                          <a:xfrm>
                            <a:off x="0" y="0"/>
                            <a:ext cx="2640965" cy="113030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E4FA87" w14:textId="1227659D" w:rsidR="0019027C" w:rsidRDefault="00BB33BB" w:rsidP="0019027C">
            <w:pPr>
              <w:spacing w:line="276" w:lineRule="auto"/>
              <w:ind w:left="60"/>
              <w:rPr>
                <w:rFonts w:ascii="Cambria" w:eastAsia="Cambria" w:hAnsi="Cambria" w:cs="Cambria"/>
              </w:rPr>
            </w:pPr>
            <w:r>
              <w:t>Go ahead, poke away!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6C127E" w14:textId="77777777" w:rsidR="0019027C" w:rsidRDefault="0019027C" w:rsidP="0019027C"/>
        </w:tc>
      </w:tr>
      <w:tr w:rsidR="00025710" w14:paraId="718536EE"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47F405" w14:textId="77777777" w:rsidR="00025710" w:rsidRDefault="00025710"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69151F" w14:textId="7E69ACF6" w:rsidR="00025710" w:rsidRDefault="00BB33BB" w:rsidP="0019027C">
            <w:pPr>
              <w:spacing w:line="276" w:lineRule="auto"/>
              <w:ind w:left="60"/>
              <w:rPr>
                <w:rFonts w:ascii="Cambria" w:eastAsia="Cambria" w:hAnsi="Cambria" w:cs="Cambria"/>
              </w:rPr>
            </w:pPr>
            <w:r>
              <w:t>Turnings, fingers, tools, it doesn’t matter. You’ll never break a detector. No hazardous X-rays to worry about.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5C0DAC" w14:textId="77777777" w:rsidR="00025710" w:rsidRDefault="00025710" w:rsidP="0019027C"/>
        </w:tc>
      </w:tr>
      <w:tr w:rsidR="00025710" w14:paraId="1CE6E3F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993230" w14:textId="77777777" w:rsidR="00025710" w:rsidRDefault="00025710"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271A4D" w14:textId="1C5A795D" w:rsidR="00025710" w:rsidRDefault="00BB33BB" w:rsidP="0019027C">
            <w:pPr>
              <w:spacing w:line="276" w:lineRule="auto"/>
              <w:ind w:left="60"/>
              <w:rPr>
                <w:rFonts w:ascii="Cambria" w:eastAsia="Cambria" w:hAnsi="Cambria" w:cs="Cambria"/>
              </w:rPr>
            </w:pPr>
            <w:r>
              <w:t xml:space="preserve">The Z costs a fraction to own, operate compared to X-ray. Why? </w:t>
            </w:r>
            <w:proofErr w:type="gramStart"/>
            <w:r>
              <w:t>There’s</w:t>
            </w:r>
            <w:proofErr w:type="gramEnd"/>
            <w:r>
              <w:t xml:space="preserve"> no detectors or tubes to break. Lasers are inherently more resilient to shock than x-ray tubes. We make our own lasers and </w:t>
            </w:r>
            <w:proofErr w:type="gramStart"/>
            <w:r>
              <w:t>spectrometers</w:t>
            </w:r>
            <w:proofErr w:type="gramEnd"/>
            <w:r>
              <w:t xml:space="preserve"> and we repair them at the component level if they’re broken.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28E505" w14:textId="77777777" w:rsidR="00025710" w:rsidRDefault="00025710" w:rsidP="0019027C"/>
        </w:tc>
      </w:tr>
      <w:tr w:rsidR="00025710" w14:paraId="3DA5B49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C4F4FD" w14:textId="77777777" w:rsidR="00025710" w:rsidRDefault="00025710"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F781D2" w14:textId="429435F4" w:rsidR="00025710" w:rsidRDefault="0068640F" w:rsidP="0019027C">
            <w:pPr>
              <w:spacing w:line="276" w:lineRule="auto"/>
              <w:ind w:left="60"/>
              <w:rPr>
                <w:rFonts w:ascii="Cambria" w:eastAsia="Cambria" w:hAnsi="Cambria" w:cs="Cambria"/>
              </w:rPr>
            </w:pPr>
            <w:r>
              <w:t>Your Days of Expensive Detector and Tube Repairs are over.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3C556A" w14:textId="77777777" w:rsidR="00025710" w:rsidRDefault="00025710" w:rsidP="0019027C"/>
        </w:tc>
      </w:tr>
      <w:tr w:rsidR="00025710" w14:paraId="5089AFF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0D48FE" w14:textId="77777777" w:rsidR="00025710" w:rsidRDefault="00025710"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B5E6BB" w14:textId="370F468F" w:rsidR="00025710" w:rsidRDefault="0068640F" w:rsidP="0019027C">
            <w:pPr>
              <w:spacing w:line="276" w:lineRule="auto"/>
              <w:ind w:left="60"/>
              <w:rPr>
                <w:rFonts w:ascii="Cambria" w:eastAsia="Cambria" w:hAnsi="Cambria" w:cs="Cambria"/>
              </w:rPr>
            </w:pPr>
            <w:r>
              <w:t>Quartz Window</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615F16" w14:textId="77777777" w:rsidR="00025710" w:rsidRDefault="00025710" w:rsidP="0019027C"/>
        </w:tc>
      </w:tr>
      <w:tr w:rsidR="00025710" w14:paraId="3674C3A6"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2FD8C4" w14:textId="77777777" w:rsidR="00025710" w:rsidRDefault="00025710"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9BA8BA" w14:textId="2238C0D7" w:rsidR="00025710" w:rsidRDefault="0068640F" w:rsidP="0019027C">
            <w:pPr>
              <w:spacing w:line="276" w:lineRule="auto"/>
              <w:ind w:left="60"/>
              <w:rPr>
                <w:rFonts w:ascii="Cambria" w:eastAsia="Cambria" w:hAnsi="Cambria" w:cs="Cambria"/>
              </w:rPr>
            </w:pPr>
            <w:r>
              <w:t>Intuitive Data Management, Reporting and Sharing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A4B306" w14:textId="77777777" w:rsidR="00025710" w:rsidRDefault="00025710" w:rsidP="0019027C"/>
        </w:tc>
      </w:tr>
      <w:tr w:rsidR="00025710" w14:paraId="4297F12D"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82824F" w14:textId="77777777" w:rsidR="00025710" w:rsidRDefault="00025710"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CDE3B9" w14:textId="1AD642E3" w:rsidR="00025710" w:rsidRDefault="00174EEF" w:rsidP="0019027C">
            <w:pPr>
              <w:spacing w:line="276" w:lineRule="auto"/>
              <w:ind w:left="60"/>
              <w:rPr>
                <w:rFonts w:ascii="Cambria" w:eastAsia="Cambria" w:hAnsi="Cambria" w:cs="Cambria"/>
              </w:rPr>
            </w:pPr>
            <w:r>
              <w:t>Z is Google-Powered!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A5ED93" w14:textId="77777777" w:rsidR="00025710" w:rsidRDefault="00025710" w:rsidP="0019027C"/>
        </w:tc>
      </w:tr>
      <w:tr w:rsidR="00025710" w14:paraId="2D54EFE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0C34D8" w14:textId="00433946" w:rsidR="00025710" w:rsidRDefault="0077481C" w:rsidP="0019027C">
            <w:r w:rsidRPr="0077481C">
              <w:drawing>
                <wp:inline distT="0" distB="0" distL="0" distR="0" wp14:anchorId="2DF8DF03" wp14:editId="3F9052DA">
                  <wp:extent cx="2640965" cy="904875"/>
                  <wp:effectExtent l="0" t="0" r="635" b="0"/>
                  <wp:docPr id="1994354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54898" name=""/>
                          <pic:cNvPicPr/>
                        </pic:nvPicPr>
                        <pic:blipFill>
                          <a:blip r:embed="rId18"/>
                          <a:stretch>
                            <a:fillRect/>
                          </a:stretch>
                        </pic:blipFill>
                        <pic:spPr>
                          <a:xfrm>
                            <a:off x="0" y="0"/>
                            <a:ext cx="2640965" cy="90487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543915" w14:textId="6D64A395" w:rsidR="00025710" w:rsidRDefault="0077481C" w:rsidP="0019027C">
            <w:pPr>
              <w:spacing w:line="276" w:lineRule="auto"/>
              <w:ind w:left="60"/>
              <w:rPr>
                <w:rFonts w:ascii="Cambria" w:eastAsia="Cambria" w:hAnsi="Cambria" w:cs="Cambria"/>
              </w:rPr>
            </w:pPr>
            <w:r>
              <w:t xml:space="preserve">Built on the Android Platform, users experience easy, intuitive operation with wireless, Bluetooth and GPS capabilities allowing seamless connectivity to any Android device or PC. This makes sharing and reporting data easier than ever with a </w:t>
            </w:r>
            <w:proofErr w:type="gramStart"/>
            <w:r>
              <w:t>hand held</w:t>
            </w:r>
            <w:proofErr w:type="gramEnd"/>
            <w:r>
              <w:t xml:space="preserve"> analytical device. Android’s </w:t>
            </w:r>
            <w:r>
              <w:lastRenderedPageBreak/>
              <w:t xml:space="preserve">easy updates of on-board software </w:t>
            </w:r>
            <w:proofErr w:type="gramStart"/>
            <w:r>
              <w:t>eliminates</w:t>
            </w:r>
            <w:proofErr w:type="gramEnd"/>
            <w:r>
              <w:t xml:space="preserve"> the legacy upgrade difficulties inherent in proprietary platforms. Print single page PDFs or testing data to your </w:t>
            </w:r>
            <w:proofErr w:type="spellStart"/>
            <w:r>
              <w:t>WiFi</w:t>
            </w:r>
            <w:proofErr w:type="spellEnd"/>
            <w:r>
              <w:t xml:space="preserve"> or wired printer, share data with your computing platform.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1EA2B6" w14:textId="77777777" w:rsidR="00025710" w:rsidRDefault="00025710" w:rsidP="0019027C"/>
        </w:tc>
      </w:tr>
      <w:tr w:rsidR="00025710" w14:paraId="0C35374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84CF02" w14:textId="77777777" w:rsidR="00025710" w:rsidRDefault="00025710"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0641E4" w14:textId="50730BCA" w:rsidR="00025710" w:rsidRDefault="003E1B5D" w:rsidP="0019027C">
            <w:pPr>
              <w:spacing w:line="276" w:lineRule="auto"/>
              <w:ind w:left="60"/>
              <w:rPr>
                <w:rFonts w:ascii="Cambria" w:eastAsia="Cambria" w:hAnsi="Cambria" w:cs="Cambria"/>
              </w:rPr>
            </w:pPr>
            <w:r>
              <w:t>It if runs on Android, it runs on the Z!</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1A8A36" w14:textId="77777777" w:rsidR="00025710" w:rsidRDefault="00025710" w:rsidP="0019027C"/>
        </w:tc>
      </w:tr>
      <w:tr w:rsidR="00025710" w14:paraId="73F2467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96435B" w14:textId="48B990C4" w:rsidR="00025710" w:rsidRDefault="00AE3FFD" w:rsidP="0019027C">
            <w:r w:rsidRPr="00AE3FFD">
              <w:drawing>
                <wp:inline distT="0" distB="0" distL="0" distR="0" wp14:anchorId="11F39436" wp14:editId="48898966">
                  <wp:extent cx="2640965" cy="1119505"/>
                  <wp:effectExtent l="0" t="0" r="635" b="0"/>
                  <wp:docPr id="1301268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68604" name=""/>
                          <pic:cNvPicPr/>
                        </pic:nvPicPr>
                        <pic:blipFill>
                          <a:blip r:embed="rId19"/>
                          <a:stretch>
                            <a:fillRect/>
                          </a:stretch>
                        </pic:blipFill>
                        <pic:spPr>
                          <a:xfrm>
                            <a:off x="0" y="0"/>
                            <a:ext cx="2640965" cy="111950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A2EC79" w14:textId="5BB9FC38" w:rsidR="00025710" w:rsidRDefault="00AE3FFD" w:rsidP="0019027C">
            <w:pPr>
              <w:spacing w:line="276" w:lineRule="auto"/>
              <w:ind w:left="60"/>
              <w:rPr>
                <w:rFonts w:ascii="Cambria" w:eastAsia="Cambria" w:hAnsi="Cambria" w:cs="Cambria"/>
              </w:rPr>
            </w:pPr>
            <w:r>
              <w:t>Tune and Customize your Calibrations with Profile Builder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56C5E2" w14:textId="77777777" w:rsidR="00025710" w:rsidRDefault="00025710" w:rsidP="0019027C"/>
        </w:tc>
      </w:tr>
      <w:tr w:rsidR="00025710" w14:paraId="06A5792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863B7E" w14:textId="77777777" w:rsidR="00025710" w:rsidRDefault="00025710"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A518C8" w14:textId="53F22741" w:rsidR="00025710" w:rsidRDefault="009C03F2" w:rsidP="0019027C">
            <w:pPr>
              <w:spacing w:line="276" w:lineRule="auto"/>
              <w:ind w:left="60"/>
              <w:rPr>
                <w:rFonts w:ascii="Cambria" w:eastAsia="Cambria" w:hAnsi="Cambria" w:cs="Cambria"/>
              </w:rPr>
            </w:pPr>
            <w:proofErr w:type="spellStart"/>
            <w:r>
              <w:t>SciAps</w:t>
            </w:r>
            <w:proofErr w:type="spellEnd"/>
            <w:r>
              <w:t xml:space="preserve"> Profile Builder (PB) frees you from factory locked calibrations. With PB, users may add new elements, expand calibration curves and add type calibrations. Any analytical feature you’re accustomed to from an OES is </w:t>
            </w:r>
            <w:proofErr w:type="gramStart"/>
            <w:r>
              <w:t>available, or</w:t>
            </w:r>
            <w:proofErr w:type="gramEnd"/>
            <w:r>
              <w:t xml:space="preserve"> can be added.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B4797C" w14:textId="77777777" w:rsidR="00025710" w:rsidRDefault="00025710" w:rsidP="0019027C"/>
        </w:tc>
      </w:tr>
      <w:tr w:rsidR="00025710" w14:paraId="28DA1CD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262869" w14:textId="77777777" w:rsidR="00025710" w:rsidRDefault="00025710"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E90A0D" w14:textId="7E5BEDF6" w:rsidR="00025710" w:rsidRDefault="009C03F2" w:rsidP="0019027C">
            <w:pPr>
              <w:spacing w:line="276" w:lineRule="auto"/>
              <w:ind w:left="60"/>
              <w:rPr>
                <w:rFonts w:ascii="Cambria" w:eastAsia="Cambria" w:hAnsi="Cambria" w:cs="Cambria"/>
              </w:rPr>
            </w:pPr>
            <w:r>
              <w:t>Connectivity &amp; Productivity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33809E" w14:textId="77777777" w:rsidR="00025710" w:rsidRDefault="00025710" w:rsidP="0019027C"/>
        </w:tc>
      </w:tr>
      <w:tr w:rsidR="00025710" w14:paraId="66500CC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905B96" w14:textId="77777777" w:rsidR="00025710" w:rsidRDefault="00025710"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166548" w14:textId="613DB94E" w:rsidR="00025710" w:rsidRDefault="009C03F2" w:rsidP="0019027C">
            <w:pPr>
              <w:spacing w:line="276" w:lineRule="auto"/>
              <w:ind w:left="60"/>
              <w:rPr>
                <w:rFonts w:ascii="Cambria" w:eastAsia="Cambria" w:hAnsi="Cambria" w:cs="Cambria"/>
              </w:rPr>
            </w:pPr>
            <w:r>
              <w:t xml:space="preserve">Belt mounted printer. Instantly and wirelessly print labels after a test with a </w:t>
            </w:r>
            <w:r>
              <w:lastRenderedPageBreak/>
              <w:t>single screen tap. Labels include time, date stamp, alloy ID, and chemistry.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384231" w14:textId="77777777" w:rsidR="00025710" w:rsidRDefault="00025710" w:rsidP="0019027C"/>
        </w:tc>
      </w:tr>
    </w:tbl>
    <w:p w14:paraId="2D3F55BD" w14:textId="77777777" w:rsidR="00461BE0" w:rsidRDefault="00461BE0">
      <w:pPr>
        <w:widowControl w:val="0"/>
        <w:pBdr>
          <w:top w:val="nil"/>
          <w:left w:val="nil"/>
          <w:bottom w:val="nil"/>
          <w:right w:val="nil"/>
          <w:between w:val="nil"/>
        </w:pBdr>
        <w:spacing w:after="200"/>
        <w:rPr>
          <w:rFonts w:ascii="Cambria" w:eastAsia="Cambria" w:hAnsi="Cambria" w:cs="Cambria"/>
          <w:color w:val="000000"/>
        </w:rPr>
      </w:pPr>
    </w:p>
    <w:sectPr w:rsidR="00461BE0">
      <w:headerReference w:type="default" r:id="rId20"/>
      <w:footerReference w:type="default" r:id="rId21"/>
      <w:pgSz w:w="15840" w:h="12240" w:orient="landscape"/>
      <w:pgMar w:top="1800" w:right="1440" w:bottom="180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EEFE7" w14:textId="77777777" w:rsidR="000E798E" w:rsidRDefault="000E798E">
      <w:r>
        <w:separator/>
      </w:r>
    </w:p>
  </w:endnote>
  <w:endnote w:type="continuationSeparator" w:id="0">
    <w:p w14:paraId="0130267C" w14:textId="77777777" w:rsidR="000E798E" w:rsidRDefault="000E7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Sylfaen"/>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Roboto Medium">
    <w:panose1 w:val="02000000000000000000"/>
    <w:charset w:val="00"/>
    <w:family w:val="auto"/>
    <w:pitch w:val="variable"/>
    <w:sig w:usb0="E0000AFF" w:usb1="5000217F" w:usb2="00000021"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E3384" w14:textId="77777777" w:rsidR="00461BE0" w:rsidRDefault="00461BE0">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56326" w14:textId="77777777" w:rsidR="000E798E" w:rsidRDefault="000E798E">
      <w:r>
        <w:separator/>
      </w:r>
    </w:p>
  </w:footnote>
  <w:footnote w:type="continuationSeparator" w:id="0">
    <w:p w14:paraId="6967C36E" w14:textId="77777777" w:rsidR="000E798E" w:rsidRDefault="000E79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E608F" w14:textId="77777777" w:rsidR="00461BE0" w:rsidRDefault="00461BE0">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BE0"/>
    <w:rsid w:val="00005FD5"/>
    <w:rsid w:val="00025710"/>
    <w:rsid w:val="00072202"/>
    <w:rsid w:val="000B41A5"/>
    <w:rsid w:val="000D6EE2"/>
    <w:rsid w:val="000E0AC3"/>
    <w:rsid w:val="000E5801"/>
    <w:rsid w:val="000E798E"/>
    <w:rsid w:val="00100834"/>
    <w:rsid w:val="00125B33"/>
    <w:rsid w:val="001422DD"/>
    <w:rsid w:val="00147511"/>
    <w:rsid w:val="00151BAC"/>
    <w:rsid w:val="00154C8F"/>
    <w:rsid w:val="00160F9F"/>
    <w:rsid w:val="00174EEF"/>
    <w:rsid w:val="001804BB"/>
    <w:rsid w:val="0019027C"/>
    <w:rsid w:val="001B48D1"/>
    <w:rsid w:val="001D5189"/>
    <w:rsid w:val="001E6F80"/>
    <w:rsid w:val="001F2A94"/>
    <w:rsid w:val="00205E87"/>
    <w:rsid w:val="002211E2"/>
    <w:rsid w:val="00222D87"/>
    <w:rsid w:val="002A6C77"/>
    <w:rsid w:val="002E4A4A"/>
    <w:rsid w:val="002E657B"/>
    <w:rsid w:val="002F2017"/>
    <w:rsid w:val="002F527A"/>
    <w:rsid w:val="00302B72"/>
    <w:rsid w:val="00320EBD"/>
    <w:rsid w:val="0032177B"/>
    <w:rsid w:val="00372DC6"/>
    <w:rsid w:val="00375C18"/>
    <w:rsid w:val="00392D35"/>
    <w:rsid w:val="003E1B5D"/>
    <w:rsid w:val="003E203C"/>
    <w:rsid w:val="0040244D"/>
    <w:rsid w:val="00404136"/>
    <w:rsid w:val="00461BE0"/>
    <w:rsid w:val="00462184"/>
    <w:rsid w:val="00473A49"/>
    <w:rsid w:val="004B4E30"/>
    <w:rsid w:val="004C1EAA"/>
    <w:rsid w:val="004D7855"/>
    <w:rsid w:val="004F7721"/>
    <w:rsid w:val="0051539F"/>
    <w:rsid w:val="00517D20"/>
    <w:rsid w:val="00562E39"/>
    <w:rsid w:val="00595327"/>
    <w:rsid w:val="005E284C"/>
    <w:rsid w:val="005E3169"/>
    <w:rsid w:val="006130ED"/>
    <w:rsid w:val="00615A39"/>
    <w:rsid w:val="00647474"/>
    <w:rsid w:val="00647CDD"/>
    <w:rsid w:val="00664EBE"/>
    <w:rsid w:val="00671239"/>
    <w:rsid w:val="006718B3"/>
    <w:rsid w:val="0068640F"/>
    <w:rsid w:val="006B3AA1"/>
    <w:rsid w:val="0070160E"/>
    <w:rsid w:val="007142E8"/>
    <w:rsid w:val="007149FF"/>
    <w:rsid w:val="00760A76"/>
    <w:rsid w:val="00771CC0"/>
    <w:rsid w:val="0077481C"/>
    <w:rsid w:val="007D5168"/>
    <w:rsid w:val="007D5E04"/>
    <w:rsid w:val="007D7E37"/>
    <w:rsid w:val="008069BE"/>
    <w:rsid w:val="00820EA4"/>
    <w:rsid w:val="00827B2D"/>
    <w:rsid w:val="00833A8E"/>
    <w:rsid w:val="00837D23"/>
    <w:rsid w:val="00841825"/>
    <w:rsid w:val="0086123C"/>
    <w:rsid w:val="00864F28"/>
    <w:rsid w:val="008732DE"/>
    <w:rsid w:val="0088228B"/>
    <w:rsid w:val="00897913"/>
    <w:rsid w:val="008A52C9"/>
    <w:rsid w:val="008A61CD"/>
    <w:rsid w:val="008C095E"/>
    <w:rsid w:val="008C491D"/>
    <w:rsid w:val="008D0931"/>
    <w:rsid w:val="008D0EF7"/>
    <w:rsid w:val="00921574"/>
    <w:rsid w:val="00926378"/>
    <w:rsid w:val="0093717F"/>
    <w:rsid w:val="009413C9"/>
    <w:rsid w:val="0098601F"/>
    <w:rsid w:val="00995A35"/>
    <w:rsid w:val="009A0FCE"/>
    <w:rsid w:val="009B04EC"/>
    <w:rsid w:val="009C03F2"/>
    <w:rsid w:val="00A06492"/>
    <w:rsid w:val="00A21097"/>
    <w:rsid w:val="00A25410"/>
    <w:rsid w:val="00A44409"/>
    <w:rsid w:val="00A65763"/>
    <w:rsid w:val="00A70154"/>
    <w:rsid w:val="00A85E38"/>
    <w:rsid w:val="00AB7222"/>
    <w:rsid w:val="00AC07F6"/>
    <w:rsid w:val="00AC6B4D"/>
    <w:rsid w:val="00AE3FFD"/>
    <w:rsid w:val="00AF0096"/>
    <w:rsid w:val="00AF3341"/>
    <w:rsid w:val="00AF3D84"/>
    <w:rsid w:val="00B23166"/>
    <w:rsid w:val="00B815F7"/>
    <w:rsid w:val="00B85DCB"/>
    <w:rsid w:val="00BB33BB"/>
    <w:rsid w:val="00BC202B"/>
    <w:rsid w:val="00BF09FE"/>
    <w:rsid w:val="00BF63D6"/>
    <w:rsid w:val="00C31F38"/>
    <w:rsid w:val="00C35A5F"/>
    <w:rsid w:val="00C914E1"/>
    <w:rsid w:val="00C92136"/>
    <w:rsid w:val="00CC2BFA"/>
    <w:rsid w:val="00CF1BFB"/>
    <w:rsid w:val="00D02451"/>
    <w:rsid w:val="00D04F2B"/>
    <w:rsid w:val="00D16E3E"/>
    <w:rsid w:val="00D6033E"/>
    <w:rsid w:val="00D64FFC"/>
    <w:rsid w:val="00D66801"/>
    <w:rsid w:val="00D92A3F"/>
    <w:rsid w:val="00DB72E2"/>
    <w:rsid w:val="00DC5430"/>
    <w:rsid w:val="00DE0CB5"/>
    <w:rsid w:val="00E319B4"/>
    <w:rsid w:val="00E65393"/>
    <w:rsid w:val="00E76DAA"/>
    <w:rsid w:val="00E81277"/>
    <w:rsid w:val="00EA4162"/>
    <w:rsid w:val="00EB6230"/>
    <w:rsid w:val="00ED44B5"/>
    <w:rsid w:val="00ED6DED"/>
    <w:rsid w:val="00F26D9F"/>
    <w:rsid w:val="00F27578"/>
    <w:rsid w:val="00F35390"/>
    <w:rsid w:val="00F77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6DAA5"/>
  <w15:docId w15:val="{E3AAA61C-34D8-407E-AFFB-D6AAB501B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Body">
    <w:name w:val="Body"/>
    <w:pPr>
      <w:spacing w:after="200"/>
    </w:pPr>
    <w:rPr>
      <w:rFonts w:ascii="Cambria" w:eastAsia="Arial Unicode MS" w:hAnsi="Cambria" w:cs="Arial Unicode MS"/>
      <w:color w:val="000000"/>
      <w:u w:color="000000"/>
      <w:lang w:val="fr-FR"/>
      <w14:textOutline w14:w="0" w14:cap="flat" w14:cmpd="sng" w14:algn="ctr">
        <w14:noFill/>
        <w14:prstDash w14:val="solid"/>
        <w14:bevel/>
      </w14:textOutline>
    </w:rPr>
  </w:style>
  <w:style w:type="paragraph" w:customStyle="1" w:styleId="Default">
    <w:name w:val="Default"/>
    <w:rPr>
      <w:rFonts w:ascii="Helvetica Neue" w:eastAsia="Arial Unicode MS" w:hAnsi="Helvetica Neue" w:cs="Arial Unicode MS"/>
      <w:color w:val="000000"/>
      <w:sz w:val="22"/>
      <w:szCs w:val="22"/>
      <w:lang w:val="da-DK"/>
      <w14:textOutline w14:w="0" w14:cap="flat" w14:cmpd="sng" w14:algn="ctr">
        <w14:noFill/>
        <w14:prstDash w14:val="solid"/>
        <w14:bevel/>
      </w14:textOutline>
    </w:rPr>
  </w:style>
  <w:style w:type="character" w:customStyle="1" w:styleId="Hyperlink0">
    <w:name w:val="Hyperlink.0"/>
    <w:basedOn w:val="Hyperlink"/>
    <w:rPr>
      <w:outline w:val="0"/>
      <w:color w:val="0000FF"/>
      <w:u w:val="single" w:color="0000F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G/CgdOlmkjUO82RNAzrUI8UGhw==">AMUW2mWtVt/bRvwBwZgJY4gGvvfNCSM+mG17RlpLRTMWLmLm0qw/rt4OjwFt7vanUxhu3yN1bsUOw3D7NhOBVDt3TBiBpMln6ZPjHYoLd9RZ37U+dccj5w4=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14</Pages>
  <Words>1178</Words>
  <Characters>6719</Characters>
  <Application>Microsoft Office Word</Application>
  <DocSecurity>0</DocSecurity>
  <Lines>55</Lines>
  <Paragraphs>15</Paragraphs>
  <ScaleCrop>false</ScaleCrop>
  <Company/>
  <LinksUpToDate>false</LinksUpToDate>
  <CharactersWithSpaces>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Hawkins</dc:creator>
  <cp:lastModifiedBy>Pauline Hawkins</cp:lastModifiedBy>
  <cp:revision>42</cp:revision>
  <dcterms:created xsi:type="dcterms:W3CDTF">2025-11-14T18:09:00Z</dcterms:created>
  <dcterms:modified xsi:type="dcterms:W3CDTF">2025-11-14T19:04:00Z</dcterms:modified>
</cp:coreProperties>
</file>