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009CA06" wp14:paraId="503262D2" wp14:textId="31B24894">
      <w:pPr>
        <w:widowControl w:val="1"/>
        <w:jc w:val="center"/>
        <w:rPr>
          <w:rFonts w:ascii="Calibri" w:hAnsi="Calibri" w:eastAsia="Calibri" w:cs="Calibri"/>
          <w:b w:val="0"/>
          <w:bCs w:val="0"/>
          <w:i w:val="0"/>
          <w:iCs w:val="0"/>
          <w:caps w:val="0"/>
          <w:smallCaps w:val="0"/>
          <w:noProof w:val="0"/>
          <w:color w:val="000000" w:themeColor="text1" w:themeTint="FF" w:themeShade="FF"/>
          <w:sz w:val="32"/>
          <w:szCs w:val="32"/>
          <w:lang w:val="en-GB"/>
        </w:rPr>
      </w:pPr>
      <w:r w:rsidR="01FE49C7">
        <w:drawing>
          <wp:inline xmlns:wp14="http://schemas.microsoft.com/office/word/2010/wordprocessingDrawing" wp14:editId="4857D8C7" wp14:anchorId="3C170D57">
            <wp:extent cx="1085850" cy="1171575"/>
            <wp:effectExtent l="0" t="0" r="0" b="0"/>
            <wp:docPr id="2526555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52655549" name=""/>
                    <pic:cNvPicPr/>
                  </pic:nvPicPr>
                  <pic:blipFill>
                    <a:blip xmlns:r="http://schemas.openxmlformats.org/officeDocument/2006/relationships" r:embed="rId663823817">
                      <a:extLst>
                        <a:ext xmlns:a="http://schemas.openxmlformats.org/drawingml/2006/main" uri="{28A0092B-C50C-407E-A947-70E740481C1C}">
                          <a14:useLocalDpi xmlns:a14="http://schemas.microsoft.com/office/drawing/2010/main" val="0"/>
                        </a:ext>
                      </a:extLst>
                    </a:blip>
                    <a:stretch>
                      <a:fillRect/>
                    </a:stretch>
                  </pic:blipFill>
                  <pic:spPr>
                    <a:xfrm>
                      <a:off x="0" y="0"/>
                      <a:ext cx="1085850" cy="1171575"/>
                    </a:xfrm>
                    <a:prstGeom prst="rect">
                      <a:avLst/>
                    </a:prstGeom>
                  </pic:spPr>
                </pic:pic>
              </a:graphicData>
            </a:graphic>
          </wp:inline>
        </w:drawing>
      </w:r>
    </w:p>
    <w:p xmlns:wp14="http://schemas.microsoft.com/office/word/2010/wordml" w:rsidP="4009CA06" wp14:paraId="65589C69" wp14:textId="111C2341">
      <w:pPr>
        <w:widowControl w:val="1"/>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r w:rsidRPr="4009CA06" w:rsidR="01FE49C7">
        <w:rPr>
          <w:rFonts w:ascii="Calibri" w:hAnsi="Calibri" w:eastAsia="Calibri" w:cs="Calibri"/>
          <w:b w:val="1"/>
          <w:bCs w:val="1"/>
          <w:i w:val="0"/>
          <w:iCs w:val="0"/>
          <w:caps w:val="0"/>
          <w:smallCaps w:val="0"/>
          <w:noProof w:val="0"/>
          <w:color w:val="000000" w:themeColor="text1" w:themeTint="FF" w:themeShade="FF"/>
          <w:sz w:val="32"/>
          <w:szCs w:val="32"/>
          <w:lang w:val="en-GB"/>
        </w:rPr>
        <w:t>South Yorkshire Refugee Law and Justice</w:t>
      </w:r>
    </w:p>
    <w:p xmlns:wp14="http://schemas.microsoft.com/office/word/2010/wordml" w:rsidP="4009CA06" wp14:paraId="0FD4B212" wp14:textId="71408662">
      <w:pPr>
        <w:widowControl w:val="1"/>
        <w:jc w:val="center"/>
        <w:rPr>
          <w:rFonts w:ascii="Calibri" w:hAnsi="Calibri" w:eastAsia="Calibri" w:cs="Calibri"/>
          <w:b w:val="1"/>
          <w:bCs w:val="1"/>
          <w:i w:val="0"/>
          <w:iCs w:val="0"/>
          <w:caps w:val="0"/>
          <w:smallCaps w:val="0"/>
          <w:noProof w:val="0"/>
          <w:color w:val="000000" w:themeColor="text1" w:themeTint="FF" w:themeShade="FF"/>
          <w:sz w:val="32"/>
          <w:szCs w:val="32"/>
          <w:lang w:val="en-GB"/>
        </w:rPr>
      </w:pPr>
    </w:p>
    <w:p xmlns:wp14="http://schemas.microsoft.com/office/word/2010/wordml" w:rsidP="4009CA06" wp14:paraId="2B8CA45B" wp14:textId="0BFBB560">
      <w:pPr>
        <w:widowControl w:val="1"/>
        <w:jc w:val="both"/>
        <w:rPr>
          <w:rFonts w:ascii="Calibri" w:hAnsi="Calibri" w:eastAsia="Calibri" w:cs="Calibri"/>
          <w:b w:val="0"/>
          <w:bCs w:val="0"/>
          <w:i w:val="0"/>
          <w:iCs w:val="0"/>
          <w:caps w:val="0"/>
          <w:smallCaps w:val="0"/>
          <w:noProof w:val="0"/>
          <w:color w:val="000000" w:themeColor="text1" w:themeTint="FF" w:themeShade="FF"/>
          <w:sz w:val="32"/>
          <w:szCs w:val="32"/>
          <w:lang w:val="en-GB"/>
        </w:rPr>
      </w:pPr>
      <w:r w:rsidRPr="4009CA06" w:rsidR="01FE49C7">
        <w:rPr>
          <w:rFonts w:ascii="Calibri" w:hAnsi="Calibri" w:eastAsia="Calibri" w:cs="Calibri"/>
          <w:b w:val="1"/>
          <w:bCs w:val="1"/>
          <w:i w:val="0"/>
          <w:iCs w:val="0"/>
          <w:caps w:val="0"/>
          <w:smallCaps w:val="0"/>
          <w:noProof w:val="0"/>
          <w:color w:val="000000" w:themeColor="text1" w:themeTint="FF" w:themeShade="FF"/>
          <w:sz w:val="32"/>
          <w:szCs w:val="32"/>
          <w:lang w:val="en-GB"/>
        </w:rPr>
        <w:t>Legal Adviser Application form – July 2025</w:t>
      </w:r>
    </w:p>
    <w:p xmlns:wp14="http://schemas.microsoft.com/office/word/2010/wordml" w:rsidP="4009CA06" wp14:paraId="200819DB" wp14:textId="4B624269">
      <w:pPr>
        <w:widowControl w:val="1"/>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009CA06" w:rsidR="01FE49C7">
        <w:rPr>
          <w:rFonts w:ascii="Calibri" w:hAnsi="Calibri" w:eastAsia="Calibri" w:cs="Calibri"/>
          <w:b w:val="0"/>
          <w:bCs w:val="0"/>
          <w:i w:val="0"/>
          <w:iCs w:val="0"/>
          <w:caps w:val="0"/>
          <w:smallCaps w:val="0"/>
          <w:noProof w:val="0"/>
          <w:color w:val="000000" w:themeColor="text1" w:themeTint="FF" w:themeShade="FF"/>
          <w:sz w:val="24"/>
          <w:szCs w:val="24"/>
          <w:lang w:val="en-GB"/>
        </w:rPr>
        <w:t>In the application form below please write about how you meet each of the points from the person specification. Please give clear examples from your professional or personal life for each point.</w:t>
      </w:r>
    </w:p>
    <w:p xmlns:wp14="http://schemas.microsoft.com/office/word/2010/wordml" w:rsidP="4009CA06" wp14:paraId="06F5D49A" wp14:textId="56E43572">
      <w:pPr>
        <w:widowControl w:val="1"/>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bidiVisual w:val="0"/>
        <w:tblW w:w="0" w:type="auto"/>
        <w:tblBorders>
          <w:top w:val="single" w:sz="6"/>
          <w:left w:val="single" w:sz="6"/>
          <w:bottom w:val="single" w:sz="6"/>
          <w:right w:val="single" w:sz="6"/>
        </w:tblBorders>
        <w:tblLayout w:type="fixed"/>
        <w:tblLook w:val="06A0" w:firstRow="1" w:lastRow="0" w:firstColumn="1" w:lastColumn="0" w:noHBand="1" w:noVBand="1"/>
      </w:tblPr>
      <w:tblGrid>
        <w:gridCol w:w="9015"/>
      </w:tblGrid>
      <w:tr w:rsidR="4009CA06" w:rsidTr="4009CA06" w14:paraId="0F447897">
        <w:trPr>
          <w:trHeight w:val="300"/>
        </w:trPr>
        <w:tc>
          <w:tcPr>
            <w:tcW w:w="9015" w:type="dxa"/>
            <w:tcMar>
              <w:left w:w="105" w:type="dxa"/>
              <w:right w:w="105" w:type="dxa"/>
            </w:tcMar>
            <w:vAlign w:val="top"/>
          </w:tcPr>
          <w:p w:rsidR="4009CA06" w:rsidP="4009CA06" w:rsidRDefault="4009CA06" w14:paraId="3B42F455" w14:textId="1325B784">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 commitment to the mission, vision and values of SYRLJ.</w:t>
            </w:r>
          </w:p>
        </w:tc>
      </w:tr>
      <w:tr w:rsidR="4009CA06" w:rsidTr="4009CA06" w14:paraId="68137B58">
        <w:trPr>
          <w:trHeight w:val="300"/>
        </w:trPr>
        <w:tc>
          <w:tcPr>
            <w:tcW w:w="9015" w:type="dxa"/>
            <w:tcMar>
              <w:left w:w="105" w:type="dxa"/>
              <w:right w:w="105" w:type="dxa"/>
            </w:tcMar>
            <w:vAlign w:val="top"/>
          </w:tcPr>
          <w:p w:rsidR="4009CA06" w:rsidP="4009CA06" w:rsidRDefault="4009CA06" w14:paraId="0C6CB620" w14:textId="0F8AE19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009C154" w14:textId="5D4AE06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42C5473" w14:textId="4E8BD99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77A8474" w14:textId="653E111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DE771AB" w14:textId="484920D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34408CF" w14:textId="29E3192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D5D92EB" w14:textId="62733C76">
            <w:pPr>
              <w:pStyle w:val="Normal"/>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D4DCDA1" w14:textId="5ED3C06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E95E906" w14:textId="734649FA">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030862C9">
        <w:trPr>
          <w:trHeight w:val="300"/>
        </w:trPr>
        <w:tc>
          <w:tcPr>
            <w:tcW w:w="9015" w:type="dxa"/>
            <w:tcMar>
              <w:left w:w="105" w:type="dxa"/>
              <w:right w:w="105" w:type="dxa"/>
            </w:tcMar>
            <w:vAlign w:val="top"/>
          </w:tcPr>
          <w:p w:rsidR="4009CA06" w:rsidP="4009CA06" w:rsidRDefault="4009CA06" w14:paraId="43F0EE27" w14:textId="010230B8">
            <w:pPr>
              <w:rPr>
                <w:rFonts w:ascii="Calibri" w:hAnsi="Calibri" w:eastAsia="Calibri" w:cs="Calibri"/>
                <w:b w:val="0"/>
                <w:bCs w:val="0"/>
                <w:i w:val="0"/>
                <w:iCs w:val="0"/>
                <w:color w:val="000000" w:themeColor="text1" w:themeTint="FF" w:themeShade="FF"/>
                <w:sz w:val="24"/>
                <w:szCs w:val="24"/>
                <w:lang w:val="en-GB"/>
              </w:rPr>
            </w:pPr>
            <w:r w:rsidRPr="4009CA06" w:rsidR="4009CA06">
              <w:rPr>
                <w:rFonts w:ascii="Calibri" w:hAnsi="Calibri" w:eastAsia="Calibri" w:cs="Calibri"/>
                <w:b w:val="0"/>
                <w:bCs w:val="0"/>
                <w:i w:val="0"/>
                <w:iCs w:val="0"/>
                <w:color w:val="000000" w:themeColor="text1" w:themeTint="FF" w:themeShade="FF"/>
                <w:sz w:val="24"/>
                <w:szCs w:val="24"/>
                <w:lang w:val="en-GB"/>
              </w:rPr>
              <w:t>Qualified at IAA level 2 and/or IAAS Senior Caseworker or above.</w:t>
            </w:r>
          </w:p>
        </w:tc>
      </w:tr>
      <w:tr w:rsidR="4009CA06" w:rsidTr="4009CA06" w14:paraId="79D09625">
        <w:trPr>
          <w:trHeight w:val="300"/>
        </w:trPr>
        <w:tc>
          <w:tcPr>
            <w:tcW w:w="9015" w:type="dxa"/>
            <w:tcMar>
              <w:left w:w="105" w:type="dxa"/>
              <w:right w:w="105" w:type="dxa"/>
            </w:tcMar>
            <w:vAlign w:val="top"/>
          </w:tcPr>
          <w:p w:rsidR="4009CA06" w:rsidP="4009CA06" w:rsidRDefault="4009CA06" w14:paraId="748FF4A5" w14:textId="700062E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40B71D9" w14:textId="10D350C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967ABE2" w14:textId="01BD54D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BE9AB82" w14:textId="58C1C5E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B4ADBC1" w14:textId="7BE7390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61EA2F1" w14:textId="6BDDF11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769826F" w14:textId="3FB7F9E1">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778DD41A">
        <w:trPr>
          <w:trHeight w:val="300"/>
        </w:trPr>
        <w:tc>
          <w:tcPr>
            <w:tcW w:w="9015" w:type="dxa"/>
            <w:tcMar>
              <w:left w:w="105" w:type="dxa"/>
              <w:right w:w="105" w:type="dxa"/>
            </w:tcMar>
            <w:vAlign w:val="top"/>
          </w:tcPr>
          <w:p w:rsidR="4009CA06" w:rsidP="4009CA06" w:rsidRDefault="4009CA06" w14:paraId="5063925C" w14:textId="7EE05AD8">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Recent experience practising as an immigration/asylum caseworker or solicitor at IAA level 2/IAAS Senior Caseworker level or above.</w:t>
            </w:r>
          </w:p>
        </w:tc>
      </w:tr>
      <w:tr w:rsidR="4009CA06" w:rsidTr="4009CA06" w14:paraId="189C3B2E">
        <w:trPr>
          <w:trHeight w:val="300"/>
        </w:trPr>
        <w:tc>
          <w:tcPr>
            <w:tcW w:w="9015" w:type="dxa"/>
            <w:tcMar>
              <w:left w:w="105" w:type="dxa"/>
              <w:right w:w="105" w:type="dxa"/>
            </w:tcMar>
            <w:vAlign w:val="top"/>
          </w:tcPr>
          <w:p w:rsidR="4009CA06" w:rsidP="4009CA06" w:rsidRDefault="4009CA06" w14:paraId="5FA542B1" w14:textId="1C902D6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97FFE58" w14:textId="02CD76E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6423C6B" w14:textId="42C0CB3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4F48D56" w14:textId="64A4768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286728B" w14:textId="31ED454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D5E684B" w14:textId="12B141D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3462FB2" w14:textId="327C19C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FF6E911" w14:textId="7F76539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CCF37C3" w14:textId="71428794">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6F7C3200">
        <w:trPr>
          <w:trHeight w:val="300"/>
        </w:trPr>
        <w:tc>
          <w:tcPr>
            <w:tcW w:w="9015" w:type="dxa"/>
            <w:tcMar>
              <w:left w:w="105" w:type="dxa"/>
              <w:right w:w="105" w:type="dxa"/>
            </w:tcMar>
            <w:vAlign w:val="top"/>
          </w:tcPr>
          <w:p w:rsidR="4009CA06" w:rsidP="4009CA06" w:rsidRDefault="4009CA06" w14:paraId="2478E4FB" w14:textId="639D16AC">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 thorough knowledge of the asylum and immigration advice sector in the UK.</w:t>
            </w:r>
          </w:p>
        </w:tc>
      </w:tr>
      <w:tr w:rsidR="4009CA06" w:rsidTr="4009CA06" w14:paraId="2B29F1BA">
        <w:trPr>
          <w:trHeight w:val="300"/>
        </w:trPr>
        <w:tc>
          <w:tcPr>
            <w:tcW w:w="9015" w:type="dxa"/>
            <w:tcMar>
              <w:left w:w="105" w:type="dxa"/>
              <w:right w:w="105" w:type="dxa"/>
            </w:tcMar>
            <w:vAlign w:val="top"/>
          </w:tcPr>
          <w:p w:rsidR="4009CA06" w:rsidP="4009CA06" w:rsidRDefault="4009CA06" w14:paraId="5E5D3846" w14:textId="5C694E5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75A7C88" w14:textId="5DB00B3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F1E55BB" w14:textId="250159F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0368915" w14:textId="1354338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208A9C7" w14:textId="2B27993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B25A4D0" w14:textId="4548909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ACE4B53" w14:textId="0FCA1E6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78CD81B" w14:textId="3C9FFB5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334DDBF" w14:textId="320F3AA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39E6D19" w14:textId="2E37298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2201200" w14:textId="20E66A4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A1E2149" w14:textId="675D1E20">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5E339035">
        <w:trPr>
          <w:trHeight w:val="300"/>
        </w:trPr>
        <w:tc>
          <w:tcPr>
            <w:tcW w:w="9015" w:type="dxa"/>
            <w:tcMar>
              <w:left w:w="105" w:type="dxa"/>
              <w:right w:w="105" w:type="dxa"/>
            </w:tcMar>
            <w:vAlign w:val="top"/>
          </w:tcPr>
          <w:p w:rsidR="4009CA06" w:rsidP="4009CA06" w:rsidRDefault="4009CA06" w14:paraId="2A7FF94E" w14:textId="5B824787">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 strong track record of dealing with complex immigration and asylum cases including fresh claims and applying imaginative legal approaches to help bring them to resolution.</w:t>
            </w:r>
          </w:p>
          <w:p w:rsidR="4009CA06" w:rsidP="4009CA06" w:rsidRDefault="4009CA06" w14:paraId="3A12F2FB" w14:textId="33DAD40C">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6B31BE3C">
        <w:trPr>
          <w:trHeight w:val="300"/>
        </w:trPr>
        <w:tc>
          <w:tcPr>
            <w:tcW w:w="9015" w:type="dxa"/>
            <w:tcMar>
              <w:left w:w="105" w:type="dxa"/>
              <w:right w:w="105" w:type="dxa"/>
            </w:tcMar>
            <w:vAlign w:val="top"/>
          </w:tcPr>
          <w:p w:rsidR="4009CA06" w:rsidP="4009CA06" w:rsidRDefault="4009CA06" w14:paraId="260F0FC4" w14:textId="24FEF70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946A9DD" w14:textId="27BCE4A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EAC3B47" w14:textId="79058AE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FF07AB0" w14:textId="4EF51D0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3DEF2FA" w14:textId="5D6CAAC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946E58D" w14:textId="4AEC9A1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15BBE0A" w14:textId="1DB7E10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7155A9C" w14:textId="56603B9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0DE152B" w14:textId="5CA8EC0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47E800B" w14:textId="295BA8D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E42D957" w14:textId="3CCCCC2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FD5F9E3" w14:textId="0F130F4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A6CE0D6" w14:textId="01CCBF87">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35CBD302">
        <w:trPr>
          <w:trHeight w:val="300"/>
        </w:trPr>
        <w:tc>
          <w:tcPr>
            <w:tcW w:w="9015" w:type="dxa"/>
            <w:tcMar>
              <w:left w:w="105" w:type="dxa"/>
              <w:right w:w="105" w:type="dxa"/>
            </w:tcMar>
            <w:vAlign w:val="top"/>
          </w:tcPr>
          <w:p w:rsidR="4009CA06" w:rsidP="4009CA06" w:rsidRDefault="4009CA06" w14:paraId="6A979526" w14:textId="406120CC">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Experience of supporting junior and volunteers with varying levels of knowledge and experience.</w:t>
            </w:r>
          </w:p>
        </w:tc>
      </w:tr>
      <w:tr w:rsidR="4009CA06" w:rsidTr="4009CA06" w14:paraId="2669E9F1">
        <w:trPr>
          <w:trHeight w:val="300"/>
        </w:trPr>
        <w:tc>
          <w:tcPr>
            <w:tcW w:w="9015" w:type="dxa"/>
            <w:tcMar>
              <w:left w:w="105" w:type="dxa"/>
              <w:right w:w="105" w:type="dxa"/>
            </w:tcMar>
            <w:vAlign w:val="top"/>
          </w:tcPr>
          <w:p w:rsidR="4009CA06" w:rsidP="4009CA06" w:rsidRDefault="4009CA06" w14:paraId="3E38A766" w14:textId="3F35B5D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11D03F8" w14:textId="5266D27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FCD3130" w14:textId="2BD7E77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1327015" w14:textId="2EA94BB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323CCE2" w14:textId="45A206F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3A385B1" w14:textId="616C095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7A882F5" w14:textId="67706AC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FFAEF15" w14:textId="57E8664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914E826" w14:textId="034EB86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666B87D" w14:textId="23CB1DE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19678A1" w14:textId="60D0865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B92CE1A" w14:textId="49D2BED5">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09720836">
        <w:trPr>
          <w:trHeight w:val="300"/>
        </w:trPr>
        <w:tc>
          <w:tcPr>
            <w:tcW w:w="9015" w:type="dxa"/>
            <w:tcMar>
              <w:left w:w="105" w:type="dxa"/>
              <w:right w:w="105" w:type="dxa"/>
            </w:tcMar>
            <w:vAlign w:val="top"/>
          </w:tcPr>
          <w:p w:rsidR="4009CA06" w:rsidP="4009CA06" w:rsidRDefault="4009CA06" w14:paraId="7DEAA627" w14:textId="6DDB4FBB">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Knowledge of key recent and upcoming changes in relevant legislation, caselaw and policy and the effects of these on people seeking sanctuary.</w:t>
            </w:r>
          </w:p>
        </w:tc>
      </w:tr>
      <w:tr w:rsidR="4009CA06" w:rsidTr="4009CA06" w14:paraId="3D52B525">
        <w:trPr>
          <w:trHeight w:val="300"/>
        </w:trPr>
        <w:tc>
          <w:tcPr>
            <w:tcW w:w="9015" w:type="dxa"/>
            <w:tcMar>
              <w:left w:w="105" w:type="dxa"/>
              <w:right w:w="105" w:type="dxa"/>
            </w:tcMar>
            <w:vAlign w:val="top"/>
          </w:tcPr>
          <w:p w:rsidR="4009CA06" w:rsidP="4009CA06" w:rsidRDefault="4009CA06" w14:paraId="7418F79A" w14:textId="7BE8099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18E21A7" w14:textId="4922B26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D6A4B02" w14:textId="305961F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339FFC7" w14:textId="6120EAB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899B99D" w14:textId="7EC1C22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5E2B2B2" w14:textId="761BCA9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F9AD47D" w14:textId="342D8F2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875EF10" w14:textId="1CE74C30">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1EDAAA56">
        <w:trPr>
          <w:trHeight w:val="300"/>
        </w:trPr>
        <w:tc>
          <w:tcPr>
            <w:tcW w:w="9015" w:type="dxa"/>
            <w:tcMar>
              <w:left w:w="105" w:type="dxa"/>
              <w:right w:w="105" w:type="dxa"/>
            </w:tcMar>
            <w:vAlign w:val="top"/>
          </w:tcPr>
          <w:p w:rsidR="4009CA06" w:rsidP="4009CA06" w:rsidRDefault="4009CA06" w14:paraId="79B891CC" w14:textId="2767CE9C">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An understanding of the wider issues and challenges faced by asylum seekers and refugees.</w:t>
            </w:r>
          </w:p>
        </w:tc>
      </w:tr>
      <w:tr w:rsidR="4009CA06" w:rsidTr="4009CA06" w14:paraId="1F68F97A">
        <w:trPr>
          <w:trHeight w:val="300"/>
        </w:trPr>
        <w:tc>
          <w:tcPr>
            <w:tcW w:w="9015" w:type="dxa"/>
            <w:tcMar>
              <w:left w:w="105" w:type="dxa"/>
              <w:right w:w="105" w:type="dxa"/>
            </w:tcMar>
            <w:vAlign w:val="top"/>
          </w:tcPr>
          <w:p w:rsidR="4009CA06" w:rsidP="4009CA06" w:rsidRDefault="4009CA06" w14:paraId="3EEBA6F9" w14:textId="087A09D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91F3946" w14:textId="1AAF83F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7B1A4A2" w14:textId="08D04C5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F1AEC25" w14:textId="1485101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6940D8B" w14:textId="5FD6992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8960048" w14:textId="5A19C88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907F617" w14:textId="7FFA5CB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6B41D7C" w14:textId="3AC8B71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EDCAA46" w14:textId="5AD140C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12B5F1A" w14:textId="182A78B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454F1B3" w14:textId="1B1C6F8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27B9DF7" w14:textId="5FC92D8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CE771FE" w14:textId="47579FD9">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7FE0AAFC">
        <w:trPr>
          <w:trHeight w:val="300"/>
        </w:trPr>
        <w:tc>
          <w:tcPr>
            <w:tcW w:w="9015" w:type="dxa"/>
            <w:tcMar>
              <w:left w:w="105" w:type="dxa"/>
              <w:right w:w="105" w:type="dxa"/>
            </w:tcMar>
            <w:vAlign w:val="top"/>
          </w:tcPr>
          <w:p w:rsidR="4009CA06" w:rsidP="4009CA06" w:rsidRDefault="4009CA06" w14:paraId="572D4F48" w14:textId="484BD0DD">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Ability to respond sensitively and constructively to clients with complex mental health and social support issues.</w:t>
            </w:r>
          </w:p>
        </w:tc>
      </w:tr>
      <w:tr w:rsidR="4009CA06" w:rsidTr="4009CA06" w14:paraId="17156FF0">
        <w:trPr>
          <w:trHeight w:val="300"/>
        </w:trPr>
        <w:tc>
          <w:tcPr>
            <w:tcW w:w="9015" w:type="dxa"/>
            <w:tcMar>
              <w:left w:w="105" w:type="dxa"/>
              <w:right w:w="105" w:type="dxa"/>
            </w:tcMar>
            <w:vAlign w:val="top"/>
          </w:tcPr>
          <w:p w:rsidR="4009CA06" w:rsidP="4009CA06" w:rsidRDefault="4009CA06" w14:paraId="158C684F" w14:textId="0F1C80B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6AC694E" w14:textId="1BCC0AD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837A6C1" w14:textId="0FC8A4B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1745680" w14:textId="14C064C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ED28D87" w14:textId="2A66686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E607212" w14:textId="3B56DDE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BE3E649" w14:textId="58F76A3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D6105FA" w14:textId="6F111F2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688E7ED" w14:textId="4311773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DA9F8BE" w14:textId="251DB2A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BB0ACF1" w14:textId="137454D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642A026" w14:textId="41CDEB7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994CF04" w14:textId="18E9C3AD">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2BEDB286">
        <w:trPr>
          <w:trHeight w:val="300"/>
        </w:trPr>
        <w:tc>
          <w:tcPr>
            <w:tcW w:w="9015" w:type="dxa"/>
            <w:tcMar>
              <w:left w:w="105" w:type="dxa"/>
              <w:right w:w="105" w:type="dxa"/>
            </w:tcMar>
            <w:vAlign w:val="top"/>
          </w:tcPr>
          <w:p w:rsidR="4009CA06" w:rsidP="4009CA06" w:rsidRDefault="4009CA06" w14:paraId="2E2EACA1" w14:textId="283A93F4">
            <w:pPr>
              <w:widowControl w:val="0"/>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aps w:val="0"/>
                <w:smallCaps w:val="0"/>
                <w:color w:val="000000" w:themeColor="text1" w:themeTint="FF" w:themeShade="FF"/>
                <w:sz w:val="24"/>
                <w:szCs w:val="24"/>
                <w:lang w:val="en-GB"/>
              </w:rPr>
              <w:t>Excellent written and verbal communications skills, including the ability to communicate effectively across language and other barriers.</w:t>
            </w:r>
          </w:p>
        </w:tc>
      </w:tr>
      <w:tr w:rsidR="4009CA06" w:rsidTr="4009CA06" w14:paraId="04DEDD71">
        <w:trPr>
          <w:trHeight w:val="300"/>
        </w:trPr>
        <w:tc>
          <w:tcPr>
            <w:tcW w:w="9015" w:type="dxa"/>
            <w:tcMar>
              <w:left w:w="105" w:type="dxa"/>
              <w:right w:w="105" w:type="dxa"/>
            </w:tcMar>
            <w:vAlign w:val="top"/>
          </w:tcPr>
          <w:p w:rsidR="4009CA06" w:rsidP="4009CA06" w:rsidRDefault="4009CA06" w14:paraId="034676C8" w14:textId="392DE44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85A0AD6" w14:textId="34C9E2D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417D13C" w14:textId="7414050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089D38A" w14:textId="6F38BB7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936123A" w14:textId="3B72633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66E743F" w14:textId="286244C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6B0DFFE" w14:textId="6E9CA3D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F72AC5E" w14:textId="34D287A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D5C7808" w14:textId="4C8446E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7A2176E" w14:textId="239E467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6D854D1" w14:textId="3AD62998">
            <w:pPr>
              <w:pStyle w:val="Normal"/>
              <w:rPr>
                <w:rFonts w:ascii="Calibri" w:hAnsi="Calibri" w:eastAsia="Calibri" w:cs="Calibri"/>
                <w:b w:val="0"/>
                <w:bCs w:val="0"/>
                <w:i w:val="0"/>
                <w:iCs w:val="0"/>
                <w:color w:val="000000" w:themeColor="text1" w:themeTint="FF" w:themeShade="FF"/>
                <w:sz w:val="24"/>
                <w:szCs w:val="24"/>
                <w:lang w:val="en-GB"/>
              </w:rPr>
            </w:pPr>
          </w:p>
        </w:tc>
      </w:tr>
      <w:tr w:rsidR="4009CA06" w:rsidTr="4009CA06" w14:paraId="530C25F8">
        <w:trPr>
          <w:trHeight w:val="300"/>
        </w:trPr>
        <w:tc>
          <w:tcPr>
            <w:tcW w:w="9015" w:type="dxa"/>
            <w:tcMar>
              <w:left w:w="105" w:type="dxa"/>
              <w:right w:w="105" w:type="dxa"/>
            </w:tcMar>
            <w:vAlign w:val="top"/>
          </w:tcPr>
          <w:p w:rsidR="4009CA06" w:rsidP="4009CA06" w:rsidRDefault="4009CA06" w14:paraId="5E533240" w14:textId="19CF6D9C">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Experience of working with interpreters and a good understanding of how to do this professionally and effectively.</w:t>
            </w:r>
          </w:p>
        </w:tc>
      </w:tr>
      <w:tr w:rsidR="4009CA06" w:rsidTr="4009CA06" w14:paraId="7D354955">
        <w:trPr>
          <w:trHeight w:val="300"/>
        </w:trPr>
        <w:tc>
          <w:tcPr>
            <w:tcW w:w="9015" w:type="dxa"/>
            <w:tcMar>
              <w:left w:w="105" w:type="dxa"/>
              <w:right w:w="105" w:type="dxa"/>
            </w:tcMar>
            <w:vAlign w:val="top"/>
          </w:tcPr>
          <w:p w:rsidR="4009CA06" w:rsidP="4009CA06" w:rsidRDefault="4009CA06" w14:paraId="141687C4" w14:textId="0964B23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124F509" w14:textId="2EFCB97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19CB623" w14:textId="00D77C6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5A209F0" w14:textId="03291AA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632879B" w14:textId="64EE07A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F141CC5" w14:textId="513447A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32F3FB8" w14:textId="3D73882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4C4CE74" w14:textId="4B59B3E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7EB79D5" w14:textId="4A29881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88A014D" w14:textId="4689FD9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29D1C8C" w14:textId="53A78313">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7F0B1EA2">
        <w:trPr>
          <w:trHeight w:val="300"/>
        </w:trPr>
        <w:tc>
          <w:tcPr>
            <w:tcW w:w="9015" w:type="dxa"/>
            <w:tcMar>
              <w:left w:w="105" w:type="dxa"/>
              <w:right w:w="105" w:type="dxa"/>
            </w:tcMar>
            <w:vAlign w:val="top"/>
          </w:tcPr>
          <w:p w:rsidR="4009CA06" w:rsidP="4009CA06" w:rsidRDefault="4009CA06" w14:paraId="69B84017" w14:textId="4BCDC918">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The ability to work under pressure, prioritise and meet deadlines.</w:t>
            </w:r>
          </w:p>
        </w:tc>
      </w:tr>
      <w:tr w:rsidR="4009CA06" w:rsidTr="4009CA06" w14:paraId="6DC817E0">
        <w:trPr>
          <w:trHeight w:val="300"/>
        </w:trPr>
        <w:tc>
          <w:tcPr>
            <w:tcW w:w="9015" w:type="dxa"/>
            <w:tcMar>
              <w:left w:w="105" w:type="dxa"/>
              <w:right w:w="105" w:type="dxa"/>
            </w:tcMar>
            <w:vAlign w:val="top"/>
          </w:tcPr>
          <w:p w:rsidR="4009CA06" w:rsidP="4009CA06" w:rsidRDefault="4009CA06" w14:paraId="690CF3BD" w14:textId="0434B59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BD5101E" w14:textId="080B36F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E49D749" w14:textId="0096E8C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D904B05" w14:textId="7BD53BDA">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DC24620" w14:textId="42EE2EA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CB59282" w14:textId="06FA417D">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382952F" w14:textId="65408D7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C8F1F2C" w14:textId="63AF7A2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7FC0BB5" w14:textId="10D1CAC5">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118CA707">
        <w:trPr>
          <w:trHeight w:val="300"/>
        </w:trPr>
        <w:tc>
          <w:tcPr>
            <w:tcW w:w="9015" w:type="dxa"/>
            <w:tcMar>
              <w:left w:w="105" w:type="dxa"/>
              <w:right w:w="105" w:type="dxa"/>
            </w:tcMar>
            <w:vAlign w:val="top"/>
          </w:tcPr>
          <w:p w:rsidR="4009CA06" w:rsidP="4009CA06" w:rsidRDefault="4009CA06" w14:paraId="74F239DC" w14:textId="6E3EB9D8">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Ability to use IT effectively including case management systems.</w:t>
            </w:r>
          </w:p>
        </w:tc>
      </w:tr>
      <w:tr w:rsidR="4009CA06" w:rsidTr="4009CA06" w14:paraId="0DD003E4">
        <w:trPr>
          <w:trHeight w:val="300"/>
        </w:trPr>
        <w:tc>
          <w:tcPr>
            <w:tcW w:w="9015" w:type="dxa"/>
            <w:tcMar>
              <w:left w:w="105" w:type="dxa"/>
              <w:right w:w="105" w:type="dxa"/>
            </w:tcMar>
            <w:vAlign w:val="top"/>
          </w:tcPr>
          <w:p w:rsidR="4009CA06" w:rsidP="4009CA06" w:rsidRDefault="4009CA06" w14:paraId="7C11B637" w14:textId="039D10C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5AB592F" w14:textId="48625F4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4779E74" w14:textId="1F9FC6C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718A0FF" w14:textId="0A8000C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201C243" w14:textId="6DB7D9D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1E8C84E" w14:textId="07CCDD9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9E432FB" w14:textId="4A9AFF2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DFC84D4" w14:textId="1F42B365">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144C98A" w14:textId="4C09B7CA">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5A0E728C">
        <w:trPr>
          <w:trHeight w:val="300"/>
        </w:trPr>
        <w:tc>
          <w:tcPr>
            <w:tcW w:w="9015" w:type="dxa"/>
            <w:tcMar>
              <w:left w:w="105" w:type="dxa"/>
              <w:right w:w="105" w:type="dxa"/>
            </w:tcMar>
            <w:vAlign w:val="top"/>
          </w:tcPr>
          <w:p w:rsidR="4009CA06" w:rsidP="4009CA06" w:rsidRDefault="4009CA06" w14:paraId="2DE523D5" w14:textId="4153A5A3">
            <w:pPr>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olor w:val="000000" w:themeColor="text1" w:themeTint="FF" w:themeShade="FF"/>
                <w:sz w:val="24"/>
                <w:szCs w:val="24"/>
                <w:lang w:val="en-GB"/>
              </w:rPr>
              <w:t>Ability to work in a resource limited environment.</w:t>
            </w:r>
          </w:p>
        </w:tc>
      </w:tr>
      <w:tr w:rsidR="4009CA06" w:rsidTr="4009CA06" w14:paraId="5C6C8417">
        <w:trPr>
          <w:trHeight w:val="300"/>
        </w:trPr>
        <w:tc>
          <w:tcPr>
            <w:tcW w:w="9015" w:type="dxa"/>
            <w:tcMar>
              <w:left w:w="105" w:type="dxa"/>
              <w:right w:w="105" w:type="dxa"/>
            </w:tcMar>
            <w:vAlign w:val="top"/>
          </w:tcPr>
          <w:p w:rsidR="4009CA06" w:rsidP="4009CA06" w:rsidRDefault="4009CA06" w14:paraId="4784B566" w14:textId="4E08B71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225A369" w14:textId="721D883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86E30E7" w14:textId="098C6BD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75DFF9C" w14:textId="40BF4CF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2F1AB42" w14:textId="1AB1C48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1FB796B" w14:textId="0BEB5F2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D233CE1" w14:textId="75AE149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11BCDE5" w14:textId="474E62F3">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4F40AC92">
        <w:trPr>
          <w:trHeight w:val="300"/>
        </w:trPr>
        <w:tc>
          <w:tcPr>
            <w:tcW w:w="9015" w:type="dxa"/>
            <w:tcMar>
              <w:left w:w="105" w:type="dxa"/>
              <w:right w:w="105" w:type="dxa"/>
            </w:tcMar>
            <w:vAlign w:val="top"/>
          </w:tcPr>
          <w:p w:rsidR="4009CA06" w:rsidP="4009CA06" w:rsidRDefault="4009CA06" w14:paraId="38CCC969" w14:textId="300D9340">
            <w:pPr>
              <w:widowControl w:val="0"/>
              <w:rPr>
                <w:rFonts w:ascii="Calibri" w:hAnsi="Calibri" w:eastAsia="Calibri" w:cs="Calibri"/>
                <w:b w:val="0"/>
                <w:bCs w:val="0"/>
                <w:i w:val="0"/>
                <w:iCs w:val="0"/>
                <w:color w:val="000000" w:themeColor="text1" w:themeTint="FF" w:themeShade="FF"/>
                <w:sz w:val="24"/>
                <w:szCs w:val="24"/>
              </w:rPr>
            </w:pPr>
            <w:r w:rsidRPr="4009CA06" w:rsidR="4009CA06">
              <w:rPr>
                <w:rFonts w:ascii="Calibri" w:hAnsi="Calibri" w:eastAsia="Calibri" w:cs="Calibri"/>
                <w:b w:val="0"/>
                <w:bCs w:val="0"/>
                <w:i w:val="0"/>
                <w:iCs w:val="0"/>
                <w:caps w:val="0"/>
                <w:smallCaps w:val="0"/>
                <w:color w:val="000000" w:themeColor="text1" w:themeTint="FF" w:themeShade="FF"/>
                <w:sz w:val="24"/>
                <w:szCs w:val="24"/>
                <w:lang w:val="en-GB"/>
              </w:rPr>
              <w:t>The ability to work collaboratively as part of a small team, take initiative and support other colleagues where required</w:t>
            </w:r>
          </w:p>
        </w:tc>
      </w:tr>
      <w:tr w:rsidR="4009CA06" w:rsidTr="4009CA06" w14:paraId="111D7305">
        <w:trPr>
          <w:trHeight w:val="300"/>
        </w:trPr>
        <w:tc>
          <w:tcPr>
            <w:tcW w:w="9015" w:type="dxa"/>
            <w:tcMar>
              <w:left w:w="105" w:type="dxa"/>
              <w:right w:w="105" w:type="dxa"/>
            </w:tcMar>
            <w:vAlign w:val="top"/>
          </w:tcPr>
          <w:p w:rsidR="4009CA06" w:rsidP="4009CA06" w:rsidRDefault="4009CA06" w14:paraId="7FB4217D" w14:textId="7DBBCB77">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4E491AB" w14:textId="357CD0F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09E763A" w14:textId="1055C96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8D1564B" w14:textId="7244449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85802F6" w14:textId="352EAF9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4CEEBBA" w14:textId="4337DBD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FFC8863" w14:textId="5465CA3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4E4E0C9" w14:textId="59DC92B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35C42AA" w14:textId="78000180">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36C6FAD1">
        <w:trPr>
          <w:trHeight w:val="300"/>
        </w:trPr>
        <w:tc>
          <w:tcPr>
            <w:tcW w:w="9015" w:type="dxa"/>
            <w:tcMar>
              <w:left w:w="105" w:type="dxa"/>
              <w:right w:w="105" w:type="dxa"/>
            </w:tcMar>
            <w:vAlign w:val="top"/>
          </w:tcPr>
          <w:p w:rsidR="4009CA06" w:rsidP="4009CA06" w:rsidRDefault="4009CA06" w14:paraId="485D4643" w14:textId="7AE7680B">
            <w:pPr>
              <w:rPr>
                <w:rFonts w:ascii="Calibri" w:hAnsi="Calibri" w:eastAsia="Calibri" w:cs="Calibri"/>
                <w:b w:val="0"/>
                <w:bCs w:val="0"/>
                <w:i w:val="0"/>
                <w:iCs w:val="0"/>
                <w:color w:val="000000" w:themeColor="text1" w:themeTint="FF" w:themeShade="FF"/>
                <w:sz w:val="24"/>
                <w:szCs w:val="24"/>
                <w:lang w:val="en-GB"/>
              </w:rPr>
            </w:pPr>
            <w:r w:rsidRPr="4009CA06" w:rsidR="4009CA06">
              <w:rPr>
                <w:rFonts w:ascii="Calibri" w:hAnsi="Calibri" w:eastAsia="Calibri" w:cs="Calibri"/>
                <w:b w:val="0"/>
                <w:bCs w:val="0"/>
                <w:i w:val="0"/>
                <w:iCs w:val="0"/>
                <w:color w:val="000000" w:themeColor="text1" w:themeTint="FF" w:themeShade="FF"/>
                <w:sz w:val="24"/>
                <w:szCs w:val="24"/>
                <w:lang w:val="en-GB"/>
              </w:rPr>
              <w:t>The ability to meet external regulatory requirements including maintain registration, CPD and the ability to study for and pass legal exams.</w:t>
            </w:r>
          </w:p>
        </w:tc>
      </w:tr>
      <w:tr w:rsidR="4009CA06" w:rsidTr="4009CA06" w14:paraId="01C8704D">
        <w:trPr>
          <w:trHeight w:val="300"/>
        </w:trPr>
        <w:tc>
          <w:tcPr>
            <w:tcW w:w="9015" w:type="dxa"/>
            <w:tcMar>
              <w:left w:w="105" w:type="dxa"/>
              <w:right w:w="105" w:type="dxa"/>
            </w:tcMar>
            <w:vAlign w:val="top"/>
          </w:tcPr>
          <w:p w:rsidR="4009CA06" w:rsidP="4009CA06" w:rsidRDefault="4009CA06" w14:paraId="58B798B4" w14:textId="4D5FED9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DC787F3" w14:textId="2025697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EF69231" w14:textId="7E5B92D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1C6FA64B" w14:textId="5B8BA499">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4D8387D" w14:textId="7BB55E6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0DC0A1A" w14:textId="75E81F3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BB4BCDB" w14:textId="05F3257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5164499" w14:textId="68DF8A15">
            <w:pPr>
              <w:rPr>
                <w:rFonts w:ascii="Calibri" w:hAnsi="Calibri" w:eastAsia="Calibri" w:cs="Calibri"/>
                <w:b w:val="0"/>
                <w:bCs w:val="0"/>
                <w:i w:val="0"/>
                <w:iCs w:val="0"/>
                <w:color w:val="000000" w:themeColor="text1" w:themeTint="FF" w:themeShade="FF"/>
                <w:sz w:val="24"/>
                <w:szCs w:val="24"/>
                <w:lang w:val="en-GB"/>
              </w:rPr>
            </w:pPr>
          </w:p>
        </w:tc>
      </w:tr>
      <w:tr w:rsidR="4009CA06" w:rsidTr="4009CA06" w14:paraId="71E3198D">
        <w:trPr>
          <w:trHeight w:val="300"/>
        </w:trPr>
        <w:tc>
          <w:tcPr>
            <w:tcW w:w="9015" w:type="dxa"/>
            <w:tcMar>
              <w:left w:w="105" w:type="dxa"/>
              <w:right w:w="105" w:type="dxa"/>
            </w:tcMar>
            <w:vAlign w:val="top"/>
          </w:tcPr>
          <w:p w:rsidR="4009CA06" w:rsidP="4009CA06" w:rsidRDefault="4009CA06" w14:paraId="21EC3744" w14:textId="689C97CB">
            <w:pPr>
              <w:rPr>
                <w:rFonts w:ascii="Calibri" w:hAnsi="Calibri" w:eastAsia="Calibri" w:cs="Calibri"/>
                <w:b w:val="0"/>
                <w:bCs w:val="0"/>
                <w:i w:val="0"/>
                <w:iCs w:val="0"/>
                <w:color w:val="000000" w:themeColor="text1" w:themeTint="FF" w:themeShade="FF"/>
                <w:sz w:val="24"/>
                <w:szCs w:val="24"/>
                <w:lang w:val="en-GB"/>
              </w:rPr>
            </w:pPr>
            <w:r w:rsidRPr="4009CA06" w:rsidR="4009CA06">
              <w:rPr>
                <w:rFonts w:ascii="Calibri" w:hAnsi="Calibri" w:eastAsia="Calibri" w:cs="Calibri"/>
                <w:b w:val="0"/>
                <w:bCs w:val="0"/>
                <w:i w:val="0"/>
                <w:iCs w:val="0"/>
                <w:color w:val="000000" w:themeColor="text1" w:themeTint="FF" w:themeShade="FF"/>
                <w:sz w:val="24"/>
                <w:szCs w:val="24"/>
                <w:lang w:val="en-GB"/>
              </w:rPr>
              <w:t>Please use this space to tell us about any desirable criteria you meet or any other information about you that is relevant to this role.</w:t>
            </w:r>
          </w:p>
        </w:tc>
      </w:tr>
      <w:tr w:rsidR="4009CA06" w:rsidTr="4009CA06" w14:paraId="7E03A21C">
        <w:trPr>
          <w:trHeight w:val="300"/>
        </w:trPr>
        <w:tc>
          <w:tcPr>
            <w:tcW w:w="9015" w:type="dxa"/>
            <w:tcMar>
              <w:left w:w="105" w:type="dxa"/>
              <w:right w:w="105" w:type="dxa"/>
            </w:tcMar>
            <w:vAlign w:val="top"/>
          </w:tcPr>
          <w:p w:rsidR="4009CA06" w:rsidP="4009CA06" w:rsidRDefault="4009CA06" w14:paraId="61594BF5" w14:textId="1328A7B1">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277209A" w14:textId="7DFE23B2">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890C598" w14:textId="0B1E3E4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3EE566D" w14:textId="30D0E2EF">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18131DF" w14:textId="7596FEF6">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950B8E1" w14:textId="1220BAD8">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8B40F59" w14:textId="0D80813C">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9152939" w14:textId="7F378D1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30182431" w14:textId="0A5DF95B">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0638C69F" w14:textId="309DA1E3">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612E4A14" w14:textId="6BB2F2FE">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2D0A21EA" w14:textId="6E5E776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51C62089" w14:textId="34326FE4">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46AB83DB" w14:textId="663726A0">
            <w:pPr>
              <w:rPr>
                <w:rFonts w:ascii="Calibri" w:hAnsi="Calibri" w:eastAsia="Calibri" w:cs="Calibri"/>
                <w:b w:val="0"/>
                <w:bCs w:val="0"/>
                <w:i w:val="0"/>
                <w:iCs w:val="0"/>
                <w:color w:val="000000" w:themeColor="text1" w:themeTint="FF" w:themeShade="FF"/>
                <w:sz w:val="24"/>
                <w:szCs w:val="24"/>
                <w:lang w:val="en-GB"/>
              </w:rPr>
            </w:pPr>
          </w:p>
          <w:p w:rsidR="4009CA06" w:rsidP="4009CA06" w:rsidRDefault="4009CA06" w14:paraId="7EAEE6A0" w14:textId="7FB16477">
            <w:pPr>
              <w:rPr>
                <w:rFonts w:ascii="Calibri" w:hAnsi="Calibri" w:eastAsia="Calibri" w:cs="Calibri"/>
                <w:b w:val="0"/>
                <w:bCs w:val="0"/>
                <w:i w:val="0"/>
                <w:iCs w:val="0"/>
                <w:color w:val="000000" w:themeColor="text1" w:themeTint="FF" w:themeShade="FF"/>
                <w:sz w:val="24"/>
                <w:szCs w:val="24"/>
                <w:lang w:val="en-GB"/>
              </w:rPr>
            </w:pPr>
          </w:p>
        </w:tc>
      </w:tr>
    </w:tbl>
    <w:p xmlns:wp14="http://schemas.microsoft.com/office/word/2010/wordml" w:rsidP="4009CA06" wp14:paraId="6417C538" wp14:textId="3B417B10">
      <w:pPr>
        <w:bidi w:val="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52B8139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368B72"/>
    <w:rsid w:val="01FE49C7"/>
    <w:rsid w:val="339DB27A"/>
    <w:rsid w:val="4009CA06"/>
    <w:rsid w:val="57368B72"/>
    <w:rsid w:val="5C290A28"/>
    <w:rsid w:val="642A5CCD"/>
    <w:rsid w:val="7A3B8E6D"/>
    <w:rsid w:val="7A3B8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8B72"/>
  <w15:chartTrackingRefBased/>
  <w15:docId w15:val="{33A3C382-AABE-43BE-A6EA-DE9D513518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Id6638238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 Topteagarden</dc:creator>
  <keywords/>
  <dc:description/>
  <lastModifiedBy>Tara Topteagarden</lastModifiedBy>
  <revision>2</revision>
  <dcterms:created xsi:type="dcterms:W3CDTF">2025-07-18T11:12:08.3409299Z</dcterms:created>
  <dcterms:modified xsi:type="dcterms:W3CDTF">2025-07-18T11:15:28.8404831Z</dcterms:modified>
</coreProperties>
</file>