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13E90" w14:textId="5408F940" w:rsidR="00C902A3" w:rsidRPr="00994D45" w:rsidRDefault="00C902A3" w:rsidP="00C902A3">
      <w:pPr>
        <w:rPr>
          <w:b/>
          <w:bCs/>
          <w:sz w:val="32"/>
          <w:szCs w:val="32"/>
        </w:rPr>
      </w:pPr>
      <w:r w:rsidRPr="00994D45">
        <w:rPr>
          <w:b/>
          <w:bCs/>
          <w:sz w:val="32"/>
          <w:szCs w:val="32"/>
        </w:rPr>
        <w:t>Vedlegg F - APPENDIKS UF</w:t>
      </w:r>
    </w:p>
    <w:p w14:paraId="54B9DA27" w14:textId="77777777" w:rsidR="00C902A3" w:rsidRPr="00994D45" w:rsidRDefault="00C902A3" w:rsidP="00C902A3">
      <w:pPr>
        <w:rPr>
          <w:b/>
          <w:bCs/>
          <w:sz w:val="20"/>
          <w:szCs w:val="20"/>
        </w:rPr>
      </w:pPr>
      <w:r w:rsidRPr="00994D45">
        <w:rPr>
          <w:b/>
          <w:bCs/>
          <w:sz w:val="20"/>
          <w:szCs w:val="20"/>
        </w:rPr>
        <w:t>DIREKTEDØMT FLEET-SEILING</w:t>
      </w:r>
    </w:p>
    <w:p w14:paraId="78F2DAB6" w14:textId="77777777" w:rsidR="00C902A3" w:rsidRPr="007016E6" w:rsidRDefault="00C902A3" w:rsidP="00C902A3">
      <w:pPr>
        <w:rPr>
          <w:sz w:val="20"/>
          <w:szCs w:val="20"/>
        </w:rPr>
      </w:pPr>
      <w:r w:rsidRPr="007016E6">
        <w:rPr>
          <w:sz w:val="20"/>
          <w:szCs w:val="20"/>
        </w:rPr>
        <w:t>Utgave for 2025 Grundig Women’s Regatta</w:t>
      </w:r>
    </w:p>
    <w:p w14:paraId="17BD8270" w14:textId="77777777" w:rsidR="00C902A3" w:rsidRPr="007016E6" w:rsidRDefault="00C902A3" w:rsidP="00C902A3">
      <w:pPr>
        <w:rPr>
          <w:sz w:val="20"/>
          <w:szCs w:val="20"/>
        </w:rPr>
      </w:pPr>
      <w:r w:rsidRPr="007016E6">
        <w:rPr>
          <w:sz w:val="20"/>
          <w:szCs w:val="20"/>
        </w:rPr>
        <w:t>Versjon: Februar 2025</w:t>
      </w:r>
    </w:p>
    <w:p w14:paraId="5C41C226" w14:textId="77777777" w:rsidR="00C902A3" w:rsidRPr="007016E6" w:rsidRDefault="00C902A3" w:rsidP="00C902A3">
      <w:pPr>
        <w:rPr>
          <w:sz w:val="20"/>
          <w:szCs w:val="20"/>
        </w:rPr>
      </w:pPr>
    </w:p>
    <w:p w14:paraId="61C2263C" w14:textId="77777777" w:rsidR="00C902A3" w:rsidRPr="007016E6" w:rsidRDefault="00C902A3" w:rsidP="00C902A3">
      <w:pPr>
        <w:rPr>
          <w:sz w:val="20"/>
          <w:szCs w:val="20"/>
        </w:rPr>
      </w:pPr>
      <w:r w:rsidRPr="007016E6">
        <w:rPr>
          <w:sz w:val="20"/>
          <w:szCs w:val="20"/>
        </w:rPr>
        <w:t>Direktedømt fleet-seiling skal gjennomføres i henhold til Kappseilingsreglene som endret i henhold til dette appendikset. Seilasene skal direktedømmes. Regelendringene i UF1 er godkjent av World Sailing i henhold til Regulation 20.3(d)(ii) med forbehold om at kun oppgitte alternativer er brukt og at stevnet er i overensstemmelse med følgende begrensninger:</w:t>
      </w:r>
    </w:p>
    <w:p w14:paraId="7041C45B" w14:textId="77777777" w:rsidR="00C902A3" w:rsidRPr="007016E6" w:rsidRDefault="00C902A3" w:rsidP="00C902A3">
      <w:pPr>
        <w:pStyle w:val="Listeavsnitt"/>
        <w:numPr>
          <w:ilvl w:val="0"/>
          <w:numId w:val="20"/>
        </w:numPr>
        <w:rPr>
          <w:sz w:val="20"/>
          <w:szCs w:val="20"/>
        </w:rPr>
      </w:pPr>
      <w:r w:rsidRPr="007016E6">
        <w:rPr>
          <w:sz w:val="20"/>
          <w:szCs w:val="20"/>
        </w:rPr>
        <w:t>Maksimal feltstørrelse på 25 båter.</w:t>
      </w:r>
    </w:p>
    <w:p w14:paraId="2616BADD" w14:textId="77777777" w:rsidR="00C902A3" w:rsidRPr="007016E6" w:rsidRDefault="00C902A3" w:rsidP="00C902A3">
      <w:pPr>
        <w:pStyle w:val="Listeavsnitt"/>
        <w:numPr>
          <w:ilvl w:val="0"/>
          <w:numId w:val="20"/>
        </w:numPr>
        <w:rPr>
          <w:sz w:val="20"/>
          <w:szCs w:val="20"/>
        </w:rPr>
      </w:pPr>
      <w:r w:rsidRPr="007016E6">
        <w:rPr>
          <w:sz w:val="20"/>
          <w:szCs w:val="20"/>
        </w:rPr>
        <w:t>Minste forholdstall mellom antall dommerbåter og båter skal være 1:5. Anbefalt forholdstall er 1:3, spesielt når båtene i feltet er jevne, eller når banen er slik at båtene spres over et stort område.</w:t>
      </w:r>
    </w:p>
    <w:p w14:paraId="510B8807" w14:textId="77777777" w:rsidR="00C902A3" w:rsidRPr="007016E6" w:rsidRDefault="00C902A3" w:rsidP="00C902A3">
      <w:pPr>
        <w:pStyle w:val="Listeavsnitt"/>
        <w:numPr>
          <w:ilvl w:val="0"/>
          <w:numId w:val="20"/>
        </w:numPr>
        <w:rPr>
          <w:sz w:val="20"/>
          <w:szCs w:val="20"/>
        </w:rPr>
      </w:pPr>
      <w:r w:rsidRPr="007016E6">
        <w:rPr>
          <w:sz w:val="20"/>
          <w:szCs w:val="20"/>
        </w:rPr>
        <w:t>Hvis en organiserende myndighet ønsker å bruke UF når kriteriene i punkt 1 eller 2 ikke er oppfylt, må den ha forhåndsgodkjennelse fra World Sailing. Forespørsler sendes til rules@sailing.org.</w:t>
      </w:r>
    </w:p>
    <w:p w14:paraId="426E42EB" w14:textId="77777777" w:rsidR="00C902A3" w:rsidRPr="007016E6" w:rsidRDefault="00C902A3" w:rsidP="00C902A3">
      <w:pPr>
        <w:rPr>
          <w:sz w:val="20"/>
          <w:szCs w:val="20"/>
        </w:rPr>
      </w:pPr>
      <w:r w:rsidRPr="007016E6">
        <w:rPr>
          <w:sz w:val="20"/>
          <w:szCs w:val="20"/>
        </w:rPr>
        <w:t xml:space="preserve">Disse begrensningene gjelder for antall båter i feltet basert på antallet ved starten av stevnet eller stadiet. En organiserende myndighet eller regattakomité vil ikke bevisst manipulere stevnet eller stadiene for å omgå disse begrensningene. En organiserende myndighet som har felt som overstiger disse begrensningene, kan velge å bruke «Umpire observation». Ordlyd for standard seilingsbestemmelser for dette er tilgjengelig på </w:t>
      </w:r>
      <w:hyperlink r:id="rId7" w:history="1">
        <w:r w:rsidRPr="007016E6">
          <w:rPr>
            <w:rStyle w:val="Hyperkobling"/>
            <w:color w:val="auto"/>
            <w:sz w:val="20"/>
            <w:szCs w:val="20"/>
          </w:rPr>
          <w:t>www.sailing.org/racingrules</w:t>
        </w:r>
      </w:hyperlink>
      <w:r w:rsidRPr="007016E6">
        <w:rPr>
          <w:sz w:val="20"/>
          <w:szCs w:val="20"/>
        </w:rPr>
        <w:t>.</w:t>
      </w:r>
    </w:p>
    <w:p w14:paraId="1B0A0B10" w14:textId="77777777" w:rsidR="00C902A3" w:rsidRPr="007016E6" w:rsidRDefault="00C902A3" w:rsidP="00C902A3">
      <w:pPr>
        <w:rPr>
          <w:sz w:val="20"/>
          <w:szCs w:val="20"/>
        </w:rPr>
      </w:pPr>
      <w:r w:rsidRPr="007016E6">
        <w:rPr>
          <w:sz w:val="20"/>
          <w:szCs w:val="20"/>
        </w:rPr>
        <w:t>Dette appendikset gjelder kun når det er referert til i kunngjøringen og gjort tilgjengelig for alle deltakere.</w:t>
      </w:r>
    </w:p>
    <w:p w14:paraId="6B57288C" w14:textId="77777777" w:rsidR="00C902A3" w:rsidRPr="007016E6" w:rsidRDefault="00C902A3" w:rsidP="00C902A3">
      <w:pPr>
        <w:rPr>
          <w:sz w:val="20"/>
          <w:szCs w:val="20"/>
        </w:rPr>
      </w:pPr>
    </w:p>
    <w:p w14:paraId="09BB647F" w14:textId="77777777" w:rsidR="00C902A3" w:rsidRPr="007016E6" w:rsidRDefault="00C902A3" w:rsidP="00C902A3">
      <w:pPr>
        <w:rPr>
          <w:b/>
          <w:bCs/>
          <w:sz w:val="20"/>
          <w:szCs w:val="20"/>
        </w:rPr>
      </w:pPr>
      <w:r w:rsidRPr="007016E6">
        <w:rPr>
          <w:b/>
          <w:bCs/>
          <w:sz w:val="20"/>
          <w:szCs w:val="20"/>
        </w:rPr>
        <w:t>UF 1</w:t>
      </w:r>
      <w:r w:rsidRPr="007016E6">
        <w:rPr>
          <w:b/>
          <w:bCs/>
          <w:sz w:val="20"/>
          <w:szCs w:val="20"/>
        </w:rPr>
        <w:tab/>
        <w:t>ENDRINGER AV DEFINISJONER; REGLENE I DEL 1 OG 2, OG REGEL 70</w:t>
      </w:r>
    </w:p>
    <w:p w14:paraId="750B0352" w14:textId="77777777" w:rsidR="00C902A3" w:rsidRPr="007016E6" w:rsidRDefault="00C902A3" w:rsidP="00C902A3">
      <w:pPr>
        <w:ind w:left="705" w:hanging="705"/>
        <w:rPr>
          <w:sz w:val="20"/>
          <w:szCs w:val="20"/>
        </w:rPr>
      </w:pPr>
      <w:r w:rsidRPr="007016E6">
        <w:rPr>
          <w:sz w:val="20"/>
          <w:szCs w:val="20"/>
        </w:rPr>
        <w:t>UF 1.1</w:t>
      </w:r>
      <w:r w:rsidRPr="007016E6">
        <w:rPr>
          <w:sz w:val="20"/>
          <w:szCs w:val="20"/>
        </w:rPr>
        <w:tab/>
        <w:t>Tilføy til definisjonen Riktig kurs: «En båt som tar en straff eller som manøvrerer for å ta en straff, seiler ikke riktig kurs».</w:t>
      </w:r>
    </w:p>
    <w:p w14:paraId="428B60EB" w14:textId="77777777" w:rsidR="00C902A3" w:rsidRPr="007016E6" w:rsidRDefault="00C902A3" w:rsidP="00C902A3">
      <w:pPr>
        <w:ind w:left="705" w:hanging="705"/>
        <w:rPr>
          <w:sz w:val="20"/>
          <w:szCs w:val="20"/>
        </w:rPr>
      </w:pPr>
      <w:r w:rsidRPr="007016E6">
        <w:rPr>
          <w:sz w:val="20"/>
          <w:szCs w:val="20"/>
        </w:rPr>
        <w:t>UF 1.2</w:t>
      </w:r>
      <w:r w:rsidRPr="007016E6">
        <w:rPr>
          <w:sz w:val="20"/>
          <w:szCs w:val="20"/>
        </w:rPr>
        <w:tab/>
        <w:t>Tilføy til regel 2: «En båt som kappseiler behøver ikke ta en straff med mindre en dommer gir signal om å gjøre det.»</w:t>
      </w:r>
    </w:p>
    <w:p w14:paraId="7811E239" w14:textId="77777777" w:rsidR="00C902A3" w:rsidRPr="007016E6" w:rsidRDefault="00C902A3" w:rsidP="00C902A3">
      <w:pPr>
        <w:rPr>
          <w:sz w:val="20"/>
          <w:szCs w:val="20"/>
        </w:rPr>
      </w:pPr>
      <w:r w:rsidRPr="007016E6">
        <w:rPr>
          <w:sz w:val="20"/>
          <w:szCs w:val="20"/>
        </w:rPr>
        <w:t>UF 1.3</w:t>
      </w:r>
      <w:r w:rsidRPr="007016E6">
        <w:rPr>
          <w:sz w:val="20"/>
          <w:szCs w:val="20"/>
        </w:rPr>
        <w:tab/>
        <w:t>Tilføy ny regel 7 i Del 1:</w:t>
      </w:r>
    </w:p>
    <w:p w14:paraId="61209027" w14:textId="77777777" w:rsidR="00C902A3" w:rsidRPr="007016E6" w:rsidRDefault="00C902A3" w:rsidP="00C902A3">
      <w:pPr>
        <w:ind w:firstLine="708"/>
        <w:rPr>
          <w:sz w:val="20"/>
          <w:szCs w:val="20"/>
        </w:rPr>
      </w:pPr>
      <w:r w:rsidRPr="007016E6">
        <w:rPr>
          <w:sz w:val="20"/>
          <w:szCs w:val="20"/>
        </w:rPr>
        <w:t>7 SISTE SIKRE OBSERVASJON</w:t>
      </w:r>
    </w:p>
    <w:p w14:paraId="3947144A" w14:textId="77777777" w:rsidR="00C902A3" w:rsidRPr="007016E6" w:rsidRDefault="00C902A3" w:rsidP="00C902A3">
      <w:pPr>
        <w:ind w:left="708"/>
        <w:rPr>
          <w:sz w:val="20"/>
          <w:szCs w:val="20"/>
        </w:rPr>
      </w:pPr>
      <w:r w:rsidRPr="007016E6">
        <w:rPr>
          <w:sz w:val="20"/>
          <w:szCs w:val="20"/>
        </w:rPr>
        <w:t>Dommerne vil legge til grunn at en båts tilstand, eller dens relasjon til en annen båt, ikke har endret seg før de er sikre på at den har endret seg.</w:t>
      </w:r>
    </w:p>
    <w:p w14:paraId="76E238D7" w14:textId="77777777" w:rsidR="00C902A3" w:rsidRPr="007016E6" w:rsidRDefault="00C902A3" w:rsidP="00C902A3">
      <w:pPr>
        <w:rPr>
          <w:sz w:val="20"/>
          <w:szCs w:val="20"/>
        </w:rPr>
      </w:pPr>
      <w:r w:rsidRPr="007016E6">
        <w:rPr>
          <w:sz w:val="20"/>
          <w:szCs w:val="20"/>
        </w:rPr>
        <w:t>UF 1.4</w:t>
      </w:r>
      <w:r w:rsidRPr="007016E6">
        <w:rPr>
          <w:sz w:val="20"/>
          <w:szCs w:val="20"/>
        </w:rPr>
        <w:tab/>
        <w:t>Endre regelnummer 14 til 14.1 og legg til</w:t>
      </w:r>
    </w:p>
    <w:p w14:paraId="5FAB87C4" w14:textId="5A17B507" w:rsidR="00C902A3" w:rsidRPr="007016E6" w:rsidRDefault="00C902A3" w:rsidP="00C902A3">
      <w:pPr>
        <w:ind w:left="705" w:hanging="705"/>
        <w:rPr>
          <w:sz w:val="20"/>
          <w:szCs w:val="20"/>
        </w:rPr>
      </w:pPr>
      <w:r w:rsidRPr="007016E6">
        <w:rPr>
          <w:sz w:val="20"/>
          <w:szCs w:val="20"/>
        </w:rPr>
        <w:t>14.2</w:t>
      </w:r>
      <w:r w:rsidRPr="007016E6">
        <w:rPr>
          <w:sz w:val="20"/>
          <w:szCs w:val="20"/>
        </w:rPr>
        <w:tab/>
        <w:t xml:space="preserve">Når det er berøring som forårsaker skade, eller dommerne bestemmer at en båt har brutt regel 14 og skade oppstår, kan de, uten en høring, gi en poengstraff til enhver båt involvert i hendelsen. Minimum poengstraff som skal gis i et slikt tilfelle er i henhold til Vedlegg </w:t>
      </w:r>
      <w:r w:rsidR="00F567E0">
        <w:rPr>
          <w:sz w:val="20"/>
          <w:szCs w:val="20"/>
        </w:rPr>
        <w:t>E</w:t>
      </w:r>
      <w:r w:rsidRPr="007016E6">
        <w:rPr>
          <w:sz w:val="20"/>
          <w:szCs w:val="20"/>
        </w:rPr>
        <w:t>.</w:t>
      </w:r>
    </w:p>
    <w:p w14:paraId="52844730" w14:textId="77777777" w:rsidR="00C902A3" w:rsidRPr="007016E6" w:rsidRDefault="00C902A3" w:rsidP="00C902A3">
      <w:pPr>
        <w:ind w:left="705" w:hanging="705"/>
        <w:rPr>
          <w:sz w:val="20"/>
          <w:szCs w:val="20"/>
        </w:rPr>
      </w:pPr>
      <w:r w:rsidRPr="007016E6">
        <w:rPr>
          <w:sz w:val="20"/>
          <w:szCs w:val="20"/>
        </w:rPr>
        <w:lastRenderedPageBreak/>
        <w:t xml:space="preserve">14.3 </w:t>
      </w:r>
      <w:r w:rsidRPr="007016E6">
        <w:rPr>
          <w:sz w:val="20"/>
          <w:szCs w:val="20"/>
        </w:rPr>
        <w:tab/>
        <w:t>Når det er berøring mellom skrog, baugspryd, ror, rigg, rekkestøtter eller pushpit, kan dommerne, uten en høring, gi en poengstraff på 1 poeng til en båt som er blitt straffet i hendelsen. I tillegg kan dommerne også gi en poengstraff på 1 poeng til andre båter hvis dommerne anser at disse båtene har bidratt til berøringen.</w:t>
      </w:r>
    </w:p>
    <w:p w14:paraId="37ABE63D" w14:textId="77777777" w:rsidR="00C902A3" w:rsidRPr="007016E6" w:rsidRDefault="00C902A3" w:rsidP="00C902A3">
      <w:pPr>
        <w:rPr>
          <w:sz w:val="20"/>
          <w:szCs w:val="20"/>
        </w:rPr>
      </w:pPr>
      <w:r w:rsidRPr="007016E6">
        <w:rPr>
          <w:sz w:val="20"/>
          <w:szCs w:val="20"/>
        </w:rPr>
        <w:t>UF 1.5</w:t>
      </w:r>
      <w:r w:rsidRPr="007016E6">
        <w:rPr>
          <w:sz w:val="20"/>
          <w:szCs w:val="20"/>
        </w:rPr>
        <w:tab/>
        <w:t>Når regel 20 gjelder, kreves følgende armsignaler i tillegg til praiing:</w:t>
      </w:r>
    </w:p>
    <w:p w14:paraId="58AC77EB" w14:textId="77777777" w:rsidR="00C902A3" w:rsidRPr="007016E6" w:rsidRDefault="00C902A3" w:rsidP="00C902A3">
      <w:pPr>
        <w:ind w:firstLine="708"/>
        <w:rPr>
          <w:sz w:val="20"/>
          <w:szCs w:val="20"/>
        </w:rPr>
      </w:pPr>
      <w:r w:rsidRPr="007016E6">
        <w:rPr>
          <w:sz w:val="20"/>
          <w:szCs w:val="20"/>
        </w:rPr>
        <w:t>(1) For «Plass til å stagvende», gjentatt og tydelig peking mot lo; og</w:t>
      </w:r>
    </w:p>
    <w:p w14:paraId="6B815054" w14:textId="77777777" w:rsidR="00C902A3" w:rsidRPr="007016E6" w:rsidRDefault="00C902A3" w:rsidP="00C902A3">
      <w:pPr>
        <w:ind w:firstLine="708"/>
        <w:rPr>
          <w:sz w:val="20"/>
          <w:szCs w:val="20"/>
        </w:rPr>
      </w:pPr>
      <w:r w:rsidRPr="007016E6">
        <w:rPr>
          <w:sz w:val="20"/>
          <w:szCs w:val="20"/>
        </w:rPr>
        <w:t>(2) For «Slå selv», gjentatt og tydelig peking mot den andre båten og vinking med armen mot lo.</w:t>
      </w:r>
    </w:p>
    <w:p w14:paraId="5AF39E2D" w14:textId="77777777" w:rsidR="00C902A3" w:rsidRPr="007016E6" w:rsidRDefault="00C902A3" w:rsidP="00C902A3">
      <w:pPr>
        <w:ind w:left="705" w:hanging="705"/>
        <w:rPr>
          <w:sz w:val="20"/>
          <w:szCs w:val="20"/>
        </w:rPr>
      </w:pPr>
      <w:r w:rsidRPr="007016E6">
        <w:rPr>
          <w:sz w:val="20"/>
          <w:szCs w:val="20"/>
        </w:rPr>
        <w:t>UF 1.6</w:t>
      </w:r>
      <w:r w:rsidRPr="007016E6">
        <w:rPr>
          <w:sz w:val="20"/>
          <w:szCs w:val="20"/>
        </w:rPr>
        <w:tab/>
        <w:t>Regel 70.1 er erstattet med: Bortsett fra når regel 70.3 gjelder, kan en part i en høring kun appellere en protestkomiteavgjørelse eller dens prosedyrer, men ikke kjensgjerningene, under regel 69 til nasjonal myndighet.</w:t>
      </w:r>
    </w:p>
    <w:p w14:paraId="4F080155" w14:textId="77777777" w:rsidR="00C902A3" w:rsidRPr="007016E6" w:rsidRDefault="00C902A3" w:rsidP="00C902A3">
      <w:pPr>
        <w:rPr>
          <w:sz w:val="20"/>
          <w:szCs w:val="20"/>
        </w:rPr>
      </w:pPr>
      <w:r w:rsidRPr="007016E6">
        <w:rPr>
          <w:sz w:val="20"/>
          <w:szCs w:val="20"/>
        </w:rPr>
        <w:t>UF 1.7</w:t>
      </w:r>
      <w:r w:rsidRPr="007016E6">
        <w:rPr>
          <w:sz w:val="20"/>
          <w:szCs w:val="20"/>
        </w:rPr>
        <w:tab/>
        <w:t>Regel 70.2 er slettet</w:t>
      </w:r>
    </w:p>
    <w:p w14:paraId="012803AF" w14:textId="77777777" w:rsidR="00C902A3" w:rsidRPr="007016E6" w:rsidRDefault="00C902A3" w:rsidP="00C902A3">
      <w:pPr>
        <w:rPr>
          <w:sz w:val="20"/>
          <w:szCs w:val="20"/>
        </w:rPr>
      </w:pPr>
    </w:p>
    <w:p w14:paraId="7721EFF7" w14:textId="77777777" w:rsidR="00C902A3" w:rsidRPr="007016E6" w:rsidRDefault="00C902A3" w:rsidP="00C902A3">
      <w:pPr>
        <w:rPr>
          <w:b/>
          <w:bCs/>
          <w:sz w:val="20"/>
          <w:szCs w:val="20"/>
        </w:rPr>
      </w:pPr>
      <w:r w:rsidRPr="007016E6">
        <w:rPr>
          <w:b/>
          <w:bCs/>
          <w:sz w:val="20"/>
          <w:szCs w:val="20"/>
        </w:rPr>
        <w:t>UF 2</w:t>
      </w:r>
      <w:r w:rsidRPr="007016E6">
        <w:rPr>
          <w:b/>
          <w:bCs/>
          <w:sz w:val="20"/>
          <w:szCs w:val="20"/>
        </w:rPr>
        <w:tab/>
        <w:t>ENDRINGER AV ANDRE REGLER</w:t>
      </w:r>
    </w:p>
    <w:p w14:paraId="6BFFDB0D" w14:textId="77777777" w:rsidR="00C902A3" w:rsidRPr="007016E6" w:rsidRDefault="00C902A3" w:rsidP="00C902A3">
      <w:pPr>
        <w:rPr>
          <w:sz w:val="20"/>
          <w:szCs w:val="20"/>
        </w:rPr>
      </w:pPr>
      <w:r w:rsidRPr="007016E6">
        <w:rPr>
          <w:sz w:val="20"/>
          <w:szCs w:val="20"/>
        </w:rPr>
        <w:t>UF 2.1</w:t>
      </w:r>
      <w:r w:rsidRPr="007016E6">
        <w:rPr>
          <w:sz w:val="20"/>
          <w:szCs w:val="20"/>
        </w:rPr>
        <w:tab/>
        <w:t>Regel 28.2 er endret til:</w:t>
      </w:r>
    </w:p>
    <w:p w14:paraId="518384EC" w14:textId="77777777" w:rsidR="00C902A3" w:rsidRPr="007016E6" w:rsidRDefault="00C902A3" w:rsidP="00C902A3">
      <w:pPr>
        <w:ind w:firstLine="708"/>
        <w:rPr>
          <w:sz w:val="20"/>
          <w:szCs w:val="20"/>
        </w:rPr>
      </w:pPr>
      <w:r w:rsidRPr="007016E6">
        <w:rPr>
          <w:sz w:val="20"/>
          <w:szCs w:val="20"/>
        </w:rPr>
        <w:t>28 SEILE LØPET</w:t>
      </w:r>
    </w:p>
    <w:p w14:paraId="3D8F2DAC" w14:textId="77777777" w:rsidR="00C902A3" w:rsidRPr="007016E6" w:rsidRDefault="00C902A3" w:rsidP="00C902A3">
      <w:pPr>
        <w:ind w:left="708"/>
        <w:rPr>
          <w:sz w:val="20"/>
          <w:szCs w:val="20"/>
        </w:rPr>
      </w:pPr>
      <w:r w:rsidRPr="007016E6">
        <w:rPr>
          <w:sz w:val="20"/>
          <w:szCs w:val="20"/>
        </w:rPr>
        <w:t>28.2 En båt kan rette enhver feil i seile løpet, forutsatt at den ikke har rundet neste merke eller krysset mållinjen for å fullføre.</w:t>
      </w:r>
    </w:p>
    <w:p w14:paraId="38D7F474" w14:textId="77777777" w:rsidR="00C902A3" w:rsidRPr="007016E6" w:rsidRDefault="00C902A3" w:rsidP="00C902A3">
      <w:pPr>
        <w:rPr>
          <w:sz w:val="20"/>
          <w:szCs w:val="20"/>
        </w:rPr>
      </w:pPr>
      <w:r w:rsidRPr="007016E6">
        <w:rPr>
          <w:sz w:val="20"/>
          <w:szCs w:val="20"/>
        </w:rPr>
        <w:t>UF 2.2</w:t>
      </w:r>
      <w:r w:rsidRPr="007016E6">
        <w:rPr>
          <w:sz w:val="20"/>
          <w:szCs w:val="20"/>
        </w:rPr>
        <w:tab/>
        <w:t>Regel 31 er endret til:</w:t>
      </w:r>
    </w:p>
    <w:p w14:paraId="4FC9DF3B" w14:textId="77777777" w:rsidR="00C902A3" w:rsidRPr="007016E6" w:rsidRDefault="00C902A3" w:rsidP="00C902A3">
      <w:pPr>
        <w:ind w:firstLine="708"/>
        <w:rPr>
          <w:sz w:val="20"/>
          <w:szCs w:val="20"/>
        </w:rPr>
      </w:pPr>
      <w:r w:rsidRPr="007016E6">
        <w:rPr>
          <w:sz w:val="20"/>
          <w:szCs w:val="20"/>
        </w:rPr>
        <w:t>31 BERØRE ET MERKE</w:t>
      </w:r>
    </w:p>
    <w:p w14:paraId="0E85B327" w14:textId="77777777" w:rsidR="00C902A3" w:rsidRPr="007016E6" w:rsidRDefault="00C902A3" w:rsidP="00C902A3">
      <w:pPr>
        <w:ind w:left="708"/>
        <w:rPr>
          <w:sz w:val="20"/>
          <w:szCs w:val="20"/>
        </w:rPr>
      </w:pPr>
      <w:r w:rsidRPr="007016E6">
        <w:rPr>
          <w:sz w:val="20"/>
          <w:szCs w:val="20"/>
        </w:rPr>
        <w:t>Når en båt kappseiler skal hverken mannskap, skrog, baugspryd, ror, rekkestøtter eller pushpit berøre et startmerke før den starter, et merke som begynner, avgrenser eller avslutter den legg av løpet båten seiler, eller et målmerke etter at den har fullført. I tillegg skal en båt, mens den kappseiler, ikke berøre en komitébåt som også er et merke.</w:t>
      </w:r>
    </w:p>
    <w:p w14:paraId="3A36950B" w14:textId="77777777" w:rsidR="00C902A3" w:rsidRPr="007016E6" w:rsidRDefault="00C902A3" w:rsidP="00C902A3">
      <w:pPr>
        <w:rPr>
          <w:sz w:val="20"/>
          <w:szCs w:val="20"/>
        </w:rPr>
      </w:pPr>
    </w:p>
    <w:p w14:paraId="5B009179" w14:textId="77777777" w:rsidR="00C902A3" w:rsidRPr="007016E6" w:rsidRDefault="00C902A3" w:rsidP="00C902A3">
      <w:pPr>
        <w:rPr>
          <w:b/>
          <w:bCs/>
          <w:sz w:val="20"/>
          <w:szCs w:val="20"/>
        </w:rPr>
      </w:pPr>
      <w:r w:rsidRPr="007016E6">
        <w:rPr>
          <w:b/>
          <w:bCs/>
          <w:sz w:val="20"/>
          <w:szCs w:val="20"/>
        </w:rPr>
        <w:t>UF 3</w:t>
      </w:r>
      <w:r w:rsidRPr="007016E6">
        <w:rPr>
          <w:b/>
          <w:bCs/>
          <w:sz w:val="20"/>
          <w:szCs w:val="20"/>
        </w:rPr>
        <w:tab/>
        <w:t>PROTESTER OG STRAFFER PÅ VANNET</w:t>
      </w:r>
    </w:p>
    <w:p w14:paraId="3FD9BDED" w14:textId="77777777" w:rsidR="00C902A3" w:rsidRPr="007016E6" w:rsidRDefault="00C902A3" w:rsidP="00C902A3">
      <w:pPr>
        <w:ind w:left="705" w:hanging="705"/>
        <w:rPr>
          <w:sz w:val="20"/>
          <w:szCs w:val="20"/>
        </w:rPr>
      </w:pPr>
      <w:r w:rsidRPr="007016E6">
        <w:rPr>
          <w:sz w:val="20"/>
          <w:szCs w:val="20"/>
        </w:rPr>
        <w:t>UF 3.1</w:t>
      </w:r>
      <w:r w:rsidRPr="007016E6">
        <w:rPr>
          <w:sz w:val="20"/>
          <w:szCs w:val="20"/>
        </w:rPr>
        <w:tab/>
        <w:t xml:space="preserve">Regel 44.1 er endret til: «En båt kan ta en straff når den, i en hendelse mens den kappseiler, kan ha brutt en eller flere regler i Del 2 (bortsett fra regel 14 når den har forårsaket personskade eller alvorlig skade på materiell), regel 31 eller regel 42. </w:t>
      </w:r>
    </w:p>
    <w:p w14:paraId="1F580750" w14:textId="77777777" w:rsidR="00C902A3" w:rsidRPr="007016E6" w:rsidRDefault="00C902A3" w:rsidP="00C902A3">
      <w:pPr>
        <w:ind w:firstLine="705"/>
        <w:rPr>
          <w:sz w:val="20"/>
          <w:szCs w:val="20"/>
        </w:rPr>
      </w:pPr>
      <w:r w:rsidRPr="007016E6">
        <w:rPr>
          <w:sz w:val="20"/>
          <w:szCs w:val="20"/>
        </w:rPr>
        <w:t>Men,</w:t>
      </w:r>
    </w:p>
    <w:p w14:paraId="0F1D5637" w14:textId="77777777" w:rsidR="00C902A3" w:rsidRPr="007016E6" w:rsidRDefault="00C902A3" w:rsidP="00C902A3">
      <w:pPr>
        <w:ind w:left="705"/>
        <w:rPr>
          <w:sz w:val="20"/>
          <w:szCs w:val="20"/>
        </w:rPr>
      </w:pPr>
      <w:r w:rsidRPr="007016E6">
        <w:rPr>
          <w:sz w:val="20"/>
          <w:szCs w:val="20"/>
        </w:rPr>
        <w:t>(a) når en båt kan ha brutt en regel i Del 2 og regel 31 i samme hendelse, behøver den ikke ta straffen for å ha brutt regel 31;</w:t>
      </w:r>
    </w:p>
    <w:p w14:paraId="738140C3" w14:textId="77777777" w:rsidR="00C902A3" w:rsidRPr="007016E6" w:rsidRDefault="00C902A3" w:rsidP="00C902A3">
      <w:pPr>
        <w:ind w:left="705"/>
        <w:rPr>
          <w:sz w:val="20"/>
          <w:szCs w:val="20"/>
        </w:rPr>
      </w:pPr>
      <w:r w:rsidRPr="007016E6">
        <w:rPr>
          <w:sz w:val="20"/>
          <w:szCs w:val="20"/>
        </w:rPr>
        <w:t>(b) hvis båten forårsaket personskade eller alvorlig skade på materiell eller, til tross for å ha tatt en straff, vant en betydelig fordel i seilasen eller serien ved sitt regelbrudd, skal straffen være å trekke seg fra seilasen.»</w:t>
      </w:r>
    </w:p>
    <w:p w14:paraId="409E6F4D" w14:textId="77777777" w:rsidR="00C902A3" w:rsidRPr="007016E6" w:rsidRDefault="00C902A3" w:rsidP="00C902A3">
      <w:pPr>
        <w:rPr>
          <w:sz w:val="20"/>
          <w:szCs w:val="20"/>
        </w:rPr>
      </w:pPr>
      <w:r w:rsidRPr="007016E6">
        <w:rPr>
          <w:sz w:val="20"/>
          <w:szCs w:val="20"/>
        </w:rPr>
        <w:t>UF 3.2</w:t>
      </w:r>
      <w:r w:rsidRPr="007016E6">
        <w:rPr>
          <w:sz w:val="20"/>
          <w:szCs w:val="20"/>
        </w:rPr>
        <w:tab/>
        <w:t>En straff i regel 44.1 er en entørnstraff eller halvtørstraff.</w:t>
      </w:r>
    </w:p>
    <w:p w14:paraId="1920BD8F" w14:textId="77777777" w:rsidR="00C902A3" w:rsidRPr="007016E6" w:rsidRDefault="00C902A3" w:rsidP="00C902A3">
      <w:pPr>
        <w:ind w:left="708"/>
        <w:rPr>
          <w:sz w:val="20"/>
          <w:szCs w:val="20"/>
        </w:rPr>
      </w:pPr>
      <w:r w:rsidRPr="007016E6">
        <w:rPr>
          <w:sz w:val="20"/>
          <w:szCs w:val="20"/>
        </w:rPr>
        <w:lastRenderedPageBreak/>
        <w:t>(a) Hvis det er en straff gitt av en dommer, er det en entørnstraff som skal tas i henhold til regel 44.2.</w:t>
      </w:r>
    </w:p>
    <w:p w14:paraId="1814CF99" w14:textId="77777777" w:rsidR="00C902A3" w:rsidRPr="007016E6" w:rsidRDefault="00C902A3" w:rsidP="00C902A3">
      <w:pPr>
        <w:ind w:left="708"/>
        <w:rPr>
          <w:sz w:val="20"/>
          <w:szCs w:val="20"/>
        </w:rPr>
      </w:pPr>
      <w:r w:rsidRPr="007016E6">
        <w:rPr>
          <w:sz w:val="20"/>
          <w:szCs w:val="20"/>
        </w:rPr>
        <w:t>(b) Hvis det er en frivillig straff, er det en halvtørnstraff som skal tas på følgende måte etter å ha kommet godt klar av andre båter så snart som mulig etter hendelsen:</w:t>
      </w:r>
    </w:p>
    <w:p w14:paraId="716CE058" w14:textId="77777777" w:rsidR="00C902A3" w:rsidRPr="007016E6" w:rsidRDefault="00C902A3" w:rsidP="00C902A3">
      <w:pPr>
        <w:ind w:left="1416"/>
        <w:rPr>
          <w:sz w:val="20"/>
          <w:szCs w:val="20"/>
        </w:rPr>
      </w:pPr>
      <w:r w:rsidRPr="007016E6">
        <w:rPr>
          <w:sz w:val="20"/>
          <w:szCs w:val="20"/>
        </w:rPr>
        <w:t>1. Før startsignalet eller på en legg av løpet mot et kryssmerke skal den jibbe og, så snart som rimelig mulig, loffe til en bidevinds kurs.</w:t>
      </w:r>
    </w:p>
    <w:p w14:paraId="78E77FE9" w14:textId="77777777" w:rsidR="00C902A3" w:rsidRPr="007016E6" w:rsidRDefault="00C902A3" w:rsidP="00C902A3">
      <w:pPr>
        <w:ind w:left="1416"/>
        <w:rPr>
          <w:sz w:val="20"/>
          <w:szCs w:val="20"/>
        </w:rPr>
      </w:pPr>
      <w:r w:rsidRPr="007016E6">
        <w:rPr>
          <w:sz w:val="20"/>
          <w:szCs w:val="20"/>
        </w:rPr>
        <w:t>2. På en legg av løpet mot gaten eller mållinjen skal den stagvende og, så snart som rimelig mulig, falle av til en kurs lavere enn 90 grader på sann vind.</w:t>
      </w:r>
    </w:p>
    <w:p w14:paraId="6422F5DE" w14:textId="38F3B43D" w:rsidR="00C902A3" w:rsidRPr="007016E6" w:rsidRDefault="00C902A3" w:rsidP="00F567E0">
      <w:pPr>
        <w:ind w:left="1416"/>
        <w:rPr>
          <w:sz w:val="20"/>
          <w:szCs w:val="20"/>
        </w:rPr>
      </w:pPr>
      <w:r w:rsidRPr="007016E6">
        <w:rPr>
          <w:sz w:val="20"/>
          <w:szCs w:val="20"/>
        </w:rPr>
        <w:t>Når en båt tar straffen ved eller nær mållinjen, skal skroget være helt på løpsiden av linjen før den</w:t>
      </w:r>
      <w:r w:rsidR="00F567E0">
        <w:rPr>
          <w:sz w:val="20"/>
          <w:szCs w:val="20"/>
        </w:rPr>
        <w:t xml:space="preserve"> </w:t>
      </w:r>
      <w:r w:rsidRPr="007016E6">
        <w:rPr>
          <w:sz w:val="20"/>
          <w:szCs w:val="20"/>
        </w:rPr>
        <w:t>fullfører.</w:t>
      </w:r>
    </w:p>
    <w:p w14:paraId="2C3F38F7" w14:textId="77777777" w:rsidR="00C902A3" w:rsidRPr="007016E6" w:rsidRDefault="00C902A3" w:rsidP="00C902A3">
      <w:pPr>
        <w:rPr>
          <w:sz w:val="20"/>
          <w:szCs w:val="20"/>
        </w:rPr>
      </w:pPr>
      <w:r w:rsidRPr="007016E6">
        <w:rPr>
          <w:sz w:val="20"/>
          <w:szCs w:val="20"/>
        </w:rPr>
        <w:t>UF 3.3</w:t>
      </w:r>
      <w:r w:rsidRPr="007016E6">
        <w:rPr>
          <w:sz w:val="20"/>
          <w:szCs w:val="20"/>
        </w:rPr>
        <w:tab/>
        <w:t>Protester fra båter på vannet og straffer</w:t>
      </w:r>
    </w:p>
    <w:p w14:paraId="1079241D" w14:textId="77777777" w:rsidR="00C902A3" w:rsidRPr="007016E6" w:rsidRDefault="00C902A3" w:rsidP="00C902A3">
      <w:pPr>
        <w:ind w:left="708"/>
        <w:rPr>
          <w:sz w:val="20"/>
          <w:szCs w:val="20"/>
        </w:rPr>
      </w:pPr>
      <w:r w:rsidRPr="007016E6">
        <w:rPr>
          <w:sz w:val="20"/>
          <w:szCs w:val="20"/>
        </w:rPr>
        <w:t>(a) Mens den kappseiler kan en båt protestere mot en annen båt under en regel i Del 2 (unntatt regel 14) for en hendelse den selv var involvert i, under regel 31, eller regel 42 ved tydelig å vise et rødt flagg ved første rimelige anledning for hver hendelse. Den skal fjerne flagget før, eller ved første rimelige anledning etter at en båt involvert i hendelsen har tatt en frivillig straff, eller etter en dommeravgjørelse.</w:t>
      </w:r>
    </w:p>
    <w:p w14:paraId="126B31D9" w14:textId="77777777" w:rsidR="00C902A3" w:rsidRPr="007016E6" w:rsidRDefault="00C902A3" w:rsidP="00C902A3">
      <w:pPr>
        <w:ind w:left="708"/>
        <w:rPr>
          <w:sz w:val="20"/>
          <w:szCs w:val="20"/>
        </w:rPr>
      </w:pPr>
      <w:r w:rsidRPr="007016E6">
        <w:rPr>
          <w:sz w:val="20"/>
          <w:szCs w:val="20"/>
        </w:rPr>
        <w:t>(b) En båt som protesterer slik det foreskrives i regel UF3.3(a) har ikke krav på en høring. I stedet kan en båt som er involvert i hendelsen innrømme regelbruddet ved straks å ta en straff. En dommer kan straffe enhver båt som brøt en regel og ikke var frifunnet, med mindre båten tok en straff frivillig.</w:t>
      </w:r>
    </w:p>
    <w:p w14:paraId="356405FC" w14:textId="77777777" w:rsidR="00C902A3" w:rsidRPr="007016E6" w:rsidRDefault="00C902A3" w:rsidP="00C902A3">
      <w:pPr>
        <w:rPr>
          <w:sz w:val="20"/>
          <w:szCs w:val="20"/>
        </w:rPr>
      </w:pPr>
      <w:r w:rsidRPr="007016E6">
        <w:rPr>
          <w:sz w:val="20"/>
          <w:szCs w:val="20"/>
        </w:rPr>
        <w:t>UF 3.4</w:t>
      </w:r>
      <w:r w:rsidRPr="007016E6">
        <w:rPr>
          <w:sz w:val="20"/>
          <w:szCs w:val="20"/>
        </w:rPr>
        <w:tab/>
        <w:t>Straffer og protester initiert av en dommer</w:t>
      </w:r>
    </w:p>
    <w:p w14:paraId="59465835" w14:textId="77777777" w:rsidR="00C902A3" w:rsidRPr="007016E6" w:rsidRDefault="00C902A3" w:rsidP="00C902A3">
      <w:pPr>
        <w:spacing w:after="120" w:line="240" w:lineRule="auto"/>
        <w:ind w:firstLine="708"/>
        <w:rPr>
          <w:sz w:val="20"/>
          <w:szCs w:val="20"/>
        </w:rPr>
      </w:pPr>
      <w:r w:rsidRPr="007016E6">
        <w:rPr>
          <w:sz w:val="20"/>
          <w:szCs w:val="20"/>
        </w:rPr>
        <w:t>(a) Når en båt</w:t>
      </w:r>
    </w:p>
    <w:p w14:paraId="7AB2C3EA" w14:textId="77777777" w:rsidR="00C902A3" w:rsidRPr="007016E6" w:rsidRDefault="00C902A3" w:rsidP="00C902A3">
      <w:pPr>
        <w:spacing w:after="120" w:line="240" w:lineRule="auto"/>
        <w:ind w:firstLine="708"/>
        <w:rPr>
          <w:sz w:val="20"/>
          <w:szCs w:val="20"/>
        </w:rPr>
      </w:pPr>
      <w:r w:rsidRPr="007016E6">
        <w:rPr>
          <w:sz w:val="20"/>
          <w:szCs w:val="20"/>
        </w:rPr>
        <w:t>(1) bryter regel 31 og ikke tar en straff,</w:t>
      </w:r>
    </w:p>
    <w:p w14:paraId="3712DFF8" w14:textId="77777777" w:rsidR="00C902A3" w:rsidRPr="007016E6" w:rsidRDefault="00C902A3" w:rsidP="00C902A3">
      <w:pPr>
        <w:spacing w:after="120" w:line="240" w:lineRule="auto"/>
        <w:ind w:firstLine="708"/>
        <w:rPr>
          <w:sz w:val="20"/>
          <w:szCs w:val="20"/>
        </w:rPr>
      </w:pPr>
      <w:r w:rsidRPr="007016E6">
        <w:rPr>
          <w:sz w:val="20"/>
          <w:szCs w:val="20"/>
        </w:rPr>
        <w:t>(2) bryter regel 42</w:t>
      </w:r>
    </w:p>
    <w:p w14:paraId="6A26FF96" w14:textId="77777777" w:rsidR="00C902A3" w:rsidRPr="007016E6" w:rsidRDefault="00C902A3" w:rsidP="00C902A3">
      <w:pPr>
        <w:spacing w:after="120" w:line="240" w:lineRule="auto"/>
        <w:ind w:firstLine="708"/>
        <w:rPr>
          <w:sz w:val="20"/>
          <w:szCs w:val="20"/>
        </w:rPr>
      </w:pPr>
      <w:r w:rsidRPr="007016E6">
        <w:rPr>
          <w:sz w:val="20"/>
          <w:szCs w:val="20"/>
        </w:rPr>
        <w:t>(3) tjener en fordel til tross for å ha tatt en straff,</w:t>
      </w:r>
    </w:p>
    <w:p w14:paraId="75281D2B" w14:textId="77777777" w:rsidR="00C902A3" w:rsidRPr="007016E6" w:rsidRDefault="00C902A3" w:rsidP="00C902A3">
      <w:pPr>
        <w:spacing w:after="120" w:line="240" w:lineRule="auto"/>
        <w:ind w:firstLine="708"/>
        <w:rPr>
          <w:sz w:val="20"/>
          <w:szCs w:val="20"/>
        </w:rPr>
      </w:pPr>
      <w:r w:rsidRPr="007016E6">
        <w:rPr>
          <w:sz w:val="20"/>
          <w:szCs w:val="20"/>
        </w:rPr>
        <w:t>(4) bryter mot god sportsånd,</w:t>
      </w:r>
    </w:p>
    <w:p w14:paraId="1EF3E83E" w14:textId="77777777" w:rsidR="00C902A3" w:rsidRPr="007016E6" w:rsidRDefault="00C902A3" w:rsidP="00C902A3">
      <w:pPr>
        <w:spacing w:after="120" w:line="240" w:lineRule="auto"/>
        <w:ind w:firstLine="708"/>
        <w:rPr>
          <w:sz w:val="20"/>
          <w:szCs w:val="20"/>
        </w:rPr>
      </w:pPr>
      <w:r w:rsidRPr="007016E6">
        <w:rPr>
          <w:sz w:val="20"/>
          <w:szCs w:val="20"/>
        </w:rPr>
        <w:t>(5) ikke overholder regel UF3.6 eller unnlater å følge et signal gitt av en dommer, eller</w:t>
      </w:r>
    </w:p>
    <w:p w14:paraId="0E21627A" w14:textId="0409B5DD" w:rsidR="00C902A3" w:rsidRPr="007016E6" w:rsidRDefault="00C902A3" w:rsidP="00C902A3">
      <w:pPr>
        <w:spacing w:after="120" w:line="240" w:lineRule="auto"/>
        <w:ind w:left="708"/>
        <w:rPr>
          <w:sz w:val="20"/>
          <w:szCs w:val="20"/>
        </w:rPr>
      </w:pPr>
      <w:r w:rsidRPr="007016E6">
        <w:rPr>
          <w:sz w:val="20"/>
          <w:szCs w:val="20"/>
        </w:rPr>
        <w:t xml:space="preserve">(6) bryter </w:t>
      </w:r>
      <w:r w:rsidR="00DF020F">
        <w:rPr>
          <w:sz w:val="20"/>
          <w:szCs w:val="20"/>
        </w:rPr>
        <w:t xml:space="preserve">en regel i seilingsbestemmelsene med notasjonen </w:t>
      </w:r>
      <w:r w:rsidR="00DF020F" w:rsidRPr="00DF020F">
        <w:rPr>
          <w:sz w:val="20"/>
          <w:szCs w:val="20"/>
        </w:rPr>
        <w:t>«[</w:t>
      </w:r>
      <w:r w:rsidR="00DF020F">
        <w:rPr>
          <w:sz w:val="20"/>
          <w:szCs w:val="20"/>
        </w:rPr>
        <w:t>N</w:t>
      </w:r>
      <w:r w:rsidR="00DF020F" w:rsidRPr="00DF020F">
        <w:rPr>
          <w:sz w:val="20"/>
          <w:szCs w:val="20"/>
        </w:rPr>
        <w:t>P]»</w:t>
      </w:r>
      <w:r w:rsidR="00DF020F">
        <w:rPr>
          <w:sz w:val="20"/>
          <w:szCs w:val="20"/>
        </w:rPr>
        <w:t>.</w:t>
      </w:r>
    </w:p>
    <w:p w14:paraId="31CB8E87" w14:textId="77777777" w:rsidR="00C902A3" w:rsidRPr="007016E6" w:rsidRDefault="00C902A3" w:rsidP="00C902A3">
      <w:pPr>
        <w:spacing w:after="120" w:line="240" w:lineRule="auto"/>
        <w:ind w:left="708"/>
        <w:rPr>
          <w:sz w:val="20"/>
          <w:szCs w:val="20"/>
        </w:rPr>
      </w:pPr>
      <w:r w:rsidRPr="007016E6">
        <w:rPr>
          <w:sz w:val="20"/>
          <w:szCs w:val="20"/>
        </w:rPr>
        <w:t>kan en dommer straffe den uten en protest fra en annen båt ved å signalere i henhold til regel UF3.5(b) eller UF3.5(c). Hvis en båt straffes under regel UF3.4(a)(5) for ikke å ha tatt en straff eller for ikke å ha tatt en straff korrekt, kanselleres den opprinnelige straffen.</w:t>
      </w:r>
    </w:p>
    <w:p w14:paraId="6927B153" w14:textId="77777777" w:rsidR="00C902A3" w:rsidRPr="007016E6" w:rsidRDefault="00C902A3" w:rsidP="00C902A3">
      <w:pPr>
        <w:ind w:left="708"/>
        <w:rPr>
          <w:sz w:val="20"/>
          <w:szCs w:val="20"/>
        </w:rPr>
      </w:pPr>
      <w:r w:rsidRPr="007016E6">
        <w:rPr>
          <w:sz w:val="20"/>
          <w:szCs w:val="20"/>
        </w:rPr>
        <w:t>(b) En dommer som finner, basert på sine egne observasjoner eller en mottatt rapport fra hvem som helst, at en båt kan ha brutt en regel, annet enn regel UF3.6, eller regel 28, eller en regel som er listet opp i regel UF3.3(a), kan informere protestkomiteen for at den skal handle under regel 60.1. Men dommeren vil ikke informere protestkomiteen om et påstått brudd på regel 14 hvis det ikke er materiell- eller personskade.</w:t>
      </w:r>
    </w:p>
    <w:p w14:paraId="32CAA6A7" w14:textId="77777777" w:rsidR="00C902A3" w:rsidRPr="007016E6" w:rsidRDefault="00C902A3" w:rsidP="00C902A3">
      <w:pPr>
        <w:ind w:left="708"/>
        <w:rPr>
          <w:sz w:val="20"/>
          <w:szCs w:val="20"/>
        </w:rPr>
      </w:pPr>
      <w:r w:rsidRPr="007016E6">
        <w:rPr>
          <w:sz w:val="20"/>
          <w:szCs w:val="20"/>
        </w:rPr>
        <w:t>(c) Når en båt ikke overholder regel UF2.1 (regel 28), skal en dommer diskvalifisere båten i henhold til regel UF3.5(c).</w:t>
      </w:r>
    </w:p>
    <w:p w14:paraId="236824EB" w14:textId="77777777" w:rsidR="00C902A3" w:rsidRPr="007016E6" w:rsidRDefault="00C902A3" w:rsidP="00C902A3">
      <w:pPr>
        <w:rPr>
          <w:sz w:val="20"/>
          <w:szCs w:val="20"/>
        </w:rPr>
      </w:pPr>
      <w:r w:rsidRPr="007016E6">
        <w:rPr>
          <w:sz w:val="20"/>
          <w:szCs w:val="20"/>
        </w:rPr>
        <w:lastRenderedPageBreak/>
        <w:t>UF 3.5</w:t>
      </w:r>
      <w:r w:rsidRPr="007016E6">
        <w:rPr>
          <w:sz w:val="20"/>
          <w:szCs w:val="20"/>
        </w:rPr>
        <w:tab/>
        <w:t>Dommersignaler</w:t>
      </w:r>
    </w:p>
    <w:p w14:paraId="6D5D1373" w14:textId="77777777" w:rsidR="00C902A3" w:rsidRPr="007016E6" w:rsidRDefault="00C902A3" w:rsidP="00C902A3">
      <w:pPr>
        <w:ind w:firstLine="708"/>
        <w:rPr>
          <w:sz w:val="20"/>
          <w:szCs w:val="20"/>
        </w:rPr>
      </w:pPr>
      <w:r w:rsidRPr="007016E6">
        <w:rPr>
          <w:sz w:val="20"/>
          <w:szCs w:val="20"/>
        </w:rPr>
        <w:t>En dommer vil gi signal om en avgjørelse som følger:</w:t>
      </w:r>
    </w:p>
    <w:p w14:paraId="26C018F1" w14:textId="77777777" w:rsidR="00C902A3" w:rsidRPr="007016E6" w:rsidRDefault="00C902A3" w:rsidP="00C902A3">
      <w:pPr>
        <w:ind w:firstLine="708"/>
        <w:rPr>
          <w:sz w:val="20"/>
          <w:szCs w:val="20"/>
        </w:rPr>
      </w:pPr>
      <w:r w:rsidRPr="007016E6">
        <w:rPr>
          <w:sz w:val="20"/>
          <w:szCs w:val="20"/>
        </w:rPr>
        <w:t>(a) Et grønt og hvitt flagg med én lang lyd betyr «Ingen straff».</w:t>
      </w:r>
    </w:p>
    <w:p w14:paraId="32899A43" w14:textId="77777777" w:rsidR="00C902A3" w:rsidRPr="007016E6" w:rsidRDefault="00C902A3" w:rsidP="00C902A3">
      <w:pPr>
        <w:ind w:left="708"/>
        <w:rPr>
          <w:sz w:val="20"/>
          <w:szCs w:val="20"/>
        </w:rPr>
      </w:pPr>
      <w:r w:rsidRPr="007016E6">
        <w:rPr>
          <w:sz w:val="20"/>
          <w:szCs w:val="20"/>
        </w:rPr>
        <w:t>(b) Et rødt flagg med én lang lyd betyr «En straff er gitt eller en straff er fremdeles utestående». Dommeren vil praie eller gi signal for å identifisere relevant båt.</w:t>
      </w:r>
    </w:p>
    <w:p w14:paraId="63EFC578" w14:textId="77777777" w:rsidR="00C902A3" w:rsidRPr="007016E6" w:rsidRDefault="00C902A3" w:rsidP="00C902A3">
      <w:pPr>
        <w:ind w:left="708"/>
        <w:rPr>
          <w:sz w:val="20"/>
          <w:szCs w:val="20"/>
        </w:rPr>
      </w:pPr>
      <w:r w:rsidRPr="007016E6">
        <w:rPr>
          <w:sz w:val="20"/>
          <w:szCs w:val="20"/>
        </w:rPr>
        <w:t>(c) Et sort flagg med én lang lyd betyr «En båt er diskvalifisert». Dommeren vil praie eller gi signal for å identifisere den diskvalifiserte båten.</w:t>
      </w:r>
    </w:p>
    <w:p w14:paraId="0077713A" w14:textId="77777777" w:rsidR="00C902A3" w:rsidRPr="007016E6" w:rsidRDefault="00C902A3" w:rsidP="00C902A3">
      <w:pPr>
        <w:rPr>
          <w:sz w:val="20"/>
          <w:szCs w:val="20"/>
        </w:rPr>
      </w:pPr>
      <w:r w:rsidRPr="007016E6">
        <w:rPr>
          <w:sz w:val="20"/>
          <w:szCs w:val="20"/>
        </w:rPr>
        <w:t>UF 3.6</w:t>
      </w:r>
      <w:r w:rsidRPr="007016E6">
        <w:rPr>
          <w:sz w:val="20"/>
          <w:szCs w:val="20"/>
        </w:rPr>
        <w:tab/>
        <w:t>Ilagte straffer</w:t>
      </w:r>
    </w:p>
    <w:p w14:paraId="013F6F61" w14:textId="77777777" w:rsidR="00C902A3" w:rsidRPr="007016E6" w:rsidRDefault="00C902A3" w:rsidP="00C902A3">
      <w:pPr>
        <w:ind w:firstLine="708"/>
        <w:rPr>
          <w:sz w:val="20"/>
          <w:szCs w:val="20"/>
        </w:rPr>
      </w:pPr>
      <w:r w:rsidRPr="007016E6">
        <w:rPr>
          <w:sz w:val="20"/>
          <w:szCs w:val="20"/>
        </w:rPr>
        <w:t>(a) En båt som er straffet under regel UF3.5(b) skal ta en straff.</w:t>
      </w:r>
    </w:p>
    <w:p w14:paraId="79A07D48" w14:textId="77777777" w:rsidR="00C902A3" w:rsidRPr="007016E6" w:rsidRDefault="00C902A3" w:rsidP="00C902A3">
      <w:pPr>
        <w:ind w:left="708"/>
        <w:rPr>
          <w:sz w:val="20"/>
          <w:szCs w:val="20"/>
        </w:rPr>
      </w:pPr>
      <w:r w:rsidRPr="007016E6">
        <w:rPr>
          <w:sz w:val="20"/>
          <w:szCs w:val="20"/>
        </w:rPr>
        <w:t>(b) En båt som er diskvalifisert under regel UF3.5(c) kappseiler ikke lenger og skal straks forlate baneområdet.</w:t>
      </w:r>
    </w:p>
    <w:p w14:paraId="1CF31C78" w14:textId="77777777" w:rsidR="00C902A3" w:rsidRPr="007016E6" w:rsidRDefault="00C902A3" w:rsidP="00C902A3">
      <w:pPr>
        <w:rPr>
          <w:sz w:val="20"/>
          <w:szCs w:val="20"/>
        </w:rPr>
      </w:pPr>
    </w:p>
    <w:p w14:paraId="3597E2B7" w14:textId="77777777" w:rsidR="00C902A3" w:rsidRPr="007016E6" w:rsidRDefault="00C902A3" w:rsidP="00C902A3">
      <w:pPr>
        <w:rPr>
          <w:b/>
          <w:bCs/>
          <w:sz w:val="20"/>
          <w:szCs w:val="20"/>
        </w:rPr>
      </w:pPr>
      <w:r w:rsidRPr="007016E6">
        <w:rPr>
          <w:b/>
          <w:bCs/>
          <w:sz w:val="20"/>
          <w:szCs w:val="20"/>
        </w:rPr>
        <w:t>UF 4</w:t>
      </w:r>
      <w:r w:rsidRPr="007016E6">
        <w:rPr>
          <w:b/>
          <w:bCs/>
          <w:sz w:val="20"/>
          <w:szCs w:val="20"/>
        </w:rPr>
        <w:tab/>
        <w:t>REGATTAKOMITEENS HANDLINGER</w:t>
      </w:r>
    </w:p>
    <w:p w14:paraId="1EE14606" w14:textId="77777777" w:rsidR="00C902A3" w:rsidRPr="007016E6" w:rsidRDefault="00C902A3" w:rsidP="00C902A3">
      <w:pPr>
        <w:ind w:left="705" w:hanging="705"/>
        <w:rPr>
          <w:sz w:val="20"/>
          <w:szCs w:val="20"/>
        </w:rPr>
      </w:pPr>
      <w:r w:rsidRPr="007016E6">
        <w:rPr>
          <w:sz w:val="20"/>
          <w:szCs w:val="20"/>
        </w:rPr>
        <w:t>UF 4.1</w:t>
      </w:r>
      <w:r w:rsidRPr="007016E6">
        <w:rPr>
          <w:sz w:val="20"/>
          <w:szCs w:val="20"/>
        </w:rPr>
        <w:tab/>
        <w:t>Regattakomiteen vil etter at båtene har fullført, informere deltakerne om resultatene på den offisielle oppslagstavlen.</w:t>
      </w:r>
    </w:p>
    <w:p w14:paraId="434808DB" w14:textId="77777777" w:rsidR="00C902A3" w:rsidRPr="007016E6" w:rsidRDefault="00C902A3" w:rsidP="00C902A3">
      <w:pPr>
        <w:rPr>
          <w:sz w:val="20"/>
          <w:szCs w:val="20"/>
        </w:rPr>
      </w:pPr>
    </w:p>
    <w:p w14:paraId="3D8887A2" w14:textId="77777777" w:rsidR="00C902A3" w:rsidRPr="007016E6" w:rsidRDefault="00C902A3" w:rsidP="00C902A3">
      <w:pPr>
        <w:rPr>
          <w:b/>
          <w:bCs/>
          <w:sz w:val="20"/>
          <w:szCs w:val="20"/>
        </w:rPr>
      </w:pPr>
      <w:r w:rsidRPr="007016E6">
        <w:rPr>
          <w:b/>
          <w:bCs/>
          <w:sz w:val="20"/>
          <w:szCs w:val="20"/>
        </w:rPr>
        <w:t>UF 5 PROTESTER; SØKNADER OM GODTGJØRELSE ELLER GJENÅPNING; APPELLER; ANDRE PROSEDYRER</w:t>
      </w:r>
    </w:p>
    <w:p w14:paraId="39C83608" w14:textId="77777777" w:rsidR="00C902A3" w:rsidRPr="007016E6" w:rsidRDefault="00C902A3" w:rsidP="00C902A3">
      <w:pPr>
        <w:ind w:left="705" w:hanging="705"/>
        <w:rPr>
          <w:sz w:val="20"/>
          <w:szCs w:val="20"/>
        </w:rPr>
      </w:pPr>
      <w:r w:rsidRPr="007016E6">
        <w:rPr>
          <w:sz w:val="20"/>
          <w:szCs w:val="20"/>
        </w:rPr>
        <w:t>UF 5.1</w:t>
      </w:r>
      <w:r w:rsidRPr="007016E6">
        <w:rPr>
          <w:sz w:val="20"/>
          <w:szCs w:val="20"/>
        </w:rPr>
        <w:tab/>
        <w:t>Ingen skritt av noe slag kan tas i forbindelse med dommernes handlinger eller mangel på handlinger.</w:t>
      </w:r>
    </w:p>
    <w:p w14:paraId="50CDA520" w14:textId="77777777" w:rsidR="00C902A3" w:rsidRPr="007016E6" w:rsidRDefault="00C902A3" w:rsidP="00C902A3">
      <w:pPr>
        <w:rPr>
          <w:sz w:val="20"/>
          <w:szCs w:val="20"/>
        </w:rPr>
      </w:pPr>
      <w:r w:rsidRPr="007016E6">
        <w:rPr>
          <w:sz w:val="20"/>
          <w:szCs w:val="20"/>
        </w:rPr>
        <w:t>UF 5.2</w:t>
      </w:r>
      <w:r w:rsidRPr="007016E6">
        <w:rPr>
          <w:sz w:val="20"/>
          <w:szCs w:val="20"/>
        </w:rPr>
        <w:tab/>
        <w:t>En båt som har til hensikt å</w:t>
      </w:r>
    </w:p>
    <w:p w14:paraId="7C449CC1" w14:textId="77777777" w:rsidR="00C902A3" w:rsidRPr="007016E6" w:rsidRDefault="00C902A3" w:rsidP="00C902A3">
      <w:pPr>
        <w:ind w:left="708"/>
        <w:rPr>
          <w:sz w:val="20"/>
          <w:szCs w:val="20"/>
        </w:rPr>
      </w:pPr>
      <w:r w:rsidRPr="007016E6">
        <w:rPr>
          <w:sz w:val="20"/>
          <w:szCs w:val="20"/>
        </w:rPr>
        <w:t>(a) protestere mot en annen båt under en annen regel enn regel UF3.6 eller regel 28, eller en regel listet opp i regel UF3.3(a).</w:t>
      </w:r>
    </w:p>
    <w:p w14:paraId="6F3E9A09" w14:textId="77777777" w:rsidR="00C902A3" w:rsidRPr="007016E6" w:rsidRDefault="00C902A3" w:rsidP="00C902A3">
      <w:pPr>
        <w:ind w:left="708"/>
        <w:rPr>
          <w:sz w:val="20"/>
          <w:szCs w:val="20"/>
        </w:rPr>
      </w:pPr>
      <w:r w:rsidRPr="007016E6">
        <w:rPr>
          <w:sz w:val="20"/>
          <w:szCs w:val="20"/>
        </w:rPr>
        <w:t>(b) protestere mot en annen båt under regel 14 hvis det var berøring som forårsaket materiell- eller personskade, eller</w:t>
      </w:r>
    </w:p>
    <w:p w14:paraId="4FA84A46" w14:textId="77777777" w:rsidR="00C902A3" w:rsidRPr="007016E6" w:rsidRDefault="00C902A3" w:rsidP="00C902A3">
      <w:pPr>
        <w:ind w:left="708"/>
        <w:rPr>
          <w:sz w:val="20"/>
          <w:szCs w:val="20"/>
        </w:rPr>
      </w:pPr>
      <w:r w:rsidRPr="007016E6">
        <w:rPr>
          <w:sz w:val="20"/>
          <w:szCs w:val="20"/>
        </w:rPr>
        <w:t>(c) søke om godtgjørelse,</w:t>
      </w:r>
    </w:p>
    <w:p w14:paraId="063634C7" w14:textId="77777777" w:rsidR="00C902A3" w:rsidRPr="007016E6" w:rsidRDefault="00C902A3" w:rsidP="00C902A3">
      <w:pPr>
        <w:ind w:left="708"/>
        <w:rPr>
          <w:sz w:val="20"/>
          <w:szCs w:val="20"/>
        </w:rPr>
      </w:pPr>
      <w:r w:rsidRPr="007016E6">
        <w:rPr>
          <w:sz w:val="20"/>
          <w:szCs w:val="20"/>
        </w:rPr>
        <w:t>behøver ikke å vise rødt flagg eller praie protest, og skal informere regattakomiteen om dette ved første rimelige anledning.</w:t>
      </w:r>
    </w:p>
    <w:p w14:paraId="6893657F" w14:textId="77777777" w:rsidR="00C902A3" w:rsidRPr="007016E6" w:rsidRDefault="00C902A3" w:rsidP="00C902A3">
      <w:pPr>
        <w:ind w:left="705" w:hanging="705"/>
        <w:rPr>
          <w:sz w:val="20"/>
          <w:szCs w:val="20"/>
        </w:rPr>
      </w:pPr>
      <w:r w:rsidRPr="007016E6">
        <w:rPr>
          <w:sz w:val="20"/>
          <w:szCs w:val="20"/>
        </w:rPr>
        <w:t>UF 5.3</w:t>
      </w:r>
      <w:r w:rsidRPr="007016E6">
        <w:rPr>
          <w:sz w:val="20"/>
          <w:szCs w:val="20"/>
        </w:rPr>
        <w:tab/>
        <w:t>Regattakomiteen vil straks informere protestkomiteen og eventuelle påprotesterte båter om protester eller søknader om godtgjørelse som den er gjort oppmerksom på under regel UF5.2.</w:t>
      </w:r>
    </w:p>
    <w:p w14:paraId="79A9A39B" w14:textId="77777777" w:rsidR="00C902A3" w:rsidRPr="007016E6" w:rsidRDefault="00C902A3" w:rsidP="00C902A3">
      <w:pPr>
        <w:ind w:left="705" w:hanging="705"/>
        <w:rPr>
          <w:sz w:val="20"/>
          <w:szCs w:val="20"/>
        </w:rPr>
      </w:pPr>
      <w:r w:rsidRPr="007016E6">
        <w:rPr>
          <w:sz w:val="20"/>
          <w:szCs w:val="20"/>
        </w:rPr>
        <w:t>UF 5.4</w:t>
      </w:r>
      <w:r w:rsidRPr="007016E6">
        <w:rPr>
          <w:sz w:val="20"/>
          <w:szCs w:val="20"/>
        </w:rPr>
        <w:tab/>
        <w:t>Regattakomiteen vil ikke protestere på en båt, bortsett fra under seilingsbestemmelse 4.</w:t>
      </w:r>
    </w:p>
    <w:p w14:paraId="7BF675C7" w14:textId="77777777" w:rsidR="00C902A3" w:rsidRPr="007016E6" w:rsidRDefault="00C902A3" w:rsidP="00C902A3">
      <w:pPr>
        <w:ind w:left="705" w:hanging="705"/>
        <w:rPr>
          <w:sz w:val="20"/>
          <w:szCs w:val="20"/>
        </w:rPr>
      </w:pPr>
      <w:r w:rsidRPr="007016E6">
        <w:rPr>
          <w:sz w:val="20"/>
          <w:szCs w:val="20"/>
        </w:rPr>
        <w:t>UF 5.5</w:t>
      </w:r>
      <w:r w:rsidRPr="007016E6">
        <w:rPr>
          <w:sz w:val="20"/>
          <w:szCs w:val="20"/>
        </w:rPr>
        <w:tab/>
        <w:t>Teknisk komité vil bare protestere på en båt under regel 60.1 når den avgjør at en båt eller personlig utstyr ikke er i overensstemmelse med klassereglene, regel 50, eller regler i utstyrsreglene for stevnet.</w:t>
      </w:r>
    </w:p>
    <w:p w14:paraId="391158E4" w14:textId="77777777" w:rsidR="00C902A3" w:rsidRPr="007016E6" w:rsidRDefault="00C902A3" w:rsidP="00C902A3">
      <w:pPr>
        <w:ind w:left="705" w:hanging="705"/>
        <w:rPr>
          <w:sz w:val="20"/>
          <w:szCs w:val="20"/>
        </w:rPr>
      </w:pPr>
      <w:r w:rsidRPr="007016E6">
        <w:rPr>
          <w:sz w:val="20"/>
          <w:szCs w:val="20"/>
        </w:rPr>
        <w:lastRenderedPageBreak/>
        <w:t>UF 5.6</w:t>
      </w:r>
      <w:r w:rsidRPr="007016E6">
        <w:rPr>
          <w:sz w:val="20"/>
          <w:szCs w:val="20"/>
        </w:rPr>
        <w:tab/>
        <w:t>Tidsfristen angitt i regel UF5.2 gjelder også for protester under reglene UF5.4, og UF5.5 når slike protester er tillatt. Protestkomiteen skal forlenge tidsfristen hvis det er god grunn til å gjøre det.</w:t>
      </w:r>
    </w:p>
    <w:p w14:paraId="698BF792" w14:textId="77777777" w:rsidR="00C902A3" w:rsidRPr="007016E6" w:rsidRDefault="00C902A3" w:rsidP="00C902A3">
      <w:pPr>
        <w:rPr>
          <w:sz w:val="20"/>
          <w:szCs w:val="20"/>
        </w:rPr>
      </w:pPr>
      <w:r w:rsidRPr="007016E6">
        <w:rPr>
          <w:sz w:val="20"/>
          <w:szCs w:val="20"/>
        </w:rPr>
        <w:t>UF 5.7</w:t>
      </w:r>
      <w:r w:rsidRPr="007016E6">
        <w:rPr>
          <w:sz w:val="20"/>
          <w:szCs w:val="20"/>
        </w:rPr>
        <w:tab/>
        <w:t>Høringer</w:t>
      </w:r>
    </w:p>
    <w:p w14:paraId="39A58696" w14:textId="77777777" w:rsidR="00C902A3" w:rsidRPr="007016E6" w:rsidRDefault="00C902A3" w:rsidP="00C902A3">
      <w:pPr>
        <w:ind w:firstLine="708"/>
        <w:rPr>
          <w:sz w:val="20"/>
          <w:szCs w:val="20"/>
        </w:rPr>
      </w:pPr>
      <w:r w:rsidRPr="007016E6">
        <w:rPr>
          <w:sz w:val="20"/>
          <w:szCs w:val="20"/>
        </w:rPr>
        <w:t>Unntatt for høringer under regel 69.2, gjelder:</w:t>
      </w:r>
    </w:p>
    <w:p w14:paraId="1E290D93" w14:textId="77777777" w:rsidR="00C902A3" w:rsidRPr="007016E6" w:rsidRDefault="00C902A3" w:rsidP="00C902A3">
      <w:pPr>
        <w:ind w:firstLine="708"/>
        <w:rPr>
          <w:sz w:val="20"/>
          <w:szCs w:val="20"/>
        </w:rPr>
      </w:pPr>
      <w:r w:rsidRPr="007016E6">
        <w:rPr>
          <w:sz w:val="20"/>
          <w:szCs w:val="20"/>
        </w:rPr>
        <w:t>(a) Protester og søknader om godtgjørelse behøver ikke være skriftlige.</w:t>
      </w:r>
    </w:p>
    <w:p w14:paraId="27FA7527" w14:textId="77777777" w:rsidR="00C902A3" w:rsidRPr="007016E6" w:rsidRDefault="00C902A3" w:rsidP="00C902A3">
      <w:pPr>
        <w:ind w:left="708"/>
        <w:rPr>
          <w:sz w:val="20"/>
          <w:szCs w:val="20"/>
        </w:rPr>
      </w:pPr>
      <w:r w:rsidRPr="007016E6">
        <w:rPr>
          <w:sz w:val="20"/>
          <w:szCs w:val="20"/>
        </w:rPr>
        <w:t>(b) Protestkomiteen kan informere partene og tidfeste høringen på en hvilken som helst måte den finner passende, og kan gi beskjed om dette muntlig.</w:t>
      </w:r>
    </w:p>
    <w:p w14:paraId="4E6D2E36" w14:textId="77777777" w:rsidR="00C902A3" w:rsidRPr="007016E6" w:rsidRDefault="00C902A3" w:rsidP="00C902A3">
      <w:pPr>
        <w:ind w:left="708"/>
        <w:rPr>
          <w:sz w:val="20"/>
          <w:szCs w:val="20"/>
        </w:rPr>
      </w:pPr>
      <w:r w:rsidRPr="007016E6">
        <w:rPr>
          <w:sz w:val="20"/>
          <w:szCs w:val="20"/>
        </w:rPr>
        <w:t>(c) Protestkomiteen kan ta opp bevis og gjennomføre høringen på hvilken som helst måte den finner formålstjenlig, og kan gi sin avgjørelse muntlig.</w:t>
      </w:r>
    </w:p>
    <w:p w14:paraId="4D92ADAD" w14:textId="77777777" w:rsidR="00C902A3" w:rsidRPr="007016E6" w:rsidRDefault="00C902A3" w:rsidP="00C902A3">
      <w:pPr>
        <w:ind w:left="708"/>
        <w:rPr>
          <w:sz w:val="20"/>
          <w:szCs w:val="20"/>
        </w:rPr>
      </w:pPr>
      <w:r w:rsidRPr="007016E6">
        <w:rPr>
          <w:sz w:val="20"/>
          <w:szCs w:val="20"/>
        </w:rPr>
        <w:t>(d) Protestkomiteavgjørelser som endrer scoren til en eller flere båter, skal kommuniseres til alle båtene.</w:t>
      </w:r>
    </w:p>
    <w:p w14:paraId="0F1D9A72" w14:textId="77777777" w:rsidR="00C902A3" w:rsidRPr="007016E6" w:rsidRDefault="00C902A3" w:rsidP="00C902A3">
      <w:pPr>
        <w:ind w:left="705" w:hanging="705"/>
        <w:rPr>
          <w:sz w:val="20"/>
          <w:szCs w:val="20"/>
        </w:rPr>
      </w:pPr>
      <w:r w:rsidRPr="007016E6">
        <w:rPr>
          <w:sz w:val="20"/>
          <w:szCs w:val="20"/>
        </w:rPr>
        <w:t>UF 5.8</w:t>
      </w:r>
      <w:r w:rsidRPr="007016E6">
        <w:rPr>
          <w:sz w:val="20"/>
          <w:szCs w:val="20"/>
        </w:rPr>
        <w:tab/>
        <w:t>Regel 60.5 er erstattet med: «Hvis protestkomiteen avgjør at en båt har brutt en regel og ikke var frifunnet, kan den gi andre straffer enn diskvalifisering (inklusive ikke å gi noen straff). Hvis en båt har brutt en regel når den ikke kappseiler, skal protestkomiteen avgjøre om den vil anvende straffen på seilasen seilt nærmest i tid til tidspunktet for hendelsen eller finne andre løsninger.»</w:t>
      </w:r>
    </w:p>
    <w:p w14:paraId="7DBABDA9" w14:textId="77777777" w:rsidR="00C902A3" w:rsidRPr="007016E6" w:rsidRDefault="00C902A3" w:rsidP="00C902A3">
      <w:pPr>
        <w:rPr>
          <w:sz w:val="20"/>
          <w:szCs w:val="20"/>
        </w:rPr>
      </w:pPr>
      <w:r w:rsidRPr="007016E6">
        <w:rPr>
          <w:sz w:val="20"/>
          <w:szCs w:val="20"/>
        </w:rPr>
        <w:t>UF 5.9</w:t>
      </w:r>
      <w:r w:rsidRPr="007016E6">
        <w:rPr>
          <w:sz w:val="20"/>
          <w:szCs w:val="20"/>
        </w:rPr>
        <w:tab/>
        <w:t>Regel 63.7(b) er endret til «En part i høringen kan ikke be om en gjenåpning».</w:t>
      </w:r>
    </w:p>
    <w:p w14:paraId="15F0590F" w14:textId="77777777" w:rsidR="005177ED" w:rsidRPr="007016E6" w:rsidRDefault="005177ED"/>
    <w:sectPr w:rsidR="005177ED" w:rsidRPr="007016E6" w:rsidSect="007630E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2268" w:left="1440" w:header="708" w:footer="8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5B0BF" w14:textId="77777777" w:rsidR="004F2155" w:rsidRDefault="004F2155" w:rsidP="00272811">
      <w:pPr>
        <w:spacing w:after="0" w:line="240" w:lineRule="auto"/>
      </w:pPr>
      <w:r>
        <w:separator/>
      </w:r>
    </w:p>
  </w:endnote>
  <w:endnote w:type="continuationSeparator" w:id="0">
    <w:p w14:paraId="71D2D457" w14:textId="77777777" w:rsidR="004F2155" w:rsidRDefault="004F2155" w:rsidP="00272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5BC50" w14:textId="77777777" w:rsidR="004E5459" w:rsidRDefault="004E545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D0871" w14:textId="1110C2E4" w:rsidR="00BF5B77" w:rsidRPr="00F73ACB" w:rsidRDefault="00BF5B77" w:rsidP="004E5459">
    <w:pPr>
      <w:ind w:right="95"/>
      <w:rPr>
        <w:sz w:val="20"/>
        <w:szCs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57F12" w14:textId="17A2E9F6" w:rsidR="00717E73" w:rsidRDefault="00473405">
    <w:pPr>
      <w:pStyle w:val="Bunntekst"/>
    </w:pPr>
    <w:r w:rsidRPr="00272811">
      <w:rPr>
        <w:noProof/>
      </w:rPr>
      <w:drawing>
        <wp:inline distT="0" distB="0" distL="0" distR="0" wp14:anchorId="5FF653AA" wp14:editId="27B53A88">
          <wp:extent cx="5731510" cy="625475"/>
          <wp:effectExtent l="0" t="0" r="2540" b="3175"/>
          <wp:docPr id="2044310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050169" name=""/>
                  <pic:cNvPicPr/>
                </pic:nvPicPr>
                <pic:blipFill>
                  <a:blip r:embed="rId1"/>
                  <a:stretch>
                    <a:fillRect/>
                  </a:stretch>
                </pic:blipFill>
                <pic:spPr>
                  <a:xfrm>
                    <a:off x="0" y="0"/>
                    <a:ext cx="5731510" cy="6254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3AE74" w14:textId="77777777" w:rsidR="004F2155" w:rsidRDefault="004F2155" w:rsidP="00272811">
      <w:pPr>
        <w:spacing w:after="0" w:line="240" w:lineRule="auto"/>
      </w:pPr>
      <w:r>
        <w:separator/>
      </w:r>
    </w:p>
  </w:footnote>
  <w:footnote w:type="continuationSeparator" w:id="0">
    <w:p w14:paraId="202D1245" w14:textId="77777777" w:rsidR="004F2155" w:rsidRDefault="004F2155" w:rsidP="00272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2DEB2" w14:textId="77777777" w:rsidR="004E5459" w:rsidRDefault="004E545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7363F" w14:textId="77777777" w:rsidR="004E5459" w:rsidRDefault="004E5459">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D4B15" w14:textId="77777777" w:rsidR="004E5459" w:rsidRDefault="004E545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03367"/>
    <w:multiLevelType w:val="hybridMultilevel"/>
    <w:tmpl w:val="58261EF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5861F51"/>
    <w:multiLevelType w:val="multilevel"/>
    <w:tmpl w:val="30827B10"/>
    <w:lvl w:ilvl="0">
      <w:start w:val="14"/>
      <w:numFmt w:val="decimal"/>
      <w:lvlText w:val="%1"/>
      <w:lvlJc w:val="left"/>
      <w:pPr>
        <w:ind w:left="1081" w:hanging="274"/>
        <w:jc w:val="left"/>
      </w:pPr>
      <w:rPr>
        <w:rFonts w:ascii="Calibri" w:eastAsia="Calibri" w:hAnsi="Calibri" w:cs="Calibri" w:hint="default"/>
        <w:b/>
        <w:bCs/>
        <w:i w:val="0"/>
        <w:iCs w:val="0"/>
        <w:spacing w:val="0"/>
        <w:w w:val="100"/>
        <w:sz w:val="22"/>
        <w:szCs w:val="22"/>
        <w:lang w:val="en-US" w:eastAsia="en-US" w:bidi="ar-SA"/>
      </w:rPr>
    </w:lvl>
    <w:lvl w:ilvl="1">
      <w:start w:val="1"/>
      <w:numFmt w:val="decimal"/>
      <w:lvlText w:val="%1.%2"/>
      <w:lvlJc w:val="left"/>
      <w:pPr>
        <w:ind w:left="1249" w:hanging="441"/>
        <w:jc w:val="left"/>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2127" w:hanging="441"/>
      </w:pPr>
      <w:rPr>
        <w:rFonts w:hint="default"/>
        <w:lang w:val="en-US" w:eastAsia="en-US" w:bidi="ar-SA"/>
      </w:rPr>
    </w:lvl>
    <w:lvl w:ilvl="3">
      <w:numFmt w:val="bullet"/>
      <w:lvlText w:val="•"/>
      <w:lvlJc w:val="left"/>
      <w:pPr>
        <w:ind w:left="3014" w:hanging="441"/>
      </w:pPr>
      <w:rPr>
        <w:rFonts w:hint="default"/>
        <w:lang w:val="en-US" w:eastAsia="en-US" w:bidi="ar-SA"/>
      </w:rPr>
    </w:lvl>
    <w:lvl w:ilvl="4">
      <w:numFmt w:val="bullet"/>
      <w:lvlText w:val="•"/>
      <w:lvlJc w:val="left"/>
      <w:pPr>
        <w:ind w:left="3902" w:hanging="441"/>
      </w:pPr>
      <w:rPr>
        <w:rFonts w:hint="default"/>
        <w:lang w:val="en-US" w:eastAsia="en-US" w:bidi="ar-SA"/>
      </w:rPr>
    </w:lvl>
    <w:lvl w:ilvl="5">
      <w:numFmt w:val="bullet"/>
      <w:lvlText w:val="•"/>
      <w:lvlJc w:val="left"/>
      <w:pPr>
        <w:ind w:left="4789" w:hanging="441"/>
      </w:pPr>
      <w:rPr>
        <w:rFonts w:hint="default"/>
        <w:lang w:val="en-US" w:eastAsia="en-US" w:bidi="ar-SA"/>
      </w:rPr>
    </w:lvl>
    <w:lvl w:ilvl="6">
      <w:numFmt w:val="bullet"/>
      <w:lvlText w:val="•"/>
      <w:lvlJc w:val="left"/>
      <w:pPr>
        <w:ind w:left="5676" w:hanging="441"/>
      </w:pPr>
      <w:rPr>
        <w:rFonts w:hint="default"/>
        <w:lang w:val="en-US" w:eastAsia="en-US" w:bidi="ar-SA"/>
      </w:rPr>
    </w:lvl>
    <w:lvl w:ilvl="7">
      <w:numFmt w:val="bullet"/>
      <w:lvlText w:val="•"/>
      <w:lvlJc w:val="left"/>
      <w:pPr>
        <w:ind w:left="6564" w:hanging="441"/>
      </w:pPr>
      <w:rPr>
        <w:rFonts w:hint="default"/>
        <w:lang w:val="en-US" w:eastAsia="en-US" w:bidi="ar-SA"/>
      </w:rPr>
    </w:lvl>
    <w:lvl w:ilvl="8">
      <w:numFmt w:val="bullet"/>
      <w:lvlText w:val="•"/>
      <w:lvlJc w:val="left"/>
      <w:pPr>
        <w:ind w:left="7451" w:hanging="441"/>
      </w:pPr>
      <w:rPr>
        <w:rFonts w:hint="default"/>
        <w:lang w:val="en-US" w:eastAsia="en-US" w:bidi="ar-SA"/>
      </w:rPr>
    </w:lvl>
  </w:abstractNum>
  <w:abstractNum w:abstractNumId="2" w15:restartNumberingAfterBreak="0">
    <w:nsid w:val="18290544"/>
    <w:multiLevelType w:val="hybridMultilevel"/>
    <w:tmpl w:val="873C8954"/>
    <w:lvl w:ilvl="0" w:tplc="FBF20246">
      <w:start w:val="1"/>
      <w:numFmt w:val="lowerLetter"/>
      <w:lvlText w:val="(%1)"/>
      <w:lvlJc w:val="left"/>
      <w:pPr>
        <w:ind w:left="1098" w:hanging="291"/>
        <w:jc w:val="left"/>
      </w:pPr>
      <w:rPr>
        <w:rFonts w:ascii="Calibri" w:eastAsia="Calibri" w:hAnsi="Calibri" w:cs="Calibri" w:hint="default"/>
        <w:b w:val="0"/>
        <w:bCs w:val="0"/>
        <w:i w:val="0"/>
        <w:iCs w:val="0"/>
        <w:spacing w:val="-1"/>
        <w:w w:val="100"/>
        <w:sz w:val="22"/>
        <w:szCs w:val="22"/>
        <w:lang w:val="en-US" w:eastAsia="en-US" w:bidi="ar-SA"/>
      </w:rPr>
    </w:lvl>
    <w:lvl w:ilvl="1" w:tplc="B5282F94">
      <w:numFmt w:val="bullet"/>
      <w:lvlText w:val="•"/>
      <w:lvlJc w:val="left"/>
      <w:pPr>
        <w:ind w:left="1912" w:hanging="291"/>
      </w:pPr>
      <w:rPr>
        <w:rFonts w:hint="default"/>
        <w:lang w:val="en-US" w:eastAsia="en-US" w:bidi="ar-SA"/>
      </w:rPr>
    </w:lvl>
    <w:lvl w:ilvl="2" w:tplc="CDE0A96C">
      <w:numFmt w:val="bullet"/>
      <w:lvlText w:val="•"/>
      <w:lvlJc w:val="left"/>
      <w:pPr>
        <w:ind w:left="2725" w:hanging="291"/>
      </w:pPr>
      <w:rPr>
        <w:rFonts w:hint="default"/>
        <w:lang w:val="en-US" w:eastAsia="en-US" w:bidi="ar-SA"/>
      </w:rPr>
    </w:lvl>
    <w:lvl w:ilvl="3" w:tplc="27B6DE3C">
      <w:numFmt w:val="bullet"/>
      <w:lvlText w:val="•"/>
      <w:lvlJc w:val="left"/>
      <w:pPr>
        <w:ind w:left="3537" w:hanging="291"/>
      </w:pPr>
      <w:rPr>
        <w:rFonts w:hint="default"/>
        <w:lang w:val="en-US" w:eastAsia="en-US" w:bidi="ar-SA"/>
      </w:rPr>
    </w:lvl>
    <w:lvl w:ilvl="4" w:tplc="459E3FBA">
      <w:numFmt w:val="bullet"/>
      <w:lvlText w:val="•"/>
      <w:lvlJc w:val="left"/>
      <w:pPr>
        <w:ind w:left="4350" w:hanging="291"/>
      </w:pPr>
      <w:rPr>
        <w:rFonts w:hint="default"/>
        <w:lang w:val="en-US" w:eastAsia="en-US" w:bidi="ar-SA"/>
      </w:rPr>
    </w:lvl>
    <w:lvl w:ilvl="5" w:tplc="33E8B4E2">
      <w:numFmt w:val="bullet"/>
      <w:lvlText w:val="•"/>
      <w:lvlJc w:val="left"/>
      <w:pPr>
        <w:ind w:left="5163" w:hanging="291"/>
      </w:pPr>
      <w:rPr>
        <w:rFonts w:hint="default"/>
        <w:lang w:val="en-US" w:eastAsia="en-US" w:bidi="ar-SA"/>
      </w:rPr>
    </w:lvl>
    <w:lvl w:ilvl="6" w:tplc="F19EFFFC">
      <w:numFmt w:val="bullet"/>
      <w:lvlText w:val="•"/>
      <w:lvlJc w:val="left"/>
      <w:pPr>
        <w:ind w:left="5975" w:hanging="291"/>
      </w:pPr>
      <w:rPr>
        <w:rFonts w:hint="default"/>
        <w:lang w:val="en-US" w:eastAsia="en-US" w:bidi="ar-SA"/>
      </w:rPr>
    </w:lvl>
    <w:lvl w:ilvl="7" w:tplc="EE7CBF20">
      <w:numFmt w:val="bullet"/>
      <w:lvlText w:val="•"/>
      <w:lvlJc w:val="left"/>
      <w:pPr>
        <w:ind w:left="6788" w:hanging="291"/>
      </w:pPr>
      <w:rPr>
        <w:rFonts w:hint="default"/>
        <w:lang w:val="en-US" w:eastAsia="en-US" w:bidi="ar-SA"/>
      </w:rPr>
    </w:lvl>
    <w:lvl w:ilvl="8" w:tplc="AFC6AE98">
      <w:numFmt w:val="bullet"/>
      <w:lvlText w:val="•"/>
      <w:lvlJc w:val="left"/>
      <w:pPr>
        <w:ind w:left="7601" w:hanging="291"/>
      </w:pPr>
      <w:rPr>
        <w:rFonts w:hint="default"/>
        <w:lang w:val="en-US" w:eastAsia="en-US" w:bidi="ar-SA"/>
      </w:rPr>
    </w:lvl>
  </w:abstractNum>
  <w:abstractNum w:abstractNumId="3" w15:restartNumberingAfterBreak="0">
    <w:nsid w:val="20687EC1"/>
    <w:multiLevelType w:val="hybridMultilevel"/>
    <w:tmpl w:val="27C29A58"/>
    <w:lvl w:ilvl="0" w:tplc="A874E67E">
      <w:start w:val="1"/>
      <w:numFmt w:val="lowerLetter"/>
      <w:lvlText w:val="(%1)"/>
      <w:lvlJc w:val="left"/>
      <w:pPr>
        <w:ind w:left="808" w:hanging="291"/>
        <w:jc w:val="left"/>
      </w:pPr>
      <w:rPr>
        <w:rFonts w:ascii="Calibri" w:eastAsia="Calibri" w:hAnsi="Calibri" w:cs="Calibri" w:hint="default"/>
        <w:b w:val="0"/>
        <w:bCs w:val="0"/>
        <w:i w:val="0"/>
        <w:iCs w:val="0"/>
        <w:spacing w:val="-1"/>
        <w:w w:val="100"/>
        <w:sz w:val="22"/>
        <w:szCs w:val="22"/>
        <w:lang w:val="en-US" w:eastAsia="en-US" w:bidi="ar-SA"/>
      </w:rPr>
    </w:lvl>
    <w:lvl w:ilvl="1" w:tplc="10A4B18C">
      <w:numFmt w:val="bullet"/>
      <w:lvlText w:val="•"/>
      <w:lvlJc w:val="left"/>
      <w:pPr>
        <w:ind w:left="1642" w:hanging="291"/>
      </w:pPr>
      <w:rPr>
        <w:rFonts w:hint="default"/>
        <w:lang w:val="en-US" w:eastAsia="en-US" w:bidi="ar-SA"/>
      </w:rPr>
    </w:lvl>
    <w:lvl w:ilvl="2" w:tplc="F0F2FF34">
      <w:numFmt w:val="bullet"/>
      <w:lvlText w:val="•"/>
      <w:lvlJc w:val="left"/>
      <w:pPr>
        <w:ind w:left="2485" w:hanging="291"/>
      </w:pPr>
      <w:rPr>
        <w:rFonts w:hint="default"/>
        <w:lang w:val="en-US" w:eastAsia="en-US" w:bidi="ar-SA"/>
      </w:rPr>
    </w:lvl>
    <w:lvl w:ilvl="3" w:tplc="FA18FAD2">
      <w:numFmt w:val="bullet"/>
      <w:lvlText w:val="•"/>
      <w:lvlJc w:val="left"/>
      <w:pPr>
        <w:ind w:left="3327" w:hanging="291"/>
      </w:pPr>
      <w:rPr>
        <w:rFonts w:hint="default"/>
        <w:lang w:val="en-US" w:eastAsia="en-US" w:bidi="ar-SA"/>
      </w:rPr>
    </w:lvl>
    <w:lvl w:ilvl="4" w:tplc="FE84955A">
      <w:numFmt w:val="bullet"/>
      <w:lvlText w:val="•"/>
      <w:lvlJc w:val="left"/>
      <w:pPr>
        <w:ind w:left="4170" w:hanging="291"/>
      </w:pPr>
      <w:rPr>
        <w:rFonts w:hint="default"/>
        <w:lang w:val="en-US" w:eastAsia="en-US" w:bidi="ar-SA"/>
      </w:rPr>
    </w:lvl>
    <w:lvl w:ilvl="5" w:tplc="4BEC1BFE">
      <w:numFmt w:val="bullet"/>
      <w:lvlText w:val="•"/>
      <w:lvlJc w:val="left"/>
      <w:pPr>
        <w:ind w:left="5013" w:hanging="291"/>
      </w:pPr>
      <w:rPr>
        <w:rFonts w:hint="default"/>
        <w:lang w:val="en-US" w:eastAsia="en-US" w:bidi="ar-SA"/>
      </w:rPr>
    </w:lvl>
    <w:lvl w:ilvl="6" w:tplc="2D660FF2">
      <w:numFmt w:val="bullet"/>
      <w:lvlText w:val="•"/>
      <w:lvlJc w:val="left"/>
      <w:pPr>
        <w:ind w:left="5855" w:hanging="291"/>
      </w:pPr>
      <w:rPr>
        <w:rFonts w:hint="default"/>
        <w:lang w:val="en-US" w:eastAsia="en-US" w:bidi="ar-SA"/>
      </w:rPr>
    </w:lvl>
    <w:lvl w:ilvl="7" w:tplc="33C43460">
      <w:numFmt w:val="bullet"/>
      <w:lvlText w:val="•"/>
      <w:lvlJc w:val="left"/>
      <w:pPr>
        <w:ind w:left="6698" w:hanging="291"/>
      </w:pPr>
      <w:rPr>
        <w:rFonts w:hint="default"/>
        <w:lang w:val="en-US" w:eastAsia="en-US" w:bidi="ar-SA"/>
      </w:rPr>
    </w:lvl>
    <w:lvl w:ilvl="8" w:tplc="8CEA6360">
      <w:numFmt w:val="bullet"/>
      <w:lvlText w:val="•"/>
      <w:lvlJc w:val="left"/>
      <w:pPr>
        <w:ind w:left="7541" w:hanging="291"/>
      </w:pPr>
      <w:rPr>
        <w:rFonts w:hint="default"/>
        <w:lang w:val="en-US" w:eastAsia="en-US" w:bidi="ar-SA"/>
      </w:rPr>
    </w:lvl>
  </w:abstractNum>
  <w:abstractNum w:abstractNumId="4" w15:restartNumberingAfterBreak="0">
    <w:nsid w:val="218D6559"/>
    <w:multiLevelType w:val="hybridMultilevel"/>
    <w:tmpl w:val="C3423338"/>
    <w:lvl w:ilvl="0" w:tplc="54104244">
      <w:start w:val="1"/>
      <w:numFmt w:val="lowerLetter"/>
      <w:lvlText w:val="(%1)"/>
      <w:lvlJc w:val="left"/>
      <w:pPr>
        <w:ind w:left="1098" w:hanging="291"/>
        <w:jc w:val="left"/>
      </w:pPr>
      <w:rPr>
        <w:rFonts w:ascii="Calibri" w:eastAsia="Calibri" w:hAnsi="Calibri" w:cs="Calibri" w:hint="default"/>
        <w:b w:val="0"/>
        <w:bCs w:val="0"/>
        <w:i w:val="0"/>
        <w:iCs w:val="0"/>
        <w:spacing w:val="-1"/>
        <w:w w:val="100"/>
        <w:sz w:val="22"/>
        <w:szCs w:val="22"/>
        <w:lang w:val="en-US" w:eastAsia="en-US" w:bidi="ar-SA"/>
      </w:rPr>
    </w:lvl>
    <w:lvl w:ilvl="1" w:tplc="ACDCDFC2">
      <w:start w:val="1"/>
      <w:numFmt w:val="decimal"/>
      <w:lvlText w:val="(%2)"/>
      <w:lvlJc w:val="left"/>
      <w:pPr>
        <w:ind w:left="1105" w:hanging="298"/>
        <w:jc w:val="left"/>
      </w:pPr>
      <w:rPr>
        <w:rFonts w:ascii="Calibri" w:eastAsia="Calibri" w:hAnsi="Calibri" w:cs="Calibri" w:hint="default"/>
        <w:b w:val="0"/>
        <w:bCs w:val="0"/>
        <w:i w:val="0"/>
        <w:iCs w:val="0"/>
        <w:spacing w:val="0"/>
        <w:w w:val="100"/>
        <w:sz w:val="22"/>
        <w:szCs w:val="22"/>
        <w:lang w:val="en-US" w:eastAsia="en-US" w:bidi="ar-SA"/>
      </w:rPr>
    </w:lvl>
    <w:lvl w:ilvl="2" w:tplc="BBEE3E00">
      <w:numFmt w:val="bullet"/>
      <w:lvlText w:val="•"/>
      <w:lvlJc w:val="left"/>
      <w:pPr>
        <w:ind w:left="2725" w:hanging="298"/>
      </w:pPr>
      <w:rPr>
        <w:rFonts w:hint="default"/>
        <w:lang w:val="en-US" w:eastAsia="en-US" w:bidi="ar-SA"/>
      </w:rPr>
    </w:lvl>
    <w:lvl w:ilvl="3" w:tplc="061E1EB0">
      <w:numFmt w:val="bullet"/>
      <w:lvlText w:val="•"/>
      <w:lvlJc w:val="left"/>
      <w:pPr>
        <w:ind w:left="3537" w:hanging="298"/>
      </w:pPr>
      <w:rPr>
        <w:rFonts w:hint="default"/>
        <w:lang w:val="en-US" w:eastAsia="en-US" w:bidi="ar-SA"/>
      </w:rPr>
    </w:lvl>
    <w:lvl w:ilvl="4" w:tplc="943E7B68">
      <w:numFmt w:val="bullet"/>
      <w:lvlText w:val="•"/>
      <w:lvlJc w:val="left"/>
      <w:pPr>
        <w:ind w:left="4350" w:hanging="298"/>
      </w:pPr>
      <w:rPr>
        <w:rFonts w:hint="default"/>
        <w:lang w:val="en-US" w:eastAsia="en-US" w:bidi="ar-SA"/>
      </w:rPr>
    </w:lvl>
    <w:lvl w:ilvl="5" w:tplc="D7D82026">
      <w:numFmt w:val="bullet"/>
      <w:lvlText w:val="•"/>
      <w:lvlJc w:val="left"/>
      <w:pPr>
        <w:ind w:left="5163" w:hanging="298"/>
      </w:pPr>
      <w:rPr>
        <w:rFonts w:hint="default"/>
        <w:lang w:val="en-US" w:eastAsia="en-US" w:bidi="ar-SA"/>
      </w:rPr>
    </w:lvl>
    <w:lvl w:ilvl="6" w:tplc="982C550E">
      <w:numFmt w:val="bullet"/>
      <w:lvlText w:val="•"/>
      <w:lvlJc w:val="left"/>
      <w:pPr>
        <w:ind w:left="5975" w:hanging="298"/>
      </w:pPr>
      <w:rPr>
        <w:rFonts w:hint="default"/>
        <w:lang w:val="en-US" w:eastAsia="en-US" w:bidi="ar-SA"/>
      </w:rPr>
    </w:lvl>
    <w:lvl w:ilvl="7" w:tplc="6EA40A44">
      <w:numFmt w:val="bullet"/>
      <w:lvlText w:val="•"/>
      <w:lvlJc w:val="left"/>
      <w:pPr>
        <w:ind w:left="6788" w:hanging="298"/>
      </w:pPr>
      <w:rPr>
        <w:rFonts w:hint="default"/>
        <w:lang w:val="en-US" w:eastAsia="en-US" w:bidi="ar-SA"/>
      </w:rPr>
    </w:lvl>
    <w:lvl w:ilvl="8" w:tplc="352E7B70">
      <w:numFmt w:val="bullet"/>
      <w:lvlText w:val="•"/>
      <w:lvlJc w:val="left"/>
      <w:pPr>
        <w:ind w:left="7601" w:hanging="298"/>
      </w:pPr>
      <w:rPr>
        <w:rFonts w:hint="default"/>
        <w:lang w:val="en-US" w:eastAsia="en-US" w:bidi="ar-SA"/>
      </w:rPr>
    </w:lvl>
  </w:abstractNum>
  <w:abstractNum w:abstractNumId="5" w15:restartNumberingAfterBreak="0">
    <w:nsid w:val="2AC74A5D"/>
    <w:multiLevelType w:val="multilevel"/>
    <w:tmpl w:val="1038818C"/>
    <w:lvl w:ilvl="0">
      <w:start w:val="1"/>
      <w:numFmt w:val="decimal"/>
      <w:lvlText w:val="%1"/>
      <w:lvlJc w:val="left"/>
      <w:pPr>
        <w:ind w:left="557" w:hanging="447"/>
        <w:jc w:val="right"/>
      </w:pPr>
      <w:rPr>
        <w:rFonts w:hint="default"/>
        <w:spacing w:val="0"/>
        <w:w w:val="100"/>
        <w:lang w:val="en-US" w:eastAsia="en-US" w:bidi="ar-SA"/>
      </w:rPr>
    </w:lvl>
    <w:lvl w:ilvl="1">
      <w:start w:val="1"/>
      <w:numFmt w:val="decimal"/>
      <w:lvlText w:val="%1.%2"/>
      <w:lvlJc w:val="left"/>
      <w:pPr>
        <w:ind w:left="557" w:hanging="447"/>
        <w:jc w:val="left"/>
      </w:pPr>
      <w:rPr>
        <w:rFonts w:ascii="Calibri" w:eastAsia="Calibri" w:hAnsi="Calibri" w:cs="Calibri" w:hint="default"/>
        <w:b/>
        <w:bCs/>
        <w:i w:val="0"/>
        <w:iCs w:val="0"/>
        <w:spacing w:val="0"/>
        <w:w w:val="100"/>
        <w:sz w:val="22"/>
        <w:szCs w:val="22"/>
        <w:lang w:val="en-US" w:eastAsia="en-US" w:bidi="ar-SA"/>
      </w:rPr>
    </w:lvl>
    <w:lvl w:ilvl="2">
      <w:numFmt w:val="bullet"/>
      <w:lvlText w:val="•"/>
      <w:lvlJc w:val="left"/>
      <w:pPr>
        <w:ind w:left="740" w:hanging="447"/>
      </w:pPr>
      <w:rPr>
        <w:rFonts w:hint="default"/>
        <w:lang w:val="en-US" w:eastAsia="en-US" w:bidi="ar-SA"/>
      </w:rPr>
    </w:lvl>
    <w:lvl w:ilvl="3">
      <w:numFmt w:val="bullet"/>
      <w:lvlText w:val="•"/>
      <w:lvlJc w:val="left"/>
      <w:pPr>
        <w:ind w:left="1804" w:hanging="447"/>
      </w:pPr>
      <w:rPr>
        <w:rFonts w:hint="default"/>
        <w:lang w:val="en-US" w:eastAsia="en-US" w:bidi="ar-SA"/>
      </w:rPr>
    </w:lvl>
    <w:lvl w:ilvl="4">
      <w:numFmt w:val="bullet"/>
      <w:lvlText w:val="•"/>
      <w:lvlJc w:val="left"/>
      <w:pPr>
        <w:ind w:left="2869" w:hanging="447"/>
      </w:pPr>
      <w:rPr>
        <w:rFonts w:hint="default"/>
        <w:lang w:val="en-US" w:eastAsia="en-US" w:bidi="ar-SA"/>
      </w:rPr>
    </w:lvl>
    <w:lvl w:ilvl="5">
      <w:numFmt w:val="bullet"/>
      <w:lvlText w:val="•"/>
      <w:lvlJc w:val="left"/>
      <w:pPr>
        <w:ind w:left="3934" w:hanging="447"/>
      </w:pPr>
      <w:rPr>
        <w:rFonts w:hint="default"/>
        <w:lang w:val="en-US" w:eastAsia="en-US" w:bidi="ar-SA"/>
      </w:rPr>
    </w:lvl>
    <w:lvl w:ilvl="6">
      <w:numFmt w:val="bullet"/>
      <w:lvlText w:val="•"/>
      <w:lvlJc w:val="left"/>
      <w:pPr>
        <w:ind w:left="4999" w:hanging="447"/>
      </w:pPr>
      <w:rPr>
        <w:rFonts w:hint="default"/>
        <w:lang w:val="en-US" w:eastAsia="en-US" w:bidi="ar-SA"/>
      </w:rPr>
    </w:lvl>
    <w:lvl w:ilvl="7">
      <w:numFmt w:val="bullet"/>
      <w:lvlText w:val="•"/>
      <w:lvlJc w:val="left"/>
      <w:pPr>
        <w:ind w:left="6064" w:hanging="447"/>
      </w:pPr>
      <w:rPr>
        <w:rFonts w:hint="default"/>
        <w:lang w:val="en-US" w:eastAsia="en-US" w:bidi="ar-SA"/>
      </w:rPr>
    </w:lvl>
    <w:lvl w:ilvl="8">
      <w:numFmt w:val="bullet"/>
      <w:lvlText w:val="•"/>
      <w:lvlJc w:val="left"/>
      <w:pPr>
        <w:ind w:left="7128" w:hanging="447"/>
      </w:pPr>
      <w:rPr>
        <w:rFonts w:hint="default"/>
        <w:lang w:val="en-US" w:eastAsia="en-US" w:bidi="ar-SA"/>
      </w:rPr>
    </w:lvl>
  </w:abstractNum>
  <w:abstractNum w:abstractNumId="6" w15:restartNumberingAfterBreak="0">
    <w:nsid w:val="2E802BDE"/>
    <w:multiLevelType w:val="hybridMultilevel"/>
    <w:tmpl w:val="3B802412"/>
    <w:lvl w:ilvl="0" w:tplc="357AEC1A">
      <w:start w:val="1"/>
      <w:numFmt w:val="decimal"/>
      <w:lvlText w:val="(%1)"/>
      <w:lvlJc w:val="left"/>
      <w:pPr>
        <w:ind w:left="1105" w:hanging="298"/>
        <w:jc w:val="left"/>
      </w:pPr>
      <w:rPr>
        <w:rFonts w:ascii="Calibri" w:eastAsia="Calibri" w:hAnsi="Calibri" w:cs="Calibri" w:hint="default"/>
        <w:b w:val="0"/>
        <w:bCs w:val="0"/>
        <w:i w:val="0"/>
        <w:iCs w:val="0"/>
        <w:spacing w:val="0"/>
        <w:w w:val="100"/>
        <w:sz w:val="22"/>
        <w:szCs w:val="22"/>
        <w:lang w:val="en-US" w:eastAsia="en-US" w:bidi="ar-SA"/>
      </w:rPr>
    </w:lvl>
    <w:lvl w:ilvl="1" w:tplc="5394B950">
      <w:numFmt w:val="bullet"/>
      <w:lvlText w:val="•"/>
      <w:lvlJc w:val="left"/>
      <w:pPr>
        <w:ind w:left="1912" w:hanging="298"/>
      </w:pPr>
      <w:rPr>
        <w:rFonts w:hint="default"/>
        <w:lang w:val="en-US" w:eastAsia="en-US" w:bidi="ar-SA"/>
      </w:rPr>
    </w:lvl>
    <w:lvl w:ilvl="2" w:tplc="B80C3C2C">
      <w:numFmt w:val="bullet"/>
      <w:lvlText w:val="•"/>
      <w:lvlJc w:val="left"/>
      <w:pPr>
        <w:ind w:left="2725" w:hanging="298"/>
      </w:pPr>
      <w:rPr>
        <w:rFonts w:hint="default"/>
        <w:lang w:val="en-US" w:eastAsia="en-US" w:bidi="ar-SA"/>
      </w:rPr>
    </w:lvl>
    <w:lvl w:ilvl="3" w:tplc="AC501CD2">
      <w:numFmt w:val="bullet"/>
      <w:lvlText w:val="•"/>
      <w:lvlJc w:val="left"/>
      <w:pPr>
        <w:ind w:left="3537" w:hanging="298"/>
      </w:pPr>
      <w:rPr>
        <w:rFonts w:hint="default"/>
        <w:lang w:val="en-US" w:eastAsia="en-US" w:bidi="ar-SA"/>
      </w:rPr>
    </w:lvl>
    <w:lvl w:ilvl="4" w:tplc="EF68F0F2">
      <w:numFmt w:val="bullet"/>
      <w:lvlText w:val="•"/>
      <w:lvlJc w:val="left"/>
      <w:pPr>
        <w:ind w:left="4350" w:hanging="298"/>
      </w:pPr>
      <w:rPr>
        <w:rFonts w:hint="default"/>
        <w:lang w:val="en-US" w:eastAsia="en-US" w:bidi="ar-SA"/>
      </w:rPr>
    </w:lvl>
    <w:lvl w:ilvl="5" w:tplc="1A5A7012">
      <w:numFmt w:val="bullet"/>
      <w:lvlText w:val="•"/>
      <w:lvlJc w:val="left"/>
      <w:pPr>
        <w:ind w:left="5163" w:hanging="298"/>
      </w:pPr>
      <w:rPr>
        <w:rFonts w:hint="default"/>
        <w:lang w:val="en-US" w:eastAsia="en-US" w:bidi="ar-SA"/>
      </w:rPr>
    </w:lvl>
    <w:lvl w:ilvl="6" w:tplc="EBBAE9F4">
      <w:numFmt w:val="bullet"/>
      <w:lvlText w:val="•"/>
      <w:lvlJc w:val="left"/>
      <w:pPr>
        <w:ind w:left="5975" w:hanging="298"/>
      </w:pPr>
      <w:rPr>
        <w:rFonts w:hint="default"/>
        <w:lang w:val="en-US" w:eastAsia="en-US" w:bidi="ar-SA"/>
      </w:rPr>
    </w:lvl>
    <w:lvl w:ilvl="7" w:tplc="D6529046">
      <w:numFmt w:val="bullet"/>
      <w:lvlText w:val="•"/>
      <w:lvlJc w:val="left"/>
      <w:pPr>
        <w:ind w:left="6788" w:hanging="298"/>
      </w:pPr>
      <w:rPr>
        <w:rFonts w:hint="default"/>
        <w:lang w:val="en-US" w:eastAsia="en-US" w:bidi="ar-SA"/>
      </w:rPr>
    </w:lvl>
    <w:lvl w:ilvl="8" w:tplc="3BAA7D32">
      <w:numFmt w:val="bullet"/>
      <w:lvlText w:val="•"/>
      <w:lvlJc w:val="left"/>
      <w:pPr>
        <w:ind w:left="7601" w:hanging="298"/>
      </w:pPr>
      <w:rPr>
        <w:rFonts w:hint="default"/>
        <w:lang w:val="en-US" w:eastAsia="en-US" w:bidi="ar-SA"/>
      </w:rPr>
    </w:lvl>
  </w:abstractNum>
  <w:abstractNum w:abstractNumId="7" w15:restartNumberingAfterBreak="0">
    <w:nsid w:val="348A54F3"/>
    <w:multiLevelType w:val="multilevel"/>
    <w:tmpl w:val="763A0794"/>
    <w:lvl w:ilvl="0">
      <w:start w:val="2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082D1C"/>
    <w:multiLevelType w:val="multilevel"/>
    <w:tmpl w:val="940AF036"/>
    <w:lvl w:ilvl="0">
      <w:start w:val="23"/>
      <w:numFmt w:val="decimal"/>
      <w:lvlText w:val="%1"/>
      <w:lvlJc w:val="left"/>
      <w:pPr>
        <w:ind w:left="468" w:hanging="468"/>
      </w:pPr>
      <w:rPr>
        <w:rFonts w:hint="default"/>
      </w:rPr>
    </w:lvl>
    <w:lvl w:ilvl="1">
      <w:start w:val="3"/>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FA52C2"/>
    <w:multiLevelType w:val="hybridMultilevel"/>
    <w:tmpl w:val="63EE19AE"/>
    <w:lvl w:ilvl="0" w:tplc="A0542868">
      <w:start w:val="1"/>
      <w:numFmt w:val="lowerLetter"/>
      <w:lvlText w:val="(%1)"/>
      <w:lvlJc w:val="left"/>
      <w:pPr>
        <w:ind w:left="1098" w:hanging="291"/>
        <w:jc w:val="left"/>
      </w:pPr>
      <w:rPr>
        <w:rFonts w:ascii="Calibri" w:eastAsia="Calibri" w:hAnsi="Calibri" w:cs="Calibri" w:hint="default"/>
        <w:b w:val="0"/>
        <w:bCs w:val="0"/>
        <w:i w:val="0"/>
        <w:iCs w:val="0"/>
        <w:spacing w:val="-1"/>
        <w:w w:val="100"/>
        <w:sz w:val="22"/>
        <w:szCs w:val="22"/>
        <w:lang w:val="en-US" w:eastAsia="en-US" w:bidi="ar-SA"/>
      </w:rPr>
    </w:lvl>
    <w:lvl w:ilvl="1" w:tplc="9F3EAD22">
      <w:numFmt w:val="bullet"/>
      <w:lvlText w:val="•"/>
      <w:lvlJc w:val="left"/>
      <w:pPr>
        <w:ind w:left="1912" w:hanging="291"/>
      </w:pPr>
      <w:rPr>
        <w:rFonts w:hint="default"/>
        <w:lang w:val="en-US" w:eastAsia="en-US" w:bidi="ar-SA"/>
      </w:rPr>
    </w:lvl>
    <w:lvl w:ilvl="2" w:tplc="93E409A8">
      <w:numFmt w:val="bullet"/>
      <w:lvlText w:val="•"/>
      <w:lvlJc w:val="left"/>
      <w:pPr>
        <w:ind w:left="2725" w:hanging="291"/>
      </w:pPr>
      <w:rPr>
        <w:rFonts w:hint="default"/>
        <w:lang w:val="en-US" w:eastAsia="en-US" w:bidi="ar-SA"/>
      </w:rPr>
    </w:lvl>
    <w:lvl w:ilvl="3" w:tplc="B7085578">
      <w:numFmt w:val="bullet"/>
      <w:lvlText w:val="•"/>
      <w:lvlJc w:val="left"/>
      <w:pPr>
        <w:ind w:left="3537" w:hanging="291"/>
      </w:pPr>
      <w:rPr>
        <w:rFonts w:hint="default"/>
        <w:lang w:val="en-US" w:eastAsia="en-US" w:bidi="ar-SA"/>
      </w:rPr>
    </w:lvl>
    <w:lvl w:ilvl="4" w:tplc="6FB4B3A2">
      <w:numFmt w:val="bullet"/>
      <w:lvlText w:val="•"/>
      <w:lvlJc w:val="left"/>
      <w:pPr>
        <w:ind w:left="4350" w:hanging="291"/>
      </w:pPr>
      <w:rPr>
        <w:rFonts w:hint="default"/>
        <w:lang w:val="en-US" w:eastAsia="en-US" w:bidi="ar-SA"/>
      </w:rPr>
    </w:lvl>
    <w:lvl w:ilvl="5" w:tplc="C99E37EA">
      <w:numFmt w:val="bullet"/>
      <w:lvlText w:val="•"/>
      <w:lvlJc w:val="left"/>
      <w:pPr>
        <w:ind w:left="5163" w:hanging="291"/>
      </w:pPr>
      <w:rPr>
        <w:rFonts w:hint="default"/>
        <w:lang w:val="en-US" w:eastAsia="en-US" w:bidi="ar-SA"/>
      </w:rPr>
    </w:lvl>
    <w:lvl w:ilvl="6" w:tplc="5560AEAE">
      <w:numFmt w:val="bullet"/>
      <w:lvlText w:val="•"/>
      <w:lvlJc w:val="left"/>
      <w:pPr>
        <w:ind w:left="5975" w:hanging="291"/>
      </w:pPr>
      <w:rPr>
        <w:rFonts w:hint="default"/>
        <w:lang w:val="en-US" w:eastAsia="en-US" w:bidi="ar-SA"/>
      </w:rPr>
    </w:lvl>
    <w:lvl w:ilvl="7" w:tplc="CBDA0612">
      <w:numFmt w:val="bullet"/>
      <w:lvlText w:val="•"/>
      <w:lvlJc w:val="left"/>
      <w:pPr>
        <w:ind w:left="6788" w:hanging="291"/>
      </w:pPr>
      <w:rPr>
        <w:rFonts w:hint="default"/>
        <w:lang w:val="en-US" w:eastAsia="en-US" w:bidi="ar-SA"/>
      </w:rPr>
    </w:lvl>
    <w:lvl w:ilvl="8" w:tplc="333295BE">
      <w:numFmt w:val="bullet"/>
      <w:lvlText w:val="•"/>
      <w:lvlJc w:val="left"/>
      <w:pPr>
        <w:ind w:left="7601" w:hanging="291"/>
      </w:pPr>
      <w:rPr>
        <w:rFonts w:hint="default"/>
        <w:lang w:val="en-US" w:eastAsia="en-US" w:bidi="ar-SA"/>
      </w:rPr>
    </w:lvl>
  </w:abstractNum>
  <w:abstractNum w:abstractNumId="10" w15:restartNumberingAfterBreak="0">
    <w:nsid w:val="3EEE639D"/>
    <w:multiLevelType w:val="hybridMultilevel"/>
    <w:tmpl w:val="9F12F072"/>
    <w:lvl w:ilvl="0" w:tplc="FB56D040">
      <w:start w:val="1"/>
      <w:numFmt w:val="lowerLetter"/>
      <w:lvlText w:val="(%1)"/>
      <w:lvlJc w:val="left"/>
      <w:pPr>
        <w:ind w:left="808" w:hanging="291"/>
        <w:jc w:val="left"/>
      </w:pPr>
      <w:rPr>
        <w:rFonts w:ascii="Calibri" w:eastAsia="Calibri" w:hAnsi="Calibri" w:cs="Calibri" w:hint="default"/>
        <w:b w:val="0"/>
        <w:bCs w:val="0"/>
        <w:i w:val="0"/>
        <w:iCs w:val="0"/>
        <w:spacing w:val="-1"/>
        <w:w w:val="100"/>
        <w:sz w:val="22"/>
        <w:szCs w:val="22"/>
        <w:lang w:val="en-US" w:eastAsia="en-US" w:bidi="ar-SA"/>
      </w:rPr>
    </w:lvl>
    <w:lvl w:ilvl="1" w:tplc="D3FCEFA6">
      <w:numFmt w:val="bullet"/>
      <w:lvlText w:val="•"/>
      <w:lvlJc w:val="left"/>
      <w:pPr>
        <w:ind w:left="1642" w:hanging="291"/>
      </w:pPr>
      <w:rPr>
        <w:rFonts w:hint="default"/>
        <w:lang w:val="en-US" w:eastAsia="en-US" w:bidi="ar-SA"/>
      </w:rPr>
    </w:lvl>
    <w:lvl w:ilvl="2" w:tplc="63E60212">
      <w:numFmt w:val="bullet"/>
      <w:lvlText w:val="•"/>
      <w:lvlJc w:val="left"/>
      <w:pPr>
        <w:ind w:left="2485" w:hanging="291"/>
      </w:pPr>
      <w:rPr>
        <w:rFonts w:hint="default"/>
        <w:lang w:val="en-US" w:eastAsia="en-US" w:bidi="ar-SA"/>
      </w:rPr>
    </w:lvl>
    <w:lvl w:ilvl="3" w:tplc="BFE09BF2">
      <w:numFmt w:val="bullet"/>
      <w:lvlText w:val="•"/>
      <w:lvlJc w:val="left"/>
      <w:pPr>
        <w:ind w:left="3327" w:hanging="291"/>
      </w:pPr>
      <w:rPr>
        <w:rFonts w:hint="default"/>
        <w:lang w:val="en-US" w:eastAsia="en-US" w:bidi="ar-SA"/>
      </w:rPr>
    </w:lvl>
    <w:lvl w:ilvl="4" w:tplc="29BC9DC4">
      <w:numFmt w:val="bullet"/>
      <w:lvlText w:val="•"/>
      <w:lvlJc w:val="left"/>
      <w:pPr>
        <w:ind w:left="4170" w:hanging="291"/>
      </w:pPr>
      <w:rPr>
        <w:rFonts w:hint="default"/>
        <w:lang w:val="en-US" w:eastAsia="en-US" w:bidi="ar-SA"/>
      </w:rPr>
    </w:lvl>
    <w:lvl w:ilvl="5" w:tplc="05B67624">
      <w:numFmt w:val="bullet"/>
      <w:lvlText w:val="•"/>
      <w:lvlJc w:val="left"/>
      <w:pPr>
        <w:ind w:left="5013" w:hanging="291"/>
      </w:pPr>
      <w:rPr>
        <w:rFonts w:hint="default"/>
        <w:lang w:val="en-US" w:eastAsia="en-US" w:bidi="ar-SA"/>
      </w:rPr>
    </w:lvl>
    <w:lvl w:ilvl="6" w:tplc="AC70F352">
      <w:numFmt w:val="bullet"/>
      <w:lvlText w:val="•"/>
      <w:lvlJc w:val="left"/>
      <w:pPr>
        <w:ind w:left="5855" w:hanging="291"/>
      </w:pPr>
      <w:rPr>
        <w:rFonts w:hint="default"/>
        <w:lang w:val="en-US" w:eastAsia="en-US" w:bidi="ar-SA"/>
      </w:rPr>
    </w:lvl>
    <w:lvl w:ilvl="7" w:tplc="4C1094D6">
      <w:numFmt w:val="bullet"/>
      <w:lvlText w:val="•"/>
      <w:lvlJc w:val="left"/>
      <w:pPr>
        <w:ind w:left="6698" w:hanging="291"/>
      </w:pPr>
      <w:rPr>
        <w:rFonts w:hint="default"/>
        <w:lang w:val="en-US" w:eastAsia="en-US" w:bidi="ar-SA"/>
      </w:rPr>
    </w:lvl>
    <w:lvl w:ilvl="8" w:tplc="5ECC2866">
      <w:numFmt w:val="bullet"/>
      <w:lvlText w:val="•"/>
      <w:lvlJc w:val="left"/>
      <w:pPr>
        <w:ind w:left="7541" w:hanging="291"/>
      </w:pPr>
      <w:rPr>
        <w:rFonts w:hint="default"/>
        <w:lang w:val="en-US" w:eastAsia="en-US" w:bidi="ar-SA"/>
      </w:rPr>
    </w:lvl>
  </w:abstractNum>
  <w:abstractNum w:abstractNumId="11" w15:restartNumberingAfterBreak="0">
    <w:nsid w:val="55B12A23"/>
    <w:multiLevelType w:val="hybridMultilevel"/>
    <w:tmpl w:val="824AAF5E"/>
    <w:lvl w:ilvl="0" w:tplc="0414000F">
      <w:start w:val="2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6AB61BD3"/>
    <w:multiLevelType w:val="hybridMultilevel"/>
    <w:tmpl w:val="43380704"/>
    <w:lvl w:ilvl="0" w:tplc="A202A26E">
      <w:start w:val="1"/>
      <w:numFmt w:val="lowerLetter"/>
      <w:lvlText w:val="(%1)"/>
      <w:lvlJc w:val="left"/>
      <w:pPr>
        <w:ind w:left="1098" w:hanging="291"/>
        <w:jc w:val="left"/>
      </w:pPr>
      <w:rPr>
        <w:rFonts w:ascii="Calibri" w:eastAsia="Calibri" w:hAnsi="Calibri" w:cs="Calibri" w:hint="default"/>
        <w:b w:val="0"/>
        <w:bCs w:val="0"/>
        <w:i w:val="0"/>
        <w:iCs w:val="0"/>
        <w:spacing w:val="-1"/>
        <w:w w:val="100"/>
        <w:sz w:val="22"/>
        <w:szCs w:val="22"/>
        <w:lang w:val="en-US" w:eastAsia="en-US" w:bidi="ar-SA"/>
      </w:rPr>
    </w:lvl>
    <w:lvl w:ilvl="1" w:tplc="06589B56">
      <w:numFmt w:val="bullet"/>
      <w:lvlText w:val="•"/>
      <w:lvlJc w:val="left"/>
      <w:pPr>
        <w:ind w:left="1912" w:hanging="291"/>
      </w:pPr>
      <w:rPr>
        <w:rFonts w:hint="default"/>
        <w:lang w:val="en-US" w:eastAsia="en-US" w:bidi="ar-SA"/>
      </w:rPr>
    </w:lvl>
    <w:lvl w:ilvl="2" w:tplc="D5546FA2">
      <w:numFmt w:val="bullet"/>
      <w:lvlText w:val="•"/>
      <w:lvlJc w:val="left"/>
      <w:pPr>
        <w:ind w:left="2725" w:hanging="291"/>
      </w:pPr>
      <w:rPr>
        <w:rFonts w:hint="default"/>
        <w:lang w:val="en-US" w:eastAsia="en-US" w:bidi="ar-SA"/>
      </w:rPr>
    </w:lvl>
    <w:lvl w:ilvl="3" w:tplc="FCACE45C">
      <w:numFmt w:val="bullet"/>
      <w:lvlText w:val="•"/>
      <w:lvlJc w:val="left"/>
      <w:pPr>
        <w:ind w:left="3537" w:hanging="291"/>
      </w:pPr>
      <w:rPr>
        <w:rFonts w:hint="default"/>
        <w:lang w:val="en-US" w:eastAsia="en-US" w:bidi="ar-SA"/>
      </w:rPr>
    </w:lvl>
    <w:lvl w:ilvl="4" w:tplc="5F9C756E">
      <w:numFmt w:val="bullet"/>
      <w:lvlText w:val="•"/>
      <w:lvlJc w:val="left"/>
      <w:pPr>
        <w:ind w:left="4350" w:hanging="291"/>
      </w:pPr>
      <w:rPr>
        <w:rFonts w:hint="default"/>
        <w:lang w:val="en-US" w:eastAsia="en-US" w:bidi="ar-SA"/>
      </w:rPr>
    </w:lvl>
    <w:lvl w:ilvl="5" w:tplc="915C0206">
      <w:numFmt w:val="bullet"/>
      <w:lvlText w:val="•"/>
      <w:lvlJc w:val="left"/>
      <w:pPr>
        <w:ind w:left="5163" w:hanging="291"/>
      </w:pPr>
      <w:rPr>
        <w:rFonts w:hint="default"/>
        <w:lang w:val="en-US" w:eastAsia="en-US" w:bidi="ar-SA"/>
      </w:rPr>
    </w:lvl>
    <w:lvl w:ilvl="6" w:tplc="008E86D2">
      <w:numFmt w:val="bullet"/>
      <w:lvlText w:val="•"/>
      <w:lvlJc w:val="left"/>
      <w:pPr>
        <w:ind w:left="5975" w:hanging="291"/>
      </w:pPr>
      <w:rPr>
        <w:rFonts w:hint="default"/>
        <w:lang w:val="en-US" w:eastAsia="en-US" w:bidi="ar-SA"/>
      </w:rPr>
    </w:lvl>
    <w:lvl w:ilvl="7" w:tplc="C974EB2A">
      <w:numFmt w:val="bullet"/>
      <w:lvlText w:val="•"/>
      <w:lvlJc w:val="left"/>
      <w:pPr>
        <w:ind w:left="6788" w:hanging="291"/>
      </w:pPr>
      <w:rPr>
        <w:rFonts w:hint="default"/>
        <w:lang w:val="en-US" w:eastAsia="en-US" w:bidi="ar-SA"/>
      </w:rPr>
    </w:lvl>
    <w:lvl w:ilvl="8" w:tplc="45F2BAFC">
      <w:numFmt w:val="bullet"/>
      <w:lvlText w:val="•"/>
      <w:lvlJc w:val="left"/>
      <w:pPr>
        <w:ind w:left="7601" w:hanging="291"/>
      </w:pPr>
      <w:rPr>
        <w:rFonts w:hint="default"/>
        <w:lang w:val="en-US" w:eastAsia="en-US" w:bidi="ar-SA"/>
      </w:rPr>
    </w:lvl>
  </w:abstractNum>
  <w:abstractNum w:abstractNumId="13" w15:restartNumberingAfterBreak="0">
    <w:nsid w:val="6E894195"/>
    <w:multiLevelType w:val="hybridMultilevel"/>
    <w:tmpl w:val="6C4C1FA6"/>
    <w:lvl w:ilvl="0" w:tplc="74B4B788">
      <w:start w:val="1"/>
      <w:numFmt w:val="lowerLetter"/>
      <w:lvlText w:val="(%1)"/>
      <w:lvlJc w:val="left"/>
      <w:pPr>
        <w:ind w:left="681" w:hanging="570"/>
        <w:jc w:val="left"/>
      </w:pPr>
      <w:rPr>
        <w:rFonts w:ascii="Calibri" w:eastAsia="Calibri" w:hAnsi="Calibri" w:cs="Calibri" w:hint="default"/>
        <w:b w:val="0"/>
        <w:bCs w:val="0"/>
        <w:i w:val="0"/>
        <w:iCs w:val="0"/>
        <w:spacing w:val="0"/>
        <w:w w:val="100"/>
        <w:sz w:val="22"/>
        <w:szCs w:val="22"/>
        <w:lang w:val="en-US" w:eastAsia="en-US" w:bidi="ar-SA"/>
      </w:rPr>
    </w:lvl>
    <w:lvl w:ilvl="1" w:tplc="5E0E9546">
      <w:numFmt w:val="bullet"/>
      <w:lvlText w:val="•"/>
      <w:lvlJc w:val="left"/>
      <w:pPr>
        <w:ind w:left="1537" w:hanging="570"/>
      </w:pPr>
      <w:rPr>
        <w:rFonts w:hint="default"/>
        <w:lang w:val="en-US" w:eastAsia="en-US" w:bidi="ar-SA"/>
      </w:rPr>
    </w:lvl>
    <w:lvl w:ilvl="2" w:tplc="48DA52D2">
      <w:numFmt w:val="bullet"/>
      <w:lvlText w:val="•"/>
      <w:lvlJc w:val="left"/>
      <w:pPr>
        <w:ind w:left="2395" w:hanging="570"/>
      </w:pPr>
      <w:rPr>
        <w:rFonts w:hint="default"/>
        <w:lang w:val="en-US" w:eastAsia="en-US" w:bidi="ar-SA"/>
      </w:rPr>
    </w:lvl>
    <w:lvl w:ilvl="3" w:tplc="945C1186">
      <w:numFmt w:val="bullet"/>
      <w:lvlText w:val="•"/>
      <w:lvlJc w:val="left"/>
      <w:pPr>
        <w:ind w:left="3253" w:hanging="570"/>
      </w:pPr>
      <w:rPr>
        <w:rFonts w:hint="default"/>
        <w:lang w:val="en-US" w:eastAsia="en-US" w:bidi="ar-SA"/>
      </w:rPr>
    </w:lvl>
    <w:lvl w:ilvl="4" w:tplc="8E68A648">
      <w:numFmt w:val="bullet"/>
      <w:lvlText w:val="•"/>
      <w:lvlJc w:val="left"/>
      <w:pPr>
        <w:ind w:left="4111" w:hanging="570"/>
      </w:pPr>
      <w:rPr>
        <w:rFonts w:hint="default"/>
        <w:lang w:val="en-US" w:eastAsia="en-US" w:bidi="ar-SA"/>
      </w:rPr>
    </w:lvl>
    <w:lvl w:ilvl="5" w:tplc="8ED4D9B4">
      <w:numFmt w:val="bullet"/>
      <w:lvlText w:val="•"/>
      <w:lvlJc w:val="left"/>
      <w:pPr>
        <w:ind w:left="4969" w:hanging="570"/>
      </w:pPr>
      <w:rPr>
        <w:rFonts w:hint="default"/>
        <w:lang w:val="en-US" w:eastAsia="en-US" w:bidi="ar-SA"/>
      </w:rPr>
    </w:lvl>
    <w:lvl w:ilvl="6" w:tplc="816EEB7C">
      <w:numFmt w:val="bullet"/>
      <w:lvlText w:val="•"/>
      <w:lvlJc w:val="left"/>
      <w:pPr>
        <w:ind w:left="5827" w:hanging="570"/>
      </w:pPr>
      <w:rPr>
        <w:rFonts w:hint="default"/>
        <w:lang w:val="en-US" w:eastAsia="en-US" w:bidi="ar-SA"/>
      </w:rPr>
    </w:lvl>
    <w:lvl w:ilvl="7" w:tplc="83AAAC78">
      <w:numFmt w:val="bullet"/>
      <w:lvlText w:val="•"/>
      <w:lvlJc w:val="left"/>
      <w:pPr>
        <w:ind w:left="6684" w:hanging="570"/>
      </w:pPr>
      <w:rPr>
        <w:rFonts w:hint="default"/>
        <w:lang w:val="en-US" w:eastAsia="en-US" w:bidi="ar-SA"/>
      </w:rPr>
    </w:lvl>
    <w:lvl w:ilvl="8" w:tplc="E70E8900">
      <w:numFmt w:val="bullet"/>
      <w:lvlText w:val="•"/>
      <w:lvlJc w:val="left"/>
      <w:pPr>
        <w:ind w:left="7542" w:hanging="570"/>
      </w:pPr>
      <w:rPr>
        <w:rFonts w:hint="default"/>
        <w:lang w:val="en-US" w:eastAsia="en-US" w:bidi="ar-SA"/>
      </w:rPr>
    </w:lvl>
  </w:abstractNum>
  <w:abstractNum w:abstractNumId="14" w15:restartNumberingAfterBreak="0">
    <w:nsid w:val="6E9F14BA"/>
    <w:multiLevelType w:val="hybridMultilevel"/>
    <w:tmpl w:val="AD4A6712"/>
    <w:lvl w:ilvl="0" w:tplc="8F4849E2">
      <w:start w:val="1"/>
      <w:numFmt w:val="decimal"/>
      <w:lvlText w:val="%1."/>
      <w:lvlJc w:val="left"/>
      <w:pPr>
        <w:ind w:left="1976" w:hanging="360"/>
        <w:jc w:val="left"/>
      </w:pPr>
      <w:rPr>
        <w:rFonts w:hint="default"/>
        <w:spacing w:val="-1"/>
        <w:w w:val="100"/>
        <w:lang w:val="en-US" w:eastAsia="en-US" w:bidi="ar-SA"/>
      </w:rPr>
    </w:lvl>
    <w:lvl w:ilvl="1" w:tplc="CC488F88">
      <w:start w:val="1"/>
      <w:numFmt w:val="lowerLetter"/>
      <w:lvlText w:val="%2."/>
      <w:lvlJc w:val="left"/>
      <w:pPr>
        <w:ind w:left="2389" w:hanging="362"/>
        <w:jc w:val="left"/>
      </w:pPr>
      <w:rPr>
        <w:rFonts w:hint="default"/>
        <w:spacing w:val="0"/>
        <w:w w:val="99"/>
        <w:lang w:val="en-US" w:eastAsia="en-US" w:bidi="ar-SA"/>
      </w:rPr>
    </w:lvl>
    <w:lvl w:ilvl="2" w:tplc="FAAE9A2A">
      <w:start w:val="1"/>
      <w:numFmt w:val="decimal"/>
      <w:lvlText w:val="%3)"/>
      <w:lvlJc w:val="left"/>
      <w:pPr>
        <w:ind w:left="2619" w:hanging="362"/>
        <w:jc w:val="left"/>
      </w:pPr>
      <w:rPr>
        <w:rFonts w:ascii="Cambria" w:eastAsia="Cambria" w:hAnsi="Cambria" w:cs="Cambria" w:hint="default"/>
        <w:b w:val="0"/>
        <w:bCs w:val="0"/>
        <w:i w:val="0"/>
        <w:iCs w:val="0"/>
        <w:spacing w:val="0"/>
        <w:w w:val="99"/>
        <w:sz w:val="20"/>
        <w:szCs w:val="20"/>
        <w:lang w:val="en-US" w:eastAsia="en-US" w:bidi="ar-SA"/>
      </w:rPr>
    </w:lvl>
    <w:lvl w:ilvl="3" w:tplc="A6A458C0">
      <w:numFmt w:val="bullet"/>
      <w:lvlText w:val="•"/>
      <w:lvlJc w:val="left"/>
      <w:pPr>
        <w:ind w:left="2620" w:hanging="362"/>
      </w:pPr>
      <w:rPr>
        <w:rFonts w:hint="default"/>
        <w:lang w:val="en-US" w:eastAsia="en-US" w:bidi="ar-SA"/>
      </w:rPr>
    </w:lvl>
    <w:lvl w:ilvl="4" w:tplc="511E6146">
      <w:numFmt w:val="bullet"/>
      <w:lvlText w:val="•"/>
      <w:lvlJc w:val="left"/>
      <w:pPr>
        <w:ind w:left="3875" w:hanging="362"/>
      </w:pPr>
      <w:rPr>
        <w:rFonts w:hint="default"/>
        <w:lang w:val="en-US" w:eastAsia="en-US" w:bidi="ar-SA"/>
      </w:rPr>
    </w:lvl>
    <w:lvl w:ilvl="5" w:tplc="17742ECA">
      <w:numFmt w:val="bullet"/>
      <w:lvlText w:val="•"/>
      <w:lvlJc w:val="left"/>
      <w:pPr>
        <w:ind w:left="5130" w:hanging="362"/>
      </w:pPr>
      <w:rPr>
        <w:rFonts w:hint="default"/>
        <w:lang w:val="en-US" w:eastAsia="en-US" w:bidi="ar-SA"/>
      </w:rPr>
    </w:lvl>
    <w:lvl w:ilvl="6" w:tplc="4D74E380">
      <w:numFmt w:val="bullet"/>
      <w:lvlText w:val="•"/>
      <w:lvlJc w:val="left"/>
      <w:pPr>
        <w:ind w:left="6385" w:hanging="362"/>
      </w:pPr>
      <w:rPr>
        <w:rFonts w:hint="default"/>
        <w:lang w:val="en-US" w:eastAsia="en-US" w:bidi="ar-SA"/>
      </w:rPr>
    </w:lvl>
    <w:lvl w:ilvl="7" w:tplc="4AC6E906">
      <w:numFmt w:val="bullet"/>
      <w:lvlText w:val="•"/>
      <w:lvlJc w:val="left"/>
      <w:pPr>
        <w:ind w:left="7640" w:hanging="362"/>
      </w:pPr>
      <w:rPr>
        <w:rFonts w:hint="default"/>
        <w:lang w:val="en-US" w:eastAsia="en-US" w:bidi="ar-SA"/>
      </w:rPr>
    </w:lvl>
    <w:lvl w:ilvl="8" w:tplc="2A322946">
      <w:numFmt w:val="bullet"/>
      <w:lvlText w:val="•"/>
      <w:lvlJc w:val="left"/>
      <w:pPr>
        <w:ind w:left="8896" w:hanging="362"/>
      </w:pPr>
      <w:rPr>
        <w:rFonts w:hint="default"/>
        <w:lang w:val="en-US" w:eastAsia="en-US" w:bidi="ar-SA"/>
      </w:rPr>
    </w:lvl>
  </w:abstractNum>
  <w:abstractNum w:abstractNumId="15" w15:restartNumberingAfterBreak="0">
    <w:nsid w:val="702F7A4A"/>
    <w:multiLevelType w:val="hybridMultilevel"/>
    <w:tmpl w:val="8586CD6A"/>
    <w:lvl w:ilvl="0" w:tplc="0B6EBA96">
      <w:start w:val="1"/>
      <w:numFmt w:val="lowerLetter"/>
      <w:lvlText w:val="(%1)"/>
      <w:lvlJc w:val="left"/>
      <w:pPr>
        <w:ind w:left="1098" w:hanging="291"/>
        <w:jc w:val="left"/>
      </w:pPr>
      <w:rPr>
        <w:rFonts w:ascii="Calibri" w:eastAsia="Calibri" w:hAnsi="Calibri" w:cs="Calibri" w:hint="default"/>
        <w:b w:val="0"/>
        <w:bCs w:val="0"/>
        <w:i w:val="0"/>
        <w:iCs w:val="0"/>
        <w:spacing w:val="-1"/>
        <w:w w:val="100"/>
        <w:sz w:val="22"/>
        <w:szCs w:val="22"/>
        <w:lang w:val="en-US" w:eastAsia="en-US" w:bidi="ar-SA"/>
      </w:rPr>
    </w:lvl>
    <w:lvl w:ilvl="1" w:tplc="95568812">
      <w:numFmt w:val="bullet"/>
      <w:lvlText w:val="•"/>
      <w:lvlJc w:val="left"/>
      <w:pPr>
        <w:ind w:left="1912" w:hanging="291"/>
      </w:pPr>
      <w:rPr>
        <w:rFonts w:hint="default"/>
        <w:lang w:val="en-US" w:eastAsia="en-US" w:bidi="ar-SA"/>
      </w:rPr>
    </w:lvl>
    <w:lvl w:ilvl="2" w:tplc="8818A520">
      <w:numFmt w:val="bullet"/>
      <w:lvlText w:val="•"/>
      <w:lvlJc w:val="left"/>
      <w:pPr>
        <w:ind w:left="2725" w:hanging="291"/>
      </w:pPr>
      <w:rPr>
        <w:rFonts w:hint="default"/>
        <w:lang w:val="en-US" w:eastAsia="en-US" w:bidi="ar-SA"/>
      </w:rPr>
    </w:lvl>
    <w:lvl w:ilvl="3" w:tplc="70AABC10">
      <w:numFmt w:val="bullet"/>
      <w:lvlText w:val="•"/>
      <w:lvlJc w:val="left"/>
      <w:pPr>
        <w:ind w:left="3537" w:hanging="291"/>
      </w:pPr>
      <w:rPr>
        <w:rFonts w:hint="default"/>
        <w:lang w:val="en-US" w:eastAsia="en-US" w:bidi="ar-SA"/>
      </w:rPr>
    </w:lvl>
    <w:lvl w:ilvl="4" w:tplc="2A985F3E">
      <w:numFmt w:val="bullet"/>
      <w:lvlText w:val="•"/>
      <w:lvlJc w:val="left"/>
      <w:pPr>
        <w:ind w:left="4350" w:hanging="291"/>
      </w:pPr>
      <w:rPr>
        <w:rFonts w:hint="default"/>
        <w:lang w:val="en-US" w:eastAsia="en-US" w:bidi="ar-SA"/>
      </w:rPr>
    </w:lvl>
    <w:lvl w:ilvl="5" w:tplc="35788B9A">
      <w:numFmt w:val="bullet"/>
      <w:lvlText w:val="•"/>
      <w:lvlJc w:val="left"/>
      <w:pPr>
        <w:ind w:left="5163" w:hanging="291"/>
      </w:pPr>
      <w:rPr>
        <w:rFonts w:hint="default"/>
        <w:lang w:val="en-US" w:eastAsia="en-US" w:bidi="ar-SA"/>
      </w:rPr>
    </w:lvl>
    <w:lvl w:ilvl="6" w:tplc="1BB41400">
      <w:numFmt w:val="bullet"/>
      <w:lvlText w:val="•"/>
      <w:lvlJc w:val="left"/>
      <w:pPr>
        <w:ind w:left="5975" w:hanging="291"/>
      </w:pPr>
      <w:rPr>
        <w:rFonts w:hint="default"/>
        <w:lang w:val="en-US" w:eastAsia="en-US" w:bidi="ar-SA"/>
      </w:rPr>
    </w:lvl>
    <w:lvl w:ilvl="7" w:tplc="B19A0638">
      <w:numFmt w:val="bullet"/>
      <w:lvlText w:val="•"/>
      <w:lvlJc w:val="left"/>
      <w:pPr>
        <w:ind w:left="6788" w:hanging="291"/>
      </w:pPr>
      <w:rPr>
        <w:rFonts w:hint="default"/>
        <w:lang w:val="en-US" w:eastAsia="en-US" w:bidi="ar-SA"/>
      </w:rPr>
    </w:lvl>
    <w:lvl w:ilvl="8" w:tplc="1668EC12">
      <w:numFmt w:val="bullet"/>
      <w:lvlText w:val="•"/>
      <w:lvlJc w:val="left"/>
      <w:pPr>
        <w:ind w:left="7601" w:hanging="291"/>
      </w:pPr>
      <w:rPr>
        <w:rFonts w:hint="default"/>
        <w:lang w:val="en-US" w:eastAsia="en-US" w:bidi="ar-SA"/>
      </w:rPr>
    </w:lvl>
  </w:abstractNum>
  <w:abstractNum w:abstractNumId="16" w15:restartNumberingAfterBreak="0">
    <w:nsid w:val="76B9600D"/>
    <w:multiLevelType w:val="hybridMultilevel"/>
    <w:tmpl w:val="C394C1E2"/>
    <w:lvl w:ilvl="0" w:tplc="0414000F">
      <w:start w:val="2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78494B75"/>
    <w:multiLevelType w:val="hybridMultilevel"/>
    <w:tmpl w:val="13002E30"/>
    <w:lvl w:ilvl="0" w:tplc="6E7CF42C">
      <w:start w:val="1"/>
      <w:numFmt w:val="lowerLetter"/>
      <w:lvlText w:val="(%1)"/>
      <w:lvlJc w:val="left"/>
      <w:pPr>
        <w:ind w:left="1098" w:hanging="291"/>
        <w:jc w:val="left"/>
      </w:pPr>
      <w:rPr>
        <w:rFonts w:ascii="Calibri" w:eastAsia="Calibri" w:hAnsi="Calibri" w:cs="Calibri" w:hint="default"/>
        <w:b w:val="0"/>
        <w:bCs w:val="0"/>
        <w:i w:val="0"/>
        <w:iCs w:val="0"/>
        <w:spacing w:val="-1"/>
        <w:w w:val="100"/>
        <w:sz w:val="22"/>
        <w:szCs w:val="22"/>
        <w:lang w:val="en-US" w:eastAsia="en-US" w:bidi="ar-SA"/>
      </w:rPr>
    </w:lvl>
    <w:lvl w:ilvl="1" w:tplc="CC6AA62C">
      <w:numFmt w:val="bullet"/>
      <w:lvlText w:val="•"/>
      <w:lvlJc w:val="left"/>
      <w:pPr>
        <w:ind w:left="1912" w:hanging="291"/>
      </w:pPr>
      <w:rPr>
        <w:rFonts w:hint="default"/>
        <w:lang w:val="en-US" w:eastAsia="en-US" w:bidi="ar-SA"/>
      </w:rPr>
    </w:lvl>
    <w:lvl w:ilvl="2" w:tplc="96E08184">
      <w:numFmt w:val="bullet"/>
      <w:lvlText w:val="•"/>
      <w:lvlJc w:val="left"/>
      <w:pPr>
        <w:ind w:left="2725" w:hanging="291"/>
      </w:pPr>
      <w:rPr>
        <w:rFonts w:hint="default"/>
        <w:lang w:val="en-US" w:eastAsia="en-US" w:bidi="ar-SA"/>
      </w:rPr>
    </w:lvl>
    <w:lvl w:ilvl="3" w:tplc="47E6A9C6">
      <w:numFmt w:val="bullet"/>
      <w:lvlText w:val="•"/>
      <w:lvlJc w:val="left"/>
      <w:pPr>
        <w:ind w:left="3537" w:hanging="291"/>
      </w:pPr>
      <w:rPr>
        <w:rFonts w:hint="default"/>
        <w:lang w:val="en-US" w:eastAsia="en-US" w:bidi="ar-SA"/>
      </w:rPr>
    </w:lvl>
    <w:lvl w:ilvl="4" w:tplc="ABFED924">
      <w:numFmt w:val="bullet"/>
      <w:lvlText w:val="•"/>
      <w:lvlJc w:val="left"/>
      <w:pPr>
        <w:ind w:left="4350" w:hanging="291"/>
      </w:pPr>
      <w:rPr>
        <w:rFonts w:hint="default"/>
        <w:lang w:val="en-US" w:eastAsia="en-US" w:bidi="ar-SA"/>
      </w:rPr>
    </w:lvl>
    <w:lvl w:ilvl="5" w:tplc="C444F4C2">
      <w:numFmt w:val="bullet"/>
      <w:lvlText w:val="•"/>
      <w:lvlJc w:val="left"/>
      <w:pPr>
        <w:ind w:left="5163" w:hanging="291"/>
      </w:pPr>
      <w:rPr>
        <w:rFonts w:hint="default"/>
        <w:lang w:val="en-US" w:eastAsia="en-US" w:bidi="ar-SA"/>
      </w:rPr>
    </w:lvl>
    <w:lvl w:ilvl="6" w:tplc="6588847C">
      <w:numFmt w:val="bullet"/>
      <w:lvlText w:val="•"/>
      <w:lvlJc w:val="left"/>
      <w:pPr>
        <w:ind w:left="5975" w:hanging="291"/>
      </w:pPr>
      <w:rPr>
        <w:rFonts w:hint="default"/>
        <w:lang w:val="en-US" w:eastAsia="en-US" w:bidi="ar-SA"/>
      </w:rPr>
    </w:lvl>
    <w:lvl w:ilvl="7" w:tplc="0E24F3E6">
      <w:numFmt w:val="bullet"/>
      <w:lvlText w:val="•"/>
      <w:lvlJc w:val="left"/>
      <w:pPr>
        <w:ind w:left="6788" w:hanging="291"/>
      </w:pPr>
      <w:rPr>
        <w:rFonts w:hint="default"/>
        <w:lang w:val="en-US" w:eastAsia="en-US" w:bidi="ar-SA"/>
      </w:rPr>
    </w:lvl>
    <w:lvl w:ilvl="8" w:tplc="76F052CA">
      <w:numFmt w:val="bullet"/>
      <w:lvlText w:val="•"/>
      <w:lvlJc w:val="left"/>
      <w:pPr>
        <w:ind w:left="7601" w:hanging="291"/>
      </w:pPr>
      <w:rPr>
        <w:rFonts w:hint="default"/>
        <w:lang w:val="en-US" w:eastAsia="en-US" w:bidi="ar-SA"/>
      </w:rPr>
    </w:lvl>
  </w:abstractNum>
  <w:abstractNum w:abstractNumId="18" w15:restartNumberingAfterBreak="0">
    <w:nsid w:val="79CF5DC9"/>
    <w:multiLevelType w:val="hybridMultilevel"/>
    <w:tmpl w:val="7B3E7A2E"/>
    <w:lvl w:ilvl="0" w:tplc="928C71DC">
      <w:start w:val="1"/>
      <w:numFmt w:val="decimal"/>
      <w:lvlText w:val="%1"/>
      <w:lvlJc w:val="left"/>
      <w:pPr>
        <w:ind w:left="9864" w:hanging="154"/>
        <w:jc w:val="right"/>
      </w:pPr>
      <w:rPr>
        <w:rFonts w:hint="default"/>
        <w:spacing w:val="0"/>
        <w:w w:val="99"/>
        <w:lang w:val="en-US" w:eastAsia="en-US" w:bidi="ar-SA"/>
      </w:rPr>
    </w:lvl>
    <w:lvl w:ilvl="1" w:tplc="8D242660">
      <w:numFmt w:val="bullet"/>
      <w:lvlText w:val="•"/>
      <w:lvlJc w:val="left"/>
      <w:pPr>
        <w:ind w:left="10014" w:hanging="154"/>
      </w:pPr>
      <w:rPr>
        <w:rFonts w:hint="default"/>
        <w:lang w:val="en-US" w:eastAsia="en-US" w:bidi="ar-SA"/>
      </w:rPr>
    </w:lvl>
    <w:lvl w:ilvl="2" w:tplc="A66AE26C">
      <w:numFmt w:val="bullet"/>
      <w:lvlText w:val="•"/>
      <w:lvlJc w:val="left"/>
      <w:pPr>
        <w:ind w:left="10169" w:hanging="154"/>
      </w:pPr>
      <w:rPr>
        <w:rFonts w:hint="default"/>
        <w:lang w:val="en-US" w:eastAsia="en-US" w:bidi="ar-SA"/>
      </w:rPr>
    </w:lvl>
    <w:lvl w:ilvl="3" w:tplc="F210128C">
      <w:numFmt w:val="bullet"/>
      <w:lvlText w:val="•"/>
      <w:lvlJc w:val="left"/>
      <w:pPr>
        <w:ind w:left="10323" w:hanging="154"/>
      </w:pPr>
      <w:rPr>
        <w:rFonts w:hint="default"/>
        <w:lang w:val="en-US" w:eastAsia="en-US" w:bidi="ar-SA"/>
      </w:rPr>
    </w:lvl>
    <w:lvl w:ilvl="4" w:tplc="F14A602E">
      <w:numFmt w:val="bullet"/>
      <w:lvlText w:val="•"/>
      <w:lvlJc w:val="left"/>
      <w:pPr>
        <w:ind w:left="10478" w:hanging="154"/>
      </w:pPr>
      <w:rPr>
        <w:rFonts w:hint="default"/>
        <w:lang w:val="en-US" w:eastAsia="en-US" w:bidi="ar-SA"/>
      </w:rPr>
    </w:lvl>
    <w:lvl w:ilvl="5" w:tplc="22E87436">
      <w:numFmt w:val="bullet"/>
      <w:lvlText w:val="•"/>
      <w:lvlJc w:val="left"/>
      <w:pPr>
        <w:ind w:left="10633" w:hanging="154"/>
      </w:pPr>
      <w:rPr>
        <w:rFonts w:hint="default"/>
        <w:lang w:val="en-US" w:eastAsia="en-US" w:bidi="ar-SA"/>
      </w:rPr>
    </w:lvl>
    <w:lvl w:ilvl="6" w:tplc="C53E9082">
      <w:numFmt w:val="bullet"/>
      <w:lvlText w:val="•"/>
      <w:lvlJc w:val="left"/>
      <w:pPr>
        <w:ind w:left="10787" w:hanging="154"/>
      </w:pPr>
      <w:rPr>
        <w:rFonts w:hint="default"/>
        <w:lang w:val="en-US" w:eastAsia="en-US" w:bidi="ar-SA"/>
      </w:rPr>
    </w:lvl>
    <w:lvl w:ilvl="7" w:tplc="45CE50B4">
      <w:numFmt w:val="bullet"/>
      <w:lvlText w:val="•"/>
      <w:lvlJc w:val="left"/>
      <w:pPr>
        <w:ind w:left="10942" w:hanging="154"/>
      </w:pPr>
      <w:rPr>
        <w:rFonts w:hint="default"/>
        <w:lang w:val="en-US" w:eastAsia="en-US" w:bidi="ar-SA"/>
      </w:rPr>
    </w:lvl>
    <w:lvl w:ilvl="8" w:tplc="7D00FF6E">
      <w:numFmt w:val="bullet"/>
      <w:lvlText w:val="•"/>
      <w:lvlJc w:val="left"/>
      <w:pPr>
        <w:ind w:left="11097" w:hanging="154"/>
      </w:pPr>
      <w:rPr>
        <w:rFonts w:hint="default"/>
        <w:lang w:val="en-US" w:eastAsia="en-US" w:bidi="ar-SA"/>
      </w:rPr>
    </w:lvl>
  </w:abstractNum>
  <w:abstractNum w:abstractNumId="19" w15:restartNumberingAfterBreak="0">
    <w:nsid w:val="7A3A4F26"/>
    <w:multiLevelType w:val="multilevel"/>
    <w:tmpl w:val="3F065D00"/>
    <w:lvl w:ilvl="0">
      <w:start w:val="2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E4B6128"/>
    <w:multiLevelType w:val="multilevel"/>
    <w:tmpl w:val="E848D9D0"/>
    <w:lvl w:ilvl="0">
      <w:start w:val="2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91699063">
    <w:abstractNumId w:val="14"/>
  </w:num>
  <w:num w:numId="2" w16cid:durableId="1734741357">
    <w:abstractNumId w:val="11"/>
  </w:num>
  <w:num w:numId="3" w16cid:durableId="395977915">
    <w:abstractNumId w:val="16"/>
  </w:num>
  <w:num w:numId="4" w16cid:durableId="215821043">
    <w:abstractNumId w:val="7"/>
  </w:num>
  <w:num w:numId="5" w16cid:durableId="1090465637">
    <w:abstractNumId w:val="20"/>
  </w:num>
  <w:num w:numId="6" w16cid:durableId="339045833">
    <w:abstractNumId w:val="19"/>
  </w:num>
  <w:num w:numId="7" w16cid:durableId="750389581">
    <w:abstractNumId w:val="2"/>
  </w:num>
  <w:num w:numId="8" w16cid:durableId="1942295523">
    <w:abstractNumId w:val="15"/>
  </w:num>
  <w:num w:numId="9" w16cid:durableId="1617633574">
    <w:abstractNumId w:val="3"/>
  </w:num>
  <w:num w:numId="10" w16cid:durableId="423040342">
    <w:abstractNumId w:val="12"/>
  </w:num>
  <w:num w:numId="11" w16cid:durableId="306790074">
    <w:abstractNumId w:val="17"/>
  </w:num>
  <w:num w:numId="12" w16cid:durableId="1183780052">
    <w:abstractNumId w:val="4"/>
  </w:num>
  <w:num w:numId="13" w16cid:durableId="562837218">
    <w:abstractNumId w:val="10"/>
  </w:num>
  <w:num w:numId="14" w16cid:durableId="430517605">
    <w:abstractNumId w:val="6"/>
  </w:num>
  <w:num w:numId="15" w16cid:durableId="482358922">
    <w:abstractNumId w:val="9"/>
  </w:num>
  <w:num w:numId="16" w16cid:durableId="1207135266">
    <w:abstractNumId w:val="1"/>
  </w:num>
  <w:num w:numId="17" w16cid:durableId="772821701">
    <w:abstractNumId w:val="13"/>
  </w:num>
  <w:num w:numId="18" w16cid:durableId="258025950">
    <w:abstractNumId w:val="5"/>
  </w:num>
  <w:num w:numId="19" w16cid:durableId="1154907670">
    <w:abstractNumId w:val="18"/>
  </w:num>
  <w:num w:numId="20" w16cid:durableId="136728595">
    <w:abstractNumId w:val="0"/>
  </w:num>
  <w:num w:numId="21" w16cid:durableId="17312688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CC1"/>
    <w:rsid w:val="00000D06"/>
    <w:rsid w:val="000301BE"/>
    <w:rsid w:val="00032607"/>
    <w:rsid w:val="00075B78"/>
    <w:rsid w:val="00096B36"/>
    <w:rsid w:val="000A0602"/>
    <w:rsid w:val="000B3EA8"/>
    <w:rsid w:val="000E3B88"/>
    <w:rsid w:val="00104AEA"/>
    <w:rsid w:val="00110CD9"/>
    <w:rsid w:val="0016345B"/>
    <w:rsid w:val="00172A5A"/>
    <w:rsid w:val="0021429D"/>
    <w:rsid w:val="00226CE2"/>
    <w:rsid w:val="00247474"/>
    <w:rsid w:val="00272811"/>
    <w:rsid w:val="00285C9A"/>
    <w:rsid w:val="002B7939"/>
    <w:rsid w:val="002C1722"/>
    <w:rsid w:val="002D61D9"/>
    <w:rsid w:val="002F6A0B"/>
    <w:rsid w:val="003255AB"/>
    <w:rsid w:val="00356CD3"/>
    <w:rsid w:val="0039792D"/>
    <w:rsid w:val="003C11E5"/>
    <w:rsid w:val="003C622B"/>
    <w:rsid w:val="003E59C4"/>
    <w:rsid w:val="003E5BCB"/>
    <w:rsid w:val="00402B7D"/>
    <w:rsid w:val="00412AC8"/>
    <w:rsid w:val="00442068"/>
    <w:rsid w:val="00442EB2"/>
    <w:rsid w:val="00473405"/>
    <w:rsid w:val="00492141"/>
    <w:rsid w:val="004B3ACB"/>
    <w:rsid w:val="004E5459"/>
    <w:rsid w:val="004F0C9C"/>
    <w:rsid w:val="004F2155"/>
    <w:rsid w:val="005150CA"/>
    <w:rsid w:val="005177ED"/>
    <w:rsid w:val="00562785"/>
    <w:rsid w:val="00571741"/>
    <w:rsid w:val="00587D2A"/>
    <w:rsid w:val="005C5752"/>
    <w:rsid w:val="005E7C07"/>
    <w:rsid w:val="005F496B"/>
    <w:rsid w:val="00606438"/>
    <w:rsid w:val="006209BF"/>
    <w:rsid w:val="00685619"/>
    <w:rsid w:val="0069671E"/>
    <w:rsid w:val="006D0E34"/>
    <w:rsid w:val="006D6512"/>
    <w:rsid w:val="006E5489"/>
    <w:rsid w:val="006E67A7"/>
    <w:rsid w:val="007016E6"/>
    <w:rsid w:val="00717E73"/>
    <w:rsid w:val="007413E6"/>
    <w:rsid w:val="00745C8C"/>
    <w:rsid w:val="00746501"/>
    <w:rsid w:val="007630E1"/>
    <w:rsid w:val="007E14A5"/>
    <w:rsid w:val="008231BB"/>
    <w:rsid w:val="008625DA"/>
    <w:rsid w:val="008B1466"/>
    <w:rsid w:val="00900144"/>
    <w:rsid w:val="00900200"/>
    <w:rsid w:val="00915930"/>
    <w:rsid w:val="00953286"/>
    <w:rsid w:val="00955D28"/>
    <w:rsid w:val="0096140C"/>
    <w:rsid w:val="00962E67"/>
    <w:rsid w:val="009662DF"/>
    <w:rsid w:val="00974094"/>
    <w:rsid w:val="009758DD"/>
    <w:rsid w:val="009C3784"/>
    <w:rsid w:val="00A45944"/>
    <w:rsid w:val="00A51FE2"/>
    <w:rsid w:val="00A82D01"/>
    <w:rsid w:val="00A96016"/>
    <w:rsid w:val="00AB42EF"/>
    <w:rsid w:val="00AB48FC"/>
    <w:rsid w:val="00AD0B02"/>
    <w:rsid w:val="00AD5DA2"/>
    <w:rsid w:val="00AE12A2"/>
    <w:rsid w:val="00B100CF"/>
    <w:rsid w:val="00B45FAB"/>
    <w:rsid w:val="00B573FD"/>
    <w:rsid w:val="00B64A6C"/>
    <w:rsid w:val="00B750A9"/>
    <w:rsid w:val="00B75AEF"/>
    <w:rsid w:val="00B8770F"/>
    <w:rsid w:val="00BB034F"/>
    <w:rsid w:val="00BB60DE"/>
    <w:rsid w:val="00BD4567"/>
    <w:rsid w:val="00BF57FF"/>
    <w:rsid w:val="00BF5B77"/>
    <w:rsid w:val="00C23072"/>
    <w:rsid w:val="00C37CC1"/>
    <w:rsid w:val="00C65F77"/>
    <w:rsid w:val="00C902A3"/>
    <w:rsid w:val="00CA0DDB"/>
    <w:rsid w:val="00CB1FEA"/>
    <w:rsid w:val="00CE1C57"/>
    <w:rsid w:val="00CF79F9"/>
    <w:rsid w:val="00D6777F"/>
    <w:rsid w:val="00D84C3B"/>
    <w:rsid w:val="00D918E8"/>
    <w:rsid w:val="00DA494F"/>
    <w:rsid w:val="00DA7584"/>
    <w:rsid w:val="00DC7259"/>
    <w:rsid w:val="00DF020F"/>
    <w:rsid w:val="00DF2C88"/>
    <w:rsid w:val="00E315AA"/>
    <w:rsid w:val="00E358D4"/>
    <w:rsid w:val="00E5458C"/>
    <w:rsid w:val="00E7793E"/>
    <w:rsid w:val="00EE6532"/>
    <w:rsid w:val="00F06C0F"/>
    <w:rsid w:val="00F4339F"/>
    <w:rsid w:val="00F567E0"/>
    <w:rsid w:val="00F653EC"/>
    <w:rsid w:val="00F73ACB"/>
    <w:rsid w:val="00F94536"/>
    <w:rsid w:val="00FE4AD6"/>
    <w:rsid w:val="00FF0E2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774DA"/>
  <w15:chartTrackingRefBased/>
  <w15:docId w15:val="{7C4BFB78-730A-4F4E-9A18-F8B501E6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37C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C37C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C37CC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unhideWhenUsed/>
    <w:qFormat/>
    <w:rsid w:val="00C37CC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37CC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37CC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37CC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37CC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37CC1"/>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37CC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C37CC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C37CC1"/>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rsid w:val="00C37CC1"/>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C37CC1"/>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C37CC1"/>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C37CC1"/>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C37CC1"/>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C37CC1"/>
    <w:rPr>
      <w:rFonts w:eastAsiaTheme="majorEastAsia" w:cstheme="majorBidi"/>
      <w:color w:val="272727" w:themeColor="text1" w:themeTint="D8"/>
    </w:rPr>
  </w:style>
  <w:style w:type="paragraph" w:styleId="Tittel">
    <w:name w:val="Title"/>
    <w:basedOn w:val="Normal"/>
    <w:next w:val="Normal"/>
    <w:link w:val="TittelTegn"/>
    <w:uiPriority w:val="10"/>
    <w:qFormat/>
    <w:rsid w:val="00C37C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37CC1"/>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37CC1"/>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C37CC1"/>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C37CC1"/>
    <w:pPr>
      <w:spacing w:before="160"/>
      <w:jc w:val="center"/>
    </w:pPr>
    <w:rPr>
      <w:i/>
      <w:iCs/>
      <w:color w:val="404040" w:themeColor="text1" w:themeTint="BF"/>
    </w:rPr>
  </w:style>
  <w:style w:type="character" w:customStyle="1" w:styleId="SitatTegn">
    <w:name w:val="Sitat Tegn"/>
    <w:basedOn w:val="Standardskriftforavsnitt"/>
    <w:link w:val="Sitat"/>
    <w:uiPriority w:val="29"/>
    <w:rsid w:val="00C37CC1"/>
    <w:rPr>
      <w:i/>
      <w:iCs/>
      <w:color w:val="404040" w:themeColor="text1" w:themeTint="BF"/>
    </w:rPr>
  </w:style>
  <w:style w:type="paragraph" w:styleId="Listeavsnitt">
    <w:name w:val="List Paragraph"/>
    <w:basedOn w:val="Normal"/>
    <w:uiPriority w:val="34"/>
    <w:qFormat/>
    <w:rsid w:val="00C37CC1"/>
    <w:pPr>
      <w:ind w:left="720"/>
      <w:contextualSpacing/>
    </w:pPr>
  </w:style>
  <w:style w:type="character" w:styleId="Sterkutheving">
    <w:name w:val="Intense Emphasis"/>
    <w:basedOn w:val="Standardskriftforavsnitt"/>
    <w:uiPriority w:val="21"/>
    <w:qFormat/>
    <w:rsid w:val="00C37CC1"/>
    <w:rPr>
      <w:i/>
      <w:iCs/>
      <w:color w:val="0F4761" w:themeColor="accent1" w:themeShade="BF"/>
    </w:rPr>
  </w:style>
  <w:style w:type="paragraph" w:styleId="Sterktsitat">
    <w:name w:val="Intense Quote"/>
    <w:basedOn w:val="Normal"/>
    <w:next w:val="Normal"/>
    <w:link w:val="SterktsitatTegn"/>
    <w:uiPriority w:val="30"/>
    <w:qFormat/>
    <w:rsid w:val="00C37C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C37CC1"/>
    <w:rPr>
      <w:i/>
      <w:iCs/>
      <w:color w:val="0F4761" w:themeColor="accent1" w:themeShade="BF"/>
    </w:rPr>
  </w:style>
  <w:style w:type="character" w:styleId="Sterkreferanse">
    <w:name w:val="Intense Reference"/>
    <w:basedOn w:val="Standardskriftforavsnitt"/>
    <w:uiPriority w:val="32"/>
    <w:qFormat/>
    <w:rsid w:val="00C37CC1"/>
    <w:rPr>
      <w:b/>
      <w:bCs/>
      <w:smallCaps/>
      <w:color w:val="0F4761" w:themeColor="accent1" w:themeShade="BF"/>
      <w:spacing w:val="5"/>
    </w:rPr>
  </w:style>
  <w:style w:type="character" w:styleId="Hyperkobling">
    <w:name w:val="Hyperlink"/>
    <w:basedOn w:val="Standardskriftforavsnitt"/>
    <w:uiPriority w:val="99"/>
    <w:unhideWhenUsed/>
    <w:rsid w:val="00A45944"/>
    <w:rPr>
      <w:color w:val="467886" w:themeColor="hyperlink"/>
      <w:u w:val="single"/>
    </w:rPr>
  </w:style>
  <w:style w:type="character" w:styleId="Ulstomtale">
    <w:name w:val="Unresolved Mention"/>
    <w:basedOn w:val="Standardskriftforavsnitt"/>
    <w:uiPriority w:val="99"/>
    <w:semiHidden/>
    <w:unhideWhenUsed/>
    <w:rsid w:val="00A45944"/>
    <w:rPr>
      <w:color w:val="605E5C"/>
      <w:shd w:val="clear" w:color="auto" w:fill="E1DFDD"/>
    </w:rPr>
  </w:style>
  <w:style w:type="paragraph" w:styleId="Topptekst">
    <w:name w:val="header"/>
    <w:basedOn w:val="Normal"/>
    <w:link w:val="TopptekstTegn"/>
    <w:uiPriority w:val="99"/>
    <w:unhideWhenUsed/>
    <w:rsid w:val="00272811"/>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272811"/>
  </w:style>
  <w:style w:type="paragraph" w:styleId="Bunntekst">
    <w:name w:val="footer"/>
    <w:basedOn w:val="Normal"/>
    <w:link w:val="BunntekstTegn"/>
    <w:uiPriority w:val="99"/>
    <w:unhideWhenUsed/>
    <w:rsid w:val="00272811"/>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272811"/>
  </w:style>
  <w:style w:type="paragraph" w:styleId="Brdtekst">
    <w:name w:val="Body Text"/>
    <w:basedOn w:val="Normal"/>
    <w:link w:val="BrdtekstTegn"/>
    <w:uiPriority w:val="1"/>
    <w:qFormat/>
    <w:rsid w:val="00172A5A"/>
    <w:pPr>
      <w:widowControl w:val="0"/>
      <w:autoSpaceDE w:val="0"/>
      <w:autoSpaceDN w:val="0"/>
      <w:spacing w:after="0" w:line="240" w:lineRule="auto"/>
    </w:pPr>
    <w:rPr>
      <w:rFonts w:ascii="Calibri" w:eastAsia="Calibri" w:hAnsi="Calibri" w:cs="Calibri"/>
      <w:kern w:val="0"/>
      <w:sz w:val="22"/>
      <w:szCs w:val="22"/>
      <w:lang w:val="en-US"/>
      <w14:ligatures w14:val="none"/>
    </w:rPr>
  </w:style>
  <w:style w:type="character" w:customStyle="1" w:styleId="BrdtekstTegn">
    <w:name w:val="Brødtekst Tegn"/>
    <w:basedOn w:val="Standardskriftforavsnitt"/>
    <w:link w:val="Brdtekst"/>
    <w:uiPriority w:val="1"/>
    <w:rsid w:val="00172A5A"/>
    <w:rPr>
      <w:rFonts w:ascii="Calibri" w:eastAsia="Calibri" w:hAnsi="Calibri" w:cs="Calibri"/>
      <w:kern w:val="0"/>
      <w:sz w:val="22"/>
      <w:szCs w:val="22"/>
      <w:lang w:val="en-US"/>
      <w14:ligatures w14:val="none"/>
    </w:rPr>
  </w:style>
  <w:style w:type="paragraph" w:customStyle="1" w:styleId="TableParagraph">
    <w:name w:val="Table Paragraph"/>
    <w:basedOn w:val="Normal"/>
    <w:uiPriority w:val="1"/>
    <w:qFormat/>
    <w:rsid w:val="005177ED"/>
    <w:pPr>
      <w:widowControl w:val="0"/>
      <w:autoSpaceDE w:val="0"/>
      <w:autoSpaceDN w:val="0"/>
      <w:spacing w:after="0" w:line="248" w:lineRule="exact"/>
      <w:ind w:left="13"/>
    </w:pPr>
    <w:rPr>
      <w:rFonts w:ascii="Calibri" w:eastAsia="Calibri" w:hAnsi="Calibri" w:cs="Calibri"/>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ailing.org/racingru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1ada0a2f-b917-4d51-b0d0-d418a10c8b23}" enabled="1" method="Standard" siteId="{12a3af23-a769-4654-847f-958f3d479f4a}" contentBits="0" removed="0"/>
  <clbl:label id="{3aa4a235-b6e2-48d5-9195-7fcf05b459b0}" enabled="0" method="" siteId="{3aa4a235-b6e2-48d5-9195-7fcf05b459b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1657</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Equinor</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Marit Hansen</dc:creator>
  <cp:keywords/>
  <dc:description/>
  <cp:lastModifiedBy>Bøymo, Per</cp:lastModifiedBy>
  <cp:revision>3</cp:revision>
  <cp:lastPrinted>2025-08-13T10:40:00Z</cp:lastPrinted>
  <dcterms:created xsi:type="dcterms:W3CDTF">2025-08-13T10:39:00Z</dcterms:created>
  <dcterms:modified xsi:type="dcterms:W3CDTF">2025-08-13T10:40:00Z</dcterms:modified>
</cp:coreProperties>
</file>