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ECC3" w14:textId="733083AA" w:rsidR="00944B76" w:rsidRPr="00944B76" w:rsidRDefault="00944B76" w:rsidP="00944B76">
      <w:pPr>
        <w:pStyle w:val="Standard"/>
        <w:pBdr>
          <w:bottom w:val="single" w:sz="4" w:space="1" w:color="00000A"/>
        </w:pBdr>
        <w:rPr>
          <w:color w:val="FF0000"/>
          <w:sz w:val="40"/>
          <w:szCs w:val="40"/>
          <w:lang w:val="nb-NO"/>
        </w:rPr>
      </w:pPr>
      <w:r>
        <w:rPr>
          <w:b/>
          <w:color w:val="FF0000"/>
          <w:sz w:val="40"/>
          <w:szCs w:val="40"/>
          <w:lang w:val="nb-NO"/>
        </w:rPr>
        <w:t>NORGESMESTERSKAP</w:t>
      </w:r>
      <w:r w:rsidRPr="001F4C0B">
        <w:rPr>
          <w:b/>
          <w:color w:val="FF0000"/>
          <w:sz w:val="40"/>
          <w:szCs w:val="40"/>
          <w:lang w:val="nb-NO"/>
        </w:rPr>
        <w:t xml:space="preserve"> </w:t>
      </w:r>
    </w:p>
    <w:p w14:paraId="3094374A" w14:textId="0B472248" w:rsidR="00CC2DAF" w:rsidRPr="001F4C0B" w:rsidRDefault="00CC2DAF" w:rsidP="00944B76">
      <w:pPr>
        <w:pStyle w:val="Standard"/>
        <w:pBdr>
          <w:bottom w:val="single" w:sz="4" w:space="1" w:color="00000A"/>
        </w:pBdr>
        <w:spacing w:before="120"/>
        <w:ind w:left="992" w:hanging="992"/>
        <w:rPr>
          <w:sz w:val="48"/>
          <w:szCs w:val="48"/>
          <w:lang w:val="nb-NO"/>
        </w:rPr>
      </w:pPr>
      <w:r w:rsidRPr="001F4C0B">
        <w:rPr>
          <w:color w:val="000000"/>
          <w:sz w:val="48"/>
          <w:szCs w:val="48"/>
          <w:lang w:val="nb-NO"/>
        </w:rPr>
        <w:t xml:space="preserve">MAL FOR </w:t>
      </w:r>
      <w:r>
        <w:rPr>
          <w:color w:val="000000"/>
          <w:sz w:val="48"/>
          <w:szCs w:val="48"/>
          <w:lang w:val="nb-NO"/>
        </w:rPr>
        <w:t>SUPPORTBÅTREGLER</w:t>
      </w:r>
    </w:p>
    <w:p w14:paraId="562DA809" w14:textId="77777777" w:rsidR="00CC2DAF" w:rsidRPr="00944B76" w:rsidRDefault="00CC2DAF" w:rsidP="003A4550">
      <w:pPr>
        <w:spacing w:line="240" w:lineRule="auto"/>
        <w:jc w:val="center"/>
        <w:rPr>
          <w:b/>
          <w:bCs/>
          <w:sz w:val="22"/>
          <w:szCs w:val="22"/>
        </w:rPr>
      </w:pPr>
    </w:p>
    <w:p w14:paraId="1D8393E5" w14:textId="0F2812B6" w:rsidR="008F41B5" w:rsidRPr="00944B76" w:rsidRDefault="00944B76" w:rsidP="003A4550">
      <w:pPr>
        <w:spacing w:line="240" w:lineRule="auto"/>
        <w:rPr>
          <w:i/>
          <w:color w:val="0000FF"/>
          <w:sz w:val="22"/>
          <w:szCs w:val="22"/>
        </w:rPr>
      </w:pPr>
      <w:r>
        <w:rPr>
          <w:rFonts w:ascii="Times New Roman" w:hAnsi="Times New Roman" w:cs="Times New Roman"/>
          <w:i/>
          <w:color w:val="FF0000"/>
          <w:sz w:val="22"/>
          <w:szCs w:val="22"/>
        </w:rPr>
        <w:t>SUPPORTBÅTREGLER benyttes på stevner hvor man forventer at det kommer en del følgebåter. Det betyr at disse reglene ikke vil være like aktuelle for alle klasser. Dersom det ikke forventes at det kommer mange følgebåter trenger man ikke disse reglene.</w:t>
      </w:r>
    </w:p>
    <w:p w14:paraId="52B5A7C3" w14:textId="0F629368" w:rsidR="00AF38C3" w:rsidRPr="00944B76" w:rsidRDefault="00AF38C3" w:rsidP="003A4550">
      <w:pPr>
        <w:spacing w:line="240" w:lineRule="auto"/>
        <w:rPr>
          <w:i/>
          <w:color w:val="0000FF"/>
          <w:sz w:val="22"/>
          <w:szCs w:val="22"/>
        </w:rPr>
      </w:pPr>
      <w:r w:rsidRPr="00944B76">
        <w:rPr>
          <w:i/>
          <w:color w:val="0000FF"/>
          <w:sz w:val="22"/>
          <w:szCs w:val="22"/>
        </w:rPr>
        <w:t>&lt;</w:t>
      </w:r>
      <w:r w:rsidRPr="00944B76">
        <w:rPr>
          <w:i/>
          <w:color w:val="0000FF"/>
          <w:sz w:val="22"/>
          <w:szCs w:val="22"/>
        </w:rPr>
        <w:t xml:space="preserve">I </w:t>
      </w:r>
      <w:r w:rsidR="00CC2DAF" w:rsidRPr="00944B76">
        <w:rPr>
          <w:i/>
          <w:color w:val="0000FF"/>
          <w:sz w:val="22"/>
          <w:szCs w:val="22"/>
        </w:rPr>
        <w:t>stevnets KUNNGJØRING</w:t>
      </w:r>
      <w:r w:rsidRPr="00944B76">
        <w:rPr>
          <w:i/>
          <w:color w:val="0000FF"/>
          <w:sz w:val="22"/>
          <w:szCs w:val="22"/>
        </w:rPr>
        <w:t xml:space="preserve"> </w:t>
      </w:r>
      <w:r w:rsidR="00CC2DAF" w:rsidRPr="00944B76">
        <w:rPr>
          <w:i/>
          <w:color w:val="0000FF"/>
          <w:sz w:val="22"/>
          <w:szCs w:val="22"/>
        </w:rPr>
        <w:t xml:space="preserve">skrives følgende: </w:t>
      </w:r>
      <w:r w:rsidRPr="00944B76">
        <w:rPr>
          <w:i/>
          <w:color w:val="0000FF"/>
          <w:sz w:val="22"/>
          <w:szCs w:val="22"/>
        </w:rPr>
        <w:t>16.2 Reglene</w:t>
      </w:r>
      <w:r w:rsidR="00CC2DAF" w:rsidRPr="00944B76">
        <w:rPr>
          <w:i/>
          <w:color w:val="0000FF"/>
          <w:sz w:val="22"/>
          <w:szCs w:val="22"/>
        </w:rPr>
        <w:t xml:space="preserve"> for supportbåter</w:t>
      </w:r>
      <w:r w:rsidRPr="00944B76">
        <w:rPr>
          <w:i/>
          <w:color w:val="0000FF"/>
          <w:sz w:val="22"/>
          <w:szCs w:val="22"/>
        </w:rPr>
        <w:t xml:space="preserve"> gjelder under hele stevnet</w:t>
      </w:r>
      <w:r w:rsidR="00CC2DAF" w:rsidRPr="00944B76">
        <w:rPr>
          <w:i/>
          <w:color w:val="0000FF"/>
          <w:sz w:val="22"/>
          <w:szCs w:val="22"/>
        </w:rPr>
        <w:t xml:space="preserve"> </w:t>
      </w:r>
      <w:r w:rsidR="0001691B" w:rsidRPr="00944B76">
        <w:rPr>
          <w:i/>
          <w:color w:val="0000FF"/>
          <w:sz w:val="22"/>
          <w:szCs w:val="22"/>
        </w:rPr>
        <w:t xml:space="preserve">- </w:t>
      </w:r>
      <w:r w:rsidR="00CC2DAF" w:rsidRPr="00944B76">
        <w:rPr>
          <w:i/>
          <w:color w:val="0000FF"/>
          <w:sz w:val="22"/>
          <w:szCs w:val="22"/>
        </w:rPr>
        <w:t xml:space="preserve">se vedlegg </w:t>
      </w:r>
      <w:r w:rsidR="0001691B" w:rsidRPr="00944B76">
        <w:rPr>
          <w:i/>
          <w:color w:val="0000FF"/>
          <w:sz w:val="22"/>
          <w:szCs w:val="22"/>
        </w:rPr>
        <w:t>X</w:t>
      </w:r>
      <w:r w:rsidRPr="00944B76">
        <w:rPr>
          <w:i/>
          <w:color w:val="0000FF"/>
          <w:sz w:val="22"/>
          <w:szCs w:val="22"/>
        </w:rPr>
        <w:t>&gt;</w:t>
      </w:r>
    </w:p>
    <w:p w14:paraId="1EE44771" w14:textId="46146953" w:rsidR="00CC2DAF" w:rsidRPr="00944B76" w:rsidRDefault="00CC2DAF" w:rsidP="003A4550">
      <w:pPr>
        <w:spacing w:line="240" w:lineRule="auto"/>
        <w:rPr>
          <w:sz w:val="22"/>
          <w:szCs w:val="22"/>
        </w:rPr>
      </w:pPr>
      <w:r w:rsidRPr="00944B76">
        <w:rPr>
          <w:i/>
          <w:color w:val="0000FF"/>
          <w:sz w:val="22"/>
          <w:szCs w:val="22"/>
        </w:rPr>
        <w:t xml:space="preserve">&lt;Legg inn </w:t>
      </w:r>
      <w:r w:rsidR="0001691B" w:rsidRPr="00944B76">
        <w:rPr>
          <w:i/>
          <w:color w:val="0000FF"/>
          <w:sz w:val="22"/>
          <w:szCs w:val="22"/>
        </w:rPr>
        <w:t xml:space="preserve">Supportbåtreglene som et </w:t>
      </w:r>
      <w:r w:rsidRPr="00944B76">
        <w:rPr>
          <w:i/>
          <w:color w:val="0000FF"/>
          <w:sz w:val="22"/>
          <w:szCs w:val="22"/>
        </w:rPr>
        <w:t>vedlegg i KUNNGJØRING</w:t>
      </w:r>
      <w:r w:rsidR="0001691B" w:rsidRPr="00944B76">
        <w:rPr>
          <w:i/>
          <w:color w:val="0000FF"/>
          <w:sz w:val="22"/>
          <w:szCs w:val="22"/>
        </w:rPr>
        <w:t>EN</w:t>
      </w:r>
      <w:r w:rsidRPr="00944B76">
        <w:rPr>
          <w:i/>
          <w:color w:val="0000FF"/>
          <w:sz w:val="22"/>
          <w:szCs w:val="22"/>
        </w:rPr>
        <w:t>&gt;</w:t>
      </w:r>
    </w:p>
    <w:p w14:paraId="4851DB6A" w14:textId="6816A85A" w:rsidR="00CC2DAF" w:rsidRDefault="00CC2DAF" w:rsidP="00CC2DAF">
      <w:pPr>
        <w:spacing w:line="240" w:lineRule="auto"/>
        <w:rPr>
          <w:i/>
          <w:color w:val="0000FF"/>
          <w:sz w:val="22"/>
          <w:szCs w:val="22"/>
        </w:rPr>
      </w:pPr>
      <w:r w:rsidRPr="00944B76">
        <w:rPr>
          <w:i/>
          <w:color w:val="0000FF"/>
          <w:sz w:val="22"/>
          <w:szCs w:val="22"/>
        </w:rPr>
        <w:t xml:space="preserve">&lt;I stevnets </w:t>
      </w:r>
      <w:r w:rsidRPr="00944B76">
        <w:rPr>
          <w:i/>
          <w:color w:val="0000FF"/>
          <w:sz w:val="22"/>
          <w:szCs w:val="22"/>
        </w:rPr>
        <w:t>SEILINGSBESTEMMELSER</w:t>
      </w:r>
      <w:r w:rsidRPr="00944B76">
        <w:rPr>
          <w:i/>
          <w:color w:val="0000FF"/>
          <w:sz w:val="22"/>
          <w:szCs w:val="22"/>
        </w:rPr>
        <w:t xml:space="preserve"> skrives følgende: </w:t>
      </w:r>
      <w:r w:rsidR="0001691B" w:rsidRPr="00944B76">
        <w:rPr>
          <w:i/>
          <w:color w:val="0000FF"/>
          <w:sz w:val="22"/>
          <w:szCs w:val="22"/>
        </w:rPr>
        <w:t>23</w:t>
      </w:r>
      <w:r w:rsidRPr="00944B76">
        <w:rPr>
          <w:i/>
          <w:color w:val="0000FF"/>
          <w:sz w:val="22"/>
          <w:szCs w:val="22"/>
        </w:rPr>
        <w:t>.</w:t>
      </w:r>
      <w:r w:rsidR="0001691B" w:rsidRPr="00944B76">
        <w:rPr>
          <w:i/>
          <w:color w:val="0000FF"/>
          <w:sz w:val="22"/>
          <w:szCs w:val="22"/>
        </w:rPr>
        <w:t>1</w:t>
      </w:r>
      <w:r w:rsidRPr="00944B76">
        <w:rPr>
          <w:i/>
          <w:color w:val="0000FF"/>
          <w:sz w:val="22"/>
          <w:szCs w:val="22"/>
        </w:rPr>
        <w:t xml:space="preserve"> Reglene for supportbåter gjelder under hele stevnet – se vedlegg </w:t>
      </w:r>
      <w:r w:rsidR="00944B76">
        <w:rPr>
          <w:i/>
          <w:color w:val="0000FF"/>
          <w:sz w:val="22"/>
          <w:szCs w:val="22"/>
        </w:rPr>
        <w:t>X</w:t>
      </w:r>
      <w:r w:rsidR="0001691B" w:rsidRPr="00944B76">
        <w:rPr>
          <w:i/>
          <w:color w:val="0000FF"/>
          <w:sz w:val="22"/>
          <w:szCs w:val="22"/>
        </w:rPr>
        <w:t xml:space="preserve"> i Kunngjøringen</w:t>
      </w:r>
      <w:r w:rsidRPr="00944B76">
        <w:rPr>
          <w:i/>
          <w:color w:val="0000FF"/>
          <w:sz w:val="22"/>
          <w:szCs w:val="22"/>
        </w:rPr>
        <w:t>&gt;</w:t>
      </w:r>
    </w:p>
    <w:p w14:paraId="3282FF4F" w14:textId="77777777" w:rsidR="00563B76" w:rsidRPr="00563B76" w:rsidRDefault="00563B76" w:rsidP="00563B76">
      <w:pPr>
        <w:spacing w:line="240" w:lineRule="auto"/>
        <w:rPr>
          <w:i/>
          <w:color w:val="0000FF"/>
          <w:sz w:val="22"/>
          <w:szCs w:val="22"/>
        </w:rPr>
      </w:pPr>
      <w:r w:rsidRPr="00563B76">
        <w:rPr>
          <w:i/>
          <w:color w:val="0000FF"/>
          <w:sz w:val="22"/>
          <w:szCs w:val="22"/>
        </w:rPr>
        <w:t>&lt;Norges Seilforbund&gt;</w:t>
      </w:r>
    </w:p>
    <w:p w14:paraId="66893E8E" w14:textId="77777777" w:rsidR="00563B76" w:rsidRPr="00563B76" w:rsidRDefault="00563B76" w:rsidP="00563B76">
      <w:pPr>
        <w:spacing w:line="240" w:lineRule="auto"/>
        <w:rPr>
          <w:i/>
          <w:color w:val="0000FF"/>
          <w:sz w:val="22"/>
          <w:szCs w:val="22"/>
        </w:rPr>
      </w:pPr>
      <w:r w:rsidRPr="00563B76">
        <w:rPr>
          <w:i/>
          <w:color w:val="0000FF"/>
          <w:sz w:val="22"/>
          <w:szCs w:val="22"/>
        </w:rPr>
        <w:t>&lt;Oppdatert, 28. februar 2026&gt;</w:t>
      </w:r>
    </w:p>
    <w:p w14:paraId="41DD40CB" w14:textId="36C2A9A3" w:rsidR="0001691B" w:rsidRPr="00944B76" w:rsidRDefault="0001691B" w:rsidP="0001691B">
      <w:pPr>
        <w:pStyle w:val="Standard"/>
        <w:pBdr>
          <w:bottom w:val="single" w:sz="4" w:space="1" w:color="00000A"/>
        </w:pBdr>
        <w:spacing w:before="120"/>
        <w:ind w:left="992" w:hanging="992"/>
        <w:jc w:val="center"/>
        <w:rPr>
          <w:sz w:val="22"/>
          <w:szCs w:val="22"/>
          <w:lang w:val="nb-NO"/>
        </w:rPr>
      </w:pPr>
      <w:r w:rsidRPr="00944B76">
        <w:rPr>
          <w:color w:val="000000"/>
          <w:sz w:val="22"/>
          <w:szCs w:val="22"/>
          <w:lang w:val="nb-NO"/>
        </w:rPr>
        <w:t xml:space="preserve"> </w:t>
      </w:r>
    </w:p>
    <w:p w14:paraId="507E424B" w14:textId="77777777" w:rsidR="0001691B" w:rsidRDefault="0001691B" w:rsidP="00CC2DAF">
      <w:pPr>
        <w:spacing w:line="240" w:lineRule="auto"/>
        <w:rPr>
          <w:sz w:val="22"/>
          <w:szCs w:val="22"/>
        </w:rPr>
      </w:pPr>
    </w:p>
    <w:p w14:paraId="05614F31" w14:textId="29CC8DFC" w:rsidR="00CC2DAF" w:rsidRPr="00231D38" w:rsidRDefault="00CC2DAF" w:rsidP="00CC2DAF">
      <w:pPr>
        <w:spacing w:line="240" w:lineRule="auto"/>
        <w:rPr>
          <w:sz w:val="22"/>
          <w:szCs w:val="22"/>
        </w:rPr>
      </w:pPr>
      <w:r w:rsidRPr="00231D38">
        <w:rPr>
          <w:sz w:val="22"/>
          <w:szCs w:val="22"/>
        </w:rPr>
        <w:t xml:space="preserve">VEDLEGG </w:t>
      </w:r>
      <w:r w:rsidR="00944B76" w:rsidRPr="00944B76">
        <w:rPr>
          <w:i/>
          <w:color w:val="0000FF"/>
          <w:sz w:val="22"/>
          <w:szCs w:val="22"/>
        </w:rPr>
        <w:t>&lt;</w:t>
      </w:r>
      <w:r w:rsidR="0001691B" w:rsidRPr="00944B76">
        <w:rPr>
          <w:i/>
          <w:color w:val="0000FF"/>
          <w:sz w:val="22"/>
          <w:szCs w:val="22"/>
        </w:rPr>
        <w:t>X</w:t>
      </w:r>
      <w:r w:rsidR="00944B76" w:rsidRPr="00944B76">
        <w:rPr>
          <w:i/>
          <w:color w:val="0000FF"/>
          <w:sz w:val="22"/>
          <w:szCs w:val="22"/>
        </w:rPr>
        <w:t>&gt;</w:t>
      </w:r>
    </w:p>
    <w:p w14:paraId="613F88C4" w14:textId="77777777" w:rsidR="00AF38C3" w:rsidRDefault="00AF38C3" w:rsidP="003A4550">
      <w:pPr>
        <w:spacing w:line="240" w:lineRule="auto"/>
        <w:rPr>
          <w:sz w:val="22"/>
          <w:szCs w:val="22"/>
        </w:rPr>
      </w:pPr>
    </w:p>
    <w:p w14:paraId="233B2B38" w14:textId="17DB49A2" w:rsidR="00CC2DAF" w:rsidRPr="00231D38" w:rsidRDefault="00CC2DAF" w:rsidP="00CC2DAF">
      <w:pPr>
        <w:spacing w:line="240" w:lineRule="auto"/>
        <w:jc w:val="center"/>
        <w:rPr>
          <w:b/>
          <w:bCs/>
          <w:sz w:val="32"/>
          <w:szCs w:val="32"/>
        </w:rPr>
      </w:pPr>
      <w:r w:rsidRPr="00231D38">
        <w:rPr>
          <w:b/>
          <w:bCs/>
          <w:sz w:val="32"/>
          <w:szCs w:val="32"/>
        </w:rPr>
        <w:t>S</w:t>
      </w:r>
      <w:r>
        <w:rPr>
          <w:b/>
          <w:bCs/>
          <w:sz w:val="32"/>
          <w:szCs w:val="32"/>
        </w:rPr>
        <w:t>UPPORTBÅT</w:t>
      </w:r>
      <w:r w:rsidRPr="00231D38">
        <w:rPr>
          <w:b/>
          <w:bCs/>
          <w:sz w:val="32"/>
          <w:szCs w:val="32"/>
        </w:rPr>
        <w:t>R</w:t>
      </w:r>
      <w:r>
        <w:rPr>
          <w:b/>
          <w:bCs/>
          <w:sz w:val="32"/>
          <w:szCs w:val="32"/>
        </w:rPr>
        <w:t>EGLER</w:t>
      </w:r>
    </w:p>
    <w:p w14:paraId="42A03315" w14:textId="77777777" w:rsidR="008756E9" w:rsidRDefault="008756E9" w:rsidP="00231D38">
      <w:pPr>
        <w:spacing w:line="240" w:lineRule="auto"/>
        <w:rPr>
          <w:b/>
          <w:bCs/>
          <w:sz w:val="22"/>
          <w:szCs w:val="22"/>
        </w:rPr>
      </w:pPr>
    </w:p>
    <w:p w14:paraId="60118178" w14:textId="78F0A2BD" w:rsidR="00231D38" w:rsidRPr="00231D38" w:rsidRDefault="00231D38" w:rsidP="00231D38">
      <w:pPr>
        <w:spacing w:line="240" w:lineRule="auto"/>
        <w:rPr>
          <w:b/>
          <w:bCs/>
          <w:sz w:val="22"/>
          <w:szCs w:val="22"/>
        </w:rPr>
      </w:pPr>
      <w:r w:rsidRPr="00231D38">
        <w:rPr>
          <w:b/>
          <w:bCs/>
          <w:sz w:val="22"/>
          <w:szCs w:val="22"/>
        </w:rPr>
        <w:t xml:space="preserve">1. </w:t>
      </w:r>
      <w:r w:rsidR="0068110A" w:rsidRPr="0068110A">
        <w:rPr>
          <w:b/>
          <w:bCs/>
          <w:sz w:val="22"/>
          <w:szCs w:val="22"/>
        </w:rPr>
        <w:t xml:space="preserve">[NP] [DP] </w:t>
      </w:r>
      <w:r w:rsidRPr="00231D38">
        <w:rPr>
          <w:b/>
          <w:bCs/>
          <w:sz w:val="22"/>
          <w:szCs w:val="22"/>
        </w:rPr>
        <w:t>GENERELT</w:t>
      </w:r>
    </w:p>
    <w:p w14:paraId="1AA0B189" w14:textId="2A9F5169" w:rsidR="00231D38" w:rsidRPr="00231D38" w:rsidRDefault="00231D38" w:rsidP="00001065">
      <w:pPr>
        <w:spacing w:line="240" w:lineRule="auto"/>
        <w:rPr>
          <w:sz w:val="22"/>
          <w:szCs w:val="22"/>
        </w:rPr>
      </w:pPr>
      <w:r w:rsidRPr="00231D38">
        <w:rPr>
          <w:sz w:val="22"/>
          <w:szCs w:val="22"/>
        </w:rPr>
        <w:t xml:space="preserve">1.1 </w:t>
      </w:r>
      <w:r w:rsidR="00001065">
        <w:rPr>
          <w:sz w:val="22"/>
          <w:szCs w:val="22"/>
        </w:rPr>
        <w:t xml:space="preserve">En supportbåt er en båt </w:t>
      </w:r>
      <w:r w:rsidR="00F5173E">
        <w:rPr>
          <w:sz w:val="22"/>
          <w:szCs w:val="22"/>
        </w:rPr>
        <w:t xml:space="preserve">med supportpersoner </w:t>
      </w:r>
      <w:r w:rsidR="00E05D8A">
        <w:rPr>
          <w:sz w:val="22"/>
          <w:szCs w:val="22"/>
        </w:rPr>
        <w:t xml:space="preserve">(trenere, lagledere, lagmedlemmer, familie og venner) </w:t>
      </w:r>
      <w:r w:rsidR="00001065">
        <w:rPr>
          <w:sz w:val="22"/>
          <w:szCs w:val="22"/>
        </w:rPr>
        <w:t xml:space="preserve">som gir </w:t>
      </w:r>
      <w:r w:rsidR="00001065" w:rsidRPr="00001065">
        <w:rPr>
          <w:sz w:val="22"/>
          <w:szCs w:val="22"/>
        </w:rPr>
        <w:t>support til en deltager,</w:t>
      </w:r>
      <w:r w:rsidR="00001065">
        <w:rPr>
          <w:sz w:val="22"/>
          <w:szCs w:val="22"/>
        </w:rPr>
        <w:t xml:space="preserve"> enten fysisk eller rådgivende</w:t>
      </w:r>
      <w:r w:rsidR="00E05D8A">
        <w:rPr>
          <w:sz w:val="22"/>
          <w:szCs w:val="22"/>
        </w:rPr>
        <w:t>.</w:t>
      </w:r>
    </w:p>
    <w:p w14:paraId="532C4A10" w14:textId="7174040F" w:rsidR="00F5173E" w:rsidRDefault="00F5173E" w:rsidP="00231D38">
      <w:pPr>
        <w:spacing w:line="240" w:lineRule="auto"/>
        <w:rPr>
          <w:sz w:val="22"/>
          <w:szCs w:val="22"/>
        </w:rPr>
      </w:pPr>
      <w:r>
        <w:rPr>
          <w:sz w:val="22"/>
          <w:szCs w:val="22"/>
        </w:rPr>
        <w:t>1.</w:t>
      </w:r>
      <w:r w:rsidR="00E05D8A">
        <w:rPr>
          <w:sz w:val="22"/>
          <w:szCs w:val="22"/>
        </w:rPr>
        <w:t>2</w:t>
      </w:r>
      <w:r>
        <w:rPr>
          <w:sz w:val="22"/>
          <w:szCs w:val="22"/>
        </w:rPr>
        <w:t xml:space="preserve"> En supportbåt med ansvarlig fører skal registrere seg på manage2sa</w:t>
      </w:r>
      <w:r w:rsidR="003F4F6B">
        <w:rPr>
          <w:sz w:val="22"/>
          <w:szCs w:val="22"/>
        </w:rPr>
        <w:t>i</w:t>
      </w:r>
      <w:r>
        <w:rPr>
          <w:sz w:val="22"/>
          <w:szCs w:val="22"/>
        </w:rPr>
        <w:t>l</w:t>
      </w:r>
      <w:r w:rsidR="003F4F6B">
        <w:rPr>
          <w:sz w:val="22"/>
          <w:szCs w:val="22"/>
        </w:rPr>
        <w:t>.no</w:t>
      </w:r>
      <w:r>
        <w:rPr>
          <w:sz w:val="22"/>
          <w:szCs w:val="22"/>
        </w:rPr>
        <w:t xml:space="preserve"> innen påmeldingsfristen. </w:t>
      </w:r>
      <w:r w:rsidR="00E672AA" w:rsidRPr="0089183F">
        <w:rPr>
          <w:sz w:val="22"/>
          <w:szCs w:val="22"/>
        </w:rPr>
        <w:t>Kun registrerte s</w:t>
      </w:r>
      <w:r w:rsidR="00E672AA">
        <w:rPr>
          <w:sz w:val="22"/>
          <w:szCs w:val="22"/>
        </w:rPr>
        <w:t>upportbåter</w:t>
      </w:r>
      <w:r w:rsidR="00E672AA" w:rsidRPr="0089183F">
        <w:rPr>
          <w:sz w:val="22"/>
          <w:szCs w:val="22"/>
        </w:rPr>
        <w:t xml:space="preserve"> vil få adgang til </w:t>
      </w:r>
      <w:r w:rsidR="00E672AA">
        <w:rPr>
          <w:sz w:val="22"/>
          <w:szCs w:val="22"/>
        </w:rPr>
        <w:t>baneområdet.</w:t>
      </w:r>
      <w:r w:rsidR="008756E9">
        <w:rPr>
          <w:sz w:val="22"/>
          <w:szCs w:val="22"/>
        </w:rPr>
        <w:t xml:space="preserve"> </w:t>
      </w:r>
      <w:r>
        <w:rPr>
          <w:sz w:val="22"/>
          <w:szCs w:val="22"/>
        </w:rPr>
        <w:t>Fører av båten som er registrert skal være ombord</w:t>
      </w:r>
      <w:r w:rsidR="00FC6286">
        <w:rPr>
          <w:sz w:val="22"/>
          <w:szCs w:val="22"/>
        </w:rPr>
        <w:t xml:space="preserve"> til enhver tid.</w:t>
      </w:r>
    </w:p>
    <w:p w14:paraId="24855796" w14:textId="66044E3B" w:rsidR="00E05D8A" w:rsidRDefault="00E05D8A" w:rsidP="00E05D8A">
      <w:pPr>
        <w:spacing w:line="240" w:lineRule="auto"/>
        <w:rPr>
          <w:sz w:val="22"/>
          <w:szCs w:val="22"/>
        </w:rPr>
      </w:pPr>
      <w:r>
        <w:rPr>
          <w:sz w:val="22"/>
          <w:szCs w:val="22"/>
        </w:rPr>
        <w:t>1.</w:t>
      </w:r>
      <w:r w:rsidR="00E672AA">
        <w:rPr>
          <w:sz w:val="22"/>
          <w:szCs w:val="22"/>
        </w:rPr>
        <w:t>3</w:t>
      </w:r>
      <w:r>
        <w:rPr>
          <w:sz w:val="22"/>
          <w:szCs w:val="22"/>
        </w:rPr>
        <w:t xml:space="preserve"> Avgiften for supportbåt er </w:t>
      </w:r>
      <w:r w:rsidR="00E85B07" w:rsidRPr="00E85B07">
        <w:rPr>
          <w:i/>
          <w:color w:val="0000FF"/>
          <w:sz w:val="22"/>
          <w:szCs w:val="22"/>
        </w:rPr>
        <w:t>&lt;</w:t>
      </w:r>
      <w:r w:rsidRPr="00E85B07">
        <w:rPr>
          <w:i/>
          <w:color w:val="0000FF"/>
          <w:sz w:val="22"/>
          <w:szCs w:val="22"/>
        </w:rPr>
        <w:t>kr. 0,-</w:t>
      </w:r>
      <w:r w:rsidR="00E85B07" w:rsidRPr="00E85B07">
        <w:rPr>
          <w:i/>
          <w:color w:val="0000FF"/>
          <w:sz w:val="22"/>
          <w:szCs w:val="22"/>
        </w:rPr>
        <w:t>&gt;</w:t>
      </w:r>
      <w:r>
        <w:rPr>
          <w:sz w:val="22"/>
          <w:szCs w:val="22"/>
        </w:rPr>
        <w:t xml:space="preserve"> og inkluderer </w:t>
      </w:r>
      <w:r w:rsidR="008756E9" w:rsidRPr="008756E9">
        <w:rPr>
          <w:i/>
          <w:color w:val="0000FF"/>
          <w:sz w:val="22"/>
          <w:szCs w:val="22"/>
        </w:rPr>
        <w:t>&lt;</w:t>
      </w:r>
      <w:r w:rsidRPr="008756E9">
        <w:rPr>
          <w:i/>
          <w:color w:val="0000FF"/>
          <w:sz w:val="22"/>
          <w:szCs w:val="22"/>
        </w:rPr>
        <w:t>havneavgift og sjøsetting</w:t>
      </w:r>
      <w:r w:rsidR="008756E9" w:rsidRPr="008756E9">
        <w:rPr>
          <w:i/>
          <w:color w:val="0000FF"/>
          <w:sz w:val="22"/>
          <w:szCs w:val="22"/>
        </w:rPr>
        <w:t>&gt;</w:t>
      </w:r>
      <w:r w:rsidRPr="008756E9">
        <w:rPr>
          <w:i/>
          <w:color w:val="0000FF"/>
          <w:sz w:val="22"/>
          <w:szCs w:val="22"/>
        </w:rPr>
        <w:t>.</w:t>
      </w:r>
    </w:p>
    <w:p w14:paraId="5A54BEB4" w14:textId="53B8C3B8" w:rsidR="00E05D8A" w:rsidRDefault="00E05D8A" w:rsidP="00E05D8A">
      <w:pPr>
        <w:spacing w:line="240" w:lineRule="auto"/>
        <w:rPr>
          <w:sz w:val="22"/>
          <w:szCs w:val="22"/>
        </w:rPr>
      </w:pPr>
      <w:r w:rsidRPr="00231D38">
        <w:rPr>
          <w:sz w:val="22"/>
          <w:szCs w:val="22"/>
        </w:rPr>
        <w:t>1.</w:t>
      </w:r>
      <w:r w:rsidR="00E672AA">
        <w:rPr>
          <w:sz w:val="22"/>
          <w:szCs w:val="22"/>
        </w:rPr>
        <w:t>4</w:t>
      </w:r>
      <w:r w:rsidRPr="00231D38">
        <w:rPr>
          <w:sz w:val="22"/>
          <w:szCs w:val="22"/>
        </w:rPr>
        <w:t xml:space="preserve"> </w:t>
      </w:r>
      <w:r>
        <w:rPr>
          <w:sz w:val="22"/>
          <w:szCs w:val="22"/>
        </w:rPr>
        <w:t xml:space="preserve">En supportbåt </w:t>
      </w:r>
      <w:r w:rsidRPr="00231D38">
        <w:rPr>
          <w:sz w:val="22"/>
          <w:szCs w:val="22"/>
        </w:rPr>
        <w:t>skal være forsikret med gyldig tredjepartsansvarsforsikring.</w:t>
      </w:r>
    </w:p>
    <w:p w14:paraId="0BBDA159" w14:textId="1CD1C0A0" w:rsidR="00F5173E" w:rsidRDefault="00F5173E" w:rsidP="00231D38">
      <w:pPr>
        <w:spacing w:line="240" w:lineRule="auto"/>
        <w:rPr>
          <w:sz w:val="22"/>
          <w:szCs w:val="22"/>
        </w:rPr>
      </w:pPr>
      <w:r>
        <w:rPr>
          <w:sz w:val="22"/>
          <w:szCs w:val="22"/>
        </w:rPr>
        <w:t>1.</w:t>
      </w:r>
      <w:r w:rsidR="00E672AA">
        <w:rPr>
          <w:sz w:val="22"/>
          <w:szCs w:val="22"/>
        </w:rPr>
        <w:t>5</w:t>
      </w:r>
      <w:r>
        <w:rPr>
          <w:sz w:val="22"/>
          <w:szCs w:val="22"/>
        </w:rPr>
        <w:t xml:space="preserve"> Registrert fører er ansvarlig for at supportbåt reglene følges</w:t>
      </w:r>
      <w:r w:rsidR="007065F9">
        <w:rPr>
          <w:sz w:val="22"/>
          <w:szCs w:val="22"/>
        </w:rPr>
        <w:t xml:space="preserve"> og vil holdes ansvarlig for enhver upassende oppførsel.</w:t>
      </w:r>
    </w:p>
    <w:p w14:paraId="74155635" w14:textId="28247161" w:rsidR="00E672AA" w:rsidRPr="00E672AA" w:rsidRDefault="00E672AA" w:rsidP="00E672AA">
      <w:pPr>
        <w:spacing w:line="240" w:lineRule="auto"/>
        <w:rPr>
          <w:sz w:val="22"/>
          <w:szCs w:val="22"/>
        </w:rPr>
      </w:pPr>
      <w:r>
        <w:rPr>
          <w:sz w:val="22"/>
          <w:szCs w:val="22"/>
        </w:rPr>
        <w:t>1.</w:t>
      </w:r>
      <w:r w:rsidR="00E67A08">
        <w:rPr>
          <w:sz w:val="22"/>
          <w:szCs w:val="22"/>
        </w:rPr>
        <w:t>6</w:t>
      </w:r>
      <w:r>
        <w:rPr>
          <w:sz w:val="22"/>
          <w:szCs w:val="22"/>
        </w:rPr>
        <w:t xml:space="preserve"> Hvis </w:t>
      </w:r>
      <w:r w:rsidRPr="00E672AA">
        <w:rPr>
          <w:sz w:val="22"/>
          <w:szCs w:val="22"/>
        </w:rPr>
        <w:t xml:space="preserve">regattakomiteen viser flagg V sammen med ett lydsignal, skal alle </w:t>
      </w:r>
      <w:r>
        <w:rPr>
          <w:sz w:val="22"/>
          <w:szCs w:val="22"/>
        </w:rPr>
        <w:t>support</w:t>
      </w:r>
      <w:r w:rsidRPr="00E672AA">
        <w:rPr>
          <w:sz w:val="22"/>
          <w:szCs w:val="22"/>
        </w:rPr>
        <w:t>båter</w:t>
      </w:r>
      <w:r>
        <w:rPr>
          <w:sz w:val="22"/>
          <w:szCs w:val="22"/>
        </w:rPr>
        <w:t xml:space="preserve"> lytte til </w:t>
      </w:r>
      <w:r w:rsidRPr="00E672AA">
        <w:rPr>
          <w:sz w:val="22"/>
          <w:szCs w:val="22"/>
        </w:rPr>
        <w:t>regattakomiteens</w:t>
      </w:r>
      <w:r>
        <w:rPr>
          <w:sz w:val="22"/>
          <w:szCs w:val="22"/>
        </w:rPr>
        <w:t xml:space="preserve"> VHF-</w:t>
      </w:r>
      <w:r w:rsidRPr="00E672AA">
        <w:rPr>
          <w:sz w:val="22"/>
          <w:szCs w:val="22"/>
        </w:rPr>
        <w:t>kanal for s</w:t>
      </w:r>
      <w:r w:rsidR="00E67A08">
        <w:rPr>
          <w:sz w:val="22"/>
          <w:szCs w:val="22"/>
        </w:rPr>
        <w:t>ikkerhets</w:t>
      </w:r>
      <w:r w:rsidRPr="00E672AA">
        <w:rPr>
          <w:sz w:val="22"/>
          <w:szCs w:val="22"/>
        </w:rPr>
        <w:t>instruksjoner</w:t>
      </w:r>
      <w:r w:rsidR="00E67A08">
        <w:rPr>
          <w:sz w:val="22"/>
          <w:szCs w:val="22"/>
        </w:rPr>
        <w:t>.</w:t>
      </w:r>
    </w:p>
    <w:p w14:paraId="6B450210" w14:textId="77777777" w:rsidR="00E672AA" w:rsidRPr="00871FE7" w:rsidRDefault="00E672AA" w:rsidP="00871FE7">
      <w:pPr>
        <w:spacing w:line="240" w:lineRule="auto"/>
        <w:rPr>
          <w:sz w:val="22"/>
          <w:szCs w:val="22"/>
        </w:rPr>
      </w:pPr>
    </w:p>
    <w:p w14:paraId="663838CA" w14:textId="201EA991" w:rsidR="00E05D8A" w:rsidRPr="00E05D8A" w:rsidRDefault="00E05D8A" w:rsidP="00E05D8A">
      <w:pPr>
        <w:spacing w:line="240" w:lineRule="auto"/>
        <w:rPr>
          <w:b/>
          <w:bCs/>
          <w:sz w:val="22"/>
          <w:szCs w:val="22"/>
        </w:rPr>
      </w:pPr>
      <w:r w:rsidRPr="00E05D8A">
        <w:rPr>
          <w:b/>
          <w:bCs/>
          <w:sz w:val="22"/>
          <w:szCs w:val="22"/>
        </w:rPr>
        <w:t xml:space="preserve">2. </w:t>
      </w:r>
      <w:r w:rsidR="007857CC" w:rsidRPr="0068110A">
        <w:rPr>
          <w:b/>
          <w:bCs/>
          <w:sz w:val="22"/>
          <w:szCs w:val="22"/>
        </w:rPr>
        <w:t xml:space="preserve">[NP] [DP] </w:t>
      </w:r>
      <w:r w:rsidRPr="00E05D8A">
        <w:rPr>
          <w:b/>
          <w:bCs/>
          <w:sz w:val="22"/>
          <w:szCs w:val="22"/>
        </w:rPr>
        <w:t>SIKKERHET</w:t>
      </w:r>
    </w:p>
    <w:p w14:paraId="15E78ADB" w14:textId="3F732B81" w:rsidR="00E05D8A" w:rsidRPr="00E05D8A" w:rsidRDefault="00E05D8A" w:rsidP="00E05D8A">
      <w:pPr>
        <w:spacing w:line="240" w:lineRule="auto"/>
        <w:rPr>
          <w:sz w:val="22"/>
          <w:szCs w:val="22"/>
        </w:rPr>
      </w:pPr>
      <w:r>
        <w:rPr>
          <w:sz w:val="22"/>
          <w:szCs w:val="22"/>
        </w:rPr>
        <w:t>2</w:t>
      </w:r>
      <w:r w:rsidRPr="00E05D8A">
        <w:rPr>
          <w:sz w:val="22"/>
          <w:szCs w:val="22"/>
        </w:rPr>
        <w:t xml:space="preserve">.1 </w:t>
      </w:r>
      <w:r>
        <w:rPr>
          <w:sz w:val="22"/>
          <w:szCs w:val="22"/>
        </w:rPr>
        <w:t xml:space="preserve">En supportbåt </w:t>
      </w:r>
      <w:r w:rsidRPr="00E05D8A">
        <w:rPr>
          <w:sz w:val="22"/>
          <w:szCs w:val="22"/>
        </w:rPr>
        <w:t>skal ha følgende om bord:</w:t>
      </w:r>
    </w:p>
    <w:p w14:paraId="6EC6B57E" w14:textId="5608D388" w:rsidR="00E05D8A" w:rsidRPr="00E05D8A" w:rsidRDefault="00E05D8A" w:rsidP="00E05D8A">
      <w:pPr>
        <w:spacing w:line="240" w:lineRule="auto"/>
        <w:ind w:left="708"/>
        <w:rPr>
          <w:sz w:val="22"/>
          <w:szCs w:val="22"/>
        </w:rPr>
      </w:pPr>
      <w:r>
        <w:rPr>
          <w:sz w:val="22"/>
          <w:szCs w:val="22"/>
        </w:rPr>
        <w:t>2</w:t>
      </w:r>
      <w:r w:rsidRPr="00E05D8A">
        <w:rPr>
          <w:sz w:val="22"/>
          <w:szCs w:val="22"/>
        </w:rPr>
        <w:t xml:space="preserve">.1.1 </w:t>
      </w:r>
      <w:r>
        <w:rPr>
          <w:sz w:val="22"/>
          <w:szCs w:val="22"/>
        </w:rPr>
        <w:t>P</w:t>
      </w:r>
      <w:r w:rsidRPr="00E05D8A">
        <w:rPr>
          <w:sz w:val="22"/>
          <w:szCs w:val="22"/>
        </w:rPr>
        <w:t xml:space="preserve">ersonlig flyteutstyr </w:t>
      </w:r>
      <w:r w:rsidR="00871FE7">
        <w:rPr>
          <w:sz w:val="22"/>
          <w:szCs w:val="22"/>
        </w:rPr>
        <w:t>for fører og alle passasjerer</w:t>
      </w:r>
    </w:p>
    <w:p w14:paraId="582D9CFB" w14:textId="0F0C3A06" w:rsidR="00E05D8A" w:rsidRPr="00E05D8A" w:rsidRDefault="00E05D8A" w:rsidP="00E05D8A">
      <w:pPr>
        <w:spacing w:line="240" w:lineRule="auto"/>
        <w:ind w:left="708"/>
        <w:rPr>
          <w:sz w:val="22"/>
          <w:szCs w:val="22"/>
        </w:rPr>
      </w:pPr>
      <w:r>
        <w:rPr>
          <w:sz w:val="22"/>
          <w:szCs w:val="22"/>
        </w:rPr>
        <w:lastRenderedPageBreak/>
        <w:t>2</w:t>
      </w:r>
      <w:r w:rsidRPr="00E05D8A">
        <w:rPr>
          <w:sz w:val="22"/>
          <w:szCs w:val="22"/>
        </w:rPr>
        <w:t>.1.2 Førstehjelpsutstyr</w:t>
      </w:r>
    </w:p>
    <w:p w14:paraId="68EC2CE9" w14:textId="37A1B7B2" w:rsidR="00E05D8A" w:rsidRPr="00E05D8A" w:rsidRDefault="00E05D8A" w:rsidP="00E05D8A">
      <w:pPr>
        <w:spacing w:line="240" w:lineRule="auto"/>
        <w:ind w:left="708"/>
        <w:rPr>
          <w:sz w:val="22"/>
          <w:szCs w:val="22"/>
        </w:rPr>
      </w:pPr>
      <w:r>
        <w:rPr>
          <w:sz w:val="22"/>
          <w:szCs w:val="22"/>
        </w:rPr>
        <w:t>2</w:t>
      </w:r>
      <w:r w:rsidRPr="00E05D8A">
        <w:rPr>
          <w:sz w:val="22"/>
          <w:szCs w:val="22"/>
        </w:rPr>
        <w:t>.1.3 VHF</w:t>
      </w:r>
      <w:r w:rsidR="00871FE7">
        <w:rPr>
          <w:sz w:val="22"/>
          <w:szCs w:val="22"/>
        </w:rPr>
        <w:t xml:space="preserve"> som kan motta instruksjoner fra regattakomiteen</w:t>
      </w:r>
    </w:p>
    <w:p w14:paraId="3771F57C" w14:textId="71182AAC" w:rsidR="00E05D8A" w:rsidRPr="00E05D8A" w:rsidRDefault="00E05D8A" w:rsidP="00E05D8A">
      <w:pPr>
        <w:spacing w:line="240" w:lineRule="auto"/>
        <w:ind w:left="708"/>
        <w:rPr>
          <w:sz w:val="22"/>
          <w:szCs w:val="22"/>
        </w:rPr>
      </w:pPr>
      <w:r>
        <w:rPr>
          <w:sz w:val="22"/>
          <w:szCs w:val="22"/>
        </w:rPr>
        <w:t>2</w:t>
      </w:r>
      <w:r w:rsidRPr="00E05D8A">
        <w:rPr>
          <w:sz w:val="22"/>
          <w:szCs w:val="22"/>
        </w:rPr>
        <w:t>.1.</w:t>
      </w:r>
      <w:r>
        <w:rPr>
          <w:sz w:val="22"/>
          <w:szCs w:val="22"/>
        </w:rPr>
        <w:t>4</w:t>
      </w:r>
      <w:r w:rsidRPr="00E05D8A">
        <w:rPr>
          <w:sz w:val="22"/>
          <w:szCs w:val="22"/>
        </w:rPr>
        <w:t xml:space="preserve"> </w:t>
      </w:r>
      <w:r>
        <w:rPr>
          <w:sz w:val="22"/>
          <w:szCs w:val="22"/>
        </w:rPr>
        <w:t>A</w:t>
      </w:r>
      <w:r w:rsidRPr="00E05D8A">
        <w:rPr>
          <w:sz w:val="22"/>
          <w:szCs w:val="22"/>
        </w:rPr>
        <w:t>nker</w:t>
      </w:r>
      <w:r w:rsidR="00871FE7">
        <w:rPr>
          <w:sz w:val="22"/>
          <w:szCs w:val="22"/>
        </w:rPr>
        <w:t xml:space="preserve"> og tilbehør tilpasset </w:t>
      </w:r>
      <w:r w:rsidRPr="00E05D8A">
        <w:rPr>
          <w:sz w:val="22"/>
          <w:szCs w:val="22"/>
        </w:rPr>
        <w:t>forhold og dybde</w:t>
      </w:r>
    </w:p>
    <w:p w14:paraId="29E35D4E" w14:textId="7206C05E" w:rsidR="00E05D8A" w:rsidRPr="00E05D8A" w:rsidRDefault="00FC6286" w:rsidP="00E05D8A">
      <w:pPr>
        <w:spacing w:line="240" w:lineRule="auto"/>
        <w:ind w:left="708"/>
        <w:rPr>
          <w:sz w:val="22"/>
          <w:szCs w:val="22"/>
        </w:rPr>
      </w:pPr>
      <w:r>
        <w:rPr>
          <w:sz w:val="22"/>
          <w:szCs w:val="22"/>
        </w:rPr>
        <w:t>2</w:t>
      </w:r>
      <w:r w:rsidR="00E05D8A" w:rsidRPr="00E05D8A">
        <w:rPr>
          <w:sz w:val="22"/>
          <w:szCs w:val="22"/>
        </w:rPr>
        <w:t>.1.</w:t>
      </w:r>
      <w:r>
        <w:rPr>
          <w:sz w:val="22"/>
          <w:szCs w:val="22"/>
        </w:rPr>
        <w:t>5</w:t>
      </w:r>
      <w:r w:rsidR="00E05D8A" w:rsidRPr="00E05D8A">
        <w:rPr>
          <w:sz w:val="22"/>
          <w:szCs w:val="22"/>
        </w:rPr>
        <w:t xml:space="preserve"> Slepetau</w:t>
      </w:r>
      <w:r w:rsidR="00871FE7">
        <w:rPr>
          <w:sz w:val="22"/>
          <w:szCs w:val="22"/>
        </w:rPr>
        <w:t xml:space="preserve"> (minimum </w:t>
      </w:r>
      <w:r w:rsidR="003E4C07" w:rsidRPr="003E4C07">
        <w:rPr>
          <w:i/>
          <w:color w:val="0000FF"/>
          <w:sz w:val="22"/>
          <w:szCs w:val="22"/>
        </w:rPr>
        <w:t>&lt;</w:t>
      </w:r>
      <w:r w:rsidR="00871FE7" w:rsidRPr="003E4C07">
        <w:rPr>
          <w:i/>
          <w:color w:val="0000FF"/>
          <w:sz w:val="22"/>
          <w:szCs w:val="22"/>
        </w:rPr>
        <w:t>15 meter og 6 mm tykt</w:t>
      </w:r>
      <w:r w:rsidR="003E4C07" w:rsidRPr="003E4C07">
        <w:rPr>
          <w:i/>
          <w:color w:val="0000FF"/>
          <w:sz w:val="22"/>
          <w:szCs w:val="22"/>
        </w:rPr>
        <w:t>&gt;</w:t>
      </w:r>
      <w:r w:rsidR="00871FE7">
        <w:rPr>
          <w:sz w:val="22"/>
          <w:szCs w:val="22"/>
        </w:rPr>
        <w:t>)</w:t>
      </w:r>
    </w:p>
    <w:p w14:paraId="38286838" w14:textId="4CC6E4FE" w:rsidR="00E05D8A" w:rsidRPr="00E05D8A" w:rsidRDefault="00FC6286" w:rsidP="00E05D8A">
      <w:pPr>
        <w:spacing w:line="240" w:lineRule="auto"/>
        <w:ind w:left="708"/>
        <w:rPr>
          <w:sz w:val="22"/>
          <w:szCs w:val="22"/>
        </w:rPr>
      </w:pPr>
      <w:r>
        <w:rPr>
          <w:sz w:val="22"/>
          <w:szCs w:val="22"/>
        </w:rPr>
        <w:t>2</w:t>
      </w:r>
      <w:r w:rsidR="00E05D8A" w:rsidRPr="00E05D8A">
        <w:rPr>
          <w:sz w:val="22"/>
          <w:szCs w:val="22"/>
        </w:rPr>
        <w:t>.1.</w:t>
      </w:r>
      <w:r w:rsidR="00871677">
        <w:rPr>
          <w:sz w:val="22"/>
          <w:szCs w:val="22"/>
        </w:rPr>
        <w:t>6</w:t>
      </w:r>
      <w:r w:rsidR="00E05D8A" w:rsidRPr="00E05D8A">
        <w:rPr>
          <w:sz w:val="22"/>
          <w:szCs w:val="22"/>
        </w:rPr>
        <w:t xml:space="preserve"> Kniv</w:t>
      </w:r>
    </w:p>
    <w:p w14:paraId="013310C0" w14:textId="4DCA9369" w:rsidR="00E05D8A" w:rsidRPr="00E05D8A" w:rsidRDefault="00FC6286" w:rsidP="00E05D8A">
      <w:pPr>
        <w:spacing w:line="240" w:lineRule="auto"/>
        <w:rPr>
          <w:sz w:val="22"/>
          <w:szCs w:val="22"/>
        </w:rPr>
      </w:pPr>
      <w:r>
        <w:rPr>
          <w:sz w:val="22"/>
          <w:szCs w:val="22"/>
        </w:rPr>
        <w:t>2</w:t>
      </w:r>
      <w:r w:rsidR="00E05D8A" w:rsidRPr="00E05D8A">
        <w:rPr>
          <w:sz w:val="22"/>
          <w:szCs w:val="22"/>
        </w:rPr>
        <w:t>.2 Dødmannsknapp skal b</w:t>
      </w:r>
      <w:r>
        <w:rPr>
          <w:sz w:val="22"/>
          <w:szCs w:val="22"/>
        </w:rPr>
        <w:t xml:space="preserve">enyttes </w:t>
      </w:r>
      <w:r w:rsidR="00E05D8A" w:rsidRPr="00E05D8A">
        <w:rPr>
          <w:sz w:val="22"/>
          <w:szCs w:val="22"/>
        </w:rPr>
        <w:t>til enhver tid når motoren er i gang.</w:t>
      </w:r>
    </w:p>
    <w:p w14:paraId="1EB7347C" w14:textId="05C794B3" w:rsidR="00E05D8A" w:rsidRDefault="00FC6286" w:rsidP="00E05D8A">
      <w:pPr>
        <w:spacing w:line="240" w:lineRule="auto"/>
        <w:rPr>
          <w:sz w:val="22"/>
          <w:szCs w:val="22"/>
        </w:rPr>
      </w:pPr>
      <w:r>
        <w:rPr>
          <w:sz w:val="22"/>
          <w:szCs w:val="22"/>
        </w:rPr>
        <w:t>2</w:t>
      </w:r>
      <w:r w:rsidR="00E05D8A" w:rsidRPr="00E05D8A">
        <w:rPr>
          <w:sz w:val="22"/>
          <w:szCs w:val="22"/>
        </w:rPr>
        <w:t>.</w:t>
      </w:r>
      <w:r>
        <w:rPr>
          <w:sz w:val="22"/>
          <w:szCs w:val="22"/>
        </w:rPr>
        <w:t>3</w:t>
      </w:r>
      <w:r w:rsidR="00E05D8A" w:rsidRPr="00E05D8A">
        <w:rPr>
          <w:sz w:val="22"/>
          <w:szCs w:val="22"/>
        </w:rPr>
        <w:t xml:space="preserve"> </w:t>
      </w:r>
      <w:r>
        <w:rPr>
          <w:sz w:val="22"/>
          <w:szCs w:val="22"/>
        </w:rPr>
        <w:t xml:space="preserve">Personlig flyteutstyr skal benyttes til enhver tid, </w:t>
      </w:r>
      <w:r w:rsidRPr="00FC6286">
        <w:rPr>
          <w:sz w:val="22"/>
          <w:szCs w:val="22"/>
        </w:rPr>
        <w:t xml:space="preserve">unntatt i korte perioder når </w:t>
      </w:r>
      <w:r>
        <w:rPr>
          <w:sz w:val="22"/>
          <w:szCs w:val="22"/>
        </w:rPr>
        <w:t>man</w:t>
      </w:r>
      <w:r w:rsidRPr="00FC6286">
        <w:rPr>
          <w:sz w:val="22"/>
          <w:szCs w:val="22"/>
        </w:rPr>
        <w:t xml:space="preserve"> skifter eller justerer </w:t>
      </w:r>
      <w:r>
        <w:rPr>
          <w:sz w:val="22"/>
          <w:szCs w:val="22"/>
        </w:rPr>
        <w:t xml:space="preserve">på </w:t>
      </w:r>
      <w:r w:rsidRPr="00FC6286">
        <w:rPr>
          <w:sz w:val="22"/>
          <w:szCs w:val="22"/>
        </w:rPr>
        <w:t>klær</w:t>
      </w:r>
      <w:r>
        <w:rPr>
          <w:sz w:val="22"/>
          <w:szCs w:val="22"/>
        </w:rPr>
        <w:t>.</w:t>
      </w:r>
    </w:p>
    <w:p w14:paraId="5E1DE4FE" w14:textId="77777777" w:rsidR="003A4550" w:rsidRPr="003F4F6B" w:rsidRDefault="003A4550" w:rsidP="003A4550">
      <w:pPr>
        <w:spacing w:line="240" w:lineRule="auto"/>
        <w:rPr>
          <w:sz w:val="22"/>
          <w:szCs w:val="22"/>
        </w:rPr>
      </w:pPr>
    </w:p>
    <w:p w14:paraId="1A30D49A" w14:textId="535BDA45" w:rsidR="007065F9" w:rsidRPr="007065F9" w:rsidRDefault="007065F9" w:rsidP="007065F9">
      <w:pPr>
        <w:spacing w:line="240" w:lineRule="auto"/>
        <w:rPr>
          <w:b/>
          <w:bCs/>
          <w:sz w:val="22"/>
          <w:szCs w:val="22"/>
        </w:rPr>
      </w:pPr>
      <w:r>
        <w:rPr>
          <w:b/>
          <w:bCs/>
          <w:sz w:val="22"/>
          <w:szCs w:val="22"/>
        </w:rPr>
        <w:t>3</w:t>
      </w:r>
      <w:r w:rsidRPr="007065F9">
        <w:rPr>
          <w:b/>
          <w:bCs/>
          <w:sz w:val="22"/>
          <w:szCs w:val="22"/>
        </w:rPr>
        <w:t xml:space="preserve">. </w:t>
      </w:r>
      <w:r w:rsidR="007857CC" w:rsidRPr="0068110A">
        <w:rPr>
          <w:b/>
          <w:bCs/>
          <w:sz w:val="22"/>
          <w:szCs w:val="22"/>
        </w:rPr>
        <w:t xml:space="preserve">[NP] [DP] </w:t>
      </w:r>
      <w:r w:rsidRPr="007065F9">
        <w:rPr>
          <w:b/>
          <w:bCs/>
          <w:sz w:val="22"/>
          <w:szCs w:val="22"/>
        </w:rPr>
        <w:t xml:space="preserve">OMRÅDE FOR </w:t>
      </w:r>
      <w:r>
        <w:rPr>
          <w:b/>
          <w:bCs/>
          <w:sz w:val="22"/>
          <w:szCs w:val="22"/>
        </w:rPr>
        <w:t>SUPPORTBÅT</w:t>
      </w:r>
    </w:p>
    <w:p w14:paraId="5E58E100" w14:textId="50975678" w:rsidR="007065F9" w:rsidRPr="00B83FEC" w:rsidRDefault="007065F9" w:rsidP="007065F9">
      <w:pPr>
        <w:spacing w:line="240" w:lineRule="auto"/>
        <w:rPr>
          <w:sz w:val="22"/>
          <w:szCs w:val="22"/>
        </w:rPr>
      </w:pPr>
      <w:r w:rsidRPr="00B83FEC">
        <w:rPr>
          <w:sz w:val="22"/>
          <w:szCs w:val="22"/>
        </w:rPr>
        <w:t>3.1 En supportbåt skal ikke oppholde seg:</w:t>
      </w:r>
    </w:p>
    <w:p w14:paraId="12BC9AAA" w14:textId="2B88B919" w:rsidR="007065F9" w:rsidRPr="00B83FEC" w:rsidRDefault="001E5BCA" w:rsidP="007065F9">
      <w:pPr>
        <w:spacing w:line="240" w:lineRule="auto"/>
        <w:ind w:left="708"/>
        <w:rPr>
          <w:sz w:val="22"/>
          <w:szCs w:val="22"/>
        </w:rPr>
      </w:pPr>
      <w:r w:rsidRPr="00B83FEC">
        <w:rPr>
          <w:sz w:val="22"/>
          <w:szCs w:val="22"/>
        </w:rPr>
        <w:t>3</w:t>
      </w:r>
      <w:r w:rsidR="007065F9" w:rsidRPr="00B83FEC">
        <w:rPr>
          <w:sz w:val="22"/>
          <w:szCs w:val="22"/>
        </w:rPr>
        <w:t xml:space="preserve">.1.1 Nærmere enn </w:t>
      </w:r>
      <w:r w:rsidR="003E4C07" w:rsidRPr="003E4C07">
        <w:rPr>
          <w:i/>
          <w:color w:val="0000FF"/>
          <w:sz w:val="22"/>
          <w:szCs w:val="22"/>
        </w:rPr>
        <w:t>&lt;</w:t>
      </w:r>
      <w:r w:rsidRPr="003E4C07">
        <w:rPr>
          <w:i/>
          <w:color w:val="0000FF"/>
          <w:sz w:val="22"/>
          <w:szCs w:val="22"/>
        </w:rPr>
        <w:t>50</w:t>
      </w:r>
      <w:r w:rsidR="003E4C07">
        <w:rPr>
          <w:i/>
          <w:color w:val="0000FF"/>
          <w:sz w:val="22"/>
          <w:szCs w:val="22"/>
        </w:rPr>
        <w:t xml:space="preserve"> </w:t>
      </w:r>
      <w:r w:rsidR="007065F9" w:rsidRPr="003E4C07">
        <w:rPr>
          <w:i/>
          <w:color w:val="0000FF"/>
          <w:sz w:val="22"/>
          <w:szCs w:val="22"/>
        </w:rPr>
        <w:t>meter</w:t>
      </w:r>
      <w:r w:rsidR="003E4C07" w:rsidRPr="003E4C07">
        <w:rPr>
          <w:i/>
          <w:color w:val="0000FF"/>
          <w:sz w:val="22"/>
          <w:szCs w:val="22"/>
        </w:rPr>
        <w:t>&gt;</w:t>
      </w:r>
      <w:r w:rsidR="007065F9" w:rsidRPr="00B83FEC">
        <w:rPr>
          <w:sz w:val="22"/>
          <w:szCs w:val="22"/>
        </w:rPr>
        <w:t xml:space="preserve"> fra noen båt som </w:t>
      </w:r>
      <w:r w:rsidRPr="00B83FEC">
        <w:rPr>
          <w:sz w:val="22"/>
          <w:szCs w:val="22"/>
        </w:rPr>
        <w:t>kappseiler</w:t>
      </w:r>
      <w:r w:rsidR="007065F9" w:rsidRPr="00B83FEC">
        <w:rPr>
          <w:sz w:val="22"/>
          <w:szCs w:val="22"/>
        </w:rPr>
        <w:t>.</w:t>
      </w:r>
    </w:p>
    <w:p w14:paraId="0145B98D" w14:textId="1F0FEB8D" w:rsidR="00C0620B" w:rsidRPr="00B83FEC" w:rsidRDefault="00C0620B" w:rsidP="00C0620B">
      <w:pPr>
        <w:spacing w:line="240" w:lineRule="auto"/>
        <w:ind w:left="708"/>
        <w:rPr>
          <w:sz w:val="22"/>
          <w:szCs w:val="22"/>
        </w:rPr>
      </w:pPr>
      <w:r w:rsidRPr="00B83FEC">
        <w:rPr>
          <w:sz w:val="22"/>
          <w:szCs w:val="22"/>
        </w:rPr>
        <w:t xml:space="preserve">3.1.2 Nærmere enn </w:t>
      </w:r>
      <w:r w:rsidR="003E4C07" w:rsidRPr="003E4C07">
        <w:rPr>
          <w:i/>
          <w:color w:val="0000FF"/>
          <w:sz w:val="22"/>
          <w:szCs w:val="22"/>
        </w:rPr>
        <w:t>&lt;</w:t>
      </w:r>
      <w:r w:rsidRPr="003E4C07">
        <w:rPr>
          <w:i/>
          <w:color w:val="0000FF"/>
          <w:sz w:val="22"/>
          <w:szCs w:val="22"/>
        </w:rPr>
        <w:t>50 meter</w:t>
      </w:r>
      <w:r w:rsidR="003E4C07" w:rsidRPr="003E4C07">
        <w:rPr>
          <w:i/>
          <w:color w:val="0000FF"/>
          <w:sz w:val="22"/>
          <w:szCs w:val="22"/>
        </w:rPr>
        <w:t>&gt;</w:t>
      </w:r>
      <w:r w:rsidRPr="00B83FEC">
        <w:rPr>
          <w:sz w:val="22"/>
          <w:szCs w:val="22"/>
        </w:rPr>
        <w:t xml:space="preserve"> av et hvilket som helst merke på banen når båter er i nærheten av merket.</w:t>
      </w:r>
    </w:p>
    <w:p w14:paraId="7CB3CF1A" w14:textId="0855BC95" w:rsidR="007065F9" w:rsidRPr="00B83FEC" w:rsidRDefault="001E5BCA" w:rsidP="007065F9">
      <w:pPr>
        <w:spacing w:line="240" w:lineRule="auto"/>
        <w:ind w:left="708"/>
        <w:rPr>
          <w:sz w:val="22"/>
          <w:szCs w:val="22"/>
        </w:rPr>
      </w:pPr>
      <w:r w:rsidRPr="00B83FEC">
        <w:rPr>
          <w:sz w:val="22"/>
          <w:szCs w:val="22"/>
        </w:rPr>
        <w:t>3</w:t>
      </w:r>
      <w:r w:rsidR="007065F9" w:rsidRPr="00B83FEC">
        <w:rPr>
          <w:sz w:val="22"/>
          <w:szCs w:val="22"/>
        </w:rPr>
        <w:t>.1.</w:t>
      </w:r>
      <w:r w:rsidR="00C0620B" w:rsidRPr="00B83FEC">
        <w:rPr>
          <w:sz w:val="22"/>
          <w:szCs w:val="22"/>
        </w:rPr>
        <w:t>3</w:t>
      </w:r>
      <w:r w:rsidR="007065F9" w:rsidRPr="00B83FEC">
        <w:rPr>
          <w:sz w:val="22"/>
          <w:szCs w:val="22"/>
        </w:rPr>
        <w:t xml:space="preserve"> Mellom en båt som</w:t>
      </w:r>
      <w:r w:rsidRPr="00B83FEC">
        <w:rPr>
          <w:sz w:val="22"/>
          <w:szCs w:val="22"/>
        </w:rPr>
        <w:t xml:space="preserve"> kappseiler </w:t>
      </w:r>
      <w:r w:rsidR="007065F9" w:rsidRPr="00B83FEC">
        <w:rPr>
          <w:sz w:val="22"/>
          <w:szCs w:val="22"/>
        </w:rPr>
        <w:t>og neste merke på banen.</w:t>
      </w:r>
    </w:p>
    <w:p w14:paraId="191D2025" w14:textId="4800D094" w:rsidR="007065F9" w:rsidRPr="00B83FEC" w:rsidRDefault="001E5BCA" w:rsidP="007065F9">
      <w:pPr>
        <w:spacing w:line="240" w:lineRule="auto"/>
        <w:ind w:left="708"/>
        <w:rPr>
          <w:sz w:val="22"/>
          <w:szCs w:val="22"/>
        </w:rPr>
      </w:pPr>
      <w:r w:rsidRPr="00B83FEC">
        <w:rPr>
          <w:sz w:val="22"/>
          <w:szCs w:val="22"/>
        </w:rPr>
        <w:t>3</w:t>
      </w:r>
      <w:r w:rsidR="007065F9" w:rsidRPr="00B83FEC">
        <w:rPr>
          <w:sz w:val="22"/>
          <w:szCs w:val="22"/>
        </w:rPr>
        <w:t>.1.</w:t>
      </w:r>
      <w:r w:rsidR="00C0620B" w:rsidRPr="00B83FEC">
        <w:rPr>
          <w:sz w:val="22"/>
          <w:szCs w:val="22"/>
        </w:rPr>
        <w:t>4</w:t>
      </w:r>
      <w:r w:rsidR="007065F9" w:rsidRPr="00B83FEC">
        <w:rPr>
          <w:sz w:val="22"/>
          <w:szCs w:val="22"/>
        </w:rPr>
        <w:t xml:space="preserve"> Mellom indre og ytre l</w:t>
      </w:r>
      <w:r w:rsidRPr="00B83FEC">
        <w:rPr>
          <w:sz w:val="22"/>
          <w:szCs w:val="22"/>
        </w:rPr>
        <w:t>eg</w:t>
      </w:r>
      <w:r w:rsidR="007065F9" w:rsidRPr="00B83FEC">
        <w:rPr>
          <w:sz w:val="22"/>
          <w:szCs w:val="22"/>
        </w:rPr>
        <w:t xml:space="preserve"> på </w:t>
      </w:r>
      <w:r w:rsidRPr="00B83FEC">
        <w:rPr>
          <w:sz w:val="22"/>
          <w:szCs w:val="22"/>
        </w:rPr>
        <w:t xml:space="preserve">en </w:t>
      </w:r>
      <w:r w:rsidR="007065F9" w:rsidRPr="00B83FEC">
        <w:rPr>
          <w:sz w:val="22"/>
          <w:szCs w:val="22"/>
        </w:rPr>
        <w:t>trapesbaner når det seiles på begge baner samtidig.</w:t>
      </w:r>
    </w:p>
    <w:p w14:paraId="3A012BD9" w14:textId="01587D3F" w:rsidR="00070871" w:rsidRPr="00B83FEC" w:rsidRDefault="004267EF" w:rsidP="001E5BCA">
      <w:pPr>
        <w:spacing w:line="240" w:lineRule="auto"/>
        <w:ind w:left="708"/>
        <w:rPr>
          <w:sz w:val="22"/>
          <w:szCs w:val="22"/>
        </w:rPr>
      </w:pPr>
      <w:r w:rsidRPr="00B83FEC">
        <w:rPr>
          <w:sz w:val="22"/>
          <w:szCs w:val="22"/>
        </w:rPr>
        <w:t>3</w:t>
      </w:r>
      <w:r w:rsidR="007065F9" w:rsidRPr="00B83FEC">
        <w:rPr>
          <w:sz w:val="22"/>
          <w:szCs w:val="22"/>
        </w:rPr>
        <w:t>.1.</w:t>
      </w:r>
      <w:r w:rsidR="00C0620B" w:rsidRPr="00B83FEC">
        <w:rPr>
          <w:sz w:val="22"/>
          <w:szCs w:val="22"/>
        </w:rPr>
        <w:t>5</w:t>
      </w:r>
      <w:r w:rsidR="007065F9" w:rsidRPr="00B83FEC">
        <w:rPr>
          <w:sz w:val="22"/>
          <w:szCs w:val="22"/>
        </w:rPr>
        <w:t xml:space="preserve"> I tillegg skal s</w:t>
      </w:r>
      <w:r w:rsidR="001E5BCA" w:rsidRPr="00B83FEC">
        <w:rPr>
          <w:sz w:val="22"/>
          <w:szCs w:val="22"/>
        </w:rPr>
        <w:t xml:space="preserve">upportbåt </w:t>
      </w:r>
      <w:r w:rsidR="007065F9" w:rsidRPr="00B83FEC">
        <w:rPr>
          <w:sz w:val="22"/>
          <w:szCs w:val="22"/>
        </w:rPr>
        <w:t xml:space="preserve">som kjører fortere enn 5 knop holde minst </w:t>
      </w:r>
      <w:r w:rsidR="003E4C07" w:rsidRPr="003E4C07">
        <w:rPr>
          <w:i/>
          <w:color w:val="0000FF"/>
          <w:sz w:val="22"/>
          <w:szCs w:val="22"/>
        </w:rPr>
        <w:t>&lt;</w:t>
      </w:r>
      <w:r w:rsidR="007065F9" w:rsidRPr="003E4C07">
        <w:rPr>
          <w:i/>
          <w:color w:val="0000FF"/>
          <w:sz w:val="22"/>
          <w:szCs w:val="22"/>
        </w:rPr>
        <w:t>1</w:t>
      </w:r>
      <w:r w:rsidR="001E5BCA" w:rsidRPr="003E4C07">
        <w:rPr>
          <w:i/>
          <w:color w:val="0000FF"/>
          <w:sz w:val="22"/>
          <w:szCs w:val="22"/>
        </w:rPr>
        <w:t>0</w:t>
      </w:r>
      <w:r w:rsidR="007065F9" w:rsidRPr="003E4C07">
        <w:rPr>
          <w:i/>
          <w:color w:val="0000FF"/>
          <w:sz w:val="22"/>
          <w:szCs w:val="22"/>
        </w:rPr>
        <w:t>0 meter</w:t>
      </w:r>
      <w:r w:rsidR="003E4C07" w:rsidRPr="003E4C07">
        <w:rPr>
          <w:i/>
          <w:color w:val="0000FF"/>
          <w:sz w:val="22"/>
          <w:szCs w:val="22"/>
        </w:rPr>
        <w:t>&gt;</w:t>
      </w:r>
      <w:r w:rsidR="007065F9" w:rsidRPr="00B83FEC">
        <w:rPr>
          <w:sz w:val="22"/>
          <w:szCs w:val="22"/>
        </w:rPr>
        <w:t xml:space="preserve"> avstand fra båter som </w:t>
      </w:r>
      <w:r w:rsidR="001E5BCA" w:rsidRPr="00B83FEC">
        <w:rPr>
          <w:sz w:val="22"/>
          <w:szCs w:val="22"/>
        </w:rPr>
        <w:t>kappseiler.</w:t>
      </w:r>
    </w:p>
    <w:p w14:paraId="32186325" w14:textId="77777777" w:rsidR="00871FE7" w:rsidRDefault="00871FE7" w:rsidP="001E5BCA">
      <w:pPr>
        <w:spacing w:line="240" w:lineRule="auto"/>
        <w:rPr>
          <w:sz w:val="22"/>
          <w:szCs w:val="22"/>
        </w:rPr>
      </w:pPr>
    </w:p>
    <w:p w14:paraId="6F242AFF" w14:textId="059A62A3" w:rsidR="0089183F" w:rsidRPr="0089183F" w:rsidRDefault="0089183F" w:rsidP="0089183F">
      <w:pPr>
        <w:spacing w:line="240" w:lineRule="auto"/>
        <w:rPr>
          <w:b/>
          <w:bCs/>
          <w:sz w:val="22"/>
          <w:szCs w:val="22"/>
        </w:rPr>
      </w:pPr>
      <w:r w:rsidRPr="0089183F">
        <w:rPr>
          <w:b/>
          <w:bCs/>
          <w:sz w:val="22"/>
          <w:szCs w:val="22"/>
        </w:rPr>
        <w:t xml:space="preserve">4. [NP] [DP] </w:t>
      </w:r>
      <w:r w:rsidR="003B56A2">
        <w:rPr>
          <w:b/>
          <w:bCs/>
          <w:sz w:val="22"/>
          <w:szCs w:val="22"/>
        </w:rPr>
        <w:t xml:space="preserve">ANDRE </w:t>
      </w:r>
      <w:r w:rsidRPr="0089183F">
        <w:rPr>
          <w:b/>
          <w:bCs/>
          <w:sz w:val="22"/>
          <w:szCs w:val="22"/>
        </w:rPr>
        <w:t>B</w:t>
      </w:r>
      <w:r>
        <w:rPr>
          <w:b/>
          <w:bCs/>
          <w:sz w:val="22"/>
          <w:szCs w:val="22"/>
        </w:rPr>
        <w:t>EGRENSNINGER</w:t>
      </w:r>
    </w:p>
    <w:p w14:paraId="6587927C" w14:textId="77777777" w:rsidR="00D447B1" w:rsidRPr="00B83FEC" w:rsidRDefault="0089183F" w:rsidP="00E672AA">
      <w:pPr>
        <w:spacing w:line="240" w:lineRule="auto"/>
        <w:rPr>
          <w:sz w:val="22"/>
          <w:szCs w:val="22"/>
        </w:rPr>
      </w:pPr>
      <w:r w:rsidRPr="00B83FEC">
        <w:rPr>
          <w:sz w:val="22"/>
          <w:szCs w:val="22"/>
        </w:rPr>
        <w:t xml:space="preserve">4.1 </w:t>
      </w:r>
      <w:r w:rsidR="00E672AA" w:rsidRPr="00B83FEC">
        <w:rPr>
          <w:sz w:val="22"/>
          <w:szCs w:val="22"/>
        </w:rPr>
        <w:t>Registrert fører skal være spesielt oppmerksomme på å minimere hekkbølger når de forflytter seg gjennom baneområdene.</w:t>
      </w:r>
    </w:p>
    <w:p w14:paraId="144088CE" w14:textId="476BB67D" w:rsidR="00E672AA" w:rsidRPr="00B83FEC" w:rsidRDefault="00D447B1" w:rsidP="00E672AA">
      <w:pPr>
        <w:spacing w:line="240" w:lineRule="auto"/>
        <w:rPr>
          <w:sz w:val="22"/>
          <w:szCs w:val="22"/>
        </w:rPr>
      </w:pPr>
      <w:r w:rsidRPr="00B83FEC">
        <w:rPr>
          <w:sz w:val="22"/>
          <w:szCs w:val="22"/>
        </w:rPr>
        <w:t xml:space="preserve">4.2 Registrert fører </w:t>
      </w:r>
      <w:r w:rsidR="00E672AA" w:rsidRPr="00B83FEC">
        <w:rPr>
          <w:sz w:val="22"/>
          <w:szCs w:val="22"/>
        </w:rPr>
        <w:t>oppfordre</w:t>
      </w:r>
      <w:r w:rsidRPr="00B83FEC">
        <w:rPr>
          <w:sz w:val="22"/>
          <w:szCs w:val="22"/>
        </w:rPr>
        <w:t xml:space="preserve">s til </w:t>
      </w:r>
      <w:r w:rsidR="00E672AA" w:rsidRPr="00B83FEC">
        <w:rPr>
          <w:sz w:val="22"/>
          <w:szCs w:val="22"/>
        </w:rPr>
        <w:t>å skru av motor når båten ligger stille.</w:t>
      </w:r>
    </w:p>
    <w:p w14:paraId="61C4B5B8" w14:textId="17052A6D" w:rsidR="0089183F" w:rsidRPr="00B83FEC" w:rsidRDefault="00E672AA" w:rsidP="0089183F">
      <w:pPr>
        <w:spacing w:line="240" w:lineRule="auto"/>
        <w:rPr>
          <w:sz w:val="22"/>
          <w:szCs w:val="22"/>
        </w:rPr>
      </w:pPr>
      <w:r w:rsidRPr="00B83FEC">
        <w:rPr>
          <w:sz w:val="22"/>
          <w:szCs w:val="22"/>
        </w:rPr>
        <w:t xml:space="preserve">4.2 </w:t>
      </w:r>
      <w:r w:rsidR="0089183F" w:rsidRPr="00B83FEC">
        <w:rPr>
          <w:sz w:val="22"/>
          <w:szCs w:val="22"/>
        </w:rPr>
        <w:t>Bruk av droner er forbudt</w:t>
      </w:r>
      <w:r w:rsidR="003B56A2" w:rsidRPr="00B83FEC">
        <w:rPr>
          <w:sz w:val="22"/>
          <w:szCs w:val="22"/>
        </w:rPr>
        <w:t xml:space="preserve"> hvis tillatelse ikke er gitt av regattakomiteen.</w:t>
      </w:r>
    </w:p>
    <w:p w14:paraId="2AB8A65C" w14:textId="77777777" w:rsidR="007727CC" w:rsidRDefault="007727CC" w:rsidP="0089183F">
      <w:pPr>
        <w:spacing w:line="240" w:lineRule="auto"/>
        <w:rPr>
          <w:sz w:val="22"/>
          <w:szCs w:val="22"/>
        </w:rPr>
      </w:pPr>
    </w:p>
    <w:sectPr w:rsidR="00772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A5BF7"/>
    <w:multiLevelType w:val="multilevel"/>
    <w:tmpl w:val="C916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46403"/>
    <w:multiLevelType w:val="multilevel"/>
    <w:tmpl w:val="3B2C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320015">
    <w:abstractNumId w:val="0"/>
  </w:num>
  <w:num w:numId="2" w16cid:durableId="154594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6A"/>
    <w:rsid w:val="00001065"/>
    <w:rsid w:val="0001691B"/>
    <w:rsid w:val="00070871"/>
    <w:rsid w:val="001E5BCA"/>
    <w:rsid w:val="002014D9"/>
    <w:rsid w:val="00231D38"/>
    <w:rsid w:val="003A4550"/>
    <w:rsid w:val="003B56A2"/>
    <w:rsid w:val="003E4C07"/>
    <w:rsid w:val="003F4F6B"/>
    <w:rsid w:val="004267EF"/>
    <w:rsid w:val="00490C1B"/>
    <w:rsid w:val="0054416A"/>
    <w:rsid w:val="00563B76"/>
    <w:rsid w:val="006615FD"/>
    <w:rsid w:val="0068110A"/>
    <w:rsid w:val="006E415C"/>
    <w:rsid w:val="007065F9"/>
    <w:rsid w:val="007727CC"/>
    <w:rsid w:val="007857CC"/>
    <w:rsid w:val="007A76F8"/>
    <w:rsid w:val="008059DC"/>
    <w:rsid w:val="00871677"/>
    <w:rsid w:val="00871FE7"/>
    <w:rsid w:val="008756E9"/>
    <w:rsid w:val="0089183F"/>
    <w:rsid w:val="008A30D4"/>
    <w:rsid w:val="008F41B5"/>
    <w:rsid w:val="00944B76"/>
    <w:rsid w:val="0096707D"/>
    <w:rsid w:val="00AB14F1"/>
    <w:rsid w:val="00AF38C3"/>
    <w:rsid w:val="00B50852"/>
    <w:rsid w:val="00B83FEC"/>
    <w:rsid w:val="00C0620B"/>
    <w:rsid w:val="00C1269C"/>
    <w:rsid w:val="00CC2DAF"/>
    <w:rsid w:val="00D208B4"/>
    <w:rsid w:val="00D447B1"/>
    <w:rsid w:val="00E05D8A"/>
    <w:rsid w:val="00E35AE5"/>
    <w:rsid w:val="00E672AA"/>
    <w:rsid w:val="00E67A08"/>
    <w:rsid w:val="00E85B07"/>
    <w:rsid w:val="00F5173E"/>
    <w:rsid w:val="00FC62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305E"/>
  <w15:chartTrackingRefBased/>
  <w15:docId w15:val="{FB6584CB-EC51-42B3-A71B-0260CF1E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16A"/>
    <w:rPr>
      <w:rFonts w:eastAsiaTheme="majorEastAsia" w:cstheme="majorBidi"/>
      <w:color w:val="272727" w:themeColor="text1" w:themeTint="D8"/>
    </w:rPr>
  </w:style>
  <w:style w:type="paragraph" w:styleId="Title">
    <w:name w:val="Title"/>
    <w:basedOn w:val="Normal"/>
    <w:next w:val="Normal"/>
    <w:link w:val="TitleChar"/>
    <w:uiPriority w:val="10"/>
    <w:qFormat/>
    <w:rsid w:val="0054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16A"/>
    <w:pPr>
      <w:spacing w:before="160"/>
      <w:jc w:val="center"/>
    </w:pPr>
    <w:rPr>
      <w:i/>
      <w:iCs/>
      <w:color w:val="404040" w:themeColor="text1" w:themeTint="BF"/>
    </w:rPr>
  </w:style>
  <w:style w:type="character" w:customStyle="1" w:styleId="QuoteChar">
    <w:name w:val="Quote Char"/>
    <w:basedOn w:val="DefaultParagraphFont"/>
    <w:link w:val="Quote"/>
    <w:uiPriority w:val="29"/>
    <w:rsid w:val="0054416A"/>
    <w:rPr>
      <w:i/>
      <w:iCs/>
      <w:color w:val="404040" w:themeColor="text1" w:themeTint="BF"/>
    </w:rPr>
  </w:style>
  <w:style w:type="paragraph" w:styleId="ListParagraph">
    <w:name w:val="List Paragraph"/>
    <w:basedOn w:val="Normal"/>
    <w:uiPriority w:val="34"/>
    <w:qFormat/>
    <w:rsid w:val="0054416A"/>
    <w:pPr>
      <w:ind w:left="720"/>
      <w:contextualSpacing/>
    </w:pPr>
  </w:style>
  <w:style w:type="character" w:styleId="IntenseEmphasis">
    <w:name w:val="Intense Emphasis"/>
    <w:basedOn w:val="DefaultParagraphFont"/>
    <w:uiPriority w:val="21"/>
    <w:qFormat/>
    <w:rsid w:val="0054416A"/>
    <w:rPr>
      <w:i/>
      <w:iCs/>
      <w:color w:val="0F4761" w:themeColor="accent1" w:themeShade="BF"/>
    </w:rPr>
  </w:style>
  <w:style w:type="paragraph" w:styleId="IntenseQuote">
    <w:name w:val="Intense Quote"/>
    <w:basedOn w:val="Normal"/>
    <w:next w:val="Normal"/>
    <w:link w:val="IntenseQuoteChar"/>
    <w:uiPriority w:val="30"/>
    <w:qFormat/>
    <w:rsid w:val="0054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16A"/>
    <w:rPr>
      <w:i/>
      <w:iCs/>
      <w:color w:val="0F4761" w:themeColor="accent1" w:themeShade="BF"/>
    </w:rPr>
  </w:style>
  <w:style w:type="character" w:styleId="IntenseReference">
    <w:name w:val="Intense Reference"/>
    <w:basedOn w:val="DefaultParagraphFont"/>
    <w:uiPriority w:val="32"/>
    <w:qFormat/>
    <w:rsid w:val="0054416A"/>
    <w:rPr>
      <w:b/>
      <w:bCs/>
      <w:smallCaps/>
      <w:color w:val="0F4761" w:themeColor="accent1" w:themeShade="BF"/>
      <w:spacing w:val="5"/>
    </w:rPr>
  </w:style>
  <w:style w:type="paragraph" w:customStyle="1" w:styleId="Standard">
    <w:name w:val="Standard"/>
    <w:rsid w:val="00CC2DAF"/>
    <w:pPr>
      <w:suppressAutoHyphens/>
      <w:autoSpaceDN w:val="0"/>
      <w:spacing w:after="0" w:line="240" w:lineRule="auto"/>
      <w:textAlignment w:val="baseline"/>
    </w:pPr>
    <w:rPr>
      <w:rFonts w:ascii="Times New Roman" w:eastAsia="Times New Roman" w:hAnsi="Times New Roman" w:cs="Times New Roman"/>
      <w:kern w:val="3"/>
      <w:sz w:val="20"/>
      <w:szCs w:val="20"/>
      <w:lang w:val="fi-FI"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373</TotalTime>
  <Pages>2</Pages>
  <Words>457</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Fure,Niclas,NO-Oslo</dc:creator>
  <cp:keywords/>
  <dc:description/>
  <cp:lastModifiedBy>Fure,Niclas,NO-Oslo</cp:lastModifiedBy>
  <cp:revision>11</cp:revision>
  <dcterms:created xsi:type="dcterms:W3CDTF">2026-02-24T12:21:00Z</dcterms:created>
  <dcterms:modified xsi:type="dcterms:W3CDTF">2026-02-28T10:05:00Z</dcterms:modified>
</cp:coreProperties>
</file>