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CF0E" w14:textId="5DA44752" w:rsidR="00871CC8" w:rsidRDefault="00871CC8" w:rsidP="00871CC8">
      <w:pPr>
        <w:pStyle w:val="Ttulo"/>
      </w:pPr>
    </w:p>
    <w:p w14:paraId="689088AE" w14:textId="243D9036" w:rsidR="00871CC8" w:rsidRDefault="00871CC8" w:rsidP="00871CC8">
      <w:pPr>
        <w:pStyle w:val="Ttulo"/>
      </w:pPr>
      <w:r>
        <w:t>LAU HF</w:t>
      </w:r>
    </w:p>
    <w:p w14:paraId="0BD86084" w14:textId="77777777" w:rsidR="00871CC8" w:rsidRDefault="00871CC8" w:rsidP="00871CC8">
      <w:pPr>
        <w:pStyle w:val="Corpodetexto"/>
        <w:rPr>
          <w:b/>
        </w:rPr>
      </w:pPr>
      <w:r>
        <w:rPr>
          <w:b/>
        </w:rPr>
        <w:t>Marca : FRANCE AIR.</w:t>
      </w:r>
    </w:p>
    <w:p w14:paraId="7999BD39" w14:textId="77777777" w:rsidR="00AC300D" w:rsidRDefault="00AC300D" w:rsidP="00871CC8">
      <w:pPr>
        <w:spacing w:line="360" w:lineRule="auto"/>
        <w:jc w:val="both"/>
        <w:rPr>
          <w:rFonts w:ascii="Arial" w:hAnsi="Arial"/>
          <w:color w:val="000000"/>
          <w:sz w:val="24"/>
        </w:rPr>
      </w:pPr>
    </w:p>
    <w:p w14:paraId="77423659" w14:textId="02510782" w:rsidR="00871CC8" w:rsidRDefault="00871CC8" w:rsidP="00871CC8">
      <w:pPr>
        <w:spacing w:line="360" w:lineRule="auto"/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color w:val="000000"/>
          <w:sz w:val="24"/>
        </w:rPr>
        <w:t>Estes difusores lineares com jacto de ar horizontal ou vertical orientáveis são constituídos por quadro, corpo e deflectores em alumínio extrudido. São especialmente concebidos para instalação em tecto, permitindo grandes caudais por metro linear através do sistema de variação da posição da alheta.</w:t>
      </w:r>
    </w:p>
    <w:p w14:paraId="422BFBE1" w14:textId="77777777" w:rsidR="00871CC8" w:rsidRDefault="00871CC8" w:rsidP="00871CC8">
      <w:pPr>
        <w:spacing w:line="360" w:lineRule="auto"/>
        <w:jc w:val="both"/>
        <w:rPr>
          <w:rFonts w:ascii="Arial" w:hAnsi="Arial"/>
          <w:b/>
          <w:i/>
          <w:color w:val="000000"/>
          <w:sz w:val="24"/>
        </w:rPr>
      </w:pPr>
    </w:p>
    <w:p w14:paraId="2C6AB0D8" w14:textId="77777777" w:rsidR="00871CC8" w:rsidRDefault="00871CC8" w:rsidP="00871CC8">
      <w:pPr>
        <w:spacing w:line="360" w:lineRule="auto"/>
        <w:jc w:val="both"/>
        <w:rPr>
          <w:rFonts w:ascii="Arial" w:hAnsi="Arial"/>
          <w:b/>
          <w:i/>
          <w:color w:val="000000"/>
          <w:sz w:val="24"/>
        </w:rPr>
      </w:pPr>
      <w:r>
        <w:rPr>
          <w:noProof/>
        </w:rPr>
        <w:drawing>
          <wp:inline distT="0" distB="0" distL="0" distR="0" wp14:anchorId="52ED1FD4" wp14:editId="6DEAEAFE">
            <wp:extent cx="5940425" cy="10928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CCDECF"/>
                        </a:clrFrom>
                        <a:clrTo>
                          <a:srgbClr val="CCDEC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F1A99" w14:textId="77777777" w:rsidR="00871CC8" w:rsidRDefault="00871CC8" w:rsidP="00871CC8">
      <w:pPr>
        <w:spacing w:line="360" w:lineRule="auto"/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Terão um aspecto harmonioso com abas de </w:t>
      </w:r>
      <w:r w:rsidRPr="007532DB">
        <w:rPr>
          <w:rFonts w:ascii="Arial" w:hAnsi="Arial"/>
          <w:color w:val="000000"/>
          <w:sz w:val="24"/>
        </w:rPr>
        <w:t>23mm</w:t>
      </w:r>
      <w:r>
        <w:rPr>
          <w:rFonts w:ascii="Arial" w:hAnsi="Arial"/>
          <w:color w:val="000000"/>
          <w:sz w:val="24"/>
        </w:rPr>
        <w:t xml:space="preserve"> podendo ser constituído por diversos troços mantendo o aspecto contínuo linear, com acabamento lacado ou anodizado, sendo possível uma cor das alhetas diferente da cor da estrutura.</w:t>
      </w:r>
    </w:p>
    <w:p w14:paraId="227C280A" w14:textId="77777777" w:rsidR="00871CC8" w:rsidRDefault="00871CC8" w:rsidP="00871CC8">
      <w:pPr>
        <w:spacing w:line="360" w:lineRule="auto"/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Serão dotados de uma a seis fendas e difundirão o ar em uma ou duas direcções. </w:t>
      </w:r>
      <w:r w:rsidRPr="0067561A">
        <w:rPr>
          <w:rFonts w:ascii="Arial" w:hAnsi="Arial"/>
          <w:color w:val="000000"/>
          <w:sz w:val="24"/>
        </w:rPr>
        <w:t>Os difusores serão fornecidos montados no pleno</w:t>
      </w:r>
      <w:r>
        <w:rPr>
          <w:rFonts w:ascii="Arial" w:hAnsi="Arial"/>
          <w:color w:val="000000"/>
          <w:sz w:val="24"/>
        </w:rPr>
        <w:t xml:space="preserve"> em aço galvanizado através de parafusos não visíveis, </w:t>
      </w:r>
      <w:r w:rsidRPr="0067561A">
        <w:rPr>
          <w:rFonts w:ascii="Arial" w:hAnsi="Arial"/>
          <w:color w:val="000000"/>
          <w:sz w:val="24"/>
        </w:rPr>
        <w:t>e já com o registo integrado na picagem.</w:t>
      </w:r>
    </w:p>
    <w:p w14:paraId="1018D3EA" w14:textId="77777777" w:rsidR="00871CC8" w:rsidRDefault="00871CC8" w:rsidP="00871CC8">
      <w:pPr>
        <w:spacing w:line="360" w:lineRule="auto"/>
        <w:rPr>
          <w:b/>
          <w:i/>
          <w:color w:val="000000"/>
          <w:sz w:val="24"/>
        </w:rPr>
      </w:pPr>
    </w:p>
    <w:p w14:paraId="4AE1C7E0" w14:textId="3302D393" w:rsidR="001F1CE9" w:rsidRPr="00871CC8" w:rsidRDefault="00871CC8" w:rsidP="00871CC8">
      <w:pPr>
        <w:spacing w:line="360" w:lineRule="auto"/>
        <w:rPr>
          <w:rFonts w:ascii="BankGothic Md BT" w:hAnsi="BankGothic Md BT"/>
          <w:b/>
          <w:color w:val="FF0000"/>
          <w:sz w:val="24"/>
          <w:u w:val="single"/>
        </w:rPr>
      </w:pPr>
      <w:r>
        <w:rPr>
          <w:rFonts w:ascii="Arial" w:hAnsi="Arial"/>
          <w:sz w:val="24"/>
        </w:rPr>
        <w:t xml:space="preserve">Os difusores serão do tipo </w:t>
      </w:r>
      <w:r w:rsidRPr="00AC300D">
        <w:rPr>
          <w:rFonts w:ascii="Arial" w:hAnsi="Arial"/>
          <w:b/>
          <w:bCs/>
          <w:sz w:val="24"/>
        </w:rPr>
        <w:t>LAU HF</w:t>
      </w:r>
      <w:r>
        <w:rPr>
          <w:rFonts w:ascii="Arial" w:hAnsi="Arial"/>
          <w:sz w:val="24"/>
        </w:rPr>
        <w:t xml:space="preserve"> da </w:t>
      </w:r>
      <w:r w:rsidRPr="00AC300D">
        <w:rPr>
          <w:rFonts w:ascii="Arial" w:hAnsi="Arial"/>
          <w:b/>
          <w:bCs/>
          <w:sz w:val="24"/>
        </w:rPr>
        <w:t>France-Air</w:t>
      </w:r>
      <w:r>
        <w:rPr>
          <w:rFonts w:ascii="Arial" w:hAnsi="Arial"/>
          <w:sz w:val="24"/>
        </w:rPr>
        <w:t>.</w:t>
      </w:r>
    </w:p>
    <w:sectPr w:rsidR="001F1CE9" w:rsidRPr="00871CC8" w:rsidSect="007E5A22">
      <w:headerReference w:type="default" r:id="rId9"/>
      <w:footerReference w:type="default" r:id="rId10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2A13" w14:textId="77777777" w:rsidR="00A30E39" w:rsidRDefault="00A30E39" w:rsidP="003C6A9B">
      <w:pPr>
        <w:spacing w:after="0"/>
      </w:pPr>
      <w:r>
        <w:separator/>
      </w:r>
    </w:p>
  </w:endnote>
  <w:endnote w:type="continuationSeparator" w:id="0">
    <w:p w14:paraId="0C655568" w14:textId="77777777" w:rsidR="00A30E39" w:rsidRDefault="00A30E3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altName w:val="Copperplate Gothic Bold"/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6EF6" w14:textId="77777777" w:rsidR="00A30E39" w:rsidRDefault="00A30E39" w:rsidP="003C6A9B">
      <w:pPr>
        <w:spacing w:after="0"/>
      </w:pPr>
      <w:r>
        <w:separator/>
      </w:r>
    </w:p>
  </w:footnote>
  <w:footnote w:type="continuationSeparator" w:id="0">
    <w:p w14:paraId="2642C34D" w14:textId="77777777" w:rsidR="00A30E39" w:rsidRDefault="00A30E3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1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6FCF"/>
    <w:multiLevelType w:val="hybridMultilevel"/>
    <w:tmpl w:val="A4D066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44E4"/>
    <w:rsid w:val="00066097"/>
    <w:rsid w:val="00070EB1"/>
    <w:rsid w:val="000D19AA"/>
    <w:rsid w:val="000F75F4"/>
    <w:rsid w:val="00120181"/>
    <w:rsid w:val="00141607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437B5"/>
    <w:rsid w:val="004C5B24"/>
    <w:rsid w:val="004F0F2A"/>
    <w:rsid w:val="00500099"/>
    <w:rsid w:val="005626DC"/>
    <w:rsid w:val="005850F7"/>
    <w:rsid w:val="005A17EF"/>
    <w:rsid w:val="005C15F9"/>
    <w:rsid w:val="00691B5E"/>
    <w:rsid w:val="006B6A39"/>
    <w:rsid w:val="006B6EBC"/>
    <w:rsid w:val="007142ED"/>
    <w:rsid w:val="0071773A"/>
    <w:rsid w:val="007E5A22"/>
    <w:rsid w:val="007F65B1"/>
    <w:rsid w:val="0081304F"/>
    <w:rsid w:val="00820834"/>
    <w:rsid w:val="00871CC8"/>
    <w:rsid w:val="00880387"/>
    <w:rsid w:val="00895794"/>
    <w:rsid w:val="008C15AA"/>
    <w:rsid w:val="00912C33"/>
    <w:rsid w:val="00954E2E"/>
    <w:rsid w:val="009E37B0"/>
    <w:rsid w:val="009F1B56"/>
    <w:rsid w:val="00A14461"/>
    <w:rsid w:val="00A30E39"/>
    <w:rsid w:val="00AC300D"/>
    <w:rsid w:val="00B27E7E"/>
    <w:rsid w:val="00B62531"/>
    <w:rsid w:val="00B67932"/>
    <w:rsid w:val="00BE68CD"/>
    <w:rsid w:val="00C04291"/>
    <w:rsid w:val="00C30A4C"/>
    <w:rsid w:val="00C31D00"/>
    <w:rsid w:val="00C54D1E"/>
    <w:rsid w:val="00C82B6D"/>
    <w:rsid w:val="00CD1387"/>
    <w:rsid w:val="00D13FDE"/>
    <w:rsid w:val="00D97B04"/>
    <w:rsid w:val="00DC1DED"/>
    <w:rsid w:val="00E07FF0"/>
    <w:rsid w:val="00E46058"/>
    <w:rsid w:val="00E80205"/>
    <w:rsid w:val="00E80F2D"/>
    <w:rsid w:val="00E819B9"/>
    <w:rsid w:val="00EB5EC9"/>
    <w:rsid w:val="00EE135A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qFormat/>
    <w:rsid w:val="00120181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96"/>
      <w:szCs w:val="9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rsid w:val="00120181"/>
    <w:rPr>
      <w:rFonts w:eastAsiaTheme="majorEastAsia" w:cstheme="majorBidi"/>
      <w:b/>
      <w:caps/>
      <w:spacing w:val="20"/>
      <w:sz w:val="96"/>
      <w:szCs w:val="9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0D19AA"/>
    <w:pPr>
      <w:spacing w:after="0"/>
      <w:jc w:val="both"/>
    </w:pPr>
    <w:rPr>
      <w:rFonts w:ascii="Univers (W1)" w:eastAsia="Times New Roman" w:hAnsi="Univers (W1)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D19AA"/>
    <w:rPr>
      <w:rFonts w:ascii="Univers (W1)" w:eastAsia="Times New Roman" w:hAnsi="Univers (W1)" w:cs="Times New Roman"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A02DF-3F05-4473-BFD1-1A47A3493535}"/>
</file>

<file path=customXml/itemProps3.xml><?xml version="1.0" encoding="utf-8"?>
<ds:datastoreItem xmlns:ds="http://schemas.openxmlformats.org/officeDocument/2006/customXml" ds:itemID="{B81BE916-1510-4E0C-AB2C-48A759AB5AAB}"/>
</file>

<file path=customXml/itemProps4.xml><?xml version="1.0" encoding="utf-8"?>
<ds:datastoreItem xmlns:ds="http://schemas.openxmlformats.org/officeDocument/2006/customXml" ds:itemID="{2E10C356-5E06-451F-A73B-66FC21DA9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Pedro Nuno Barros</cp:lastModifiedBy>
  <cp:revision>3</cp:revision>
  <dcterms:created xsi:type="dcterms:W3CDTF">2021-10-31T19:56:00Z</dcterms:created>
  <dcterms:modified xsi:type="dcterms:W3CDTF">2022-03-13T19:07:00Z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