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8604E" w14:textId="70138B8C" w:rsidR="00774700" w:rsidRDefault="000B158F" w:rsidP="007739F5">
      <w:pPr>
        <w:jc w:val="center"/>
      </w:pPr>
      <w:r>
        <w:rPr>
          <w:noProof/>
        </w:rPr>
        <w:drawing>
          <wp:inline distT="0" distB="0" distL="0" distR="0" wp14:anchorId="1F3A77E4" wp14:editId="33D472C5">
            <wp:extent cx="5939790" cy="4453255"/>
            <wp:effectExtent l="0" t="0" r="0" b="0"/>
            <wp:docPr id="6" name="Imagem 6" descr="GAC² 10 anodizado à cor na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C² 10 anodizado à cor natur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7170A" w14:textId="14C47D72" w:rsidR="00516BDE" w:rsidRPr="00516BDE" w:rsidRDefault="000B158F" w:rsidP="00516BDE">
      <w:pPr>
        <w:jc w:val="center"/>
        <w:rPr>
          <w:rFonts w:ascii="Franklin Gothic Medium" w:eastAsia="Times New Roman" w:hAnsi="Franklin Gothic Medium" w:cs="Times New Roman"/>
          <w:b/>
          <w:spacing w:val="-5"/>
          <w:sz w:val="40"/>
          <w:szCs w:val="20"/>
        </w:rPr>
      </w:pPr>
      <w:r>
        <w:rPr>
          <w:rFonts w:ascii="Franklin Gothic Medium" w:eastAsia="Times New Roman" w:hAnsi="Franklin Gothic Medium" w:cs="Times New Roman"/>
          <w:b/>
          <w:spacing w:val="-5"/>
          <w:sz w:val="40"/>
          <w:szCs w:val="20"/>
        </w:rPr>
        <w:t>KELYA</w:t>
      </w:r>
    </w:p>
    <w:p w14:paraId="70ABF79D" w14:textId="7DDAFF82" w:rsidR="00A14461" w:rsidRPr="00331509" w:rsidRDefault="00A14461" w:rsidP="00A14461">
      <w:pPr>
        <w:rPr>
          <w:b/>
          <w:bCs/>
          <w:sz w:val="28"/>
          <w:szCs w:val="28"/>
        </w:rPr>
      </w:pPr>
      <w:r w:rsidRPr="00331509">
        <w:rPr>
          <w:b/>
          <w:bCs/>
          <w:sz w:val="28"/>
          <w:szCs w:val="28"/>
        </w:rPr>
        <w:t>Marca: FRANCE AIR.</w:t>
      </w:r>
    </w:p>
    <w:p w14:paraId="53228945" w14:textId="35287316" w:rsidR="00A14461" w:rsidRPr="00331509" w:rsidRDefault="00A14461" w:rsidP="00A14461"/>
    <w:p w14:paraId="2E5E1A35" w14:textId="77777777" w:rsidR="000B158F" w:rsidRPr="000B158F" w:rsidRDefault="000B158F" w:rsidP="000B158F">
      <w:r w:rsidRPr="000B158F">
        <w:t xml:space="preserve">Este equipamento será instalado no teto e será utilizado para </w:t>
      </w:r>
      <w:proofErr w:type="spellStart"/>
      <w:r w:rsidRPr="000B158F">
        <w:t>destratificar</w:t>
      </w:r>
      <w:proofErr w:type="spellEnd"/>
      <w:r w:rsidRPr="000B158F">
        <w:t xml:space="preserve"> o ar em locais com pé direito elevado, permitindo assim a redução do número de aerotermos instalados no local e assim a otimização da instalação.  </w:t>
      </w:r>
    </w:p>
    <w:p w14:paraId="6B20227E" w14:textId="77777777" w:rsidR="000B158F" w:rsidRPr="000B158F" w:rsidRDefault="000B158F" w:rsidP="000B158F">
      <w:r w:rsidRPr="000B158F">
        <w:t xml:space="preserve">A sua envolvente será uma caixa em chapa de aço </w:t>
      </w:r>
      <w:proofErr w:type="spellStart"/>
      <w:r w:rsidRPr="000B158F">
        <w:t>pré-lacado</w:t>
      </w:r>
      <w:proofErr w:type="spellEnd"/>
      <w:r w:rsidRPr="000B158F">
        <w:t xml:space="preserve"> cinzento claro constituída por quatro painéis unidos por quatro parafusos </w:t>
      </w:r>
      <w:proofErr w:type="spellStart"/>
      <w:r w:rsidRPr="000B158F">
        <w:t>autoperfurantes</w:t>
      </w:r>
      <w:proofErr w:type="spellEnd"/>
      <w:r w:rsidRPr="000B158F">
        <w:t>, e uma grelha de simples deflexão com deflectores orientáveis. O ventilador será suportado por uma caixa metálica em fio de aço tratado, ligada á envolvente por apoios antivibráticos.</w:t>
      </w:r>
    </w:p>
    <w:p w14:paraId="4AD8214D" w14:textId="77777777" w:rsidR="000B158F" w:rsidRPr="000B158F" w:rsidRDefault="000B158F" w:rsidP="000B158F">
      <w:r w:rsidRPr="000B158F">
        <w:t>O ventilador será do tipo helicoidal com pás construídas em alumínio e será acionado por um motor trifásico (400V / 50Hz), com proteção térmica incorporada e índice de proteção IP55.</w:t>
      </w:r>
    </w:p>
    <w:p w14:paraId="6082659B" w14:textId="77777777" w:rsidR="000B158F" w:rsidRPr="000B158F" w:rsidRDefault="000B158F" w:rsidP="000B158F">
      <w:r w:rsidRPr="000B158F">
        <w:t xml:space="preserve">O </w:t>
      </w:r>
      <w:proofErr w:type="spellStart"/>
      <w:r w:rsidRPr="000B158F">
        <w:t>destratificador</w:t>
      </w:r>
      <w:proofErr w:type="spellEnd"/>
      <w:r w:rsidRPr="000B158F">
        <w:t xml:space="preserve"> será equipado de série com um termóstato de ambiente regulável e com uma caixa disjuntora de rearme manual</w:t>
      </w:r>
    </w:p>
    <w:p w14:paraId="14CB4A5E" w14:textId="77777777" w:rsidR="00A14461" w:rsidRPr="00A14461" w:rsidRDefault="00A14461" w:rsidP="00A14461"/>
    <w:p w14:paraId="4AE1C7E0" w14:textId="07EF302F" w:rsidR="001F1CE9" w:rsidRPr="00E819B9" w:rsidRDefault="007F0D01" w:rsidP="00DC1DED">
      <w:r>
        <w:t xml:space="preserve">Os </w:t>
      </w:r>
      <w:proofErr w:type="spellStart"/>
      <w:r w:rsidR="000B158F">
        <w:t>destratificadores</w:t>
      </w:r>
      <w:proofErr w:type="spellEnd"/>
      <w:r>
        <w:t xml:space="preserve"> </w:t>
      </w:r>
      <w:r w:rsidR="00A14461" w:rsidRPr="00007747">
        <w:t>serão do tipo</w:t>
      </w:r>
      <w:r w:rsidR="006C2A61">
        <w:t xml:space="preserve"> </w:t>
      </w:r>
      <w:r w:rsidR="000B158F">
        <w:rPr>
          <w:b/>
        </w:rPr>
        <w:t>KELYA</w:t>
      </w:r>
      <w:r w:rsidR="0061281A">
        <w:rPr>
          <w:b/>
        </w:rPr>
        <w:t xml:space="preserve"> </w:t>
      </w:r>
      <w:r w:rsidR="00512154">
        <w:rPr>
          <w:b/>
          <w:bCs/>
        </w:rPr>
        <w:t>d</w:t>
      </w:r>
      <w:r w:rsidR="00A14461" w:rsidRPr="00007747">
        <w:t>a</w:t>
      </w:r>
      <w:r w:rsidR="00A14461"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="00516BDE">
        <w:rPr>
          <w:b/>
          <w:bCs/>
        </w:rPr>
        <w:t>.</w:t>
      </w:r>
    </w:p>
    <w:sectPr w:rsidR="001F1CE9" w:rsidRPr="00E819B9" w:rsidSect="007E5A22">
      <w:headerReference w:type="default" r:id="rId9"/>
      <w:footerReference w:type="default" r:id="rId10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D9CA" w14:textId="77777777" w:rsidR="003646CB" w:rsidRDefault="003646CB" w:rsidP="003C6A9B">
      <w:pPr>
        <w:spacing w:after="0"/>
      </w:pPr>
      <w:r>
        <w:separator/>
      </w:r>
    </w:p>
  </w:endnote>
  <w:endnote w:type="continuationSeparator" w:id="0">
    <w:p w14:paraId="47DD4C05" w14:textId="77777777" w:rsidR="003646CB" w:rsidRDefault="003646CB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7682" w14:textId="77777777" w:rsidR="003646CB" w:rsidRDefault="003646CB" w:rsidP="003C6A9B">
      <w:pPr>
        <w:spacing w:after="0"/>
      </w:pPr>
      <w:r>
        <w:separator/>
      </w:r>
    </w:p>
  </w:footnote>
  <w:footnote w:type="continuationSeparator" w:id="0">
    <w:p w14:paraId="03D9FDA0" w14:textId="77777777" w:rsidR="003646CB" w:rsidRDefault="003646CB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441.6pt;height:446.4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C485A"/>
    <w:multiLevelType w:val="hybridMultilevel"/>
    <w:tmpl w:val="B492F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70D00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3416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9F233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  <w:num w:numId="17">
    <w:abstractNumId w:val="16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55F6A"/>
    <w:rsid w:val="00066097"/>
    <w:rsid w:val="00070EB1"/>
    <w:rsid w:val="000B158F"/>
    <w:rsid w:val="000F75F4"/>
    <w:rsid w:val="001704C9"/>
    <w:rsid w:val="001B1782"/>
    <w:rsid w:val="001F1CE9"/>
    <w:rsid w:val="001F69A0"/>
    <w:rsid w:val="00202859"/>
    <w:rsid w:val="00206629"/>
    <w:rsid w:val="0023023C"/>
    <w:rsid w:val="00270AF1"/>
    <w:rsid w:val="00271E9D"/>
    <w:rsid w:val="002B6A67"/>
    <w:rsid w:val="002E3A05"/>
    <w:rsid w:val="00312C97"/>
    <w:rsid w:val="00331509"/>
    <w:rsid w:val="003646CB"/>
    <w:rsid w:val="00377F53"/>
    <w:rsid w:val="003830FF"/>
    <w:rsid w:val="003B0D19"/>
    <w:rsid w:val="003C6A9B"/>
    <w:rsid w:val="004437B5"/>
    <w:rsid w:val="00460AE9"/>
    <w:rsid w:val="004C5B24"/>
    <w:rsid w:val="004F0F2A"/>
    <w:rsid w:val="00512154"/>
    <w:rsid w:val="00516BDE"/>
    <w:rsid w:val="005626DC"/>
    <w:rsid w:val="005850F7"/>
    <w:rsid w:val="005A17EF"/>
    <w:rsid w:val="005E06AE"/>
    <w:rsid w:val="0061281A"/>
    <w:rsid w:val="00691B5E"/>
    <w:rsid w:val="006B6EBC"/>
    <w:rsid w:val="006C2A61"/>
    <w:rsid w:val="006F0FBD"/>
    <w:rsid w:val="007142ED"/>
    <w:rsid w:val="0071773A"/>
    <w:rsid w:val="007739F5"/>
    <w:rsid w:val="00774700"/>
    <w:rsid w:val="007E5A22"/>
    <w:rsid w:val="007F0D01"/>
    <w:rsid w:val="007F1723"/>
    <w:rsid w:val="0081304F"/>
    <w:rsid w:val="00820834"/>
    <w:rsid w:val="008221DC"/>
    <w:rsid w:val="00827FA8"/>
    <w:rsid w:val="00880387"/>
    <w:rsid w:val="008C15AA"/>
    <w:rsid w:val="00912C33"/>
    <w:rsid w:val="00994AAD"/>
    <w:rsid w:val="009E37B0"/>
    <w:rsid w:val="009F1B56"/>
    <w:rsid w:val="00A14461"/>
    <w:rsid w:val="00A15829"/>
    <w:rsid w:val="00A6439D"/>
    <w:rsid w:val="00A77822"/>
    <w:rsid w:val="00A92A0A"/>
    <w:rsid w:val="00AD6D47"/>
    <w:rsid w:val="00B142CB"/>
    <w:rsid w:val="00B27E7E"/>
    <w:rsid w:val="00B40558"/>
    <w:rsid w:val="00B62531"/>
    <w:rsid w:val="00B670DB"/>
    <w:rsid w:val="00B67932"/>
    <w:rsid w:val="00C01EEB"/>
    <w:rsid w:val="00C30A4C"/>
    <w:rsid w:val="00C31D00"/>
    <w:rsid w:val="00C54D1E"/>
    <w:rsid w:val="00CD1387"/>
    <w:rsid w:val="00D13FDE"/>
    <w:rsid w:val="00D538AC"/>
    <w:rsid w:val="00D97B04"/>
    <w:rsid w:val="00DC1DED"/>
    <w:rsid w:val="00E07FF0"/>
    <w:rsid w:val="00E46058"/>
    <w:rsid w:val="00E63598"/>
    <w:rsid w:val="00E80205"/>
    <w:rsid w:val="00E80F2D"/>
    <w:rsid w:val="00E819B9"/>
    <w:rsid w:val="00EB5EC9"/>
    <w:rsid w:val="00F57114"/>
    <w:rsid w:val="00F725F8"/>
    <w:rsid w:val="00F76918"/>
    <w:rsid w:val="00FD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6C2A61"/>
    <w:pPr>
      <w:spacing w:after="0" w:line="360" w:lineRule="auto"/>
      <w:jc w:val="both"/>
    </w:pPr>
    <w:rPr>
      <w:rFonts w:ascii="Univers (W1)" w:eastAsia="Times New Roman" w:hAnsi="Univers (W1)" w:cs="Times New Roman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6C2A61"/>
    <w:rPr>
      <w:rFonts w:ascii="Univers (W1)" w:eastAsia="Times New Roman" w:hAnsi="Univers (W1)" w:cs="Times New Roman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75D54A-B9B8-4C42-804A-01C68955D482}"/>
</file>

<file path=customXml/itemProps3.xml><?xml version="1.0" encoding="utf-8"?>
<ds:datastoreItem xmlns:ds="http://schemas.openxmlformats.org/officeDocument/2006/customXml" ds:itemID="{C0948503-56BB-43B1-868C-F9B9B41189FD}"/>
</file>

<file path=customXml/itemProps4.xml><?xml version="1.0" encoding="utf-8"?>
<ds:datastoreItem xmlns:ds="http://schemas.openxmlformats.org/officeDocument/2006/customXml" ds:itemID="{66E67579-D3CE-4404-ABB0-1CD7C879A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FAP Portugal</cp:lastModifiedBy>
  <cp:revision>2</cp:revision>
  <dcterms:created xsi:type="dcterms:W3CDTF">2022-03-13T14:24:00Z</dcterms:created>
  <dcterms:modified xsi:type="dcterms:W3CDTF">2022-03-13T14:24:00Z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