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3605" w14:textId="7917CBC1" w:rsidR="000207D6" w:rsidRDefault="000207D6" w:rsidP="000C6505">
      <w:pPr>
        <w:jc w:val="center"/>
      </w:pPr>
    </w:p>
    <w:p w14:paraId="3C8D935D" w14:textId="77777777" w:rsidR="000C6505" w:rsidRDefault="000C6505" w:rsidP="000C6505">
      <w:pPr>
        <w:jc w:val="center"/>
      </w:pPr>
    </w:p>
    <w:p w14:paraId="2B9059DC" w14:textId="2EC97AAB" w:rsidR="000C6505" w:rsidRDefault="00906DA6" w:rsidP="00906DA6">
      <w:r>
        <w:rPr>
          <w:noProof/>
        </w:rPr>
        <w:drawing>
          <wp:inline distT="0" distB="0" distL="0" distR="0" wp14:anchorId="2F7DDB82" wp14:editId="11CE5710">
            <wp:extent cx="1041400" cy="490220"/>
            <wp:effectExtent l="0" t="0" r="6350" b="5080"/>
            <wp:docPr id="1" name="image1.png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C793A41-3A55-4F2C-B923-E15B75040E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text on i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187" cy="494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02FF8">
        <w:tab/>
      </w:r>
      <w:r w:rsidR="00F02FF8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F02FF8">
        <w:tab/>
      </w:r>
      <w:r w:rsidR="00F02FF8">
        <w:tab/>
      </w:r>
      <w:r w:rsidR="00F02FF8">
        <w:tab/>
      </w:r>
      <w:r w:rsidR="00F02FF8">
        <w:tab/>
      </w:r>
      <w:r w:rsidR="60C6EBDF">
        <w:rPr>
          <w:noProof/>
        </w:rPr>
        <w:drawing>
          <wp:anchor distT="0" distB="0" distL="114300" distR="114300" simplePos="0" relativeHeight="251658240" behindDoc="0" locked="0" layoutInCell="1" allowOverlap="1" wp14:anchorId="78EAFC12" wp14:editId="6E962AA3">
            <wp:simplePos x="0" y="0"/>
            <wp:positionH relativeFrom="column">
              <wp:posOffset>4115435</wp:posOffset>
            </wp:positionH>
            <wp:positionV relativeFrom="paragraph">
              <wp:posOffset>118745</wp:posOffset>
            </wp:positionV>
            <wp:extent cx="2142000" cy="399600"/>
            <wp:effectExtent l="0" t="0" r="0" b="635"/>
            <wp:wrapNone/>
            <wp:docPr id="1217006428" name="drawing" descr="A red letters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BC84E4C-7C45-40BE-B530-559BFA2DC1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091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FF8">
        <w:tab/>
      </w:r>
      <w:r w:rsidR="00F02FF8">
        <w:tab/>
      </w:r>
    </w:p>
    <w:p w14:paraId="5160D385" w14:textId="77777777" w:rsidR="00F13403" w:rsidRDefault="00F13403" w:rsidP="000C6505">
      <w:pPr>
        <w:jc w:val="center"/>
      </w:pPr>
    </w:p>
    <w:p w14:paraId="216F8398" w14:textId="77777777" w:rsidR="00F13403" w:rsidRDefault="00F13403" w:rsidP="000C6505">
      <w:pPr>
        <w:jc w:val="center"/>
      </w:pPr>
    </w:p>
    <w:p w14:paraId="07229CEC" w14:textId="77777777" w:rsidR="00F13403" w:rsidRDefault="00F13403" w:rsidP="000C6505">
      <w:pPr>
        <w:jc w:val="center"/>
      </w:pPr>
    </w:p>
    <w:p w14:paraId="714AE1C4" w14:textId="77777777" w:rsidR="000C6505" w:rsidRDefault="000C6505" w:rsidP="000C6505">
      <w:pPr>
        <w:jc w:val="center"/>
      </w:pPr>
    </w:p>
    <w:p w14:paraId="0915D861" w14:textId="572DC3FD" w:rsidR="009E0D63" w:rsidRDefault="009E0D63" w:rsidP="273BCE26">
      <w:pPr>
        <w:jc w:val="center"/>
        <w:rPr>
          <w:rFonts w:ascii="Arial" w:hAnsi="Arial" w:cs="Arial"/>
          <w:sz w:val="56"/>
          <w:szCs w:val="56"/>
        </w:rPr>
      </w:pPr>
      <w:r w:rsidRPr="273BCE26">
        <w:rPr>
          <w:rFonts w:ascii="Arial" w:hAnsi="Arial" w:cs="Arial"/>
          <w:sz w:val="56"/>
          <w:szCs w:val="56"/>
        </w:rPr>
        <w:t>A Guide to Reviewing</w:t>
      </w:r>
      <w:r w:rsidR="00A545C3" w:rsidRPr="273BCE26">
        <w:rPr>
          <w:rFonts w:ascii="Arial" w:hAnsi="Arial" w:cs="Arial"/>
          <w:sz w:val="56"/>
          <w:szCs w:val="56"/>
        </w:rPr>
        <w:t xml:space="preserve"> </w:t>
      </w:r>
    </w:p>
    <w:p w14:paraId="79EC25F1" w14:textId="09FD98D2" w:rsidR="009E0D63" w:rsidRDefault="009E0D63" w:rsidP="00A545C3">
      <w:pPr>
        <w:jc w:val="center"/>
        <w:rPr>
          <w:rFonts w:ascii="Arial" w:hAnsi="Arial" w:cs="Arial"/>
          <w:sz w:val="56"/>
          <w:szCs w:val="56"/>
        </w:rPr>
      </w:pPr>
      <w:r w:rsidRPr="273BCE26">
        <w:rPr>
          <w:rFonts w:ascii="Arial" w:hAnsi="Arial" w:cs="Arial"/>
          <w:sz w:val="56"/>
          <w:szCs w:val="56"/>
        </w:rPr>
        <w:t>M</w:t>
      </w:r>
      <w:r w:rsidR="003575DA" w:rsidRPr="273BCE26">
        <w:rPr>
          <w:rFonts w:ascii="Arial" w:hAnsi="Arial" w:cs="Arial"/>
          <w:sz w:val="56"/>
          <w:szCs w:val="56"/>
        </w:rPr>
        <w:t>1</w:t>
      </w:r>
      <w:r w:rsidR="2E63B613" w:rsidRPr="273BCE26">
        <w:rPr>
          <w:rFonts w:ascii="Arial" w:hAnsi="Arial" w:cs="Arial"/>
          <w:sz w:val="56"/>
          <w:szCs w:val="56"/>
        </w:rPr>
        <w:t>4</w:t>
      </w:r>
      <w:r w:rsidR="4AAE5BE4" w:rsidRPr="273BCE26">
        <w:rPr>
          <w:rFonts w:ascii="Arial" w:hAnsi="Arial" w:cs="Arial"/>
          <w:sz w:val="56"/>
          <w:szCs w:val="56"/>
        </w:rPr>
        <w:t xml:space="preserve"> - </w:t>
      </w:r>
      <w:r w:rsidR="2E63B613" w:rsidRPr="273BCE26">
        <w:rPr>
          <w:rFonts w:ascii="Arial" w:hAnsi="Arial" w:cs="Arial"/>
          <w:sz w:val="56"/>
          <w:szCs w:val="56"/>
        </w:rPr>
        <w:t>General Terms and Conditions</w:t>
      </w:r>
    </w:p>
    <w:p w14:paraId="7340EEAB" w14:textId="723E935A" w:rsidR="00936260" w:rsidRDefault="00936260" w:rsidP="009E0D63">
      <w:pPr>
        <w:jc w:val="center"/>
        <w:rPr>
          <w:rFonts w:ascii="Arial" w:hAnsi="Arial" w:cs="Arial"/>
          <w:noProof/>
          <w:sz w:val="56"/>
          <w:szCs w:val="56"/>
        </w:rPr>
      </w:pPr>
    </w:p>
    <w:p w14:paraId="0DDFF12F" w14:textId="000E1C81" w:rsidR="03126EC5" w:rsidRDefault="11338047" w:rsidP="4DB6D080">
      <w:pPr>
        <w:jc w:val="center"/>
      </w:pPr>
      <w:r>
        <w:rPr>
          <w:noProof/>
        </w:rPr>
        <w:drawing>
          <wp:inline distT="0" distB="0" distL="0" distR="0" wp14:anchorId="4A53567C" wp14:editId="2296F484">
            <wp:extent cx="6613924" cy="4600575"/>
            <wp:effectExtent l="0" t="0" r="0" b="0"/>
            <wp:docPr id="17158852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85250" name="draw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924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1323" w14:textId="79135533" w:rsidR="00F167C0" w:rsidRPr="00883904" w:rsidRDefault="00F167C0" w:rsidP="4DB6D080">
      <w:pPr>
        <w:rPr>
          <w:rFonts w:ascii="Arial" w:hAnsi="Arial" w:cs="Arial"/>
          <w:b/>
          <w:bCs/>
          <w:sz w:val="24"/>
          <w:szCs w:val="24"/>
        </w:rPr>
      </w:pPr>
    </w:p>
    <w:p w14:paraId="13D16E70" w14:textId="1F3DA46A" w:rsidR="00F167C0" w:rsidRPr="00883904" w:rsidRDefault="00F167C0" w:rsidP="34A01CB0">
      <w:r>
        <w:br w:type="page"/>
      </w:r>
    </w:p>
    <w:p w14:paraId="506065A7" w14:textId="2CAAD2B5" w:rsidR="00F167C0" w:rsidRPr="00883904" w:rsidRDefault="00F167C0" w:rsidP="4DB6D080">
      <w:pPr>
        <w:rPr>
          <w:rFonts w:ascii="Arial" w:hAnsi="Arial" w:cs="Arial"/>
          <w:b/>
          <w:bCs/>
          <w:sz w:val="24"/>
          <w:szCs w:val="24"/>
        </w:rPr>
      </w:pPr>
      <w:r w:rsidRPr="273BCE26">
        <w:rPr>
          <w:rFonts w:ascii="Arial" w:hAnsi="Arial" w:cs="Arial"/>
          <w:b/>
          <w:bCs/>
          <w:sz w:val="24"/>
          <w:szCs w:val="24"/>
        </w:rPr>
        <w:lastRenderedPageBreak/>
        <w:t>Key features:</w:t>
      </w:r>
    </w:p>
    <w:p w14:paraId="7E09AC06" w14:textId="7055DECA" w:rsidR="0B44FD2F" w:rsidRDefault="0B44FD2F" w:rsidP="273BCE26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 xml:space="preserve">Many areas of differentiation </w:t>
      </w:r>
      <w:r w:rsidR="31BE5819" w:rsidRPr="273BCE26">
        <w:rPr>
          <w:rFonts w:ascii="Arial" w:hAnsi="Arial" w:cs="Arial"/>
          <w:sz w:val="24"/>
          <w:szCs w:val="24"/>
        </w:rPr>
        <w:t xml:space="preserve">that are </w:t>
      </w:r>
      <w:r w:rsidRPr="273BCE26">
        <w:rPr>
          <w:rFonts w:ascii="Arial" w:hAnsi="Arial" w:cs="Arial"/>
          <w:sz w:val="24"/>
          <w:szCs w:val="24"/>
        </w:rPr>
        <w:t xml:space="preserve">addressed in territory specific endorsements </w:t>
      </w:r>
      <w:r w:rsidR="0C5BCFA8" w:rsidRPr="273BCE26">
        <w:rPr>
          <w:rFonts w:ascii="Arial" w:hAnsi="Arial" w:cs="Arial"/>
          <w:sz w:val="24"/>
          <w:szCs w:val="24"/>
        </w:rPr>
        <w:t xml:space="preserve">today </w:t>
      </w:r>
      <w:r w:rsidRPr="273BCE26">
        <w:rPr>
          <w:rFonts w:ascii="Arial" w:hAnsi="Arial" w:cs="Arial"/>
          <w:sz w:val="24"/>
          <w:szCs w:val="24"/>
        </w:rPr>
        <w:t>are now included as standard but have been</w:t>
      </w:r>
      <w:r w:rsidR="1B7FE036" w:rsidRPr="273BCE26">
        <w:rPr>
          <w:rFonts w:ascii="Arial" w:hAnsi="Arial" w:cs="Arial"/>
          <w:sz w:val="24"/>
          <w:szCs w:val="24"/>
        </w:rPr>
        <w:t xml:space="preserve"> made more generic to apply across the board. However</w:t>
      </w:r>
      <w:r w:rsidR="639E18BD" w:rsidRPr="273BCE26">
        <w:rPr>
          <w:rFonts w:ascii="Arial" w:hAnsi="Arial" w:cs="Arial"/>
          <w:sz w:val="24"/>
          <w:szCs w:val="24"/>
        </w:rPr>
        <w:t>,</w:t>
      </w:r>
      <w:r w:rsidR="1B7FE036" w:rsidRPr="273BCE26">
        <w:rPr>
          <w:rFonts w:ascii="Arial" w:hAnsi="Arial" w:cs="Arial"/>
          <w:sz w:val="24"/>
          <w:szCs w:val="24"/>
        </w:rPr>
        <w:t xml:space="preserve"> there are still some territory specific clauses that will be included </w:t>
      </w:r>
      <w:r w:rsidR="1E103097" w:rsidRPr="273BCE26">
        <w:rPr>
          <w:rFonts w:ascii="Arial" w:hAnsi="Arial" w:cs="Arial"/>
          <w:sz w:val="24"/>
          <w:szCs w:val="24"/>
        </w:rPr>
        <w:t>when</w:t>
      </w:r>
      <w:r w:rsidR="1B7FE036" w:rsidRPr="273BCE26">
        <w:rPr>
          <w:rFonts w:ascii="Arial" w:hAnsi="Arial" w:cs="Arial"/>
          <w:sz w:val="24"/>
          <w:szCs w:val="24"/>
        </w:rPr>
        <w:t xml:space="preserve"> applicable.</w:t>
      </w:r>
      <w:r w:rsidRPr="273BCE26">
        <w:rPr>
          <w:rFonts w:ascii="Arial" w:hAnsi="Arial" w:cs="Arial"/>
          <w:sz w:val="24"/>
          <w:szCs w:val="24"/>
        </w:rPr>
        <w:t xml:space="preserve"> </w:t>
      </w:r>
    </w:p>
    <w:p w14:paraId="46BD93F5" w14:textId="1C7660CF" w:rsidR="273BCE26" w:rsidRDefault="273BCE26" w:rsidP="273BCE26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399914B9" w14:textId="11C81CE8" w:rsidR="316F768D" w:rsidRDefault="316F768D" w:rsidP="273BCE26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>Many provisions have been mutualised to make this a fairer contract for the coverholder.</w:t>
      </w:r>
    </w:p>
    <w:p w14:paraId="68CA2469" w14:textId="0D31C850" w:rsidR="273BCE26" w:rsidRDefault="273BCE26" w:rsidP="273BCE26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111EC651" w14:textId="525C8F28" w:rsidR="703CE36F" w:rsidRDefault="703CE36F" w:rsidP="273BCE26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>There are new optional clauses for various types of cove</w:t>
      </w:r>
      <w:r w:rsidR="5EE19521" w:rsidRPr="273BCE26">
        <w:rPr>
          <w:rFonts w:ascii="Arial" w:hAnsi="Arial" w:cs="Arial"/>
          <w:sz w:val="24"/>
          <w:szCs w:val="24"/>
        </w:rPr>
        <w:t>r</w:t>
      </w:r>
      <w:r w:rsidRPr="273BCE26">
        <w:rPr>
          <w:rFonts w:ascii="Arial" w:hAnsi="Arial" w:cs="Arial"/>
          <w:sz w:val="24"/>
          <w:szCs w:val="24"/>
        </w:rPr>
        <w:t>ho</w:t>
      </w:r>
      <w:r w:rsidR="7DA3C9B6" w:rsidRPr="273BCE26">
        <w:rPr>
          <w:rFonts w:ascii="Arial" w:hAnsi="Arial" w:cs="Arial"/>
          <w:sz w:val="24"/>
          <w:szCs w:val="24"/>
        </w:rPr>
        <w:t>l</w:t>
      </w:r>
      <w:r w:rsidRPr="273BCE26">
        <w:rPr>
          <w:rFonts w:ascii="Arial" w:hAnsi="Arial" w:cs="Arial"/>
          <w:sz w:val="24"/>
          <w:szCs w:val="24"/>
        </w:rPr>
        <w:t xml:space="preserve">der insurance, and the user can also choose whether to include </w:t>
      </w:r>
      <w:r w:rsidR="34B64FE7" w:rsidRPr="273BCE26">
        <w:rPr>
          <w:rFonts w:ascii="Arial" w:hAnsi="Arial" w:cs="Arial"/>
          <w:sz w:val="24"/>
          <w:szCs w:val="24"/>
        </w:rPr>
        <w:t>minimum</w:t>
      </w:r>
      <w:r w:rsidRPr="273BCE26">
        <w:rPr>
          <w:rFonts w:ascii="Arial" w:hAnsi="Arial" w:cs="Arial"/>
          <w:sz w:val="24"/>
          <w:szCs w:val="24"/>
        </w:rPr>
        <w:t xml:space="preserve"> limits.</w:t>
      </w:r>
    </w:p>
    <w:p w14:paraId="0443417C" w14:textId="10371C21" w:rsidR="273BCE26" w:rsidRDefault="273BCE26" w:rsidP="273BCE26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25BDEC17" w14:textId="071D2720" w:rsidR="5B6896A8" w:rsidRDefault="5B6896A8" w:rsidP="273BCE26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 xml:space="preserve">Enhanced </w:t>
      </w:r>
      <w:r w:rsidR="29FA0E1B" w:rsidRPr="273BCE26">
        <w:rPr>
          <w:rFonts w:ascii="Arial" w:hAnsi="Arial" w:cs="Arial"/>
          <w:sz w:val="24"/>
          <w:szCs w:val="24"/>
        </w:rPr>
        <w:t>provisions</w:t>
      </w:r>
      <w:r w:rsidR="41BCFE82" w:rsidRPr="273BCE26">
        <w:rPr>
          <w:rFonts w:ascii="Arial" w:hAnsi="Arial" w:cs="Arial"/>
          <w:sz w:val="24"/>
          <w:szCs w:val="24"/>
        </w:rPr>
        <w:t xml:space="preserve"> for </w:t>
      </w:r>
      <w:r w:rsidR="4E1A60E8" w:rsidRPr="273BCE26">
        <w:rPr>
          <w:rFonts w:ascii="Arial" w:hAnsi="Arial" w:cs="Arial"/>
          <w:sz w:val="24"/>
          <w:szCs w:val="24"/>
        </w:rPr>
        <w:t>confidentiality</w:t>
      </w:r>
      <w:r w:rsidR="41BCFE82" w:rsidRPr="273BCE26">
        <w:rPr>
          <w:rFonts w:ascii="Arial" w:hAnsi="Arial" w:cs="Arial"/>
          <w:sz w:val="24"/>
          <w:szCs w:val="24"/>
        </w:rPr>
        <w:t xml:space="preserve">, confidential information and intellectual </w:t>
      </w:r>
      <w:r w:rsidR="054D6A13" w:rsidRPr="273BCE26">
        <w:rPr>
          <w:rFonts w:ascii="Arial" w:hAnsi="Arial" w:cs="Arial"/>
          <w:sz w:val="24"/>
          <w:szCs w:val="24"/>
        </w:rPr>
        <w:t>p</w:t>
      </w:r>
      <w:r w:rsidR="41BCFE82" w:rsidRPr="273BCE26">
        <w:rPr>
          <w:rFonts w:ascii="Arial" w:hAnsi="Arial" w:cs="Arial"/>
          <w:sz w:val="24"/>
          <w:szCs w:val="24"/>
        </w:rPr>
        <w:t>roperty.</w:t>
      </w:r>
    </w:p>
    <w:p w14:paraId="5B01E0C3" w14:textId="3D34A725" w:rsidR="273BCE26" w:rsidRDefault="273BCE26" w:rsidP="273BCE26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3C758E05" w14:textId="67487418" w:rsidR="1729191B" w:rsidRDefault="1729191B" w:rsidP="273BCE26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 xml:space="preserve">New standard clauses for modern slavery and duty to prevent sexual harassment. </w:t>
      </w:r>
    </w:p>
    <w:p w14:paraId="1DC0DD77" w14:textId="62EEEF13" w:rsidR="273BCE26" w:rsidRDefault="273BCE26" w:rsidP="273BCE26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12C88560" w14:textId="3F235C19" w:rsidR="1729191B" w:rsidRDefault="1729191B" w:rsidP="273BCE26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492C781F">
        <w:rPr>
          <w:rFonts w:ascii="Arial" w:hAnsi="Arial" w:cs="Arial"/>
          <w:sz w:val="24"/>
          <w:szCs w:val="24"/>
        </w:rPr>
        <w:t xml:space="preserve">Business continuity and disaster recovery now included in a new </w:t>
      </w:r>
      <w:r w:rsidR="17229B95" w:rsidRPr="492C781F">
        <w:rPr>
          <w:rFonts w:ascii="Arial" w:hAnsi="Arial" w:cs="Arial"/>
          <w:sz w:val="24"/>
          <w:szCs w:val="24"/>
        </w:rPr>
        <w:t>‘</w:t>
      </w:r>
      <w:r w:rsidRPr="492C781F">
        <w:rPr>
          <w:rFonts w:ascii="Arial" w:hAnsi="Arial" w:cs="Arial"/>
          <w:sz w:val="24"/>
          <w:szCs w:val="24"/>
        </w:rPr>
        <w:t>operational resilience</w:t>
      </w:r>
      <w:r w:rsidR="15CD5F2F" w:rsidRPr="492C781F">
        <w:rPr>
          <w:rFonts w:ascii="Arial" w:hAnsi="Arial" w:cs="Arial"/>
          <w:sz w:val="24"/>
          <w:szCs w:val="24"/>
        </w:rPr>
        <w:t>’</w:t>
      </w:r>
      <w:r w:rsidRPr="492C781F">
        <w:rPr>
          <w:rFonts w:ascii="Arial" w:hAnsi="Arial" w:cs="Arial"/>
          <w:sz w:val="24"/>
          <w:szCs w:val="24"/>
        </w:rPr>
        <w:t xml:space="preserve"> section</w:t>
      </w:r>
      <w:r w:rsidR="7601B65E" w:rsidRPr="492C781F">
        <w:rPr>
          <w:rFonts w:ascii="Arial" w:hAnsi="Arial" w:cs="Arial"/>
          <w:sz w:val="24"/>
          <w:szCs w:val="24"/>
        </w:rPr>
        <w:t xml:space="preserve"> – with the key terms of ‘disruption’, </w:t>
      </w:r>
      <w:r w:rsidR="5A3B6ABA" w:rsidRPr="492C781F">
        <w:rPr>
          <w:rFonts w:ascii="Arial" w:hAnsi="Arial" w:cs="Arial"/>
          <w:sz w:val="24"/>
          <w:szCs w:val="24"/>
        </w:rPr>
        <w:t>‘recovery capabilities’ and ‘recovery timescales’ being defined</w:t>
      </w:r>
      <w:r w:rsidR="1EA3ABB6" w:rsidRPr="492C781F">
        <w:rPr>
          <w:rFonts w:ascii="Arial" w:hAnsi="Arial" w:cs="Arial"/>
          <w:sz w:val="24"/>
          <w:szCs w:val="24"/>
        </w:rPr>
        <w:t xml:space="preserve"> (proposed definitions included in comments on the first use of the term).</w:t>
      </w:r>
    </w:p>
    <w:p w14:paraId="451FC910" w14:textId="0BAD2694" w:rsidR="273BCE26" w:rsidRDefault="273BCE26" w:rsidP="273BCE26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2B0035DA" w14:textId="62A024E5" w:rsidR="39F08E30" w:rsidRDefault="39F08E30" w:rsidP="273BCE26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>Includes a new ‘ongoing oversight’ section</w:t>
      </w:r>
      <w:r w:rsidR="08BDF273" w:rsidRPr="273BCE26">
        <w:rPr>
          <w:rFonts w:ascii="Arial" w:hAnsi="Arial" w:cs="Arial"/>
          <w:sz w:val="24"/>
          <w:szCs w:val="24"/>
        </w:rPr>
        <w:t xml:space="preserve"> covering audit/inspection, maintenance of processes and procedures and sharing of </w:t>
      </w:r>
      <w:r w:rsidR="13F23FA7" w:rsidRPr="273BCE26">
        <w:rPr>
          <w:rFonts w:ascii="Arial" w:hAnsi="Arial" w:cs="Arial"/>
          <w:sz w:val="24"/>
          <w:szCs w:val="24"/>
        </w:rPr>
        <w:t xml:space="preserve">due diligence type </w:t>
      </w:r>
      <w:r w:rsidR="08BDF273" w:rsidRPr="273BCE26">
        <w:rPr>
          <w:rFonts w:ascii="Arial" w:hAnsi="Arial" w:cs="Arial"/>
          <w:sz w:val="24"/>
          <w:szCs w:val="24"/>
        </w:rPr>
        <w:t xml:space="preserve">information with insurers. </w:t>
      </w:r>
    </w:p>
    <w:p w14:paraId="22291F9B" w14:textId="39A89B93" w:rsidR="273BCE26" w:rsidRDefault="273BCE26" w:rsidP="273BCE26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0EA641A9" w14:textId="62661CD7" w:rsidR="09F94D56" w:rsidRDefault="09F94D56" w:rsidP="273BCE26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618A83FD">
        <w:rPr>
          <w:rFonts w:ascii="Arial" w:hAnsi="Arial" w:cs="Arial"/>
          <w:sz w:val="24"/>
          <w:szCs w:val="24"/>
        </w:rPr>
        <w:t>Includes</w:t>
      </w:r>
      <w:r w:rsidR="3500FFB1" w:rsidRPr="618A83FD">
        <w:rPr>
          <w:rFonts w:ascii="Arial" w:hAnsi="Arial" w:cs="Arial"/>
          <w:sz w:val="24"/>
          <w:szCs w:val="24"/>
        </w:rPr>
        <w:t xml:space="preserve"> new sub</w:t>
      </w:r>
      <w:r w:rsidR="03176261" w:rsidRPr="618A83FD">
        <w:rPr>
          <w:rFonts w:ascii="Arial" w:hAnsi="Arial" w:cs="Arial"/>
          <w:sz w:val="24"/>
          <w:szCs w:val="24"/>
        </w:rPr>
        <w:t>-</w:t>
      </w:r>
      <w:r w:rsidR="3500FFB1" w:rsidRPr="618A83FD">
        <w:rPr>
          <w:rFonts w:ascii="Arial" w:hAnsi="Arial" w:cs="Arial"/>
          <w:sz w:val="24"/>
          <w:szCs w:val="24"/>
        </w:rPr>
        <w:t>contracting</w:t>
      </w:r>
      <w:r w:rsidR="1A98C211" w:rsidRPr="618A83FD">
        <w:rPr>
          <w:rFonts w:ascii="Arial" w:hAnsi="Arial" w:cs="Arial"/>
          <w:sz w:val="24"/>
          <w:szCs w:val="24"/>
        </w:rPr>
        <w:t xml:space="preserve"> </w:t>
      </w:r>
      <w:r w:rsidR="3500FFB1" w:rsidRPr="618A83FD">
        <w:rPr>
          <w:rFonts w:ascii="Arial" w:hAnsi="Arial" w:cs="Arial"/>
          <w:sz w:val="24"/>
          <w:szCs w:val="24"/>
        </w:rPr>
        <w:t>/</w:t>
      </w:r>
      <w:r w:rsidR="1A98C211" w:rsidRPr="618A83FD">
        <w:rPr>
          <w:rFonts w:ascii="Arial" w:hAnsi="Arial" w:cs="Arial"/>
          <w:sz w:val="24"/>
          <w:szCs w:val="24"/>
        </w:rPr>
        <w:t xml:space="preserve"> </w:t>
      </w:r>
      <w:r w:rsidR="3500FFB1" w:rsidRPr="618A83FD">
        <w:rPr>
          <w:rFonts w:ascii="Arial" w:hAnsi="Arial" w:cs="Arial"/>
          <w:sz w:val="24"/>
          <w:szCs w:val="24"/>
        </w:rPr>
        <w:t>sub</w:t>
      </w:r>
      <w:r w:rsidR="69FC7E57" w:rsidRPr="618A83FD">
        <w:rPr>
          <w:rFonts w:ascii="Arial" w:hAnsi="Arial" w:cs="Arial"/>
          <w:sz w:val="24"/>
          <w:szCs w:val="24"/>
        </w:rPr>
        <w:t>-</w:t>
      </w:r>
      <w:r w:rsidR="3500FFB1" w:rsidRPr="618A83FD">
        <w:rPr>
          <w:rFonts w:ascii="Arial" w:hAnsi="Arial" w:cs="Arial"/>
          <w:sz w:val="24"/>
          <w:szCs w:val="24"/>
        </w:rPr>
        <w:t>del</w:t>
      </w:r>
      <w:r w:rsidR="203AA82D" w:rsidRPr="618A83FD">
        <w:rPr>
          <w:rFonts w:ascii="Arial" w:hAnsi="Arial" w:cs="Arial"/>
          <w:sz w:val="24"/>
          <w:szCs w:val="24"/>
        </w:rPr>
        <w:t>e</w:t>
      </w:r>
      <w:r w:rsidR="3500FFB1" w:rsidRPr="618A83FD">
        <w:rPr>
          <w:rFonts w:ascii="Arial" w:hAnsi="Arial" w:cs="Arial"/>
          <w:sz w:val="24"/>
          <w:szCs w:val="24"/>
        </w:rPr>
        <w:t>gation and survivorship clauses.</w:t>
      </w:r>
    </w:p>
    <w:p w14:paraId="3EC179BF" w14:textId="05693AD6" w:rsidR="4B3B2F6D" w:rsidRDefault="4B3B2F6D" w:rsidP="4B3B2F6D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1D342BB8" w14:textId="5AA040F1" w:rsidR="273BCE26" w:rsidRDefault="1481388C" w:rsidP="4B3B2F6D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618A83FD">
        <w:rPr>
          <w:rFonts w:ascii="Arial" w:hAnsi="Arial" w:cs="Arial"/>
          <w:sz w:val="24"/>
          <w:szCs w:val="24"/>
        </w:rPr>
        <w:t xml:space="preserve">Preventing breaches of the agreement and </w:t>
      </w:r>
      <w:r w:rsidR="3341D7E5" w:rsidRPr="618A83FD">
        <w:rPr>
          <w:rFonts w:ascii="Arial" w:hAnsi="Arial" w:cs="Arial"/>
          <w:sz w:val="24"/>
          <w:szCs w:val="24"/>
        </w:rPr>
        <w:t>informing</w:t>
      </w:r>
      <w:r w:rsidRPr="618A83FD">
        <w:rPr>
          <w:rFonts w:ascii="Arial" w:hAnsi="Arial" w:cs="Arial"/>
          <w:sz w:val="24"/>
          <w:szCs w:val="24"/>
        </w:rPr>
        <w:t xml:space="preserve"> insurers of them are covered in provisions found in </w:t>
      </w:r>
      <w:r w:rsidR="492AD180" w:rsidRPr="618A83FD">
        <w:rPr>
          <w:rFonts w:ascii="Arial" w:hAnsi="Arial" w:cs="Arial"/>
          <w:sz w:val="24"/>
          <w:szCs w:val="24"/>
        </w:rPr>
        <w:t>M</w:t>
      </w:r>
      <w:r w:rsidRPr="618A83FD">
        <w:rPr>
          <w:rFonts w:ascii="Arial" w:hAnsi="Arial" w:cs="Arial"/>
          <w:sz w:val="24"/>
          <w:szCs w:val="24"/>
        </w:rPr>
        <w:t>odule 1</w:t>
      </w:r>
      <w:r w:rsidR="7D56FB36" w:rsidRPr="618A83FD">
        <w:rPr>
          <w:rFonts w:ascii="Arial" w:hAnsi="Arial" w:cs="Arial"/>
          <w:sz w:val="24"/>
          <w:szCs w:val="24"/>
        </w:rPr>
        <w:t xml:space="preserve"> along with provisions for following any direction of a regulatory body</w:t>
      </w:r>
      <w:r w:rsidR="6600DAC4" w:rsidRPr="618A83FD">
        <w:rPr>
          <w:rFonts w:ascii="Arial" w:hAnsi="Arial" w:cs="Arial"/>
          <w:sz w:val="24"/>
          <w:szCs w:val="24"/>
        </w:rPr>
        <w:t>,</w:t>
      </w:r>
      <w:r w:rsidR="7D56FB36" w:rsidRPr="618A83FD">
        <w:rPr>
          <w:rFonts w:ascii="Arial" w:hAnsi="Arial" w:cs="Arial"/>
          <w:sz w:val="24"/>
          <w:szCs w:val="24"/>
        </w:rPr>
        <w:t xml:space="preserve"> the right of </w:t>
      </w:r>
      <w:r w:rsidR="76848FED" w:rsidRPr="618A83FD">
        <w:rPr>
          <w:rFonts w:ascii="Arial" w:hAnsi="Arial" w:cs="Arial"/>
          <w:sz w:val="24"/>
          <w:szCs w:val="24"/>
        </w:rPr>
        <w:t>insurers</w:t>
      </w:r>
      <w:r w:rsidR="7D56FB36" w:rsidRPr="618A83FD">
        <w:rPr>
          <w:rFonts w:ascii="Arial" w:hAnsi="Arial" w:cs="Arial"/>
          <w:sz w:val="24"/>
          <w:szCs w:val="24"/>
        </w:rPr>
        <w:t xml:space="preserve"> to audit</w:t>
      </w:r>
      <w:r w:rsidR="4D569206" w:rsidRPr="618A83FD">
        <w:rPr>
          <w:rFonts w:ascii="Arial" w:hAnsi="Arial" w:cs="Arial"/>
          <w:sz w:val="24"/>
          <w:szCs w:val="24"/>
        </w:rPr>
        <w:t xml:space="preserve"> </w:t>
      </w:r>
      <w:r w:rsidR="7D56FB36" w:rsidRPr="618A83FD">
        <w:rPr>
          <w:rFonts w:ascii="Arial" w:hAnsi="Arial" w:cs="Arial"/>
          <w:sz w:val="24"/>
          <w:szCs w:val="24"/>
        </w:rPr>
        <w:t>/</w:t>
      </w:r>
      <w:r w:rsidR="4D569206" w:rsidRPr="618A83FD">
        <w:rPr>
          <w:rFonts w:ascii="Arial" w:hAnsi="Arial" w:cs="Arial"/>
          <w:sz w:val="24"/>
          <w:szCs w:val="24"/>
        </w:rPr>
        <w:t xml:space="preserve"> </w:t>
      </w:r>
      <w:r w:rsidR="6B908EE4" w:rsidRPr="618A83FD">
        <w:rPr>
          <w:rFonts w:ascii="Arial" w:hAnsi="Arial" w:cs="Arial"/>
          <w:sz w:val="24"/>
          <w:szCs w:val="24"/>
        </w:rPr>
        <w:t>inspect</w:t>
      </w:r>
      <w:r w:rsidR="75FCAFC3" w:rsidRPr="618A83FD">
        <w:rPr>
          <w:rFonts w:ascii="Arial" w:hAnsi="Arial" w:cs="Arial"/>
          <w:sz w:val="24"/>
          <w:szCs w:val="24"/>
        </w:rPr>
        <w:t xml:space="preserve"> and that the coverholder is acting on behalf of / as an agent of the insurers.</w:t>
      </w:r>
    </w:p>
    <w:p w14:paraId="5F019770" w14:textId="3FD7AA1B" w:rsidR="4B3B2F6D" w:rsidRDefault="4B3B2F6D" w:rsidP="4B3B2F6D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14:paraId="40E410C5" w14:textId="5481435F" w:rsidR="005A07D4" w:rsidRDefault="005A07D4" w:rsidP="005A07D4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Improvements we know are needed but have not yet been addressed:</w:t>
      </w:r>
    </w:p>
    <w:p w14:paraId="2270F73B" w14:textId="61BCDC49" w:rsidR="002C69FF" w:rsidRDefault="00B745AB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>The module is 9</w:t>
      </w:r>
      <w:r w:rsidR="061C6E35" w:rsidRPr="273BCE26">
        <w:rPr>
          <w:rFonts w:ascii="Arial" w:hAnsi="Arial" w:cs="Arial"/>
          <w:sz w:val="24"/>
          <w:szCs w:val="24"/>
        </w:rPr>
        <w:t>5</w:t>
      </w:r>
      <w:r w:rsidRPr="273BCE26">
        <w:rPr>
          <w:rFonts w:ascii="Arial" w:hAnsi="Arial" w:cs="Arial"/>
          <w:sz w:val="24"/>
          <w:szCs w:val="24"/>
        </w:rPr>
        <w:t xml:space="preserve">% complete, there are a few things our legal counsel needs to check </w:t>
      </w:r>
      <w:r w:rsidR="61684A63" w:rsidRPr="273BCE26">
        <w:rPr>
          <w:rFonts w:ascii="Arial" w:hAnsi="Arial" w:cs="Arial"/>
          <w:sz w:val="24"/>
          <w:szCs w:val="24"/>
        </w:rPr>
        <w:t>regarding</w:t>
      </w:r>
      <w:r w:rsidRPr="273BCE26">
        <w:rPr>
          <w:rFonts w:ascii="Arial" w:hAnsi="Arial" w:cs="Arial"/>
          <w:sz w:val="24"/>
          <w:szCs w:val="24"/>
        </w:rPr>
        <w:t xml:space="preserve"> the particular wording of a couple of clauses</w:t>
      </w:r>
      <w:r w:rsidR="00C1051E" w:rsidRPr="273BCE26">
        <w:rPr>
          <w:rFonts w:ascii="Arial" w:hAnsi="Arial" w:cs="Arial"/>
          <w:sz w:val="24"/>
          <w:szCs w:val="24"/>
        </w:rPr>
        <w:t>.</w:t>
      </w:r>
    </w:p>
    <w:p w14:paraId="4152C5D4" w14:textId="77777777" w:rsidR="00D9068E" w:rsidRDefault="00D9068E" w:rsidP="007B7719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14:paraId="4391B316" w14:textId="5B93EB99" w:rsidR="00C7558B" w:rsidRPr="00AA7EDC" w:rsidRDefault="00C1051E" w:rsidP="00AA7EDC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6B2556A2">
        <w:rPr>
          <w:rFonts w:ascii="Arial" w:hAnsi="Arial" w:cs="Arial"/>
          <w:sz w:val="24"/>
          <w:szCs w:val="24"/>
        </w:rPr>
        <w:t>There is also the caveat that some changes may be needed once we review the whole agreement end-to-end</w:t>
      </w:r>
      <w:r w:rsidR="00585D6A" w:rsidRPr="6B2556A2">
        <w:rPr>
          <w:rFonts w:ascii="Arial" w:hAnsi="Arial" w:cs="Arial"/>
          <w:sz w:val="24"/>
          <w:szCs w:val="24"/>
        </w:rPr>
        <w:t xml:space="preserve"> in Q</w:t>
      </w:r>
      <w:r w:rsidR="76393407" w:rsidRPr="6B2556A2">
        <w:rPr>
          <w:rFonts w:ascii="Arial" w:hAnsi="Arial" w:cs="Arial"/>
          <w:sz w:val="24"/>
          <w:szCs w:val="24"/>
        </w:rPr>
        <w:t>2</w:t>
      </w:r>
      <w:r w:rsidR="00585D6A" w:rsidRPr="6B2556A2">
        <w:rPr>
          <w:rFonts w:ascii="Arial" w:hAnsi="Arial" w:cs="Arial"/>
          <w:sz w:val="24"/>
          <w:szCs w:val="24"/>
        </w:rPr>
        <w:t xml:space="preserve"> 2026.</w:t>
      </w:r>
    </w:p>
    <w:p w14:paraId="30FBB669" w14:textId="77777777" w:rsidR="00C7558B" w:rsidRDefault="00C7558B" w:rsidP="00097042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14:paraId="0C97AF8E" w14:textId="4A0322CB" w:rsidR="4D0672D4" w:rsidRDefault="4D0672D4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618A83FD">
        <w:rPr>
          <w:rFonts w:ascii="Arial" w:hAnsi="Arial" w:cs="Arial"/>
          <w:sz w:val="24"/>
          <w:szCs w:val="24"/>
        </w:rPr>
        <w:t>Definitions and guidance need to be finalised</w:t>
      </w:r>
      <w:r w:rsidR="27D66FCD" w:rsidRPr="618A83FD">
        <w:rPr>
          <w:rFonts w:ascii="Arial" w:hAnsi="Arial" w:cs="Arial"/>
          <w:sz w:val="24"/>
          <w:szCs w:val="24"/>
        </w:rPr>
        <w:t xml:space="preserve"> and are not included in this draft</w:t>
      </w:r>
      <w:r w:rsidR="699D1A88" w:rsidRPr="618A83FD">
        <w:rPr>
          <w:rFonts w:ascii="Arial" w:hAnsi="Arial" w:cs="Arial"/>
          <w:sz w:val="24"/>
          <w:szCs w:val="24"/>
        </w:rPr>
        <w:t xml:space="preserve"> (except for the proposed definitions mentioned above)</w:t>
      </w:r>
      <w:r w:rsidR="27D66FCD" w:rsidRPr="618A83FD">
        <w:rPr>
          <w:rFonts w:ascii="Arial" w:hAnsi="Arial" w:cs="Arial"/>
          <w:sz w:val="24"/>
          <w:szCs w:val="24"/>
        </w:rPr>
        <w:t>.</w:t>
      </w:r>
    </w:p>
    <w:sectPr w:rsidR="4D0672D4" w:rsidSect="00F13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365"/>
    <w:multiLevelType w:val="hybridMultilevel"/>
    <w:tmpl w:val="923232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124EA"/>
    <w:multiLevelType w:val="hybridMultilevel"/>
    <w:tmpl w:val="C8ECA7CA"/>
    <w:lvl w:ilvl="0" w:tplc="5F165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03"/>
    <w:multiLevelType w:val="hybridMultilevel"/>
    <w:tmpl w:val="0B4E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5676"/>
    <w:multiLevelType w:val="hybridMultilevel"/>
    <w:tmpl w:val="51965074"/>
    <w:lvl w:ilvl="0" w:tplc="FDF07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E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7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21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EF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8D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CF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F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6D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A731F"/>
    <w:multiLevelType w:val="hybridMultilevel"/>
    <w:tmpl w:val="8004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385F"/>
    <w:multiLevelType w:val="hybridMultilevel"/>
    <w:tmpl w:val="A2CAADD2"/>
    <w:lvl w:ilvl="0" w:tplc="F330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82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C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A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66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B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0D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A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373AA7"/>
    <w:multiLevelType w:val="hybridMultilevel"/>
    <w:tmpl w:val="C322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E7786"/>
    <w:multiLevelType w:val="hybridMultilevel"/>
    <w:tmpl w:val="8D02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364EA"/>
    <w:multiLevelType w:val="hybridMultilevel"/>
    <w:tmpl w:val="3F506748"/>
    <w:lvl w:ilvl="0" w:tplc="B50C2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AC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60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0F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A3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29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62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4E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4060752">
    <w:abstractNumId w:val="6"/>
  </w:num>
  <w:num w:numId="2" w16cid:durableId="1477723945">
    <w:abstractNumId w:val="5"/>
  </w:num>
  <w:num w:numId="3" w16cid:durableId="1702053607">
    <w:abstractNumId w:val="7"/>
  </w:num>
  <w:num w:numId="4" w16cid:durableId="1768161787">
    <w:abstractNumId w:val="4"/>
  </w:num>
  <w:num w:numId="5" w16cid:durableId="1997680786">
    <w:abstractNumId w:val="8"/>
  </w:num>
  <w:num w:numId="6" w16cid:durableId="710418343">
    <w:abstractNumId w:val="2"/>
  </w:num>
  <w:num w:numId="7" w16cid:durableId="795756825">
    <w:abstractNumId w:val="0"/>
  </w:num>
  <w:num w:numId="8" w16cid:durableId="832377381">
    <w:abstractNumId w:val="3"/>
  </w:num>
  <w:num w:numId="9" w16cid:durableId="84482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49"/>
    <w:rsid w:val="0000121D"/>
    <w:rsid w:val="00006A89"/>
    <w:rsid w:val="000207D6"/>
    <w:rsid w:val="00037241"/>
    <w:rsid w:val="00042B41"/>
    <w:rsid w:val="0007554B"/>
    <w:rsid w:val="00084C0F"/>
    <w:rsid w:val="00096FB8"/>
    <w:rsid w:val="00097042"/>
    <w:rsid w:val="000A0C14"/>
    <w:rsid w:val="000C6505"/>
    <w:rsid w:val="000E48A1"/>
    <w:rsid w:val="00135525"/>
    <w:rsid w:val="00140C96"/>
    <w:rsid w:val="00146949"/>
    <w:rsid w:val="00171D91"/>
    <w:rsid w:val="00183BA3"/>
    <w:rsid w:val="00191C54"/>
    <w:rsid w:val="001A6665"/>
    <w:rsid w:val="001B058C"/>
    <w:rsid w:val="001B5301"/>
    <w:rsid w:val="001C46BB"/>
    <w:rsid w:val="001E31BC"/>
    <w:rsid w:val="00217314"/>
    <w:rsid w:val="00265F98"/>
    <w:rsid w:val="00267DA1"/>
    <w:rsid w:val="002C2AAD"/>
    <w:rsid w:val="002C69FF"/>
    <w:rsid w:val="002E65D1"/>
    <w:rsid w:val="003149F0"/>
    <w:rsid w:val="00346F59"/>
    <w:rsid w:val="003575DA"/>
    <w:rsid w:val="003A142C"/>
    <w:rsid w:val="003B5EA8"/>
    <w:rsid w:val="003D7903"/>
    <w:rsid w:val="003F0150"/>
    <w:rsid w:val="00477DC6"/>
    <w:rsid w:val="004978F6"/>
    <w:rsid w:val="004B1BE1"/>
    <w:rsid w:val="004F13B0"/>
    <w:rsid w:val="004F6C6C"/>
    <w:rsid w:val="00534588"/>
    <w:rsid w:val="00562E9D"/>
    <w:rsid w:val="00585D6A"/>
    <w:rsid w:val="005A07D4"/>
    <w:rsid w:val="005B7A0E"/>
    <w:rsid w:val="005D695C"/>
    <w:rsid w:val="005F0528"/>
    <w:rsid w:val="00615631"/>
    <w:rsid w:val="0063593B"/>
    <w:rsid w:val="006953E9"/>
    <w:rsid w:val="006B1A63"/>
    <w:rsid w:val="006C4466"/>
    <w:rsid w:val="00711A5F"/>
    <w:rsid w:val="0071581B"/>
    <w:rsid w:val="00731CA7"/>
    <w:rsid w:val="0074117E"/>
    <w:rsid w:val="00760DCA"/>
    <w:rsid w:val="0078457A"/>
    <w:rsid w:val="007B7719"/>
    <w:rsid w:val="007D6BD5"/>
    <w:rsid w:val="007D75AE"/>
    <w:rsid w:val="007E0C6D"/>
    <w:rsid w:val="008176E7"/>
    <w:rsid w:val="00872289"/>
    <w:rsid w:val="008E2263"/>
    <w:rsid w:val="008E637B"/>
    <w:rsid w:val="008E7B33"/>
    <w:rsid w:val="008F62B1"/>
    <w:rsid w:val="00906DA6"/>
    <w:rsid w:val="00914D50"/>
    <w:rsid w:val="009351D5"/>
    <w:rsid w:val="00936260"/>
    <w:rsid w:val="0099790A"/>
    <w:rsid w:val="00997ABA"/>
    <w:rsid w:val="009C742C"/>
    <w:rsid w:val="009D7C8F"/>
    <w:rsid w:val="009E0D63"/>
    <w:rsid w:val="009E280A"/>
    <w:rsid w:val="009E2C10"/>
    <w:rsid w:val="009F479B"/>
    <w:rsid w:val="00A40D39"/>
    <w:rsid w:val="00A47B54"/>
    <w:rsid w:val="00A524D4"/>
    <w:rsid w:val="00A545C3"/>
    <w:rsid w:val="00A5537D"/>
    <w:rsid w:val="00A74D65"/>
    <w:rsid w:val="00AA7EDC"/>
    <w:rsid w:val="00AB2B85"/>
    <w:rsid w:val="00AD05F3"/>
    <w:rsid w:val="00B04016"/>
    <w:rsid w:val="00B1581F"/>
    <w:rsid w:val="00B55D7A"/>
    <w:rsid w:val="00B71CC0"/>
    <w:rsid w:val="00B72C28"/>
    <w:rsid w:val="00B744AC"/>
    <w:rsid w:val="00B745AB"/>
    <w:rsid w:val="00BC3BB7"/>
    <w:rsid w:val="00C1051E"/>
    <w:rsid w:val="00C31D5A"/>
    <w:rsid w:val="00C7558B"/>
    <w:rsid w:val="00C97548"/>
    <w:rsid w:val="00CA5C37"/>
    <w:rsid w:val="00CB4C56"/>
    <w:rsid w:val="00CD3F6B"/>
    <w:rsid w:val="00D07867"/>
    <w:rsid w:val="00D260C8"/>
    <w:rsid w:val="00D444D5"/>
    <w:rsid w:val="00D9068E"/>
    <w:rsid w:val="00D91594"/>
    <w:rsid w:val="00DA673B"/>
    <w:rsid w:val="00DB268F"/>
    <w:rsid w:val="00DE269C"/>
    <w:rsid w:val="00DE7B8D"/>
    <w:rsid w:val="00DF76AC"/>
    <w:rsid w:val="00E13ABA"/>
    <w:rsid w:val="00E40207"/>
    <w:rsid w:val="00E5655A"/>
    <w:rsid w:val="00F02FF8"/>
    <w:rsid w:val="00F13403"/>
    <w:rsid w:val="00F167C0"/>
    <w:rsid w:val="00F177EF"/>
    <w:rsid w:val="00F979A4"/>
    <w:rsid w:val="02062E2A"/>
    <w:rsid w:val="02414A75"/>
    <w:rsid w:val="02CCE6AC"/>
    <w:rsid w:val="03126EC5"/>
    <w:rsid w:val="03176261"/>
    <w:rsid w:val="054D6A13"/>
    <w:rsid w:val="061C6E35"/>
    <w:rsid w:val="06441B01"/>
    <w:rsid w:val="0849D385"/>
    <w:rsid w:val="08BDF273"/>
    <w:rsid w:val="09F94D56"/>
    <w:rsid w:val="0B44FD2F"/>
    <w:rsid w:val="0C1023A0"/>
    <w:rsid w:val="0C5BCFA8"/>
    <w:rsid w:val="0D4082AF"/>
    <w:rsid w:val="0D457BA5"/>
    <w:rsid w:val="0D8BD9F5"/>
    <w:rsid w:val="0DA0E619"/>
    <w:rsid w:val="11338047"/>
    <w:rsid w:val="13F23FA7"/>
    <w:rsid w:val="1481388C"/>
    <w:rsid w:val="15CD5F2F"/>
    <w:rsid w:val="164C0E54"/>
    <w:rsid w:val="17229B95"/>
    <w:rsid w:val="1729191B"/>
    <w:rsid w:val="180DFF1B"/>
    <w:rsid w:val="1A98C211"/>
    <w:rsid w:val="1B7FE036"/>
    <w:rsid w:val="1C554F85"/>
    <w:rsid w:val="1D128B00"/>
    <w:rsid w:val="1DB85867"/>
    <w:rsid w:val="1E103097"/>
    <w:rsid w:val="1E5C41E8"/>
    <w:rsid w:val="1EA3ABB6"/>
    <w:rsid w:val="203AA82D"/>
    <w:rsid w:val="20765D2E"/>
    <w:rsid w:val="2177B311"/>
    <w:rsid w:val="21C5FAC7"/>
    <w:rsid w:val="2230DE4E"/>
    <w:rsid w:val="22E6E789"/>
    <w:rsid w:val="24817FA0"/>
    <w:rsid w:val="26E3206F"/>
    <w:rsid w:val="2726BB07"/>
    <w:rsid w:val="273BCE26"/>
    <w:rsid w:val="27D66FCD"/>
    <w:rsid w:val="29FA0E1B"/>
    <w:rsid w:val="2D8FF4CC"/>
    <w:rsid w:val="2E63B613"/>
    <w:rsid w:val="316F768D"/>
    <w:rsid w:val="31BE5819"/>
    <w:rsid w:val="32A10AA6"/>
    <w:rsid w:val="3341D7E5"/>
    <w:rsid w:val="34A01CB0"/>
    <w:rsid w:val="34B64FE7"/>
    <w:rsid w:val="34E4E6D8"/>
    <w:rsid w:val="3500FFB1"/>
    <w:rsid w:val="35B2F330"/>
    <w:rsid w:val="367DEE74"/>
    <w:rsid w:val="39F08E30"/>
    <w:rsid w:val="3C0733BA"/>
    <w:rsid w:val="41BCFE82"/>
    <w:rsid w:val="42ECFF50"/>
    <w:rsid w:val="45380596"/>
    <w:rsid w:val="45A9D729"/>
    <w:rsid w:val="492AD180"/>
    <w:rsid w:val="492C781F"/>
    <w:rsid w:val="4AAE5BE4"/>
    <w:rsid w:val="4B3B2F6D"/>
    <w:rsid w:val="4D0672D4"/>
    <w:rsid w:val="4D569206"/>
    <w:rsid w:val="4DB6D080"/>
    <w:rsid w:val="4E1A60E8"/>
    <w:rsid w:val="4F30D872"/>
    <w:rsid w:val="52BDE9B4"/>
    <w:rsid w:val="564D09C7"/>
    <w:rsid w:val="5A3B6ABA"/>
    <w:rsid w:val="5B0A63F1"/>
    <w:rsid w:val="5B6896A8"/>
    <w:rsid w:val="5E2A4DC7"/>
    <w:rsid w:val="5E9C79A8"/>
    <w:rsid w:val="5EE19521"/>
    <w:rsid w:val="60C6EBDF"/>
    <w:rsid w:val="61684A63"/>
    <w:rsid w:val="618A83FD"/>
    <w:rsid w:val="61DA1DB1"/>
    <w:rsid w:val="6384071D"/>
    <w:rsid w:val="639E18BD"/>
    <w:rsid w:val="6600DAC4"/>
    <w:rsid w:val="66E00A0D"/>
    <w:rsid w:val="699D1A88"/>
    <w:rsid w:val="69FC7E57"/>
    <w:rsid w:val="6B2556A2"/>
    <w:rsid w:val="6B5E47A3"/>
    <w:rsid w:val="6B908EE4"/>
    <w:rsid w:val="703CE36F"/>
    <w:rsid w:val="72066693"/>
    <w:rsid w:val="725BF181"/>
    <w:rsid w:val="758713E9"/>
    <w:rsid w:val="75FCAFC3"/>
    <w:rsid w:val="7601B65E"/>
    <w:rsid w:val="76393407"/>
    <w:rsid w:val="76848FED"/>
    <w:rsid w:val="78F34C6D"/>
    <w:rsid w:val="7ACBF190"/>
    <w:rsid w:val="7D56FB36"/>
    <w:rsid w:val="7DA3C9B6"/>
    <w:rsid w:val="7DDC85F6"/>
    <w:rsid w:val="7DF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A07D"/>
  <w15:chartTrackingRefBased/>
  <w15:docId w15:val="{1321D413-68BB-4577-9A2D-F3FC0988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57fd1-0c0a-472d-8327-db4812840e88">
      <Terms xmlns="http://schemas.microsoft.com/office/infopath/2007/PartnerControls"/>
    </lcf76f155ced4ddcb4097134ff3c332f>
    <TaxCatchAll xmlns="b78bf32b-46fd-4ea8-a798-be7c09e45c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AE1591518474992CCABE93F3E12DA" ma:contentTypeVersion="16" ma:contentTypeDescription="Create a new document." ma:contentTypeScope="" ma:versionID="1b0828a1d159eb1060547100834e28db">
  <xsd:schema xmlns:xsd="http://www.w3.org/2001/XMLSchema" xmlns:xs="http://www.w3.org/2001/XMLSchema" xmlns:p="http://schemas.microsoft.com/office/2006/metadata/properties" xmlns:ns2="a5e57fd1-0c0a-472d-8327-db4812840e88" xmlns:ns3="b78bf32b-46fd-4ea8-a798-be7c09e45cbe" targetNamespace="http://schemas.microsoft.com/office/2006/metadata/properties" ma:root="true" ma:fieldsID="9521c6a1860668a0c42fb84f73091ee8" ns2:_="" ns3:_="">
    <xsd:import namespace="a5e57fd1-0c0a-472d-8327-db4812840e88"/>
    <xsd:import namespace="b78bf32b-46fd-4ea8-a798-be7c09e45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7fd1-0c0a-472d-8327-db481284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f32b-46fd-4ea8-a798-be7c09e45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d1d199-3bdd-404d-9b02-5a81725503fa}" ma:internalName="TaxCatchAll" ma:showField="CatchAllData" ma:web="b78bf32b-46fd-4ea8-a798-be7c09e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7E785-9639-41BB-9F89-D5F7613F2EEC}">
  <ds:schemaRefs>
    <ds:schemaRef ds:uri="http://schemas.microsoft.com/office/2006/metadata/properties"/>
    <ds:schemaRef ds:uri="http://schemas.microsoft.com/office/infopath/2007/PartnerControls"/>
    <ds:schemaRef ds:uri="a5e57fd1-0c0a-472d-8327-db4812840e88"/>
    <ds:schemaRef ds:uri="b78bf32b-46fd-4ea8-a798-be7c09e45cbe"/>
  </ds:schemaRefs>
</ds:datastoreItem>
</file>

<file path=customXml/itemProps2.xml><?xml version="1.0" encoding="utf-8"?>
<ds:datastoreItem xmlns:ds="http://schemas.openxmlformats.org/officeDocument/2006/customXml" ds:itemID="{9F4CFD26-A398-45CC-A8C7-088831578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3893E-40E9-4E4E-9818-8FD07EF6F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7fd1-0c0a-472d-8327-db4812840e88"/>
    <ds:schemaRef ds:uri="b78bf32b-46fd-4ea8-a798-be7c09e45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1722</Characters>
  <Application>Microsoft Office Word</Application>
  <DocSecurity>0</DocSecurity>
  <Lines>51</Lines>
  <Paragraphs>16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Wise</dc:creator>
  <cp:keywords/>
  <dc:description/>
  <cp:lastModifiedBy>Matthew Logue</cp:lastModifiedBy>
  <cp:revision>91</cp:revision>
  <dcterms:created xsi:type="dcterms:W3CDTF">2024-08-12T11:04:00Z</dcterms:created>
  <dcterms:modified xsi:type="dcterms:W3CDTF">2026-06-03T15:19:00Z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0x010100377AE1591518474992CCABE93F3E12DA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