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7442A" w14:textId="48AE03B6" w:rsidR="00F5461D" w:rsidRDefault="001B0269">
      <w:pPr>
        <w:rPr>
          <w:rFonts w:ascii="Arial" w:eastAsia="Times New Roman" w:hAnsi="Arial" w:cs="Arial"/>
          <w:b/>
          <w:bCs/>
          <w:color w:val="222222"/>
          <w:sz w:val="24"/>
          <w:szCs w:val="24"/>
          <w:shd w:val="clear" w:color="auto" w:fill="FFFFFF"/>
          <w:lang w:val="en-GB" w:eastAsia="en-GB"/>
        </w:rPr>
      </w:pPr>
      <w:r>
        <w:rPr>
          <w:rFonts w:ascii="Arial" w:eastAsia="Times New Roman" w:hAnsi="Arial" w:cs="Arial"/>
          <w:b/>
          <w:bCs/>
          <w:noProof/>
          <w:color w:val="222222"/>
          <w:sz w:val="24"/>
          <w:szCs w:val="24"/>
          <w:shd w:val="clear" w:color="auto" w:fill="FFFFFF"/>
          <w:lang w:val="en-GB" w:eastAsia="en-GB"/>
        </w:rPr>
        <w:drawing>
          <wp:inline distT="0" distB="0" distL="0" distR="0" wp14:anchorId="0F1D6A6A" wp14:editId="243D36C3">
            <wp:extent cx="969645" cy="408305"/>
            <wp:effectExtent l="0" t="0" r="1905" b="0"/>
            <wp:docPr id="1248796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9645" cy="408305"/>
                    </a:xfrm>
                    <a:prstGeom prst="rect">
                      <a:avLst/>
                    </a:prstGeom>
                    <a:noFill/>
                  </pic:spPr>
                </pic:pic>
              </a:graphicData>
            </a:graphic>
          </wp:inline>
        </w:drawing>
      </w:r>
      <w:r w:rsidR="00A04A54">
        <w:rPr>
          <w:rFonts w:ascii="Arial" w:eastAsia="Times New Roman" w:hAnsi="Arial" w:cs="Arial"/>
          <w:b/>
          <w:bCs/>
          <w:color w:val="222222"/>
          <w:sz w:val="24"/>
          <w:szCs w:val="24"/>
          <w:shd w:val="clear" w:color="auto" w:fill="FFFFFF"/>
          <w:lang w:val="en-GB" w:eastAsia="en-GB"/>
        </w:rPr>
        <w:tab/>
      </w:r>
      <w:r w:rsidR="004F3E3B">
        <w:rPr>
          <w:rFonts w:ascii="Arial" w:eastAsia="Times New Roman" w:hAnsi="Arial" w:cs="Arial"/>
          <w:b/>
          <w:bCs/>
          <w:color w:val="222222"/>
          <w:sz w:val="24"/>
          <w:szCs w:val="24"/>
          <w:shd w:val="clear" w:color="auto" w:fill="FFFFFF"/>
          <w:lang w:val="en-GB" w:eastAsia="en-GB"/>
        </w:rPr>
        <w:tab/>
      </w:r>
      <w:r w:rsidR="004F3E3B">
        <w:rPr>
          <w:rFonts w:ascii="Arial" w:eastAsia="Times New Roman" w:hAnsi="Arial" w:cs="Arial"/>
          <w:b/>
          <w:bCs/>
          <w:color w:val="222222"/>
          <w:sz w:val="24"/>
          <w:szCs w:val="24"/>
          <w:shd w:val="clear" w:color="auto" w:fill="FFFFFF"/>
          <w:lang w:val="en-GB" w:eastAsia="en-GB"/>
        </w:rPr>
        <w:tab/>
      </w:r>
      <w:r w:rsidR="004F3E3B">
        <w:rPr>
          <w:rFonts w:ascii="Arial" w:eastAsia="Times New Roman" w:hAnsi="Arial" w:cs="Arial"/>
          <w:b/>
          <w:bCs/>
          <w:color w:val="222222"/>
          <w:sz w:val="24"/>
          <w:szCs w:val="24"/>
          <w:shd w:val="clear" w:color="auto" w:fill="FFFFFF"/>
          <w:lang w:val="en-GB" w:eastAsia="en-GB"/>
        </w:rPr>
        <w:tab/>
      </w:r>
      <w:r w:rsidR="004F3E3B">
        <w:rPr>
          <w:rFonts w:ascii="Arial" w:eastAsia="Times New Roman" w:hAnsi="Arial" w:cs="Arial"/>
          <w:b/>
          <w:bCs/>
          <w:color w:val="222222"/>
          <w:sz w:val="24"/>
          <w:szCs w:val="24"/>
          <w:shd w:val="clear" w:color="auto" w:fill="FFFFFF"/>
          <w:lang w:val="en-GB" w:eastAsia="en-GB"/>
        </w:rPr>
        <w:tab/>
      </w:r>
      <w:r w:rsidR="004F3E3B">
        <w:rPr>
          <w:rFonts w:ascii="Arial" w:eastAsia="Times New Roman" w:hAnsi="Arial" w:cs="Arial"/>
          <w:b/>
          <w:bCs/>
          <w:color w:val="222222"/>
          <w:sz w:val="24"/>
          <w:szCs w:val="24"/>
          <w:shd w:val="clear" w:color="auto" w:fill="FFFFFF"/>
          <w:lang w:val="en-GB" w:eastAsia="en-GB"/>
        </w:rPr>
        <w:tab/>
      </w:r>
      <w:r w:rsidR="004F3E3B">
        <w:rPr>
          <w:rFonts w:ascii="Arial" w:eastAsia="Times New Roman" w:hAnsi="Arial" w:cs="Arial"/>
          <w:b/>
          <w:bCs/>
          <w:noProof/>
          <w:color w:val="222222"/>
          <w:sz w:val="24"/>
          <w:szCs w:val="24"/>
          <w:shd w:val="clear" w:color="auto" w:fill="FFFFFF"/>
          <w:lang w:val="en-GB" w:eastAsia="en-GB"/>
        </w:rPr>
        <w:drawing>
          <wp:inline distT="0" distB="0" distL="0" distR="0" wp14:anchorId="24A5C686" wp14:editId="793813F1">
            <wp:extent cx="2145665" cy="408305"/>
            <wp:effectExtent l="0" t="0" r="6985" b="0"/>
            <wp:docPr id="7507440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5665" cy="408305"/>
                    </a:xfrm>
                    <a:prstGeom prst="rect">
                      <a:avLst/>
                    </a:prstGeom>
                    <a:noFill/>
                  </pic:spPr>
                </pic:pic>
              </a:graphicData>
            </a:graphic>
          </wp:inline>
        </w:drawing>
      </w:r>
    </w:p>
    <w:p w14:paraId="52189049" w14:textId="77777777" w:rsidR="00F5461D" w:rsidRDefault="00F5461D">
      <w:pPr>
        <w:rPr>
          <w:rFonts w:ascii="Arial" w:eastAsia="Times New Roman" w:hAnsi="Arial" w:cs="Arial"/>
          <w:b/>
          <w:bCs/>
          <w:color w:val="222222"/>
          <w:sz w:val="24"/>
          <w:szCs w:val="24"/>
          <w:shd w:val="clear" w:color="auto" w:fill="FFFFFF"/>
          <w:lang w:val="en-GB" w:eastAsia="en-GB"/>
        </w:rPr>
      </w:pPr>
    </w:p>
    <w:p w14:paraId="033A02C0" w14:textId="77777777" w:rsidR="00F5461D" w:rsidRDefault="00F5461D">
      <w:pPr>
        <w:rPr>
          <w:rFonts w:ascii="Arial" w:eastAsia="Times New Roman" w:hAnsi="Arial" w:cs="Arial"/>
          <w:b/>
          <w:bCs/>
          <w:color w:val="222222"/>
          <w:sz w:val="24"/>
          <w:szCs w:val="24"/>
          <w:shd w:val="clear" w:color="auto" w:fill="FFFFFF"/>
          <w:lang w:val="en-GB" w:eastAsia="en-GB"/>
        </w:rPr>
      </w:pPr>
    </w:p>
    <w:p w14:paraId="7A21F992" w14:textId="77777777" w:rsidR="00684BC0" w:rsidRPr="001B1E02" w:rsidRDefault="00684BC0" w:rsidP="00684BC0"/>
    <w:p w14:paraId="04703C78" w14:textId="77777777" w:rsidR="00684BC0" w:rsidRPr="001B1E02" w:rsidRDefault="00684BC0" w:rsidP="00684BC0"/>
    <w:p w14:paraId="60CC86C2" w14:textId="77777777" w:rsidR="00684BC0" w:rsidRPr="001B1E02" w:rsidRDefault="00684BC0" w:rsidP="00684BC0"/>
    <w:p w14:paraId="215A9F0A" w14:textId="77777777" w:rsidR="00684BC0" w:rsidRPr="001B1E02" w:rsidRDefault="00684BC0" w:rsidP="00684BC0"/>
    <w:p w14:paraId="2C93FEF4" w14:textId="77777777" w:rsidR="00684BC0" w:rsidRPr="001B1E02" w:rsidRDefault="00684BC0" w:rsidP="00684BC0"/>
    <w:p w14:paraId="44A89295" w14:textId="77777777" w:rsidR="00684BC0" w:rsidRPr="001B1E02" w:rsidRDefault="00684BC0" w:rsidP="00684BC0"/>
    <w:p w14:paraId="120C43F6" w14:textId="77777777" w:rsidR="00684BC0" w:rsidRPr="001B1E02" w:rsidRDefault="00684BC0" w:rsidP="00684BC0"/>
    <w:p w14:paraId="7B97E212" w14:textId="77777777" w:rsidR="00684BC0" w:rsidRPr="001B1E02" w:rsidRDefault="00684BC0" w:rsidP="00684BC0"/>
    <w:p w14:paraId="0CC8C51A" w14:textId="77777777" w:rsidR="00684BC0" w:rsidRPr="001B1E02" w:rsidRDefault="00684BC0" w:rsidP="00684BC0"/>
    <w:p w14:paraId="0D3E33F7" w14:textId="77777777" w:rsidR="00684BC0" w:rsidRPr="001B1E02" w:rsidRDefault="00684BC0" w:rsidP="00684BC0"/>
    <w:p w14:paraId="265C4314" w14:textId="77777777" w:rsidR="00684BC0" w:rsidRPr="001B1E02" w:rsidRDefault="00684BC0" w:rsidP="00684BC0"/>
    <w:p w14:paraId="3C862085" w14:textId="77777777" w:rsidR="00684BC0" w:rsidRPr="001B1E02" w:rsidRDefault="00684BC0" w:rsidP="00684BC0"/>
    <w:p w14:paraId="009A6862" w14:textId="6D3F4C50" w:rsidR="00684BC0" w:rsidRPr="00550D59" w:rsidRDefault="00684BC0" w:rsidP="00684BC0">
      <w:pPr>
        <w:jc w:val="center"/>
        <w:rPr>
          <w:rFonts w:ascii="Arial" w:hAnsi="Arial" w:cs="Arial"/>
          <w:sz w:val="72"/>
          <w:szCs w:val="72"/>
        </w:rPr>
      </w:pPr>
      <w:r w:rsidRPr="00550D59">
        <w:rPr>
          <w:rFonts w:ascii="Arial" w:hAnsi="Arial" w:cs="Arial"/>
          <w:sz w:val="72"/>
          <w:szCs w:val="72"/>
        </w:rPr>
        <w:t xml:space="preserve">M13 </w:t>
      </w:r>
      <w:r w:rsidR="00DD4189" w:rsidRPr="00550D59">
        <w:rPr>
          <w:rFonts w:ascii="Arial" w:hAnsi="Arial" w:cs="Arial"/>
          <w:sz w:val="72"/>
          <w:szCs w:val="72"/>
        </w:rPr>
        <w:t xml:space="preserve">- </w:t>
      </w:r>
      <w:r w:rsidR="00E277B6" w:rsidRPr="00550D59">
        <w:rPr>
          <w:rFonts w:ascii="Arial" w:hAnsi="Arial" w:cs="Arial"/>
          <w:sz w:val="72"/>
          <w:szCs w:val="72"/>
        </w:rPr>
        <w:t>Data Protection</w:t>
      </w:r>
    </w:p>
    <w:p w14:paraId="3EA337D1" w14:textId="77777777" w:rsidR="00684BC0" w:rsidRPr="00550D59" w:rsidRDefault="00684BC0" w:rsidP="00684BC0">
      <w:pPr>
        <w:jc w:val="center"/>
        <w:rPr>
          <w:rFonts w:ascii="Arial" w:hAnsi="Arial" w:cs="Arial"/>
          <w:sz w:val="72"/>
          <w:szCs w:val="72"/>
        </w:rPr>
      </w:pPr>
      <w:r w:rsidRPr="00550D59">
        <w:rPr>
          <w:rFonts w:ascii="Arial" w:hAnsi="Arial" w:cs="Arial"/>
          <w:sz w:val="72"/>
          <w:szCs w:val="72"/>
        </w:rPr>
        <w:t>‘All Variations’</w:t>
      </w:r>
    </w:p>
    <w:p w14:paraId="16A119F5" w14:textId="77777777" w:rsidR="00684BC0" w:rsidRPr="001B1E02" w:rsidRDefault="00684BC0" w:rsidP="00684BC0">
      <w:pPr>
        <w:keepNext/>
        <w:keepLines/>
        <w:spacing w:before="120" w:after="60"/>
        <w:outlineLvl w:val="1"/>
        <w:rPr>
          <w:b/>
          <w:sz w:val="24"/>
          <w:szCs w:val="24"/>
        </w:rPr>
      </w:pPr>
    </w:p>
    <w:p w14:paraId="3D6D8074" w14:textId="77777777" w:rsidR="00684BC0" w:rsidRPr="001B1E02" w:rsidRDefault="00684BC0" w:rsidP="00684BC0">
      <w:pPr>
        <w:keepNext/>
        <w:keepLines/>
        <w:spacing w:before="120" w:after="60"/>
        <w:outlineLvl w:val="1"/>
        <w:rPr>
          <w:b/>
          <w:sz w:val="24"/>
          <w:szCs w:val="24"/>
        </w:rPr>
      </w:pPr>
    </w:p>
    <w:p w14:paraId="2CE5C1AD" w14:textId="77777777" w:rsidR="00684BC0" w:rsidRPr="001B1E02" w:rsidRDefault="00684BC0" w:rsidP="00684BC0">
      <w:pPr>
        <w:keepNext/>
        <w:keepLines/>
        <w:spacing w:before="120" w:after="60"/>
        <w:outlineLvl w:val="1"/>
        <w:rPr>
          <w:b/>
          <w:sz w:val="24"/>
          <w:szCs w:val="24"/>
        </w:rPr>
      </w:pPr>
    </w:p>
    <w:p w14:paraId="0543D408" w14:textId="77777777" w:rsidR="00684BC0" w:rsidRPr="001B1E02" w:rsidRDefault="00684BC0" w:rsidP="00684BC0">
      <w:pPr>
        <w:keepNext/>
        <w:keepLines/>
        <w:spacing w:before="120" w:after="60"/>
        <w:outlineLvl w:val="1"/>
        <w:rPr>
          <w:b/>
          <w:sz w:val="24"/>
          <w:szCs w:val="24"/>
        </w:rPr>
      </w:pPr>
    </w:p>
    <w:p w14:paraId="1629E3A4" w14:textId="77777777" w:rsidR="00684BC0" w:rsidRPr="001B1E02" w:rsidRDefault="00684BC0" w:rsidP="00684BC0"/>
    <w:p w14:paraId="600ECEE9" w14:textId="77777777" w:rsidR="00684BC0" w:rsidRPr="001B1E02" w:rsidRDefault="00684BC0" w:rsidP="00684BC0"/>
    <w:p w14:paraId="3324B3A9" w14:textId="77777777" w:rsidR="00684BC0" w:rsidRDefault="00684BC0" w:rsidP="00684BC0"/>
    <w:p w14:paraId="4FDECFA6" w14:textId="77777777" w:rsidR="00550D59" w:rsidRDefault="00550D59" w:rsidP="00684BC0"/>
    <w:p w14:paraId="35604A8C" w14:textId="77777777" w:rsidR="00550D59" w:rsidRDefault="00550D59" w:rsidP="00684BC0"/>
    <w:p w14:paraId="30EC4549" w14:textId="77777777" w:rsidR="00550D59" w:rsidRDefault="00550D59" w:rsidP="00684BC0"/>
    <w:p w14:paraId="4EF7610A" w14:textId="77777777" w:rsidR="00550D59" w:rsidRDefault="00550D59" w:rsidP="00684BC0"/>
    <w:p w14:paraId="15155298" w14:textId="77777777" w:rsidR="00550D59" w:rsidRDefault="00550D59" w:rsidP="00684BC0"/>
    <w:p w14:paraId="359EFBA2" w14:textId="77777777" w:rsidR="00550D59" w:rsidRDefault="00550D59" w:rsidP="00684BC0"/>
    <w:p w14:paraId="34E2B4E0" w14:textId="77777777" w:rsidR="00550D59" w:rsidRPr="001B1E02" w:rsidRDefault="00550D59" w:rsidP="00684BC0"/>
    <w:p w14:paraId="220D2D44" w14:textId="77777777" w:rsidR="00684BC0" w:rsidRPr="00DD4189" w:rsidRDefault="00684BC0" w:rsidP="00684BC0">
      <w:pPr>
        <w:rPr>
          <w:rFonts w:ascii="Arial" w:hAnsi="Arial" w:cs="Arial"/>
          <w:color w:val="000000"/>
        </w:rPr>
      </w:pPr>
      <w:r w:rsidRPr="00DD4189">
        <w:rPr>
          <w:rFonts w:ascii="Arial" w:hAnsi="Arial" w:cs="Arial"/>
          <w:bCs/>
          <w:color w:val="FF0000"/>
        </w:rPr>
        <w:t>Embedded variables</w:t>
      </w:r>
      <w:r w:rsidRPr="00DD4189">
        <w:rPr>
          <w:rFonts w:ascii="Arial" w:hAnsi="Arial" w:cs="Arial"/>
          <w:color w:val="000000"/>
        </w:rPr>
        <w:t xml:space="preserve"> - are indicated in red non-bold</w:t>
      </w:r>
    </w:p>
    <w:p w14:paraId="6E8E5F7E" w14:textId="77777777" w:rsidR="00684BC0" w:rsidRPr="00DD4189" w:rsidRDefault="00684BC0" w:rsidP="00684BC0">
      <w:pPr>
        <w:rPr>
          <w:rFonts w:ascii="Arial" w:hAnsi="Arial" w:cs="Arial"/>
        </w:rPr>
      </w:pPr>
      <w:r w:rsidRPr="00DD4189">
        <w:rPr>
          <w:rFonts w:ascii="Arial" w:hAnsi="Arial" w:cs="Arial"/>
          <w:b/>
          <w:color w:val="0000FF"/>
        </w:rPr>
        <w:t>Referenced Objects</w:t>
      </w:r>
      <w:r w:rsidRPr="00DD4189">
        <w:rPr>
          <w:rFonts w:ascii="Arial" w:hAnsi="Arial" w:cs="Arial"/>
          <w:color w:val="000000"/>
        </w:rPr>
        <w:t xml:space="preserve"> - are indicated in blue bold</w:t>
      </w:r>
    </w:p>
    <w:p w14:paraId="66F26426" w14:textId="77777777" w:rsidR="00684BC0" w:rsidRPr="00DD4189" w:rsidRDefault="00684BC0" w:rsidP="00684BC0">
      <w:pPr>
        <w:rPr>
          <w:rFonts w:ascii="Arial" w:hAnsi="Arial" w:cs="Arial"/>
          <w:color w:val="000000"/>
        </w:rPr>
      </w:pPr>
      <w:r w:rsidRPr="00DD4189">
        <w:rPr>
          <w:rFonts w:ascii="Arial" w:hAnsi="Arial" w:cs="Arial"/>
          <w:color w:val="000000"/>
        </w:rPr>
        <w:t>Defined Terms - are black non-bold with all words that are part of the term capitalised</w:t>
      </w:r>
    </w:p>
    <w:p w14:paraId="7BF8FDE9" w14:textId="15BC0421" w:rsidR="00684BC0" w:rsidRPr="00DD4189" w:rsidRDefault="00684BC0" w:rsidP="00684BC0">
      <w:pPr>
        <w:rPr>
          <w:rFonts w:ascii="Arial" w:hAnsi="Arial" w:cs="Arial"/>
          <w:color w:val="000000"/>
        </w:rPr>
      </w:pPr>
      <w:r w:rsidRPr="00DD4189">
        <w:rPr>
          <w:rFonts w:ascii="Arial" w:hAnsi="Arial" w:cs="Arial"/>
          <w:color w:val="000000"/>
          <w:highlight w:val="yellow"/>
        </w:rPr>
        <w:t>Clause Variations</w:t>
      </w:r>
      <w:r w:rsidRPr="00DD4189">
        <w:rPr>
          <w:rFonts w:ascii="Arial" w:hAnsi="Arial" w:cs="Arial"/>
          <w:color w:val="000000"/>
        </w:rPr>
        <w:t xml:space="preserve"> - If a clause has variations, the clause number will be consistent but different variations are indicated by a highlighted letter </w:t>
      </w:r>
      <w:r w:rsidRPr="00DD4189">
        <w:rPr>
          <w:rFonts w:ascii="Arial" w:hAnsi="Arial" w:cs="Arial"/>
          <w:color w:val="000000"/>
          <w:highlight w:val="yellow"/>
        </w:rPr>
        <w:t>A/B/C</w:t>
      </w:r>
      <w:r w:rsidRPr="00DD4189">
        <w:rPr>
          <w:rFonts w:ascii="Arial" w:hAnsi="Arial" w:cs="Arial"/>
          <w:color w:val="000000"/>
        </w:rPr>
        <w:t xml:space="preserve"> etc.  A comment has been added to the first instance of the clause number with an explanation of the conditions for inclusion.  Only a </w:t>
      </w:r>
      <w:r w:rsidRPr="00DD4189">
        <w:rPr>
          <w:rFonts w:ascii="Arial" w:hAnsi="Arial" w:cs="Arial"/>
          <w:b/>
          <w:bCs/>
          <w:color w:val="000000"/>
        </w:rPr>
        <w:t>single variation of the clause will be included</w:t>
      </w:r>
      <w:r w:rsidRPr="00DD4189">
        <w:rPr>
          <w:rFonts w:ascii="Arial" w:hAnsi="Arial" w:cs="Arial"/>
          <w:color w:val="000000"/>
        </w:rPr>
        <w:t xml:space="preserve"> in a CBAA instance.</w:t>
      </w:r>
    </w:p>
    <w:p w14:paraId="1A31DA5E" w14:textId="77777777" w:rsidR="00684BC0" w:rsidRPr="00DD4189" w:rsidRDefault="00684BC0" w:rsidP="00684BC0">
      <w:pPr>
        <w:rPr>
          <w:rFonts w:ascii="Arial" w:hAnsi="Arial" w:cs="Arial"/>
          <w:color w:val="000000"/>
        </w:rPr>
      </w:pPr>
      <w:r w:rsidRPr="00DD4189">
        <w:rPr>
          <w:rFonts w:ascii="Arial" w:hAnsi="Arial" w:cs="Arial"/>
          <w:color w:val="808080" w:themeColor="background1" w:themeShade="80"/>
        </w:rPr>
        <w:t>Optional and Conditional Clauses</w:t>
      </w:r>
      <w:r w:rsidRPr="00DD4189">
        <w:rPr>
          <w:rFonts w:ascii="Arial" w:hAnsi="Arial" w:cs="Arial"/>
          <w:color w:val="000000"/>
        </w:rPr>
        <w:t xml:space="preserve"> – Optional and Conditional Clauses are shown in darkest grey</w:t>
      </w:r>
    </w:p>
    <w:p w14:paraId="05931268" w14:textId="77777777" w:rsidR="00684BC0" w:rsidRPr="00DD4189" w:rsidRDefault="00684BC0" w:rsidP="00684BC0">
      <w:pPr>
        <w:rPr>
          <w:rFonts w:ascii="Arial" w:hAnsi="Arial" w:cs="Arial"/>
          <w:color w:val="000000"/>
        </w:rPr>
      </w:pPr>
      <w:r w:rsidRPr="00DD4189">
        <w:rPr>
          <w:rFonts w:ascii="Arial" w:hAnsi="Arial" w:cs="Arial"/>
          <w:color w:val="000000"/>
        </w:rPr>
        <w:t xml:space="preserve">They are </w:t>
      </w:r>
      <w:r w:rsidRPr="00DD4189">
        <w:rPr>
          <w:rFonts w:ascii="Arial" w:hAnsi="Arial" w:cs="Arial"/>
          <w:b/>
          <w:bCs/>
          <w:i/>
          <w:iCs/>
          <w:color w:val="000000"/>
        </w:rPr>
        <w:t>not</w:t>
      </w:r>
      <w:r w:rsidRPr="00DD4189">
        <w:rPr>
          <w:rFonts w:ascii="Arial" w:hAnsi="Arial" w:cs="Arial"/>
          <w:color w:val="000000"/>
        </w:rPr>
        <w:t xml:space="preserve"> mandatory and will only be present in </w:t>
      </w:r>
      <w:r w:rsidRPr="00DD4189">
        <w:rPr>
          <w:rFonts w:ascii="Arial" w:hAnsi="Arial" w:cs="Arial"/>
          <w:b/>
          <w:bCs/>
          <w:i/>
          <w:iCs/>
          <w:color w:val="000000"/>
        </w:rPr>
        <w:t>some</w:t>
      </w:r>
      <w:r w:rsidRPr="00DD4189">
        <w:rPr>
          <w:rFonts w:ascii="Arial" w:hAnsi="Arial" w:cs="Arial"/>
          <w:color w:val="000000"/>
        </w:rPr>
        <w:t xml:space="preserve"> CBAA instances.  A comment will be added to the clause number with an explanation of the conditions for inclusion.</w:t>
      </w:r>
    </w:p>
    <w:p w14:paraId="7635D37B" w14:textId="77777777" w:rsidR="00684BC0" w:rsidRDefault="00684BC0" w:rsidP="00684BC0">
      <w:pPr>
        <w:rPr>
          <w:b/>
          <w:sz w:val="24"/>
          <w:szCs w:val="24"/>
        </w:rPr>
      </w:pPr>
      <w:r>
        <w:br w:type="page"/>
      </w:r>
    </w:p>
    <w:p w14:paraId="01841AFD" w14:textId="50D7033B" w:rsidR="000D360C" w:rsidRPr="001E15BE" w:rsidRDefault="009B5A7A" w:rsidP="009B5A7A">
      <w:pPr>
        <w:shd w:val="clear" w:color="auto" w:fill="FFFFFF" w:themeFill="background1"/>
        <w:textAlignment w:val="baseline"/>
        <w:rPr>
          <w:rFonts w:ascii="Arial" w:eastAsia="Arial" w:hAnsi="Arial" w:cs="Arial"/>
          <w:b/>
          <w:color w:val="222222"/>
          <w:sz w:val="24"/>
          <w:szCs w:val="24"/>
          <w:lang w:val="en-GB" w:eastAsia="en-GB"/>
        </w:rPr>
      </w:pPr>
      <w:r w:rsidRPr="001E15BE">
        <w:rPr>
          <w:rFonts w:ascii="Arial" w:eastAsia="Arial" w:hAnsi="Arial" w:cs="Arial"/>
          <w:b/>
          <w:color w:val="222222"/>
          <w:sz w:val="24"/>
          <w:szCs w:val="24"/>
          <w:lang w:val="en-GB" w:eastAsia="en-GB"/>
        </w:rPr>
        <w:lastRenderedPageBreak/>
        <w:t xml:space="preserve">Module 13 </w:t>
      </w:r>
      <w:r w:rsidR="000D360C" w:rsidRPr="001E15BE">
        <w:rPr>
          <w:rFonts w:ascii="Arial" w:eastAsia="Arial" w:hAnsi="Arial" w:cs="Arial"/>
          <w:b/>
          <w:color w:val="222222"/>
          <w:sz w:val="24"/>
          <w:szCs w:val="24"/>
          <w:lang w:val="en-GB" w:eastAsia="en-GB"/>
        </w:rPr>
        <w:t>– Data Protection</w:t>
      </w:r>
    </w:p>
    <w:p w14:paraId="1C278C9E" w14:textId="77777777" w:rsidR="000D360C" w:rsidRDefault="000D360C" w:rsidP="009B5A7A">
      <w:pPr>
        <w:shd w:val="clear" w:color="auto" w:fill="FFFFFF" w:themeFill="background1"/>
        <w:textAlignment w:val="baseline"/>
        <w:rPr>
          <w:rFonts w:ascii="Arial" w:eastAsia="Times New Roman" w:hAnsi="Arial" w:cs="Arial"/>
          <w:b/>
          <w:bCs/>
          <w:color w:val="222222"/>
          <w:sz w:val="24"/>
          <w:szCs w:val="24"/>
          <w:lang w:val="en-GB" w:eastAsia="en-GB"/>
        </w:rPr>
      </w:pPr>
    </w:p>
    <w:p w14:paraId="6080B00E" w14:textId="440C04F9" w:rsidR="009B5A7A" w:rsidRDefault="009B5A7A" w:rsidP="009B5A7A">
      <w:pPr>
        <w:shd w:val="clear" w:color="auto" w:fill="FFFFFF" w:themeFill="background1"/>
        <w:textAlignment w:val="baseline"/>
        <w:rPr>
          <w:rFonts w:ascii="Arial" w:eastAsia="Times New Roman" w:hAnsi="Arial" w:cs="Arial"/>
          <w:b/>
          <w:bCs/>
          <w:color w:val="222222"/>
          <w:lang w:val="en-GB" w:eastAsia="en-GB"/>
        </w:rPr>
      </w:pPr>
      <w:r w:rsidRPr="00177AC0">
        <w:rPr>
          <w:rFonts w:ascii="Arial" w:eastAsia="Times New Roman" w:hAnsi="Arial" w:cs="Arial"/>
          <w:b/>
          <w:bCs/>
          <w:color w:val="222222"/>
          <w:lang w:val="en-GB" w:eastAsia="en-GB"/>
        </w:rPr>
        <w:t>Synopsis</w:t>
      </w:r>
    </w:p>
    <w:p w14:paraId="0D05EB5D" w14:textId="77777777" w:rsidR="00E546CE" w:rsidRPr="00177AC0" w:rsidRDefault="00E546CE" w:rsidP="009B5A7A">
      <w:pPr>
        <w:shd w:val="clear" w:color="auto" w:fill="FFFFFF" w:themeFill="background1"/>
        <w:textAlignment w:val="baseline"/>
        <w:rPr>
          <w:rFonts w:ascii="Arial" w:eastAsia="Times New Roman" w:hAnsi="Arial" w:cs="Arial"/>
          <w:b/>
          <w:bCs/>
          <w:color w:val="222222"/>
          <w:shd w:val="clear" w:color="auto" w:fill="FFFFFF"/>
          <w:lang w:val="en-GB" w:eastAsia="en-GB"/>
        </w:rPr>
      </w:pPr>
    </w:p>
    <w:p w14:paraId="4DB808BE" w14:textId="0A143A26" w:rsidR="007937F5" w:rsidRPr="000613B4" w:rsidRDefault="009B5A7A" w:rsidP="009B5A7A">
      <w:pPr>
        <w:shd w:val="clear" w:color="auto" w:fill="FFFFFF"/>
        <w:textAlignment w:val="baseline"/>
        <w:rPr>
          <w:rFonts w:ascii="Arial" w:eastAsia="Times New Roman" w:hAnsi="Arial" w:cs="Arial"/>
          <w:color w:val="222222"/>
          <w:shd w:val="clear" w:color="auto" w:fill="FFFFFF"/>
          <w:lang w:val="en-GB" w:eastAsia="en-GB"/>
        </w:rPr>
      </w:pPr>
      <w:r w:rsidRPr="006527DC">
        <w:rPr>
          <w:rFonts w:ascii="Arial" w:eastAsia="Arial" w:hAnsi="Arial" w:cs="Arial"/>
          <w:color w:val="000000" w:themeColor="text1"/>
          <w:lang w:val="en-GB" w:eastAsia="en-GB"/>
        </w:rPr>
        <w:t xml:space="preserve">This </w:t>
      </w:r>
      <w:r w:rsidR="00014A9C">
        <w:rPr>
          <w:rFonts w:ascii="Arial" w:eastAsia="Arial" w:hAnsi="Arial" w:cs="Arial"/>
          <w:color w:val="000000" w:themeColor="text1"/>
          <w:lang w:val="en-GB" w:eastAsia="en-GB"/>
        </w:rPr>
        <w:t>M</w:t>
      </w:r>
      <w:r w:rsidR="00014A9C" w:rsidRPr="006527DC">
        <w:rPr>
          <w:rFonts w:ascii="Arial" w:eastAsia="Arial" w:hAnsi="Arial" w:cs="Arial"/>
          <w:color w:val="000000" w:themeColor="text1"/>
          <w:lang w:val="en-GB" w:eastAsia="en-GB"/>
        </w:rPr>
        <w:t xml:space="preserve">odule </w:t>
      </w:r>
      <w:r w:rsidRPr="006527DC">
        <w:rPr>
          <w:rFonts w:ascii="Arial" w:eastAsia="Arial" w:hAnsi="Arial" w:cs="Arial"/>
          <w:color w:val="000000" w:themeColor="text1"/>
          <w:lang w:val="en-GB" w:eastAsia="en-GB"/>
        </w:rPr>
        <w:t xml:space="preserve">concerns the </w:t>
      </w:r>
      <w:r w:rsidR="00A8077A">
        <w:rPr>
          <w:rFonts w:ascii="Arial" w:eastAsia="Arial" w:hAnsi="Arial" w:cs="Arial"/>
          <w:color w:val="000000" w:themeColor="text1"/>
          <w:lang w:val="en-GB" w:eastAsia="en-GB"/>
        </w:rPr>
        <w:t xml:space="preserve">nature of </w:t>
      </w:r>
      <w:r w:rsidR="00F50101">
        <w:rPr>
          <w:rFonts w:ascii="Arial" w:eastAsia="Arial" w:hAnsi="Arial" w:cs="Arial"/>
          <w:color w:val="000000" w:themeColor="text1"/>
          <w:lang w:val="en-GB" w:eastAsia="en-GB"/>
        </w:rPr>
        <w:t>d</w:t>
      </w:r>
      <w:r w:rsidR="00A8077A">
        <w:rPr>
          <w:rFonts w:ascii="Arial" w:eastAsia="Arial" w:hAnsi="Arial" w:cs="Arial"/>
          <w:color w:val="000000" w:themeColor="text1"/>
          <w:lang w:val="en-GB" w:eastAsia="en-GB"/>
        </w:rPr>
        <w:t xml:space="preserve">ata </w:t>
      </w:r>
      <w:r w:rsidR="00F50101">
        <w:rPr>
          <w:rFonts w:ascii="Arial" w:eastAsia="Arial" w:hAnsi="Arial" w:cs="Arial"/>
          <w:color w:val="000000" w:themeColor="text1"/>
          <w:lang w:val="en-GB" w:eastAsia="en-GB"/>
        </w:rPr>
        <w:t>p</w:t>
      </w:r>
      <w:r w:rsidR="00A8077A">
        <w:rPr>
          <w:rFonts w:ascii="Arial" w:eastAsia="Arial" w:hAnsi="Arial" w:cs="Arial"/>
          <w:color w:val="000000" w:themeColor="text1"/>
          <w:lang w:val="en-GB" w:eastAsia="en-GB"/>
        </w:rPr>
        <w:t xml:space="preserve">rotection and the </w:t>
      </w:r>
      <w:r w:rsidR="006C20DF">
        <w:rPr>
          <w:rFonts w:ascii="Arial" w:eastAsia="Arial" w:hAnsi="Arial" w:cs="Arial"/>
          <w:color w:val="000000" w:themeColor="text1"/>
          <w:lang w:val="en-GB" w:eastAsia="en-GB"/>
        </w:rPr>
        <w:t xml:space="preserve">requirements for </w:t>
      </w:r>
      <w:r w:rsidR="00603DEE">
        <w:rPr>
          <w:rFonts w:ascii="Arial" w:eastAsia="Arial" w:hAnsi="Arial" w:cs="Arial"/>
          <w:color w:val="000000" w:themeColor="text1"/>
          <w:lang w:val="en-GB" w:eastAsia="en-GB"/>
        </w:rPr>
        <w:t xml:space="preserve">the </w:t>
      </w:r>
      <w:r w:rsidRPr="006527DC">
        <w:rPr>
          <w:rFonts w:ascii="Arial" w:eastAsia="Arial" w:hAnsi="Arial" w:cs="Arial"/>
          <w:color w:val="000000" w:themeColor="text1"/>
          <w:lang w:val="en-GB" w:eastAsia="en-GB"/>
        </w:rPr>
        <w:t xml:space="preserve">Coverholder </w:t>
      </w:r>
      <w:r w:rsidR="008B260A">
        <w:rPr>
          <w:rFonts w:ascii="Arial" w:eastAsia="Arial" w:hAnsi="Arial" w:cs="Arial"/>
          <w:color w:val="000000" w:themeColor="text1"/>
          <w:lang w:val="en-GB" w:eastAsia="en-GB"/>
        </w:rPr>
        <w:t xml:space="preserve">and Insurers </w:t>
      </w:r>
      <w:r w:rsidR="00E11990">
        <w:rPr>
          <w:rFonts w:ascii="Arial" w:eastAsia="Arial" w:hAnsi="Arial" w:cs="Arial"/>
          <w:color w:val="000000" w:themeColor="text1"/>
          <w:lang w:val="en-GB" w:eastAsia="en-GB"/>
        </w:rPr>
        <w:t>to comply</w:t>
      </w:r>
      <w:r w:rsidR="00E11990" w:rsidRPr="006527DC">
        <w:rPr>
          <w:rFonts w:ascii="Arial" w:eastAsia="Arial" w:hAnsi="Arial" w:cs="Arial"/>
          <w:color w:val="000000" w:themeColor="text1"/>
          <w:lang w:val="en-GB" w:eastAsia="en-GB"/>
        </w:rPr>
        <w:t xml:space="preserve"> </w:t>
      </w:r>
      <w:r w:rsidR="00603DEE">
        <w:rPr>
          <w:rFonts w:ascii="Arial" w:eastAsia="Arial" w:hAnsi="Arial" w:cs="Arial"/>
          <w:color w:val="000000" w:themeColor="text1"/>
          <w:lang w:val="en-GB" w:eastAsia="en-GB"/>
        </w:rPr>
        <w:t>with</w:t>
      </w:r>
      <w:r w:rsidRPr="006527DC">
        <w:rPr>
          <w:rFonts w:ascii="Arial" w:eastAsia="Arial" w:hAnsi="Arial" w:cs="Arial"/>
          <w:color w:val="000000" w:themeColor="text1"/>
          <w:lang w:val="en-GB" w:eastAsia="en-GB"/>
        </w:rPr>
        <w:t xml:space="preserve"> </w:t>
      </w:r>
      <w:r w:rsidR="002D1B07">
        <w:rPr>
          <w:rFonts w:ascii="Arial" w:eastAsia="Arial" w:hAnsi="Arial" w:cs="Arial"/>
          <w:color w:val="000000" w:themeColor="text1"/>
          <w:lang w:val="en-GB" w:eastAsia="en-GB"/>
        </w:rPr>
        <w:t>all applicable law and regulation</w:t>
      </w:r>
      <w:r w:rsidRPr="006527DC">
        <w:rPr>
          <w:rFonts w:ascii="Arial" w:eastAsia="Arial" w:hAnsi="Arial" w:cs="Arial"/>
          <w:color w:val="000000" w:themeColor="text1"/>
          <w:lang w:val="en-GB" w:eastAsia="en-GB"/>
        </w:rPr>
        <w:t xml:space="preserve"> and agreed</w:t>
      </w:r>
      <w:r w:rsidRPr="000613B4">
        <w:rPr>
          <w:rFonts w:ascii="Arial" w:eastAsia="Times New Roman" w:hAnsi="Arial" w:cs="Arial"/>
          <w:color w:val="222222"/>
          <w:lang w:val="en-GB" w:eastAsia="en-GB"/>
        </w:rPr>
        <w:t xml:space="preserve"> processes </w:t>
      </w:r>
      <w:r w:rsidR="00603DEE">
        <w:rPr>
          <w:rFonts w:ascii="Arial" w:eastAsia="Times New Roman" w:hAnsi="Arial" w:cs="Arial"/>
          <w:color w:val="222222"/>
          <w:lang w:val="en-GB" w:eastAsia="en-GB"/>
        </w:rPr>
        <w:t>to ensure</w:t>
      </w:r>
      <w:r w:rsidRPr="000613B4">
        <w:rPr>
          <w:rFonts w:ascii="Arial" w:eastAsia="Times New Roman" w:hAnsi="Arial" w:cs="Arial"/>
          <w:color w:val="222222"/>
          <w:lang w:val="en-GB" w:eastAsia="en-GB"/>
        </w:rPr>
        <w:t xml:space="preserve"> the diligent </w:t>
      </w:r>
      <w:r w:rsidR="00DD6526">
        <w:rPr>
          <w:rFonts w:ascii="Arial" w:eastAsia="Times New Roman" w:hAnsi="Arial" w:cs="Arial"/>
          <w:color w:val="222222"/>
          <w:lang w:val="en-GB" w:eastAsia="en-GB"/>
        </w:rPr>
        <w:t xml:space="preserve">and lawful </w:t>
      </w:r>
      <w:r w:rsidRPr="000613B4">
        <w:rPr>
          <w:rFonts w:ascii="Arial" w:eastAsia="Times New Roman" w:hAnsi="Arial" w:cs="Arial"/>
          <w:color w:val="222222"/>
          <w:lang w:val="en-GB" w:eastAsia="en-GB"/>
        </w:rPr>
        <w:t xml:space="preserve">management of </w:t>
      </w:r>
      <w:r w:rsidR="0087086E">
        <w:rPr>
          <w:rFonts w:ascii="Arial" w:eastAsia="Times New Roman" w:hAnsi="Arial" w:cs="Arial"/>
          <w:color w:val="222222"/>
          <w:lang w:val="en-GB" w:eastAsia="en-GB"/>
        </w:rPr>
        <w:t>P</w:t>
      </w:r>
      <w:r w:rsidRPr="000613B4">
        <w:rPr>
          <w:rFonts w:ascii="Arial" w:eastAsia="Times New Roman" w:hAnsi="Arial" w:cs="Arial"/>
          <w:color w:val="222222"/>
          <w:lang w:val="en-GB" w:eastAsia="en-GB"/>
        </w:rPr>
        <w:t xml:space="preserve">ersonal </w:t>
      </w:r>
      <w:r w:rsidR="0087086E">
        <w:rPr>
          <w:rFonts w:ascii="Arial" w:eastAsia="Times New Roman" w:hAnsi="Arial" w:cs="Arial"/>
          <w:color w:val="222222"/>
          <w:lang w:val="en-GB" w:eastAsia="en-GB"/>
        </w:rPr>
        <w:t>D</w:t>
      </w:r>
      <w:r w:rsidRPr="000613B4">
        <w:rPr>
          <w:rFonts w:ascii="Arial" w:eastAsia="Times New Roman" w:hAnsi="Arial" w:cs="Arial"/>
          <w:color w:val="222222"/>
          <w:lang w:val="en-GB" w:eastAsia="en-GB"/>
        </w:rPr>
        <w:t>ata</w:t>
      </w:r>
      <w:r w:rsidR="00BF0250">
        <w:rPr>
          <w:rFonts w:ascii="Arial" w:eastAsia="Times New Roman" w:hAnsi="Arial" w:cs="Arial"/>
          <w:color w:val="222222"/>
          <w:lang w:val="en-GB" w:eastAsia="en-GB"/>
        </w:rPr>
        <w:t>.</w:t>
      </w:r>
    </w:p>
    <w:p w14:paraId="28A48304" w14:textId="77777777" w:rsidR="009B5A7A" w:rsidRDefault="009B5A7A" w:rsidP="009B5A7A">
      <w:pPr>
        <w:shd w:val="clear" w:color="auto" w:fill="FFFFFF"/>
        <w:textAlignment w:val="baseline"/>
        <w:rPr>
          <w:rFonts w:ascii="Arial" w:eastAsia="Times New Roman" w:hAnsi="Arial" w:cs="Arial"/>
          <w:color w:val="222222"/>
          <w:shd w:val="clear" w:color="auto" w:fill="FFFFFF"/>
          <w:lang w:val="en-GB" w:eastAsia="en-GB"/>
        </w:rPr>
      </w:pPr>
    </w:p>
    <w:p w14:paraId="05EFD07E" w14:textId="77777777" w:rsidR="00E2215A" w:rsidRPr="000613B4" w:rsidRDefault="00E2215A" w:rsidP="00E2215A">
      <w:pPr>
        <w:rPr>
          <w:rFonts w:ascii="Arial" w:eastAsia="Times New Roman" w:hAnsi="Arial" w:cs="Arial"/>
          <w:b/>
          <w:bCs/>
          <w:color w:val="000000"/>
          <w:lang w:val="en-GB" w:eastAsia="en-GB"/>
        </w:rPr>
      </w:pPr>
      <w:commentRangeStart w:id="0"/>
      <w:r w:rsidRPr="000613B4">
        <w:rPr>
          <w:rFonts w:ascii="Arial" w:eastAsia="Times New Roman" w:hAnsi="Arial" w:cs="Arial"/>
          <w:b/>
          <w:bCs/>
          <w:color w:val="000000"/>
          <w:lang w:val="en-GB" w:eastAsia="en-GB"/>
        </w:rPr>
        <w:t>Definitions</w:t>
      </w:r>
      <w:commentRangeEnd w:id="0"/>
      <w:r w:rsidRPr="000613B4">
        <w:rPr>
          <w:rStyle w:val="CommentReference"/>
          <w:rFonts w:ascii="Arial" w:eastAsia="Times New Roman" w:hAnsi="Arial" w:cs="Arial"/>
          <w:b/>
          <w:bCs/>
          <w:color w:val="000000"/>
          <w:szCs w:val="22"/>
          <w:lang w:val="en-GB" w:eastAsia="en-GB"/>
        </w:rPr>
        <w:commentReference w:id="0"/>
      </w:r>
    </w:p>
    <w:p w14:paraId="5C1E32CF" w14:textId="77777777" w:rsidR="00E2215A" w:rsidRPr="000613B4" w:rsidRDefault="00E2215A" w:rsidP="00E2215A">
      <w:pPr>
        <w:rPr>
          <w:rFonts w:ascii="Arial" w:eastAsia="Times New Roman" w:hAnsi="Arial" w:cs="Arial"/>
          <w:color w:val="000000"/>
          <w:lang w:val="en-GB" w:eastAsia="en-GB"/>
        </w:rPr>
      </w:pPr>
    </w:p>
    <w:p w14:paraId="0D902284" w14:textId="2E385D17" w:rsidR="00E2215A" w:rsidRPr="008712D2" w:rsidRDefault="00E2215A" w:rsidP="00E2215A">
      <w:pPr>
        <w:rPr>
          <w:rFonts w:ascii="Arial" w:eastAsia="Times New Roman" w:hAnsi="Arial" w:cs="Arial"/>
          <w:color w:val="000000" w:themeColor="text1"/>
          <w:lang w:val="en-GB" w:eastAsia="en-GB"/>
        </w:rPr>
      </w:pPr>
      <w:r w:rsidRPr="008712D2">
        <w:rPr>
          <w:rFonts w:ascii="Arial" w:eastAsia="Times New Roman" w:hAnsi="Arial" w:cs="Arial"/>
          <w:color w:val="000000" w:themeColor="text1"/>
          <w:lang w:val="en-GB" w:eastAsia="en-GB"/>
        </w:rPr>
        <w:t>13.</w:t>
      </w:r>
      <w:r w:rsidR="00A5300B" w:rsidRPr="008712D2">
        <w:rPr>
          <w:rFonts w:ascii="Arial" w:eastAsia="Times New Roman" w:hAnsi="Arial" w:cs="Arial"/>
          <w:color w:val="000000" w:themeColor="text1"/>
          <w:lang w:val="en-GB" w:eastAsia="en-GB"/>
        </w:rPr>
        <w:t>1</w:t>
      </w:r>
      <w:r w:rsidRPr="008712D2">
        <w:rPr>
          <w:rFonts w:ascii="Arial" w:eastAsia="Times New Roman" w:hAnsi="Arial" w:cs="Arial"/>
          <w:color w:val="000000" w:themeColor="text1"/>
          <w:lang w:val="en-GB" w:eastAsia="en-GB"/>
        </w:rPr>
        <w:tab/>
        <w:t>For the purposes of this Module</w:t>
      </w:r>
      <w:r w:rsidRPr="008712D2">
        <w:rPr>
          <w:rFonts w:ascii="Arial" w:eastAsia="Times New Roman" w:hAnsi="Arial" w:cs="Arial"/>
          <w:b/>
          <w:bCs/>
          <w:color w:val="000000" w:themeColor="text1"/>
          <w:lang w:val="en-GB" w:eastAsia="en-GB"/>
        </w:rPr>
        <w:t>:</w:t>
      </w:r>
    </w:p>
    <w:p w14:paraId="6DA5BDCF" w14:textId="77777777" w:rsidR="00E2215A" w:rsidRPr="00DC1C58" w:rsidRDefault="00E2215A" w:rsidP="00E2215A">
      <w:pPr>
        <w:ind w:left="709" w:hanging="709"/>
        <w:rPr>
          <w:rFonts w:ascii="Arial" w:eastAsia="Times New Roman" w:hAnsi="Arial" w:cs="Arial"/>
          <w:color w:val="000000" w:themeColor="text1"/>
          <w:lang w:val="en-GB" w:eastAsia="en-GB"/>
        </w:rPr>
      </w:pPr>
    </w:p>
    <w:p w14:paraId="72733DD0" w14:textId="6006D27D" w:rsidR="00242189" w:rsidRPr="008712D2" w:rsidRDefault="00E2215A" w:rsidP="00DC1C58">
      <w:pPr>
        <w:ind w:left="1701" w:hanging="992"/>
        <w:rPr>
          <w:rFonts w:ascii="Arial" w:hAnsi="Arial" w:cs="Arial"/>
          <w:color w:val="000000" w:themeColor="text1"/>
          <w:lang w:val="en-GB"/>
        </w:rPr>
      </w:pPr>
      <w:r w:rsidRPr="00703B48">
        <w:rPr>
          <w:rFonts w:ascii="Arial" w:eastAsia="Times New Roman" w:hAnsi="Arial" w:cs="Arial"/>
          <w:color w:val="000000" w:themeColor="text1"/>
          <w:lang w:val="en-GB" w:eastAsia="en-GB"/>
        </w:rPr>
        <w:t>13.</w:t>
      </w:r>
      <w:r w:rsidR="00A5300B" w:rsidRPr="00703B48">
        <w:rPr>
          <w:rFonts w:ascii="Arial" w:eastAsia="Times New Roman" w:hAnsi="Arial" w:cs="Arial"/>
          <w:color w:val="000000" w:themeColor="text1"/>
          <w:lang w:val="en-GB" w:eastAsia="en-GB"/>
        </w:rPr>
        <w:t>1</w:t>
      </w:r>
      <w:r w:rsidRPr="00703B48">
        <w:rPr>
          <w:rFonts w:ascii="Arial" w:eastAsia="Times New Roman" w:hAnsi="Arial" w:cs="Arial"/>
          <w:color w:val="000000" w:themeColor="text1"/>
          <w:lang w:val="en-GB" w:eastAsia="en-GB"/>
        </w:rPr>
        <w:t>.</w:t>
      </w:r>
      <w:r w:rsidR="00752BB6" w:rsidRPr="00703B48">
        <w:rPr>
          <w:rFonts w:ascii="Arial" w:eastAsia="Times New Roman" w:hAnsi="Arial" w:cs="Arial"/>
          <w:color w:val="000000" w:themeColor="text1"/>
          <w:lang w:val="en-GB" w:eastAsia="en-GB"/>
        </w:rPr>
        <w:t>1</w:t>
      </w:r>
      <w:r w:rsidRPr="008712D2">
        <w:rPr>
          <w:rFonts w:ascii="Arial" w:hAnsi="Arial" w:cs="Arial"/>
          <w:color w:val="000000" w:themeColor="text1"/>
        </w:rPr>
        <w:tab/>
      </w:r>
      <w:r w:rsidR="00242189" w:rsidRPr="008712D2">
        <w:rPr>
          <w:rFonts w:ascii="Arial" w:hAnsi="Arial" w:cs="Arial"/>
          <w:color w:val="000000" w:themeColor="text1"/>
          <w:lang w:val="en-GB"/>
        </w:rPr>
        <w:t>Data Controller means the person which</w:t>
      </w:r>
      <w:r w:rsidR="000C03EB" w:rsidRPr="008712D2">
        <w:rPr>
          <w:rFonts w:ascii="Arial" w:hAnsi="Arial" w:cs="Arial"/>
          <w:color w:val="000000" w:themeColor="text1"/>
          <w:lang w:val="en-GB"/>
        </w:rPr>
        <w:t xml:space="preserve"> </w:t>
      </w:r>
      <w:r w:rsidR="00006D93">
        <w:rPr>
          <w:rFonts w:ascii="Arial" w:hAnsi="Arial" w:cs="Arial"/>
          <w:color w:val="000000" w:themeColor="text1"/>
          <w:lang w:val="en-GB"/>
        </w:rPr>
        <w:t>alone or join</w:t>
      </w:r>
      <w:r w:rsidR="002C3250">
        <w:rPr>
          <w:rFonts w:ascii="Arial" w:hAnsi="Arial" w:cs="Arial"/>
          <w:color w:val="000000" w:themeColor="text1"/>
          <w:lang w:val="en-GB"/>
        </w:rPr>
        <w:t xml:space="preserve">tly with others </w:t>
      </w:r>
      <w:r w:rsidR="00242189" w:rsidRPr="008712D2">
        <w:rPr>
          <w:rFonts w:ascii="Arial" w:hAnsi="Arial" w:cs="Arial"/>
          <w:color w:val="000000" w:themeColor="text1"/>
          <w:lang w:val="en-GB"/>
        </w:rPr>
        <w:t xml:space="preserve">determines the purposes and means of </w:t>
      </w:r>
      <w:r w:rsidR="005F32CC">
        <w:rPr>
          <w:rFonts w:ascii="Arial" w:hAnsi="Arial" w:cs="Arial"/>
          <w:color w:val="000000" w:themeColor="text1"/>
          <w:lang w:val="en-GB"/>
        </w:rPr>
        <w:t xml:space="preserve">the </w:t>
      </w:r>
      <w:r w:rsidR="00242189" w:rsidRPr="008712D2">
        <w:rPr>
          <w:rFonts w:ascii="Arial" w:hAnsi="Arial" w:cs="Arial"/>
          <w:color w:val="000000" w:themeColor="text1"/>
          <w:lang w:val="en-GB"/>
        </w:rPr>
        <w:t>processing of Personal Data.</w:t>
      </w:r>
    </w:p>
    <w:p w14:paraId="7AF727DC" w14:textId="77777777" w:rsidR="001F1B26" w:rsidRPr="008712D2" w:rsidRDefault="001F1B26" w:rsidP="00242189">
      <w:pPr>
        <w:ind w:left="851" w:hanging="851"/>
        <w:rPr>
          <w:rFonts w:ascii="Arial" w:hAnsi="Arial" w:cs="Arial"/>
          <w:color w:val="000000" w:themeColor="text1"/>
          <w:lang w:val="en-GB"/>
        </w:rPr>
      </w:pPr>
    </w:p>
    <w:p w14:paraId="0CD6EA18" w14:textId="61FD7DCA" w:rsidR="001F1B26" w:rsidRPr="008712D2" w:rsidRDefault="001F1B26" w:rsidP="00A9599A">
      <w:pPr>
        <w:ind w:left="1701" w:hanging="992"/>
        <w:rPr>
          <w:rFonts w:ascii="Arial" w:hAnsi="Arial" w:cs="Arial"/>
          <w:color w:val="000000" w:themeColor="text1"/>
          <w:lang w:val="en-GB"/>
        </w:rPr>
      </w:pPr>
      <w:r w:rsidRPr="008712D2">
        <w:rPr>
          <w:rFonts w:ascii="Arial" w:hAnsi="Arial" w:cs="Arial"/>
          <w:color w:val="000000" w:themeColor="text1"/>
          <w:lang w:val="en-GB"/>
        </w:rPr>
        <w:t>13.1.2</w:t>
      </w:r>
      <w:r w:rsidRPr="008712D2">
        <w:rPr>
          <w:rFonts w:ascii="Arial" w:hAnsi="Arial" w:cs="Arial"/>
          <w:color w:val="000000" w:themeColor="text1"/>
          <w:lang w:val="en-GB"/>
        </w:rPr>
        <w:tab/>
        <w:t>Data Processor means the person which processes Personal Data on behalf of the Data Controller.</w:t>
      </w:r>
    </w:p>
    <w:p w14:paraId="7DF0D31B" w14:textId="2BDF57F0" w:rsidR="001F1B26" w:rsidRPr="008712D2" w:rsidRDefault="001F1B26" w:rsidP="00242189">
      <w:pPr>
        <w:ind w:left="851" w:hanging="851"/>
        <w:rPr>
          <w:rFonts w:ascii="Arial" w:hAnsi="Arial" w:cs="Arial"/>
          <w:color w:val="000000" w:themeColor="text1"/>
          <w:lang w:val="en-GB"/>
        </w:rPr>
      </w:pPr>
    </w:p>
    <w:p w14:paraId="0A6F9F32" w14:textId="71911842" w:rsidR="00E2215A" w:rsidRDefault="001F1B26" w:rsidP="00A9599A">
      <w:pPr>
        <w:ind w:left="1701" w:hanging="992"/>
        <w:rPr>
          <w:rFonts w:ascii="Arial" w:eastAsia="Times New Roman" w:hAnsi="Arial" w:cs="Arial"/>
          <w:color w:val="000000" w:themeColor="text1"/>
          <w:lang w:val="en-GB" w:eastAsia="en-GB"/>
        </w:rPr>
      </w:pPr>
      <w:r w:rsidRPr="00703B48">
        <w:rPr>
          <w:rFonts w:ascii="Arial" w:eastAsia="Times New Roman" w:hAnsi="Arial" w:cs="Arial"/>
          <w:color w:val="000000" w:themeColor="text1"/>
          <w:lang w:val="en-GB" w:eastAsia="en-GB"/>
        </w:rPr>
        <w:t>13.1.3</w:t>
      </w:r>
      <w:r w:rsidRPr="00703B48">
        <w:rPr>
          <w:rFonts w:ascii="Arial" w:eastAsia="Times New Roman" w:hAnsi="Arial" w:cs="Arial"/>
          <w:color w:val="000000" w:themeColor="text1"/>
          <w:lang w:val="en-GB" w:eastAsia="en-GB"/>
        </w:rPr>
        <w:tab/>
      </w:r>
      <w:r w:rsidR="00E2215A" w:rsidRPr="00703B48">
        <w:rPr>
          <w:rFonts w:ascii="Arial" w:eastAsia="Times New Roman" w:hAnsi="Arial" w:cs="Arial"/>
          <w:color w:val="000000" w:themeColor="text1"/>
          <w:lang w:val="en-GB" w:eastAsia="en-GB"/>
        </w:rPr>
        <w:t>Data Protection Law</w:t>
      </w:r>
      <w:r w:rsidR="339C1F5F" w:rsidRPr="00703B48">
        <w:rPr>
          <w:rFonts w:ascii="Arial" w:eastAsia="Times New Roman" w:hAnsi="Arial" w:cs="Arial"/>
          <w:color w:val="000000" w:themeColor="text1"/>
          <w:lang w:val="en-GB" w:eastAsia="en-GB"/>
        </w:rPr>
        <w:t>s</w:t>
      </w:r>
      <w:r w:rsidR="00E2215A" w:rsidRPr="00703B48">
        <w:rPr>
          <w:rFonts w:ascii="Arial" w:eastAsia="Times New Roman" w:hAnsi="Arial" w:cs="Arial"/>
          <w:color w:val="000000" w:themeColor="text1"/>
          <w:lang w:val="en-GB" w:eastAsia="en-GB"/>
        </w:rPr>
        <w:t xml:space="preserve"> means all applicable statutes and regulations in any jurisdiction pertaining to the processing of Personal Data, </w:t>
      </w:r>
      <w:r w:rsidR="00BC5EA0">
        <w:rPr>
          <w:rFonts w:ascii="Arial" w:eastAsia="Times New Roman" w:hAnsi="Arial" w:cs="Arial"/>
          <w:color w:val="000000" w:themeColor="text1"/>
          <w:lang w:val="en-GB" w:eastAsia="en-GB"/>
        </w:rPr>
        <w:t>including but not limited to</w:t>
      </w:r>
      <w:r w:rsidR="00453969">
        <w:rPr>
          <w:rFonts w:ascii="Arial" w:eastAsia="Times New Roman" w:hAnsi="Arial" w:cs="Arial"/>
          <w:color w:val="000000" w:themeColor="text1"/>
          <w:lang w:val="en-GB" w:eastAsia="en-GB"/>
        </w:rPr>
        <w:t>,</w:t>
      </w:r>
      <w:r w:rsidR="00E2215A" w:rsidRPr="00703B48">
        <w:rPr>
          <w:rFonts w:ascii="Arial" w:eastAsia="Times New Roman" w:hAnsi="Arial" w:cs="Arial"/>
          <w:color w:val="000000" w:themeColor="text1"/>
          <w:lang w:val="en-GB" w:eastAsia="en-GB"/>
        </w:rPr>
        <w:t xml:space="preserve"> UK Data Protection Act 2018, UK </w:t>
      </w:r>
      <w:r w:rsidR="00AA7E11">
        <w:rPr>
          <w:rFonts w:ascii="Arial" w:eastAsia="Times New Roman" w:hAnsi="Arial" w:cs="Arial"/>
          <w:color w:val="000000" w:themeColor="text1"/>
          <w:lang w:val="en-GB" w:eastAsia="en-GB"/>
        </w:rPr>
        <w:t xml:space="preserve">General Data Protection </w:t>
      </w:r>
      <w:r w:rsidR="0006110A">
        <w:rPr>
          <w:rFonts w:ascii="Arial" w:eastAsia="Times New Roman" w:hAnsi="Arial" w:cs="Arial"/>
          <w:color w:val="000000" w:themeColor="text1"/>
          <w:lang w:val="en-GB" w:eastAsia="en-GB"/>
        </w:rPr>
        <w:t>Regulation</w:t>
      </w:r>
      <w:r w:rsidR="00BC5EA0">
        <w:rPr>
          <w:rFonts w:ascii="Arial" w:eastAsia="Times New Roman" w:hAnsi="Arial" w:cs="Arial"/>
          <w:color w:val="000000" w:themeColor="text1"/>
          <w:lang w:val="en-GB" w:eastAsia="en-GB"/>
        </w:rPr>
        <w:t xml:space="preserve"> (UK GDPR)</w:t>
      </w:r>
      <w:r w:rsidR="00E2215A" w:rsidRPr="00703B48">
        <w:rPr>
          <w:rFonts w:ascii="Arial" w:eastAsia="Times New Roman" w:hAnsi="Arial" w:cs="Arial"/>
          <w:color w:val="000000" w:themeColor="text1"/>
          <w:lang w:val="en-GB" w:eastAsia="en-GB"/>
        </w:rPr>
        <w:t>, EU General Data Protection Regulation 2016/679</w:t>
      </w:r>
      <w:r w:rsidR="00BC5EA0">
        <w:rPr>
          <w:rFonts w:ascii="Arial" w:eastAsia="Times New Roman" w:hAnsi="Arial" w:cs="Arial"/>
          <w:color w:val="000000" w:themeColor="text1"/>
          <w:lang w:val="en-GB" w:eastAsia="en-GB"/>
        </w:rPr>
        <w:t xml:space="preserve"> (EU GDPR).</w:t>
      </w:r>
    </w:p>
    <w:p w14:paraId="4388A6B9" w14:textId="77777777" w:rsidR="004F3EAC" w:rsidRDefault="004F3EAC" w:rsidP="00A9599A">
      <w:pPr>
        <w:ind w:left="1701" w:hanging="992"/>
        <w:rPr>
          <w:rFonts w:ascii="Arial" w:eastAsia="Times New Roman" w:hAnsi="Arial" w:cs="Arial"/>
          <w:color w:val="000000" w:themeColor="text1"/>
          <w:lang w:val="en-GB" w:eastAsia="en-GB"/>
        </w:rPr>
      </w:pPr>
    </w:p>
    <w:p w14:paraId="1A532CA9" w14:textId="178DFEB2" w:rsidR="004F29BA" w:rsidRDefault="001C7D6C" w:rsidP="004F29BA">
      <w:pPr>
        <w:ind w:left="1701" w:hanging="992"/>
        <w:rPr>
          <w:rFonts w:ascii="Arial" w:eastAsia="Times New Roman" w:hAnsi="Arial" w:cs="Arial"/>
          <w:color w:val="000000" w:themeColor="text1"/>
          <w:lang w:val="en-GB" w:eastAsia="en-GB"/>
        </w:rPr>
      </w:pPr>
      <w:commentRangeStart w:id="1"/>
      <w:r w:rsidRPr="2F4BD6A8">
        <w:rPr>
          <w:rFonts w:ascii="Arial" w:eastAsia="Times New Roman" w:hAnsi="Arial" w:cs="Arial"/>
          <w:color w:val="000000" w:themeColor="text1"/>
          <w:lang w:val="en-GB" w:eastAsia="en-GB"/>
        </w:rPr>
        <w:t>13.1.3</w:t>
      </w:r>
      <w:commentRangeEnd w:id="1"/>
      <w:r w:rsidRPr="2F4BD6A8">
        <w:rPr>
          <w:rStyle w:val="CommentReference"/>
          <w:rFonts w:ascii="Arial" w:eastAsia="Times New Roman" w:hAnsi="Arial" w:cs="Arial"/>
          <w:color w:val="000000" w:themeColor="text1"/>
          <w:szCs w:val="22"/>
          <w:highlight w:val="yellow"/>
          <w:lang w:val="en-GB" w:eastAsia="en-GB"/>
        </w:rPr>
        <w:commentReference w:id="1"/>
      </w:r>
      <w:r w:rsidR="004F29BA" w:rsidRPr="2F4BD6A8">
        <w:rPr>
          <w:rFonts w:ascii="Arial" w:eastAsia="Times New Roman" w:hAnsi="Arial" w:cs="Arial"/>
          <w:color w:val="000000" w:themeColor="text1"/>
          <w:highlight w:val="yellow"/>
          <w:lang w:val="en-GB" w:eastAsia="en-GB"/>
        </w:rPr>
        <w:t>A</w:t>
      </w:r>
      <w:r>
        <w:tab/>
      </w:r>
      <w:r w:rsidR="004F29BA" w:rsidRPr="2F4BD6A8">
        <w:rPr>
          <w:rFonts w:ascii="Arial" w:eastAsia="Times New Roman" w:hAnsi="Arial" w:cs="Arial"/>
          <w:color w:val="000000" w:themeColor="text1"/>
          <w:lang w:val="en-GB" w:eastAsia="en-GB"/>
        </w:rPr>
        <w:t xml:space="preserve">Where the Coverholder is established in Australia, Data Protection Laws include the Privacy Act 1988 </w:t>
      </w:r>
      <w:r w:rsidR="00474366" w:rsidRPr="2F4BD6A8">
        <w:rPr>
          <w:rFonts w:ascii="Arial" w:eastAsia="Times New Roman" w:hAnsi="Arial" w:cs="Arial"/>
          <w:color w:val="000000" w:themeColor="text1"/>
          <w:lang w:val="en-GB" w:eastAsia="en-GB"/>
        </w:rPr>
        <w:t>(</w:t>
      </w:r>
      <w:r w:rsidR="00474366" w:rsidRPr="2F4BD6A8">
        <w:rPr>
          <w:rFonts w:ascii="Arial" w:eastAsia="Times New Roman" w:hAnsi="Arial" w:cs="Arial"/>
          <w:color w:val="000000" w:themeColor="text1"/>
          <w:lang w:eastAsia="en-GB"/>
        </w:rPr>
        <w:t xml:space="preserve">as amended by the Privacy Amendment (Private Sector) Act 2000 and the Privacy Amendment (Enhancing Privacy Protection) Act 2012) </w:t>
      </w:r>
      <w:r w:rsidR="004F29BA" w:rsidRPr="2F4BD6A8">
        <w:rPr>
          <w:rFonts w:ascii="Arial" w:eastAsia="Times New Roman" w:hAnsi="Arial" w:cs="Arial"/>
          <w:color w:val="000000" w:themeColor="text1"/>
          <w:lang w:val="en-GB" w:eastAsia="en-GB"/>
        </w:rPr>
        <w:t xml:space="preserve">and any regulations, codes or guidance issued under it, and processing </w:t>
      </w:r>
      <w:r w:rsidR="004500E7">
        <w:rPr>
          <w:rFonts w:ascii="Arial" w:eastAsia="Times New Roman" w:hAnsi="Arial" w:cs="Arial"/>
          <w:color w:val="000000" w:themeColor="text1"/>
          <w:lang w:val="en-GB" w:eastAsia="en-GB"/>
        </w:rPr>
        <w:t>will</w:t>
      </w:r>
      <w:r w:rsidR="004F29BA" w:rsidRPr="2F4BD6A8">
        <w:rPr>
          <w:rFonts w:ascii="Arial" w:eastAsia="Times New Roman" w:hAnsi="Arial" w:cs="Arial"/>
          <w:color w:val="000000" w:themeColor="text1"/>
          <w:lang w:val="en-GB" w:eastAsia="en-GB"/>
        </w:rPr>
        <w:t xml:space="preserve"> be undertaken in accordance with the Australian Privacy Principles.</w:t>
      </w:r>
    </w:p>
    <w:p w14:paraId="61B2451B" w14:textId="77777777" w:rsidR="00474366" w:rsidRDefault="00474366" w:rsidP="004F29BA">
      <w:pPr>
        <w:ind w:left="1701" w:hanging="992"/>
        <w:rPr>
          <w:rFonts w:ascii="Arial" w:eastAsia="Times New Roman" w:hAnsi="Arial" w:cs="Arial"/>
          <w:color w:val="000000" w:themeColor="text1"/>
          <w:lang w:val="en-GB" w:eastAsia="en-GB"/>
        </w:rPr>
      </w:pPr>
    </w:p>
    <w:p w14:paraId="0DBE7E8E" w14:textId="363501A5" w:rsidR="00474366" w:rsidRDefault="00474366" w:rsidP="004F29BA">
      <w:pPr>
        <w:ind w:left="1701" w:hanging="992"/>
      </w:pPr>
      <w:r w:rsidRPr="2F4BD6A8">
        <w:rPr>
          <w:rFonts w:ascii="Arial" w:eastAsia="Times New Roman" w:hAnsi="Arial" w:cs="Arial"/>
          <w:color w:val="000000" w:themeColor="text1"/>
          <w:lang w:val="en-GB" w:eastAsia="en-GB"/>
        </w:rPr>
        <w:t>13.1.3</w:t>
      </w:r>
      <w:r w:rsidRPr="2F4BD6A8">
        <w:rPr>
          <w:rFonts w:ascii="Arial" w:eastAsia="Times New Roman" w:hAnsi="Arial" w:cs="Arial"/>
          <w:color w:val="000000" w:themeColor="text1"/>
          <w:highlight w:val="yellow"/>
          <w:lang w:val="en-GB" w:eastAsia="en-GB"/>
        </w:rPr>
        <w:t>B</w:t>
      </w:r>
      <w:r>
        <w:tab/>
      </w:r>
      <w:r w:rsidRPr="2F4BD6A8">
        <w:rPr>
          <w:rFonts w:ascii="Arial" w:eastAsia="Times New Roman" w:hAnsi="Arial" w:cs="Arial"/>
          <w:color w:val="000000" w:themeColor="text1"/>
          <w:lang w:val="en-GB" w:eastAsia="en-GB"/>
        </w:rPr>
        <w:t xml:space="preserve">Data Protection Laws </w:t>
      </w:r>
      <w:r w:rsidR="004500E7">
        <w:rPr>
          <w:rFonts w:ascii="Arial" w:eastAsia="Times New Roman" w:hAnsi="Arial" w:cs="Arial"/>
          <w:color w:val="000000" w:themeColor="text1"/>
          <w:lang w:val="en-GB" w:eastAsia="en-GB"/>
        </w:rPr>
        <w:t>will</w:t>
      </w:r>
      <w:r w:rsidRPr="2F4BD6A8">
        <w:rPr>
          <w:rFonts w:ascii="Arial" w:eastAsia="Times New Roman" w:hAnsi="Arial" w:cs="Arial"/>
          <w:color w:val="000000" w:themeColor="text1"/>
          <w:lang w:val="en-GB" w:eastAsia="en-GB"/>
        </w:rPr>
        <w:t xml:space="preserve"> also include</w:t>
      </w:r>
      <w:r w:rsidR="00CE1942" w:rsidRPr="2F4BD6A8">
        <w:rPr>
          <w:rFonts w:ascii="Arial" w:eastAsia="Times New Roman" w:hAnsi="Arial" w:cs="Arial"/>
          <w:color w:val="000000" w:themeColor="text1"/>
          <w:lang w:val="en-GB" w:eastAsia="en-GB"/>
        </w:rPr>
        <w:t xml:space="preserve"> the following:</w:t>
      </w:r>
    </w:p>
    <w:p w14:paraId="045048F5" w14:textId="623F7C46" w:rsidR="2F4BD6A8" w:rsidRDefault="2F4BD6A8" w:rsidP="2F4BD6A8">
      <w:pPr>
        <w:ind w:left="1701" w:hanging="992"/>
        <w:rPr>
          <w:rFonts w:ascii="Arial" w:eastAsia="Times New Roman" w:hAnsi="Arial" w:cs="Arial"/>
          <w:color w:val="000000" w:themeColor="text1"/>
          <w:lang w:val="en-GB" w:eastAsia="en-GB"/>
        </w:rPr>
      </w:pPr>
    </w:p>
    <w:p w14:paraId="5524B395" w14:textId="697DF4A1" w:rsidR="2F4BD6A8" w:rsidRDefault="00CF38C0" w:rsidP="00A907CD">
      <w:pPr>
        <w:ind w:left="2432" w:hanging="992"/>
        <w:rPr>
          <w:rFonts w:ascii="Arial" w:eastAsia="Times New Roman" w:hAnsi="Arial" w:cs="Arial"/>
          <w:color w:val="000000" w:themeColor="text1"/>
          <w:lang w:val="en-GB" w:eastAsia="en-GB"/>
        </w:rPr>
      </w:pPr>
      <w:r>
        <w:rPr>
          <w:rFonts w:ascii="Arial" w:eastAsia="Times New Roman" w:hAnsi="Arial" w:cs="Arial"/>
          <w:color w:val="000000" w:themeColor="text1"/>
          <w:lang w:val="en-GB" w:eastAsia="en-GB"/>
        </w:rPr>
        <w:t>13.1.3</w:t>
      </w:r>
      <w:r w:rsidRPr="00CF38C0">
        <w:rPr>
          <w:rFonts w:ascii="Arial" w:eastAsia="Times New Roman" w:hAnsi="Arial" w:cs="Arial"/>
          <w:color w:val="000000" w:themeColor="text1"/>
          <w:highlight w:val="yellow"/>
          <w:lang w:val="en-GB" w:eastAsia="en-GB"/>
        </w:rPr>
        <w:t>B</w:t>
      </w:r>
      <w:r>
        <w:rPr>
          <w:rFonts w:ascii="Arial" w:eastAsia="Times New Roman" w:hAnsi="Arial" w:cs="Arial"/>
          <w:color w:val="000000" w:themeColor="text1"/>
          <w:lang w:val="en-GB" w:eastAsia="en-GB"/>
        </w:rPr>
        <w:t xml:space="preserve">.1 </w:t>
      </w:r>
      <w:r w:rsidRPr="00CF38C0">
        <w:rPr>
          <w:rFonts w:ascii="Arial" w:eastAsia="Times New Roman" w:hAnsi="Arial" w:cs="Arial"/>
          <w:color w:val="EE0000"/>
          <w:lang w:val="en-GB" w:eastAsia="en-GB"/>
        </w:rPr>
        <w:t>&lt;Free Text</w:t>
      </w:r>
      <w:r w:rsidR="00E50D9F">
        <w:rPr>
          <w:rStyle w:val="EndnoteReference"/>
          <w:rFonts w:ascii="Arial" w:eastAsia="Times New Roman" w:hAnsi="Arial" w:cs="Arial"/>
          <w:color w:val="EE0000"/>
          <w:lang w:val="en-GB" w:eastAsia="en-GB"/>
        </w:rPr>
        <w:endnoteReference w:customMarkFollows="1" w:id="2"/>
        <w:t>13.1</w:t>
      </w:r>
      <w:r w:rsidRPr="00CF38C0">
        <w:rPr>
          <w:rFonts w:ascii="Arial" w:eastAsia="Times New Roman" w:hAnsi="Arial" w:cs="Arial"/>
          <w:color w:val="EE0000"/>
          <w:lang w:val="en-GB" w:eastAsia="en-GB"/>
        </w:rPr>
        <w:t>&gt;</w:t>
      </w:r>
    </w:p>
    <w:p w14:paraId="373981C6" w14:textId="77777777" w:rsidR="00CE1942" w:rsidRDefault="00CE1942" w:rsidP="004F29BA">
      <w:pPr>
        <w:ind w:left="1701" w:hanging="992"/>
        <w:rPr>
          <w:rFonts w:ascii="Arial" w:eastAsia="Times New Roman" w:hAnsi="Arial" w:cs="Arial"/>
          <w:color w:val="000000" w:themeColor="text1"/>
          <w:lang w:val="en-GB" w:eastAsia="en-GB"/>
        </w:rPr>
      </w:pPr>
    </w:p>
    <w:p w14:paraId="2F40792D" w14:textId="357F9E5D" w:rsidR="00010E9E" w:rsidRPr="00010E9E" w:rsidRDefault="00010E9E" w:rsidP="00CF38C0">
      <w:pPr>
        <w:ind w:left="1440"/>
        <w:rPr>
          <w:rFonts w:ascii="Arial" w:eastAsia="Times New Roman" w:hAnsi="Arial" w:cs="Arial"/>
          <w:color w:val="000000" w:themeColor="text1"/>
          <w:lang w:val="en-GB" w:eastAsia="en-GB"/>
        </w:rPr>
      </w:pPr>
      <w:r w:rsidRPr="00010E9E">
        <w:rPr>
          <w:rFonts w:ascii="Arial" w:eastAsia="Times New Roman" w:hAnsi="Arial" w:cs="Arial"/>
          <w:color w:val="000000" w:themeColor="text1"/>
          <w:lang w:val="en-GB" w:eastAsia="en-GB"/>
        </w:rPr>
        <w:t>To the extent of any inconsistency</w:t>
      </w:r>
      <w:r>
        <w:rPr>
          <w:rFonts w:ascii="Arial" w:eastAsia="Times New Roman" w:hAnsi="Arial" w:cs="Arial"/>
          <w:color w:val="000000" w:themeColor="text1"/>
          <w:lang w:val="en-GB" w:eastAsia="en-GB"/>
        </w:rPr>
        <w:t xml:space="preserve"> between </w:t>
      </w:r>
      <w:r w:rsidRPr="2F4BD6A8">
        <w:rPr>
          <w:rFonts w:ascii="Arial" w:eastAsia="Times New Roman" w:hAnsi="Arial" w:cs="Arial"/>
          <w:color w:val="000000" w:themeColor="text1"/>
          <w:lang w:val="en-GB" w:eastAsia="en-GB"/>
        </w:rPr>
        <w:t>particular legislation</w:t>
      </w:r>
      <w:r w:rsidRPr="00010E9E">
        <w:rPr>
          <w:rFonts w:ascii="Arial" w:eastAsia="Times New Roman" w:hAnsi="Arial" w:cs="Arial"/>
          <w:color w:val="000000" w:themeColor="text1"/>
          <w:lang w:val="en-GB" w:eastAsia="en-GB"/>
        </w:rPr>
        <w:t xml:space="preserve">, the more stringent requirement </w:t>
      </w:r>
      <w:r w:rsidR="004500E7">
        <w:rPr>
          <w:rFonts w:ascii="Arial" w:eastAsia="Times New Roman" w:hAnsi="Arial" w:cs="Arial"/>
          <w:color w:val="000000" w:themeColor="text1"/>
          <w:lang w:val="en-GB" w:eastAsia="en-GB"/>
        </w:rPr>
        <w:t>will</w:t>
      </w:r>
      <w:r w:rsidRPr="00010E9E">
        <w:rPr>
          <w:rFonts w:ascii="Arial" w:eastAsia="Times New Roman" w:hAnsi="Arial" w:cs="Arial"/>
          <w:color w:val="000000" w:themeColor="text1"/>
          <w:lang w:val="en-GB" w:eastAsia="en-GB"/>
        </w:rPr>
        <w:t xml:space="preserve"> apply.</w:t>
      </w:r>
    </w:p>
    <w:p w14:paraId="04361D1D" w14:textId="57757369" w:rsidR="00010E9E" w:rsidRDefault="00010E9E" w:rsidP="001C7D6C">
      <w:pPr>
        <w:ind w:left="1701" w:hanging="992"/>
        <w:rPr>
          <w:rFonts w:ascii="Arial" w:eastAsia="Times New Roman" w:hAnsi="Arial" w:cs="Arial"/>
          <w:color w:val="000000" w:themeColor="text1"/>
          <w:lang w:val="en-GB" w:eastAsia="en-GB"/>
        </w:rPr>
      </w:pPr>
    </w:p>
    <w:p w14:paraId="1EE9D488" w14:textId="77777777" w:rsidR="001C7D6C" w:rsidRDefault="001C7D6C" w:rsidP="00A9599A">
      <w:pPr>
        <w:ind w:left="1701" w:hanging="992"/>
        <w:rPr>
          <w:rFonts w:ascii="Arial" w:eastAsia="Times New Roman" w:hAnsi="Arial" w:cs="Arial"/>
          <w:color w:val="000000" w:themeColor="text1"/>
          <w:lang w:val="en-GB" w:eastAsia="en-GB"/>
        </w:rPr>
      </w:pPr>
    </w:p>
    <w:p w14:paraId="0044F8C4" w14:textId="067B66A5" w:rsidR="004F3EAC" w:rsidRDefault="004F3EAC" w:rsidP="00A9599A">
      <w:pPr>
        <w:ind w:left="1701" w:hanging="992"/>
        <w:rPr>
          <w:rFonts w:ascii="Arial" w:eastAsia="Times New Roman" w:hAnsi="Arial" w:cs="Arial"/>
          <w:color w:val="000000" w:themeColor="text1"/>
          <w:lang w:val="en-GB" w:eastAsia="en-GB"/>
        </w:rPr>
      </w:pPr>
      <w:r>
        <w:rPr>
          <w:rFonts w:ascii="Arial" w:eastAsia="Times New Roman" w:hAnsi="Arial" w:cs="Arial"/>
          <w:color w:val="000000" w:themeColor="text1"/>
          <w:lang w:val="en-GB" w:eastAsia="en-GB"/>
        </w:rPr>
        <w:t>13.1.4</w:t>
      </w:r>
      <w:r>
        <w:rPr>
          <w:rFonts w:ascii="Arial" w:eastAsia="Times New Roman" w:hAnsi="Arial" w:cs="Arial"/>
          <w:color w:val="000000" w:themeColor="text1"/>
          <w:lang w:val="en-GB" w:eastAsia="en-GB"/>
        </w:rPr>
        <w:tab/>
      </w:r>
      <w:r w:rsidRPr="00167EC6">
        <w:rPr>
          <w:rFonts w:ascii="Arial" w:eastAsia="Times New Roman" w:hAnsi="Arial" w:cs="Arial"/>
          <w:color w:val="000000" w:themeColor="text1"/>
          <w:lang w:val="en-GB" w:eastAsia="en-GB"/>
        </w:rPr>
        <w:t>Data Subject means the identified or identifiable natural living person to whom the Personal Data relates</w:t>
      </w:r>
      <w:r>
        <w:rPr>
          <w:rFonts w:ascii="Arial" w:eastAsia="Times New Roman" w:hAnsi="Arial" w:cs="Arial"/>
          <w:color w:val="000000" w:themeColor="text1"/>
          <w:lang w:val="en-GB" w:eastAsia="en-GB"/>
        </w:rPr>
        <w:t>.</w:t>
      </w:r>
    </w:p>
    <w:p w14:paraId="4B4B7CB3" w14:textId="77777777" w:rsidR="0006502C" w:rsidRDefault="0006502C" w:rsidP="00A9599A">
      <w:pPr>
        <w:ind w:left="1701" w:hanging="992"/>
        <w:rPr>
          <w:rFonts w:ascii="Arial" w:eastAsia="Times New Roman" w:hAnsi="Arial" w:cs="Arial"/>
          <w:color w:val="000000" w:themeColor="text1"/>
          <w:lang w:val="en-GB" w:eastAsia="en-GB"/>
        </w:rPr>
      </w:pPr>
    </w:p>
    <w:p w14:paraId="4C20D7C7" w14:textId="05628DA0" w:rsidR="0006502C" w:rsidRDefault="004638D9" w:rsidP="00A9599A">
      <w:pPr>
        <w:ind w:left="1701" w:hanging="992"/>
        <w:rPr>
          <w:rFonts w:ascii="Arial" w:eastAsia="Times New Roman" w:hAnsi="Arial" w:cs="Arial"/>
          <w:color w:val="000000" w:themeColor="text1"/>
          <w:lang w:val="en-GB" w:eastAsia="en-GB"/>
        </w:rPr>
      </w:pPr>
      <w:r>
        <w:rPr>
          <w:rFonts w:ascii="Arial" w:eastAsia="Times New Roman" w:hAnsi="Arial" w:cs="Arial"/>
          <w:color w:val="000000" w:themeColor="text1"/>
          <w:lang w:val="en-GB" w:eastAsia="en-GB"/>
        </w:rPr>
        <w:t>1</w:t>
      </w:r>
      <w:r w:rsidR="0006502C">
        <w:rPr>
          <w:rFonts w:ascii="Arial" w:eastAsia="Times New Roman" w:hAnsi="Arial" w:cs="Arial"/>
          <w:color w:val="000000" w:themeColor="text1"/>
          <w:lang w:val="en-GB" w:eastAsia="en-GB"/>
        </w:rPr>
        <w:t>3.1.</w:t>
      </w:r>
      <w:r>
        <w:rPr>
          <w:rFonts w:ascii="Arial" w:eastAsia="Times New Roman" w:hAnsi="Arial" w:cs="Arial"/>
          <w:color w:val="000000" w:themeColor="text1"/>
          <w:lang w:val="en-GB" w:eastAsia="en-GB"/>
        </w:rPr>
        <w:t>5</w:t>
      </w:r>
      <w:r w:rsidR="0006502C">
        <w:rPr>
          <w:rFonts w:ascii="Arial" w:eastAsia="Times New Roman" w:hAnsi="Arial" w:cs="Arial"/>
          <w:color w:val="000000" w:themeColor="text1"/>
          <w:lang w:val="en-GB" w:eastAsia="en-GB"/>
        </w:rPr>
        <w:tab/>
      </w:r>
      <w:r w:rsidR="0006502C" w:rsidRPr="008712D2">
        <w:rPr>
          <w:rFonts w:ascii="Arial" w:hAnsi="Arial" w:cs="Arial"/>
          <w:color w:val="000000" w:themeColor="text1"/>
        </w:rPr>
        <w:t xml:space="preserve">Independent Data </w:t>
      </w:r>
      <w:r w:rsidR="0006502C" w:rsidRPr="00703B48">
        <w:rPr>
          <w:rFonts w:ascii="Arial" w:eastAsia="Times New Roman" w:hAnsi="Arial" w:cs="Arial"/>
          <w:color w:val="000000" w:themeColor="text1"/>
          <w:lang w:val="en-GB" w:eastAsia="en-GB"/>
        </w:rPr>
        <w:t>Controller means a Data Controller which alone determines the purposes and means of the processing of Personal Data</w:t>
      </w:r>
      <w:r w:rsidR="0006502C">
        <w:rPr>
          <w:rFonts w:ascii="Arial" w:eastAsia="Times New Roman" w:hAnsi="Arial" w:cs="Arial"/>
          <w:color w:val="000000" w:themeColor="text1"/>
          <w:lang w:val="en-GB" w:eastAsia="en-GB"/>
        </w:rPr>
        <w:t>.</w:t>
      </w:r>
    </w:p>
    <w:p w14:paraId="419A3E91" w14:textId="77777777" w:rsidR="004638D9" w:rsidRDefault="004638D9" w:rsidP="00A9599A">
      <w:pPr>
        <w:ind w:left="1701" w:hanging="992"/>
        <w:rPr>
          <w:rFonts w:ascii="Arial" w:eastAsia="Times New Roman" w:hAnsi="Arial" w:cs="Arial"/>
          <w:color w:val="000000" w:themeColor="text1"/>
          <w:lang w:val="en-GB" w:eastAsia="en-GB"/>
        </w:rPr>
      </w:pPr>
    </w:p>
    <w:p w14:paraId="32CB6810" w14:textId="20A24363" w:rsidR="004638D9" w:rsidRDefault="00EA3979" w:rsidP="00A9599A">
      <w:pPr>
        <w:ind w:left="1701" w:hanging="992"/>
        <w:rPr>
          <w:rFonts w:ascii="Arial" w:eastAsia="Times New Roman" w:hAnsi="Arial" w:cs="Arial"/>
          <w:color w:val="000000" w:themeColor="text1"/>
          <w:lang w:val="en-GB" w:eastAsia="en-GB"/>
        </w:rPr>
      </w:pPr>
      <w:r>
        <w:rPr>
          <w:rFonts w:ascii="Arial" w:eastAsia="Times New Roman" w:hAnsi="Arial" w:cs="Arial"/>
          <w:color w:val="000000" w:themeColor="text1"/>
          <w:lang w:val="en-GB" w:eastAsia="en-GB"/>
        </w:rPr>
        <w:t>13.1.6</w:t>
      </w:r>
      <w:r>
        <w:rPr>
          <w:rFonts w:ascii="Arial" w:eastAsia="Times New Roman" w:hAnsi="Arial" w:cs="Arial"/>
          <w:color w:val="000000" w:themeColor="text1"/>
          <w:lang w:val="en-GB" w:eastAsia="en-GB"/>
        </w:rPr>
        <w:tab/>
      </w:r>
      <w:r w:rsidRPr="008712D2">
        <w:rPr>
          <w:rFonts w:ascii="Arial" w:eastAsia="Times New Roman" w:hAnsi="Arial" w:cs="Arial"/>
          <w:color w:val="000000" w:themeColor="text1"/>
          <w:lang w:val="en-GB" w:eastAsia="en-GB"/>
        </w:rPr>
        <w:t>Personal Data means any information relating to the Data Subject</w:t>
      </w:r>
      <w:r>
        <w:rPr>
          <w:rFonts w:ascii="Arial" w:eastAsia="Times New Roman" w:hAnsi="Arial" w:cs="Arial"/>
          <w:color w:val="000000" w:themeColor="text1"/>
          <w:lang w:val="en-GB" w:eastAsia="en-GB"/>
        </w:rPr>
        <w:t>.</w:t>
      </w:r>
    </w:p>
    <w:p w14:paraId="0F5ABA70" w14:textId="77777777" w:rsidR="00EA3979" w:rsidRDefault="00EA3979" w:rsidP="00A9599A">
      <w:pPr>
        <w:ind w:left="1701" w:hanging="992"/>
        <w:rPr>
          <w:rFonts w:ascii="Arial" w:eastAsia="Times New Roman" w:hAnsi="Arial" w:cs="Arial"/>
          <w:color w:val="000000" w:themeColor="text1"/>
          <w:lang w:val="en-GB" w:eastAsia="en-GB"/>
        </w:rPr>
      </w:pPr>
    </w:p>
    <w:p w14:paraId="19FB8A55" w14:textId="46795E35" w:rsidR="00EA3979" w:rsidRDefault="00120E29" w:rsidP="00120E29">
      <w:pPr>
        <w:ind w:left="1701" w:hanging="992"/>
        <w:rPr>
          <w:rFonts w:ascii="Arial" w:eastAsia="Times New Roman" w:hAnsi="Arial" w:cs="Arial"/>
          <w:color w:val="000000" w:themeColor="text1"/>
          <w:lang w:val="en-GB" w:eastAsia="en-GB"/>
        </w:rPr>
      </w:pPr>
      <w:r>
        <w:rPr>
          <w:rFonts w:ascii="Arial" w:eastAsia="Times New Roman" w:hAnsi="Arial" w:cs="Arial"/>
          <w:color w:val="000000" w:themeColor="text1"/>
          <w:lang w:val="en-GB" w:eastAsia="en-GB"/>
        </w:rPr>
        <w:t>13.1.7</w:t>
      </w:r>
      <w:r>
        <w:rPr>
          <w:rFonts w:ascii="Arial" w:eastAsia="Times New Roman" w:hAnsi="Arial" w:cs="Arial"/>
          <w:color w:val="000000" w:themeColor="text1"/>
          <w:lang w:val="en-GB" w:eastAsia="en-GB"/>
        </w:rPr>
        <w:tab/>
      </w:r>
      <w:r w:rsidR="00EA3979" w:rsidRPr="008712D2">
        <w:rPr>
          <w:rFonts w:ascii="Arial" w:eastAsia="Times New Roman" w:hAnsi="Arial" w:cs="Arial"/>
          <w:color w:val="000000" w:themeColor="text1"/>
          <w:lang w:val="en-GB" w:eastAsia="en-GB"/>
        </w:rPr>
        <w:t>Personal Data Breach means a breach of security leading to the accidental or unlawful destruction,</w:t>
      </w:r>
      <w:r w:rsidR="000B57DB">
        <w:rPr>
          <w:rFonts w:ascii="Arial" w:eastAsia="Times New Roman" w:hAnsi="Arial" w:cs="Arial"/>
          <w:color w:val="000000" w:themeColor="text1"/>
          <w:lang w:val="en-GB" w:eastAsia="en-GB"/>
        </w:rPr>
        <w:t xml:space="preserve"> l</w:t>
      </w:r>
      <w:r w:rsidR="00EA3979" w:rsidRPr="008712D2">
        <w:rPr>
          <w:rFonts w:ascii="Arial" w:eastAsia="Times New Roman" w:hAnsi="Arial" w:cs="Arial"/>
          <w:color w:val="000000" w:themeColor="text1"/>
          <w:lang w:val="en-GB" w:eastAsia="en-GB"/>
        </w:rPr>
        <w:t>oss, alteration, unauthorised disclosure of, or access to, Personal Data processed under or in connection with th</w:t>
      </w:r>
      <w:r w:rsidR="00E57BA7">
        <w:rPr>
          <w:rFonts w:ascii="Arial" w:eastAsia="Times New Roman" w:hAnsi="Arial" w:cs="Arial"/>
          <w:color w:val="000000" w:themeColor="text1"/>
          <w:lang w:val="en-GB" w:eastAsia="en-GB"/>
        </w:rPr>
        <w:t>is</w:t>
      </w:r>
      <w:r w:rsidR="00EA3979" w:rsidRPr="008712D2">
        <w:rPr>
          <w:rFonts w:ascii="Arial" w:eastAsia="Times New Roman" w:hAnsi="Arial" w:cs="Arial"/>
          <w:color w:val="000000" w:themeColor="text1"/>
          <w:lang w:val="en-GB" w:eastAsia="en-GB"/>
        </w:rPr>
        <w:t xml:space="preserve"> Agreement</w:t>
      </w:r>
      <w:r w:rsidR="000B57DB">
        <w:rPr>
          <w:rFonts w:ascii="Arial" w:eastAsia="Times New Roman" w:hAnsi="Arial" w:cs="Arial"/>
          <w:color w:val="000000" w:themeColor="text1"/>
          <w:lang w:val="en-GB" w:eastAsia="en-GB"/>
        </w:rPr>
        <w:t>.</w:t>
      </w:r>
    </w:p>
    <w:p w14:paraId="742B5918" w14:textId="77777777" w:rsidR="000B57DB" w:rsidRDefault="000B57DB" w:rsidP="00120E29">
      <w:pPr>
        <w:ind w:left="1701" w:hanging="992"/>
        <w:rPr>
          <w:rFonts w:ascii="Arial" w:eastAsia="Times New Roman" w:hAnsi="Arial" w:cs="Arial"/>
          <w:color w:val="000000" w:themeColor="text1"/>
          <w:lang w:val="en-GB" w:eastAsia="en-GB"/>
        </w:rPr>
      </w:pPr>
    </w:p>
    <w:p w14:paraId="387D848E" w14:textId="494B9F21" w:rsidR="000B57DB" w:rsidRDefault="00272CC3" w:rsidP="00120E29">
      <w:pPr>
        <w:ind w:left="1701" w:hanging="992"/>
        <w:rPr>
          <w:rFonts w:ascii="Arial" w:eastAsia="Times New Roman" w:hAnsi="Arial" w:cs="Arial"/>
          <w:color w:val="000000" w:themeColor="text1"/>
          <w:lang w:val="en-GB" w:eastAsia="en-GB"/>
        </w:rPr>
      </w:pPr>
      <w:r w:rsidRPr="00272CC3">
        <w:rPr>
          <w:rFonts w:ascii="Arial" w:eastAsia="Times New Roman" w:hAnsi="Arial" w:cs="Arial"/>
          <w:color w:val="000000" w:themeColor="text1"/>
          <w:lang w:val="en-GB" w:eastAsia="en-GB"/>
        </w:rPr>
        <w:t>13.1.</w:t>
      </w:r>
      <w:r>
        <w:rPr>
          <w:rFonts w:ascii="Arial" w:eastAsia="Times New Roman" w:hAnsi="Arial" w:cs="Arial"/>
          <w:color w:val="000000" w:themeColor="text1"/>
          <w:lang w:val="en-GB" w:eastAsia="en-GB"/>
        </w:rPr>
        <w:t>8</w:t>
      </w:r>
      <w:r w:rsidRPr="00272CC3">
        <w:rPr>
          <w:rFonts w:ascii="Arial" w:eastAsia="Times New Roman" w:hAnsi="Arial" w:cs="Arial"/>
          <w:color w:val="000000" w:themeColor="text1"/>
          <w:lang w:val="en-GB" w:eastAsia="en-GB"/>
        </w:rPr>
        <w:tab/>
        <w:t>UK IDTA means the UK International Data Transfer Addendum to the EU Commission Standard Contractual Clauses issued by the UK Information Commission under Section 119A</w:t>
      </w:r>
      <w:r w:rsidR="00093CC0">
        <w:rPr>
          <w:rFonts w:ascii="Arial" w:eastAsia="Times New Roman" w:hAnsi="Arial" w:cs="Arial"/>
          <w:color w:val="000000" w:themeColor="text1"/>
          <w:lang w:val="en-GB" w:eastAsia="en-GB"/>
        </w:rPr>
        <w:t xml:space="preserve"> </w:t>
      </w:r>
      <w:r w:rsidRPr="00272CC3">
        <w:rPr>
          <w:rFonts w:ascii="Arial" w:eastAsia="Times New Roman" w:hAnsi="Arial" w:cs="Arial"/>
          <w:color w:val="000000" w:themeColor="text1"/>
          <w:lang w:val="en-GB" w:eastAsia="en-GB"/>
        </w:rPr>
        <w:t>(1) of the Data Protection Act 2018.</w:t>
      </w:r>
    </w:p>
    <w:p w14:paraId="6FF6194D" w14:textId="77777777" w:rsidR="00272CC3" w:rsidRDefault="00272CC3" w:rsidP="00120E29">
      <w:pPr>
        <w:ind w:left="1701" w:hanging="992"/>
        <w:rPr>
          <w:rFonts w:ascii="Arial" w:eastAsia="Times New Roman" w:hAnsi="Arial" w:cs="Arial"/>
          <w:color w:val="000000" w:themeColor="text1"/>
          <w:lang w:val="en-GB" w:eastAsia="en-GB"/>
        </w:rPr>
      </w:pPr>
    </w:p>
    <w:p w14:paraId="6C613C9C" w14:textId="5AC69B4F" w:rsidR="00272CC3" w:rsidRPr="00530618" w:rsidRDefault="0009640C" w:rsidP="00120E29">
      <w:pPr>
        <w:ind w:left="1701" w:hanging="992"/>
        <w:rPr>
          <w:rFonts w:ascii="Arial" w:eastAsia="Arial" w:hAnsi="Arial" w:cs="Arial"/>
          <w:lang w:val="en-GB" w:eastAsia="en-GB"/>
        </w:rPr>
      </w:pPr>
      <w:r w:rsidRPr="00530618">
        <w:rPr>
          <w:rFonts w:ascii="Arial" w:eastAsia="Arial" w:hAnsi="Arial" w:cs="Arial"/>
          <w:lang w:val="en-GB" w:eastAsia="en-GB"/>
        </w:rPr>
        <w:lastRenderedPageBreak/>
        <w:t>1</w:t>
      </w:r>
      <w:r w:rsidR="00272CC3" w:rsidRPr="00530618">
        <w:rPr>
          <w:rFonts w:ascii="Arial" w:eastAsia="Arial" w:hAnsi="Arial" w:cs="Arial"/>
          <w:lang w:val="en-GB" w:eastAsia="en-GB"/>
        </w:rPr>
        <w:t>3.1.9</w:t>
      </w:r>
      <w:r w:rsidR="00272CC3" w:rsidRPr="00530618">
        <w:rPr>
          <w:rFonts w:ascii="Arial" w:eastAsia="Arial" w:hAnsi="Arial" w:cs="Arial"/>
          <w:lang w:val="en-GB" w:eastAsia="en-GB"/>
        </w:rPr>
        <w:tab/>
        <w:t xml:space="preserve">EU </w:t>
      </w:r>
      <w:r w:rsidR="005B1487" w:rsidRPr="00530618">
        <w:rPr>
          <w:rFonts w:ascii="Arial" w:eastAsia="Arial" w:hAnsi="Arial" w:cs="Arial"/>
          <w:lang w:val="en-GB" w:eastAsia="en-GB"/>
        </w:rPr>
        <w:t>Standard Contract Conditions (EU</w:t>
      </w:r>
      <w:r w:rsidR="000A35D3" w:rsidRPr="00530618">
        <w:rPr>
          <w:rFonts w:ascii="Arial" w:eastAsia="Arial" w:hAnsi="Arial" w:cs="Arial"/>
          <w:lang w:val="en-GB" w:eastAsia="en-GB"/>
        </w:rPr>
        <w:t xml:space="preserve"> </w:t>
      </w:r>
      <w:r w:rsidR="005B1487" w:rsidRPr="00530618">
        <w:rPr>
          <w:rFonts w:ascii="Arial" w:eastAsia="Arial" w:hAnsi="Arial" w:cs="Arial"/>
          <w:lang w:val="en-GB" w:eastAsia="en-GB"/>
        </w:rPr>
        <w:t xml:space="preserve">SCC) </w:t>
      </w:r>
      <w:r w:rsidR="00272CC3" w:rsidRPr="00530618">
        <w:rPr>
          <w:rFonts w:ascii="Arial" w:eastAsia="Arial" w:hAnsi="Arial" w:cs="Arial"/>
          <w:lang w:val="en-GB" w:eastAsia="en-GB"/>
        </w:rPr>
        <w:t>means Module 1 and</w:t>
      </w:r>
      <w:r w:rsidR="00E73F2A" w:rsidRPr="00530618">
        <w:rPr>
          <w:rFonts w:ascii="Arial" w:eastAsia="Arial" w:hAnsi="Arial" w:cs="Arial"/>
          <w:lang w:val="en-GB" w:eastAsia="en-GB"/>
        </w:rPr>
        <w:t xml:space="preserve"> </w:t>
      </w:r>
      <w:r w:rsidR="00272CC3" w:rsidRPr="00530618">
        <w:rPr>
          <w:rFonts w:ascii="Arial" w:eastAsia="Arial" w:hAnsi="Arial" w:cs="Arial"/>
          <w:lang w:val="en-GB" w:eastAsia="en-GB"/>
        </w:rPr>
        <w:t>/</w:t>
      </w:r>
      <w:r w:rsidR="00E73F2A" w:rsidRPr="00530618">
        <w:rPr>
          <w:rFonts w:ascii="Arial" w:eastAsia="Arial" w:hAnsi="Arial" w:cs="Arial"/>
          <w:lang w:val="en-GB" w:eastAsia="en-GB"/>
        </w:rPr>
        <w:t xml:space="preserve"> </w:t>
      </w:r>
      <w:r w:rsidR="00272CC3" w:rsidRPr="00530618">
        <w:rPr>
          <w:rFonts w:ascii="Arial" w:eastAsia="Arial" w:hAnsi="Arial" w:cs="Arial"/>
          <w:lang w:val="en-GB" w:eastAsia="en-GB"/>
        </w:rPr>
        <w:t xml:space="preserve">or Module 2 (as the context dictates) of the European Commission Implementing Decision (EU) 2021/914 of 04 June 2021 and, to the extent that a transfer of Personal Data is subject to UK Data Protection Laws, those </w:t>
      </w:r>
      <w:r w:rsidR="004A7F90" w:rsidRPr="00530618">
        <w:rPr>
          <w:rFonts w:ascii="Arial" w:eastAsia="Arial" w:hAnsi="Arial" w:cs="Arial"/>
          <w:lang w:val="en-GB" w:eastAsia="en-GB"/>
        </w:rPr>
        <w:t xml:space="preserve">Modules </w:t>
      </w:r>
      <w:r w:rsidR="00272CC3" w:rsidRPr="00530618">
        <w:rPr>
          <w:rFonts w:ascii="Arial" w:eastAsia="Arial" w:hAnsi="Arial" w:cs="Arial"/>
          <w:lang w:val="en-GB" w:eastAsia="en-GB"/>
        </w:rPr>
        <w:t>as amended, supplemented or read together with the UK IDTA</w:t>
      </w:r>
      <w:r w:rsidR="00093CC0" w:rsidRPr="00530618">
        <w:rPr>
          <w:rFonts w:ascii="Arial" w:eastAsia="Arial" w:hAnsi="Arial" w:cs="Arial"/>
          <w:lang w:val="en-GB" w:eastAsia="en-GB"/>
        </w:rPr>
        <w:t>.</w:t>
      </w:r>
    </w:p>
    <w:p w14:paraId="74FF8696" w14:textId="77777777" w:rsidR="00E2215A" w:rsidRPr="000548FD" w:rsidRDefault="00E2215A" w:rsidP="009B5A7A">
      <w:pPr>
        <w:shd w:val="clear" w:color="auto" w:fill="FFFFFF"/>
        <w:textAlignment w:val="baseline"/>
        <w:rPr>
          <w:rFonts w:ascii="Arial" w:eastAsia="Times New Roman" w:hAnsi="Arial" w:cs="Arial"/>
          <w:color w:val="000000" w:themeColor="text1"/>
          <w:shd w:val="clear" w:color="auto" w:fill="FFFFFF"/>
          <w:lang w:val="en-GB" w:eastAsia="en-GB"/>
        </w:rPr>
      </w:pPr>
    </w:p>
    <w:p w14:paraId="5C7DA84B" w14:textId="706412AB" w:rsidR="009B5A7A" w:rsidRPr="000548FD" w:rsidRDefault="009B5A7A" w:rsidP="009B5A7A">
      <w:pPr>
        <w:shd w:val="clear" w:color="auto" w:fill="FFFFFF"/>
        <w:textAlignment w:val="baseline"/>
        <w:rPr>
          <w:rFonts w:ascii="Arial" w:eastAsia="Times New Roman" w:hAnsi="Arial" w:cs="Arial"/>
          <w:b/>
          <w:bCs/>
          <w:color w:val="000000" w:themeColor="text1"/>
          <w:shd w:val="clear" w:color="auto" w:fill="FFFFFF"/>
          <w:lang w:eastAsia="en-GB"/>
        </w:rPr>
      </w:pPr>
      <w:r w:rsidRPr="000548FD">
        <w:rPr>
          <w:rFonts w:ascii="Arial" w:eastAsia="Times New Roman" w:hAnsi="Arial" w:cs="Arial"/>
          <w:b/>
          <w:bCs/>
          <w:color w:val="000000" w:themeColor="text1"/>
          <w:shd w:val="clear" w:color="auto" w:fill="FFFFFF"/>
          <w:lang w:eastAsia="en-GB"/>
        </w:rPr>
        <w:t>Roles</w:t>
      </w:r>
    </w:p>
    <w:p w14:paraId="5BAE2407" w14:textId="77777777" w:rsidR="009B5A7A" w:rsidRPr="00011B1C" w:rsidRDefault="009B5A7A" w:rsidP="009B5A7A">
      <w:pPr>
        <w:shd w:val="clear" w:color="auto" w:fill="FFFFFF"/>
        <w:textAlignment w:val="baseline"/>
        <w:rPr>
          <w:rFonts w:ascii="Arial" w:eastAsia="Times New Roman" w:hAnsi="Arial" w:cs="Arial"/>
          <w:color w:val="000000" w:themeColor="text1"/>
          <w:shd w:val="clear" w:color="auto" w:fill="FFFFFF"/>
          <w:lang w:eastAsia="en-GB"/>
        </w:rPr>
      </w:pPr>
    </w:p>
    <w:p w14:paraId="017F2308" w14:textId="78F1EBBA" w:rsidR="005235C2" w:rsidRPr="008712D2" w:rsidRDefault="005235C2" w:rsidP="002C3E36">
      <w:pPr>
        <w:shd w:val="clear" w:color="auto" w:fill="FFFFFF"/>
        <w:ind w:left="720" w:hanging="720"/>
        <w:textAlignment w:val="baseline"/>
        <w:rPr>
          <w:rFonts w:ascii="Arial" w:eastAsia="Times New Roman" w:hAnsi="Arial" w:cs="Arial"/>
          <w:color w:val="000000" w:themeColor="text1"/>
          <w:shd w:val="clear" w:color="auto" w:fill="FFFFFF"/>
          <w:lang w:val="en-GB" w:eastAsia="en-GB"/>
        </w:rPr>
      </w:pPr>
      <w:commentRangeStart w:id="2"/>
      <w:r w:rsidRPr="002C3E36">
        <w:rPr>
          <w:rFonts w:ascii="Arial" w:eastAsia="Times New Roman" w:hAnsi="Arial" w:cs="Arial"/>
          <w:color w:val="000000" w:themeColor="text1"/>
          <w:shd w:val="clear" w:color="auto" w:fill="FFFFFF"/>
          <w:lang w:val="en-GB" w:eastAsia="en-GB"/>
        </w:rPr>
        <w:t>13.</w:t>
      </w:r>
      <w:r w:rsidR="002C3E36" w:rsidRPr="002C3E36">
        <w:rPr>
          <w:rFonts w:ascii="Arial" w:eastAsia="Times New Roman" w:hAnsi="Arial" w:cs="Arial"/>
          <w:color w:val="000000" w:themeColor="text1"/>
          <w:shd w:val="clear" w:color="auto" w:fill="FFFFFF"/>
          <w:lang w:val="en-GB" w:eastAsia="en-GB"/>
        </w:rPr>
        <w:t>2</w:t>
      </w:r>
      <w:commentRangeEnd w:id="2"/>
      <w:r w:rsidR="003F50FC" w:rsidRPr="002C3E36">
        <w:rPr>
          <w:rStyle w:val="CommentReference"/>
          <w:rFonts w:ascii="Arial" w:eastAsia="Times New Roman" w:hAnsi="Arial" w:cs="Arial"/>
          <w:color w:val="000000" w:themeColor="text1"/>
          <w:szCs w:val="22"/>
          <w:highlight w:val="yellow"/>
          <w:shd w:val="clear" w:color="auto" w:fill="FFFFFF"/>
          <w:lang w:val="en-GB" w:eastAsia="en-GB"/>
        </w:rPr>
        <w:commentReference w:id="2"/>
      </w:r>
      <w:r w:rsidR="002C3E36" w:rsidRPr="002C3E36">
        <w:rPr>
          <w:rFonts w:ascii="Arial" w:eastAsia="Times New Roman" w:hAnsi="Arial" w:cs="Arial"/>
          <w:color w:val="000000" w:themeColor="text1"/>
          <w:highlight w:val="yellow"/>
          <w:shd w:val="clear" w:color="auto" w:fill="FFFFFF"/>
          <w:lang w:val="en-GB" w:eastAsia="en-GB"/>
        </w:rPr>
        <w:t>A</w:t>
      </w:r>
      <w:r w:rsidR="002C3E36">
        <w:rPr>
          <w:rFonts w:ascii="Arial" w:eastAsia="Times New Roman" w:hAnsi="Arial" w:cs="Arial"/>
          <w:color w:val="000000" w:themeColor="text1"/>
          <w:shd w:val="clear" w:color="auto" w:fill="FFFFFF"/>
          <w:lang w:val="en-GB" w:eastAsia="en-GB"/>
        </w:rPr>
        <w:tab/>
      </w:r>
      <w:r w:rsidRPr="002C3E36">
        <w:rPr>
          <w:rFonts w:ascii="Arial" w:eastAsia="Times New Roman" w:hAnsi="Arial" w:cs="Arial"/>
          <w:color w:val="000000" w:themeColor="text1"/>
          <w:shd w:val="clear" w:color="auto" w:fill="FFFFFF"/>
          <w:lang w:val="en-GB" w:eastAsia="en-GB"/>
        </w:rPr>
        <w:t xml:space="preserve">Where Personal Data is processed under or in connection with </w:t>
      </w:r>
      <w:r w:rsidR="00C0157D">
        <w:rPr>
          <w:rFonts w:ascii="Arial" w:eastAsia="Times New Roman" w:hAnsi="Arial" w:cs="Arial"/>
          <w:color w:val="000000" w:themeColor="text1"/>
          <w:shd w:val="clear" w:color="auto" w:fill="FFFFFF"/>
          <w:lang w:val="en-GB" w:eastAsia="en-GB"/>
        </w:rPr>
        <w:t>this</w:t>
      </w:r>
      <w:r w:rsidR="00C0157D" w:rsidRPr="002C3E36">
        <w:rPr>
          <w:rFonts w:ascii="Arial" w:eastAsia="Times New Roman" w:hAnsi="Arial" w:cs="Arial"/>
          <w:color w:val="000000" w:themeColor="text1"/>
          <w:shd w:val="clear" w:color="auto" w:fill="FFFFFF"/>
          <w:lang w:val="en-GB" w:eastAsia="en-GB"/>
        </w:rPr>
        <w:t xml:space="preserve"> </w:t>
      </w:r>
      <w:r w:rsidRPr="002C3E36">
        <w:rPr>
          <w:rFonts w:ascii="Arial" w:eastAsia="Times New Roman" w:hAnsi="Arial" w:cs="Arial"/>
          <w:color w:val="000000" w:themeColor="text1"/>
          <w:shd w:val="clear" w:color="auto" w:fill="FFFFFF"/>
          <w:lang w:val="en-GB" w:eastAsia="en-GB"/>
        </w:rPr>
        <w:t>Agreement, each of the Coverholder and the Insurers acts as an Independent Data Controller in respect of its own processing and determines independently the purposes and means of such processing.</w:t>
      </w:r>
    </w:p>
    <w:p w14:paraId="46EDE2E3" w14:textId="77777777" w:rsidR="00A15E8E" w:rsidRPr="008712D2" w:rsidRDefault="00A15E8E" w:rsidP="005235C2">
      <w:pPr>
        <w:shd w:val="clear" w:color="auto" w:fill="FFFFFF"/>
        <w:textAlignment w:val="baseline"/>
        <w:rPr>
          <w:rFonts w:ascii="Arial" w:eastAsia="Times New Roman" w:hAnsi="Arial" w:cs="Arial"/>
          <w:b/>
          <w:bCs/>
          <w:color w:val="000000" w:themeColor="text1"/>
          <w:shd w:val="clear" w:color="auto" w:fill="FFFFFF"/>
          <w:lang w:val="en-GB" w:eastAsia="en-GB"/>
        </w:rPr>
      </w:pPr>
    </w:p>
    <w:p w14:paraId="056FA208" w14:textId="1EDF2C65" w:rsidR="005235C2" w:rsidRDefault="005235C2" w:rsidP="00536984">
      <w:pPr>
        <w:shd w:val="clear" w:color="auto" w:fill="FFFFFF"/>
        <w:ind w:left="720" w:hanging="720"/>
        <w:textAlignment w:val="baseline"/>
        <w:rPr>
          <w:rFonts w:ascii="Arial" w:eastAsia="Times New Roman" w:hAnsi="Arial" w:cs="Arial"/>
          <w:color w:val="000000" w:themeColor="text1"/>
          <w:shd w:val="clear" w:color="auto" w:fill="FFFFFF"/>
          <w:lang w:val="en-GB" w:eastAsia="en-GB"/>
        </w:rPr>
      </w:pPr>
      <w:r w:rsidRPr="00011B1C">
        <w:rPr>
          <w:rFonts w:ascii="Arial" w:eastAsia="Times New Roman" w:hAnsi="Arial" w:cs="Arial"/>
          <w:color w:val="000000" w:themeColor="text1"/>
          <w:shd w:val="clear" w:color="auto" w:fill="FFFFFF"/>
          <w:lang w:val="en-GB" w:eastAsia="en-GB"/>
        </w:rPr>
        <w:t>13.2</w:t>
      </w:r>
      <w:r w:rsidRPr="00011B1C">
        <w:rPr>
          <w:rFonts w:ascii="Arial" w:eastAsia="Times New Roman" w:hAnsi="Arial" w:cs="Arial"/>
          <w:color w:val="000000" w:themeColor="text1"/>
          <w:highlight w:val="yellow"/>
          <w:shd w:val="clear" w:color="auto" w:fill="FFFFFF"/>
          <w:lang w:val="en-GB" w:eastAsia="en-GB"/>
        </w:rPr>
        <w:t>B</w:t>
      </w:r>
      <w:r w:rsidR="00011B1C">
        <w:rPr>
          <w:rFonts w:ascii="Arial" w:eastAsia="Times New Roman" w:hAnsi="Arial" w:cs="Arial"/>
          <w:color w:val="000000" w:themeColor="text1"/>
          <w:shd w:val="clear" w:color="auto" w:fill="FFFFFF"/>
          <w:lang w:val="en-GB" w:eastAsia="en-GB"/>
        </w:rPr>
        <w:tab/>
      </w:r>
      <w:r w:rsidRPr="00011B1C">
        <w:rPr>
          <w:rFonts w:ascii="Arial" w:eastAsia="Times New Roman" w:hAnsi="Arial" w:cs="Arial"/>
          <w:color w:val="000000" w:themeColor="text1"/>
          <w:shd w:val="clear" w:color="auto" w:fill="FFFFFF"/>
          <w:lang w:val="en-GB" w:eastAsia="en-GB"/>
        </w:rPr>
        <w:t>Where Personal Data is processed under or in connection with th</w:t>
      </w:r>
      <w:r w:rsidR="00536984">
        <w:rPr>
          <w:rFonts w:ascii="Arial" w:eastAsia="Times New Roman" w:hAnsi="Arial" w:cs="Arial"/>
          <w:color w:val="000000" w:themeColor="text1"/>
          <w:shd w:val="clear" w:color="auto" w:fill="FFFFFF"/>
          <w:lang w:val="en-GB" w:eastAsia="en-GB"/>
        </w:rPr>
        <w:t>is</w:t>
      </w:r>
      <w:r w:rsidRPr="00011B1C">
        <w:rPr>
          <w:rFonts w:ascii="Arial" w:eastAsia="Times New Roman" w:hAnsi="Arial" w:cs="Arial"/>
          <w:color w:val="000000" w:themeColor="text1"/>
          <w:shd w:val="clear" w:color="auto" w:fill="FFFFFF"/>
          <w:lang w:val="en-GB" w:eastAsia="en-GB"/>
        </w:rPr>
        <w:t xml:space="preserve"> Agreement, the Insurers act as Data Controllers and the Coverholder acts as a Data Processor on behalf of the Insurers.</w:t>
      </w:r>
    </w:p>
    <w:p w14:paraId="573B9D72" w14:textId="77777777" w:rsidR="00722BCF" w:rsidRDefault="00722BCF" w:rsidP="00011B1C">
      <w:pPr>
        <w:shd w:val="clear" w:color="auto" w:fill="FFFFFF"/>
        <w:ind w:left="720" w:hanging="720"/>
        <w:textAlignment w:val="baseline"/>
        <w:rPr>
          <w:rFonts w:ascii="Arial" w:eastAsia="Times New Roman" w:hAnsi="Arial" w:cs="Arial"/>
          <w:color w:val="000000" w:themeColor="text1"/>
          <w:shd w:val="clear" w:color="auto" w:fill="FFFFFF"/>
          <w:lang w:val="en-GB" w:eastAsia="en-GB"/>
        </w:rPr>
      </w:pPr>
    </w:p>
    <w:p w14:paraId="37C0333E" w14:textId="29FF1937" w:rsidR="001134B5" w:rsidRPr="008712D2" w:rsidRDefault="001134B5" w:rsidP="001134B5">
      <w:pPr>
        <w:ind w:left="851" w:hanging="851"/>
        <w:rPr>
          <w:rFonts w:ascii="Arial" w:eastAsia="Times New Roman" w:hAnsi="Arial" w:cs="Arial"/>
          <w:b/>
          <w:bCs/>
          <w:color w:val="000000" w:themeColor="text1"/>
          <w:lang w:val="en-GB" w:eastAsia="en-GB"/>
        </w:rPr>
      </w:pPr>
      <w:r w:rsidRPr="008712D2">
        <w:rPr>
          <w:rFonts w:ascii="Arial" w:eastAsia="Times New Roman" w:hAnsi="Arial" w:cs="Arial"/>
          <w:b/>
          <w:bCs/>
          <w:color w:val="000000" w:themeColor="text1"/>
          <w:lang w:val="en-GB" w:eastAsia="en-GB"/>
        </w:rPr>
        <w:t>Permitted Purposes</w:t>
      </w:r>
    </w:p>
    <w:p w14:paraId="7C851D08" w14:textId="77777777" w:rsidR="00A15E8E" w:rsidRPr="008712D2" w:rsidRDefault="00A15E8E" w:rsidP="001134B5">
      <w:pPr>
        <w:ind w:left="851" w:hanging="851"/>
        <w:rPr>
          <w:rFonts w:ascii="Arial" w:eastAsia="Times New Roman" w:hAnsi="Arial" w:cs="Arial"/>
          <w:b/>
          <w:bCs/>
          <w:color w:val="000000" w:themeColor="text1"/>
          <w:lang w:val="en-GB" w:eastAsia="en-GB"/>
        </w:rPr>
      </w:pPr>
    </w:p>
    <w:p w14:paraId="38E7D422" w14:textId="598C95A3" w:rsidR="001134B5" w:rsidRPr="008712D2" w:rsidRDefault="001134B5" w:rsidP="00722BCF">
      <w:pPr>
        <w:ind w:left="709" w:hanging="709"/>
        <w:rPr>
          <w:rFonts w:ascii="Arial" w:eastAsia="Times New Roman" w:hAnsi="Arial" w:cs="Arial"/>
          <w:color w:val="000000" w:themeColor="text1"/>
          <w:lang w:val="en-GB" w:eastAsia="en-GB"/>
        </w:rPr>
      </w:pPr>
      <w:r w:rsidRPr="00722BCF">
        <w:rPr>
          <w:rFonts w:ascii="Arial" w:eastAsia="Times New Roman" w:hAnsi="Arial" w:cs="Arial"/>
          <w:color w:val="000000" w:themeColor="text1"/>
          <w:lang w:val="en-GB" w:eastAsia="en-GB"/>
        </w:rPr>
        <w:t>13.3</w:t>
      </w:r>
      <w:r w:rsidR="00722BCF">
        <w:rPr>
          <w:rFonts w:ascii="Arial" w:eastAsia="Times New Roman" w:hAnsi="Arial" w:cs="Arial"/>
          <w:color w:val="000000" w:themeColor="text1"/>
          <w:lang w:val="en-GB" w:eastAsia="en-GB"/>
        </w:rPr>
        <w:tab/>
      </w:r>
      <w:r w:rsidRPr="008712D2">
        <w:rPr>
          <w:rFonts w:ascii="Arial" w:eastAsia="Times New Roman" w:hAnsi="Arial" w:cs="Arial"/>
          <w:color w:val="000000" w:themeColor="text1"/>
          <w:lang w:val="en-GB" w:eastAsia="en-GB"/>
        </w:rPr>
        <w:t>Personal Data may be processed under th</w:t>
      </w:r>
      <w:r w:rsidR="00605A13">
        <w:rPr>
          <w:rFonts w:ascii="Arial" w:eastAsia="Times New Roman" w:hAnsi="Arial" w:cs="Arial"/>
          <w:color w:val="000000" w:themeColor="text1"/>
          <w:lang w:val="en-GB" w:eastAsia="en-GB"/>
        </w:rPr>
        <w:t>is</w:t>
      </w:r>
      <w:r w:rsidRPr="008712D2">
        <w:rPr>
          <w:rFonts w:ascii="Arial" w:eastAsia="Times New Roman" w:hAnsi="Arial" w:cs="Arial"/>
          <w:color w:val="000000" w:themeColor="text1"/>
          <w:lang w:val="en-GB" w:eastAsia="en-GB"/>
        </w:rPr>
        <w:t xml:space="preserve"> Agreement solely for the purposes of:</w:t>
      </w:r>
    </w:p>
    <w:p w14:paraId="3BC15D10" w14:textId="77777777" w:rsidR="00722BCF" w:rsidRDefault="00722BCF" w:rsidP="001134B5">
      <w:pPr>
        <w:ind w:left="851" w:hanging="851"/>
        <w:rPr>
          <w:rFonts w:ascii="Arial" w:eastAsia="Times New Roman" w:hAnsi="Arial" w:cs="Arial"/>
          <w:color w:val="000000" w:themeColor="text1"/>
          <w:lang w:val="en-GB" w:eastAsia="en-GB"/>
        </w:rPr>
      </w:pPr>
    </w:p>
    <w:p w14:paraId="0B416408" w14:textId="6939C91F" w:rsidR="00722BCF" w:rsidRDefault="00722BCF" w:rsidP="00722BCF">
      <w:pPr>
        <w:ind w:left="1701" w:hanging="992"/>
        <w:rPr>
          <w:rFonts w:ascii="Arial" w:eastAsia="Times New Roman" w:hAnsi="Arial" w:cs="Arial"/>
          <w:color w:val="000000" w:themeColor="text1"/>
          <w:lang w:val="en-GB" w:eastAsia="en-GB"/>
        </w:rPr>
      </w:pPr>
      <w:r>
        <w:rPr>
          <w:rFonts w:ascii="Arial" w:eastAsia="Times New Roman" w:hAnsi="Arial" w:cs="Arial"/>
          <w:color w:val="000000" w:themeColor="text1"/>
          <w:lang w:val="en-GB" w:eastAsia="en-GB"/>
        </w:rPr>
        <w:t>13.3.1</w:t>
      </w:r>
      <w:r>
        <w:rPr>
          <w:rFonts w:ascii="Arial" w:eastAsia="Times New Roman" w:hAnsi="Arial" w:cs="Arial"/>
          <w:color w:val="000000" w:themeColor="text1"/>
          <w:lang w:val="en-GB" w:eastAsia="en-GB"/>
        </w:rPr>
        <w:tab/>
      </w:r>
      <w:r w:rsidR="001617F8">
        <w:rPr>
          <w:rFonts w:ascii="Arial" w:eastAsia="Times New Roman" w:hAnsi="Arial" w:cs="Arial"/>
          <w:color w:val="000000" w:themeColor="text1"/>
          <w:lang w:val="en-GB" w:eastAsia="en-GB"/>
        </w:rPr>
        <w:t>Q</w:t>
      </w:r>
      <w:r w:rsidRPr="008712D2">
        <w:rPr>
          <w:rFonts w:ascii="Arial" w:eastAsia="Times New Roman" w:hAnsi="Arial" w:cs="Arial"/>
          <w:color w:val="000000" w:themeColor="text1"/>
          <w:lang w:val="en-GB" w:eastAsia="en-GB"/>
        </w:rPr>
        <w:t xml:space="preserve">uoting, underwriting, pricing </w:t>
      </w:r>
      <w:r>
        <w:rPr>
          <w:rFonts w:ascii="Arial" w:eastAsia="Times New Roman" w:hAnsi="Arial" w:cs="Arial"/>
          <w:color w:val="000000" w:themeColor="text1"/>
          <w:lang w:val="en-GB" w:eastAsia="en-GB"/>
        </w:rPr>
        <w:t xml:space="preserve">risks </w:t>
      </w:r>
      <w:r w:rsidRPr="008712D2">
        <w:rPr>
          <w:rFonts w:ascii="Arial" w:eastAsia="Times New Roman" w:hAnsi="Arial" w:cs="Arial"/>
          <w:color w:val="000000" w:themeColor="text1"/>
          <w:lang w:val="en-GB" w:eastAsia="en-GB"/>
        </w:rPr>
        <w:t>and binding risks</w:t>
      </w:r>
      <w:r>
        <w:rPr>
          <w:rFonts w:ascii="Arial" w:eastAsia="Times New Roman" w:hAnsi="Arial" w:cs="Arial"/>
          <w:color w:val="000000" w:themeColor="text1"/>
          <w:lang w:val="en-GB" w:eastAsia="en-GB"/>
        </w:rPr>
        <w:t>.</w:t>
      </w:r>
    </w:p>
    <w:p w14:paraId="435110BA" w14:textId="77777777" w:rsidR="00722BCF" w:rsidRDefault="00722BCF" w:rsidP="00722BCF">
      <w:pPr>
        <w:ind w:left="1701" w:hanging="992"/>
        <w:rPr>
          <w:rFonts w:ascii="Arial" w:eastAsia="Times New Roman" w:hAnsi="Arial" w:cs="Arial"/>
          <w:color w:val="000000" w:themeColor="text1"/>
          <w:lang w:val="en-GB" w:eastAsia="en-GB"/>
        </w:rPr>
      </w:pPr>
    </w:p>
    <w:p w14:paraId="121F479A" w14:textId="454A924E" w:rsidR="00722BCF" w:rsidRDefault="00722BCF" w:rsidP="00722BCF">
      <w:pPr>
        <w:ind w:left="1701" w:hanging="992"/>
        <w:rPr>
          <w:rFonts w:ascii="Arial" w:eastAsia="Times New Roman" w:hAnsi="Arial" w:cs="Arial"/>
          <w:color w:val="000000" w:themeColor="text1"/>
          <w:lang w:val="en-GB" w:eastAsia="en-GB"/>
        </w:rPr>
      </w:pPr>
      <w:r>
        <w:rPr>
          <w:rFonts w:ascii="Arial" w:eastAsia="Times New Roman" w:hAnsi="Arial" w:cs="Arial"/>
          <w:color w:val="000000" w:themeColor="text1"/>
          <w:lang w:val="en-GB" w:eastAsia="en-GB"/>
        </w:rPr>
        <w:t>13.3.2</w:t>
      </w:r>
      <w:r>
        <w:rPr>
          <w:rFonts w:ascii="Arial" w:eastAsia="Times New Roman" w:hAnsi="Arial" w:cs="Arial"/>
          <w:color w:val="000000" w:themeColor="text1"/>
          <w:lang w:val="en-GB" w:eastAsia="en-GB"/>
        </w:rPr>
        <w:tab/>
      </w:r>
      <w:r w:rsidR="001617F8">
        <w:rPr>
          <w:rFonts w:ascii="Arial" w:eastAsia="Times New Roman" w:hAnsi="Arial" w:cs="Arial"/>
          <w:color w:val="000000" w:themeColor="text1"/>
          <w:lang w:val="en-GB" w:eastAsia="en-GB"/>
        </w:rPr>
        <w:t>I</w:t>
      </w:r>
      <w:r w:rsidRPr="008712D2">
        <w:rPr>
          <w:rFonts w:ascii="Arial" w:eastAsia="Times New Roman" w:hAnsi="Arial" w:cs="Arial"/>
          <w:color w:val="000000" w:themeColor="text1"/>
          <w:lang w:val="en-GB" w:eastAsia="en-GB"/>
        </w:rPr>
        <w:t xml:space="preserve">ssuing, administering, </w:t>
      </w:r>
      <w:r w:rsidR="003D0364">
        <w:rPr>
          <w:rFonts w:ascii="Arial" w:eastAsia="Times New Roman" w:hAnsi="Arial" w:cs="Arial"/>
          <w:color w:val="000000" w:themeColor="text1"/>
          <w:lang w:val="en-GB" w:eastAsia="en-GB"/>
        </w:rPr>
        <w:t>amending</w:t>
      </w:r>
      <w:r w:rsidRPr="008712D2">
        <w:rPr>
          <w:rFonts w:ascii="Arial" w:eastAsia="Times New Roman" w:hAnsi="Arial" w:cs="Arial"/>
          <w:color w:val="000000" w:themeColor="text1"/>
          <w:lang w:val="en-GB" w:eastAsia="en-GB"/>
        </w:rPr>
        <w:t>, renewing and cancelling policies</w:t>
      </w:r>
      <w:r>
        <w:rPr>
          <w:rFonts w:ascii="Arial" w:eastAsia="Times New Roman" w:hAnsi="Arial" w:cs="Arial"/>
          <w:color w:val="000000" w:themeColor="text1"/>
          <w:lang w:val="en-GB" w:eastAsia="en-GB"/>
        </w:rPr>
        <w:t>.</w:t>
      </w:r>
    </w:p>
    <w:p w14:paraId="2F37BF2E" w14:textId="77777777" w:rsidR="00722BCF" w:rsidRDefault="00722BCF" w:rsidP="00722BCF">
      <w:pPr>
        <w:ind w:left="1701" w:hanging="992"/>
        <w:rPr>
          <w:rFonts w:ascii="Arial" w:eastAsia="Times New Roman" w:hAnsi="Arial" w:cs="Arial"/>
          <w:color w:val="000000" w:themeColor="text1"/>
          <w:lang w:val="en-GB" w:eastAsia="en-GB"/>
        </w:rPr>
      </w:pPr>
    </w:p>
    <w:p w14:paraId="735256F3" w14:textId="18E6E0BC" w:rsidR="00722BCF" w:rsidRDefault="00722BCF" w:rsidP="00722BCF">
      <w:pPr>
        <w:ind w:left="1701" w:hanging="992"/>
        <w:rPr>
          <w:rFonts w:ascii="Arial" w:eastAsia="Times New Roman" w:hAnsi="Arial" w:cs="Arial"/>
          <w:color w:val="000000" w:themeColor="text1"/>
          <w:lang w:val="en-GB" w:eastAsia="en-GB"/>
        </w:rPr>
      </w:pPr>
      <w:r>
        <w:rPr>
          <w:rFonts w:ascii="Arial" w:eastAsia="Times New Roman" w:hAnsi="Arial" w:cs="Arial"/>
          <w:color w:val="000000" w:themeColor="text1"/>
          <w:lang w:val="en-GB" w:eastAsia="en-GB"/>
        </w:rPr>
        <w:t>13.3.3</w:t>
      </w:r>
      <w:r>
        <w:rPr>
          <w:rFonts w:ascii="Arial" w:eastAsia="Times New Roman" w:hAnsi="Arial" w:cs="Arial"/>
          <w:color w:val="000000" w:themeColor="text1"/>
          <w:lang w:val="en-GB" w:eastAsia="en-GB"/>
        </w:rPr>
        <w:tab/>
      </w:r>
      <w:r w:rsidR="001617F8">
        <w:rPr>
          <w:rFonts w:ascii="Arial" w:eastAsia="Times New Roman" w:hAnsi="Arial" w:cs="Arial"/>
          <w:color w:val="000000" w:themeColor="text1"/>
          <w:lang w:val="en-GB" w:eastAsia="en-GB"/>
        </w:rPr>
        <w:t>M</w:t>
      </w:r>
      <w:r w:rsidRPr="008712D2">
        <w:rPr>
          <w:rFonts w:ascii="Arial" w:eastAsia="Times New Roman" w:hAnsi="Arial" w:cs="Arial"/>
          <w:color w:val="000000" w:themeColor="text1"/>
          <w:lang w:val="en-GB" w:eastAsia="en-GB"/>
        </w:rPr>
        <w:t>anaging bordereaux</w:t>
      </w:r>
      <w:r w:rsidR="0022622B">
        <w:rPr>
          <w:rFonts w:ascii="Arial" w:eastAsia="Times New Roman" w:hAnsi="Arial" w:cs="Arial"/>
          <w:color w:val="000000" w:themeColor="text1"/>
          <w:lang w:val="en-GB" w:eastAsia="en-GB"/>
        </w:rPr>
        <w:t xml:space="preserve"> (or other reporting </w:t>
      </w:r>
      <w:r w:rsidR="007E777C">
        <w:rPr>
          <w:rFonts w:ascii="Arial" w:eastAsia="Times New Roman" w:hAnsi="Arial" w:cs="Arial"/>
          <w:color w:val="000000" w:themeColor="text1"/>
          <w:lang w:val="en-GB" w:eastAsia="en-GB"/>
        </w:rPr>
        <w:t>methodology)</w:t>
      </w:r>
      <w:r w:rsidRPr="008712D2">
        <w:rPr>
          <w:rFonts w:ascii="Arial" w:eastAsia="Times New Roman" w:hAnsi="Arial" w:cs="Arial"/>
          <w:color w:val="000000" w:themeColor="text1"/>
          <w:lang w:val="en-GB" w:eastAsia="en-GB"/>
        </w:rPr>
        <w:t>, premium, accounting and settlement processes</w:t>
      </w:r>
      <w:r>
        <w:rPr>
          <w:rFonts w:ascii="Arial" w:eastAsia="Times New Roman" w:hAnsi="Arial" w:cs="Arial"/>
          <w:color w:val="000000" w:themeColor="text1"/>
          <w:lang w:val="en-GB" w:eastAsia="en-GB"/>
        </w:rPr>
        <w:t>.</w:t>
      </w:r>
    </w:p>
    <w:p w14:paraId="63E678FF" w14:textId="77777777" w:rsidR="00722BCF" w:rsidRDefault="00722BCF" w:rsidP="00722BCF">
      <w:pPr>
        <w:ind w:left="1701" w:hanging="992"/>
        <w:rPr>
          <w:rFonts w:ascii="Arial" w:eastAsia="Times New Roman" w:hAnsi="Arial" w:cs="Arial"/>
          <w:color w:val="000000" w:themeColor="text1"/>
          <w:lang w:val="en-GB" w:eastAsia="en-GB"/>
        </w:rPr>
      </w:pPr>
    </w:p>
    <w:p w14:paraId="144AC778" w14:textId="749FDA3A" w:rsidR="00722BCF" w:rsidRDefault="00722BCF" w:rsidP="00722BCF">
      <w:pPr>
        <w:ind w:left="1701" w:hanging="992"/>
        <w:rPr>
          <w:rFonts w:ascii="Arial" w:eastAsia="Times New Roman" w:hAnsi="Arial" w:cs="Arial"/>
          <w:color w:val="000000" w:themeColor="text1"/>
          <w:lang w:val="en-GB" w:eastAsia="en-GB"/>
        </w:rPr>
      </w:pPr>
      <w:r>
        <w:rPr>
          <w:rFonts w:ascii="Arial" w:eastAsia="Times New Roman" w:hAnsi="Arial" w:cs="Arial"/>
          <w:color w:val="000000" w:themeColor="text1"/>
          <w:lang w:val="en-GB" w:eastAsia="en-GB"/>
        </w:rPr>
        <w:t>13.3.4</w:t>
      </w:r>
      <w:r>
        <w:rPr>
          <w:rFonts w:ascii="Arial" w:eastAsia="Times New Roman" w:hAnsi="Arial" w:cs="Arial"/>
          <w:color w:val="000000" w:themeColor="text1"/>
          <w:lang w:val="en-GB" w:eastAsia="en-GB"/>
        </w:rPr>
        <w:tab/>
      </w:r>
      <w:r w:rsidR="001617F8">
        <w:rPr>
          <w:rFonts w:ascii="Arial" w:eastAsia="Times New Roman" w:hAnsi="Arial" w:cs="Arial"/>
          <w:color w:val="000000" w:themeColor="text1"/>
          <w:lang w:val="en-GB" w:eastAsia="en-GB"/>
        </w:rPr>
        <w:t>H</w:t>
      </w:r>
      <w:r w:rsidRPr="008712D2">
        <w:rPr>
          <w:rFonts w:ascii="Arial" w:eastAsia="Times New Roman" w:hAnsi="Arial" w:cs="Arial"/>
          <w:color w:val="000000" w:themeColor="text1"/>
          <w:lang w:val="en-GB" w:eastAsia="en-GB"/>
        </w:rPr>
        <w:t>andling, investigating, administering and settling claims</w:t>
      </w:r>
      <w:r w:rsidR="001617F8">
        <w:rPr>
          <w:rFonts w:ascii="Arial" w:eastAsia="Times New Roman" w:hAnsi="Arial" w:cs="Arial"/>
          <w:color w:val="000000" w:themeColor="text1"/>
          <w:lang w:val="en-GB" w:eastAsia="en-GB"/>
        </w:rPr>
        <w:t>.</w:t>
      </w:r>
    </w:p>
    <w:p w14:paraId="6FFFA7DC" w14:textId="77777777" w:rsidR="001617F8" w:rsidRDefault="001617F8" w:rsidP="00722BCF">
      <w:pPr>
        <w:ind w:left="1701" w:hanging="992"/>
        <w:rPr>
          <w:rFonts w:ascii="Arial" w:eastAsia="Times New Roman" w:hAnsi="Arial" w:cs="Arial"/>
          <w:color w:val="000000" w:themeColor="text1"/>
          <w:lang w:val="en-GB" w:eastAsia="en-GB"/>
        </w:rPr>
      </w:pPr>
    </w:p>
    <w:p w14:paraId="43A53491" w14:textId="183FE530" w:rsidR="001617F8" w:rsidRDefault="001617F8" w:rsidP="00722BCF">
      <w:pPr>
        <w:ind w:left="1701" w:hanging="992"/>
        <w:rPr>
          <w:rFonts w:ascii="Arial" w:eastAsia="Times New Roman" w:hAnsi="Arial" w:cs="Arial"/>
          <w:color w:val="000000" w:themeColor="text1"/>
          <w:lang w:val="en-GB" w:eastAsia="en-GB"/>
        </w:rPr>
      </w:pPr>
      <w:r>
        <w:rPr>
          <w:rFonts w:ascii="Arial" w:eastAsia="Times New Roman" w:hAnsi="Arial" w:cs="Arial"/>
          <w:color w:val="000000" w:themeColor="text1"/>
          <w:lang w:val="en-GB" w:eastAsia="en-GB"/>
        </w:rPr>
        <w:t>13.4.5</w:t>
      </w:r>
      <w:r>
        <w:rPr>
          <w:rFonts w:ascii="Arial" w:eastAsia="Times New Roman" w:hAnsi="Arial" w:cs="Arial"/>
          <w:color w:val="000000" w:themeColor="text1"/>
          <w:lang w:val="en-GB" w:eastAsia="en-GB"/>
        </w:rPr>
        <w:tab/>
      </w:r>
      <w:r w:rsidR="00D536F1">
        <w:rPr>
          <w:rFonts w:ascii="Arial" w:eastAsia="Times New Roman" w:hAnsi="Arial" w:cs="Arial"/>
          <w:color w:val="000000" w:themeColor="text1"/>
          <w:lang w:val="en-GB" w:eastAsia="en-GB"/>
        </w:rPr>
        <w:t>A</w:t>
      </w:r>
      <w:r w:rsidRPr="008712D2">
        <w:rPr>
          <w:rFonts w:ascii="Arial" w:eastAsia="Times New Roman" w:hAnsi="Arial" w:cs="Arial"/>
          <w:color w:val="000000" w:themeColor="text1"/>
          <w:lang w:val="en-GB" w:eastAsia="en-GB"/>
        </w:rPr>
        <w:t>udit and oversight, including quality assurance and risk management</w:t>
      </w:r>
      <w:r>
        <w:rPr>
          <w:rFonts w:ascii="Arial" w:eastAsia="Times New Roman" w:hAnsi="Arial" w:cs="Arial"/>
          <w:color w:val="000000" w:themeColor="text1"/>
          <w:lang w:val="en-GB" w:eastAsia="en-GB"/>
        </w:rPr>
        <w:t>.</w:t>
      </w:r>
    </w:p>
    <w:p w14:paraId="5A51048A" w14:textId="77777777" w:rsidR="001617F8" w:rsidRDefault="001617F8" w:rsidP="00722BCF">
      <w:pPr>
        <w:ind w:left="1701" w:hanging="992"/>
        <w:rPr>
          <w:rFonts w:ascii="Arial" w:eastAsia="Times New Roman" w:hAnsi="Arial" w:cs="Arial"/>
          <w:color w:val="000000" w:themeColor="text1"/>
          <w:lang w:val="en-GB" w:eastAsia="en-GB"/>
        </w:rPr>
      </w:pPr>
    </w:p>
    <w:p w14:paraId="26D15B36" w14:textId="671D6171" w:rsidR="00AD6F68" w:rsidRPr="00AD6F68" w:rsidRDefault="00D536F1" w:rsidP="00AD6F68">
      <w:pPr>
        <w:ind w:left="1701" w:hanging="992"/>
        <w:rPr>
          <w:rFonts w:ascii="Arial" w:eastAsia="Times New Roman" w:hAnsi="Arial" w:cs="Arial"/>
          <w:color w:val="000000" w:themeColor="text1"/>
          <w:lang w:eastAsia="en-GB"/>
        </w:rPr>
      </w:pPr>
      <w:r>
        <w:rPr>
          <w:rFonts w:ascii="Arial" w:eastAsia="Times New Roman" w:hAnsi="Arial" w:cs="Arial"/>
          <w:color w:val="000000" w:themeColor="text1"/>
          <w:lang w:val="en-GB" w:eastAsia="en-GB"/>
        </w:rPr>
        <w:t>13.</w:t>
      </w:r>
      <w:r w:rsidR="003D0364">
        <w:rPr>
          <w:rFonts w:ascii="Arial" w:eastAsia="Times New Roman" w:hAnsi="Arial" w:cs="Arial"/>
          <w:color w:val="000000" w:themeColor="text1"/>
          <w:lang w:val="en-GB" w:eastAsia="en-GB"/>
        </w:rPr>
        <w:t>5.6</w:t>
      </w:r>
      <w:r w:rsidR="003D0364">
        <w:rPr>
          <w:rFonts w:ascii="Arial" w:eastAsia="Times New Roman" w:hAnsi="Arial" w:cs="Arial"/>
          <w:color w:val="000000" w:themeColor="text1"/>
          <w:lang w:val="en-GB" w:eastAsia="en-GB"/>
        </w:rPr>
        <w:tab/>
      </w:r>
      <w:r w:rsidR="00AD6F68">
        <w:rPr>
          <w:rFonts w:ascii="Arial" w:eastAsia="Times New Roman" w:hAnsi="Arial" w:cs="Arial"/>
          <w:color w:val="000000" w:themeColor="text1"/>
          <w:lang w:val="en-GB" w:eastAsia="en-GB"/>
        </w:rPr>
        <w:t>D</w:t>
      </w:r>
      <w:r w:rsidR="00AD6F68" w:rsidRPr="00AD6F68">
        <w:rPr>
          <w:rFonts w:ascii="Arial" w:eastAsia="Times New Roman" w:hAnsi="Arial" w:cs="Arial"/>
          <w:color w:val="000000" w:themeColor="text1"/>
          <w:lang w:eastAsia="en-GB"/>
        </w:rPr>
        <w:t>ata analytics</w:t>
      </w:r>
      <w:r w:rsidR="00AD6F68">
        <w:rPr>
          <w:rFonts w:ascii="Arial" w:eastAsia="Times New Roman" w:hAnsi="Arial" w:cs="Arial"/>
          <w:color w:val="000000" w:themeColor="text1"/>
          <w:lang w:eastAsia="en-GB"/>
        </w:rPr>
        <w:t xml:space="preserve">, </w:t>
      </w:r>
      <w:r w:rsidR="00AD6F68" w:rsidRPr="00AD6F68">
        <w:rPr>
          <w:rFonts w:ascii="Arial" w:eastAsia="Times New Roman" w:hAnsi="Arial" w:cs="Arial"/>
          <w:color w:val="000000" w:themeColor="text1"/>
          <w:lang w:eastAsia="en-GB"/>
        </w:rPr>
        <w:t xml:space="preserve">portfolio </w:t>
      </w:r>
      <w:r w:rsidR="005930CB">
        <w:rPr>
          <w:rFonts w:ascii="Arial" w:eastAsia="Times New Roman" w:hAnsi="Arial" w:cs="Arial"/>
          <w:color w:val="000000" w:themeColor="text1"/>
          <w:lang w:eastAsia="en-GB"/>
        </w:rPr>
        <w:t>and</w:t>
      </w:r>
      <w:r w:rsidR="005930CB" w:rsidRPr="00AD6F68">
        <w:rPr>
          <w:rFonts w:ascii="Arial" w:eastAsia="Times New Roman" w:hAnsi="Arial" w:cs="Arial"/>
          <w:color w:val="000000" w:themeColor="text1"/>
          <w:lang w:eastAsia="en-GB"/>
        </w:rPr>
        <w:t xml:space="preserve"> </w:t>
      </w:r>
      <w:r w:rsidR="00AD6F68" w:rsidRPr="00AD6F68">
        <w:rPr>
          <w:rFonts w:ascii="Arial" w:eastAsia="Times New Roman" w:hAnsi="Arial" w:cs="Arial"/>
          <w:color w:val="000000" w:themeColor="text1"/>
          <w:lang w:eastAsia="en-GB"/>
        </w:rPr>
        <w:t xml:space="preserve">exposure management, and related data type uses </w:t>
      </w:r>
      <w:r w:rsidR="00B559DA">
        <w:rPr>
          <w:rFonts w:ascii="Arial" w:eastAsia="Times New Roman" w:hAnsi="Arial" w:cs="Arial"/>
          <w:color w:val="000000" w:themeColor="text1"/>
          <w:lang w:eastAsia="en-GB"/>
        </w:rPr>
        <w:t>for the exercise of authority granted under this Agreement</w:t>
      </w:r>
      <w:r w:rsidR="005930CB">
        <w:rPr>
          <w:rFonts w:ascii="Arial" w:eastAsia="Times New Roman" w:hAnsi="Arial" w:cs="Arial"/>
          <w:color w:val="000000" w:themeColor="text1"/>
          <w:lang w:eastAsia="en-GB"/>
        </w:rPr>
        <w:t>.</w:t>
      </w:r>
    </w:p>
    <w:p w14:paraId="010234A5" w14:textId="48A4F358" w:rsidR="00AD6F68" w:rsidRDefault="00AD6F68" w:rsidP="00722BCF">
      <w:pPr>
        <w:ind w:left="1701" w:hanging="992"/>
        <w:rPr>
          <w:rFonts w:ascii="Arial" w:eastAsia="Times New Roman" w:hAnsi="Arial" w:cs="Arial"/>
          <w:color w:val="000000" w:themeColor="text1"/>
          <w:lang w:val="en-GB" w:eastAsia="en-GB"/>
        </w:rPr>
      </w:pPr>
    </w:p>
    <w:p w14:paraId="3D4E2ED9" w14:textId="1562D146" w:rsidR="00673EDF" w:rsidRDefault="00B559DA" w:rsidP="00E54169">
      <w:pPr>
        <w:ind w:left="1701" w:hanging="992"/>
        <w:rPr>
          <w:rFonts w:ascii="Arial" w:eastAsia="Times New Roman" w:hAnsi="Arial" w:cs="Arial"/>
          <w:color w:val="000000" w:themeColor="text1"/>
          <w:lang w:val="en-GB" w:eastAsia="en-GB"/>
        </w:rPr>
      </w:pPr>
      <w:r>
        <w:rPr>
          <w:rFonts w:ascii="Arial" w:eastAsia="Times New Roman" w:hAnsi="Arial" w:cs="Arial"/>
          <w:color w:val="000000" w:themeColor="text1"/>
          <w:lang w:val="en-GB" w:eastAsia="en-GB"/>
        </w:rPr>
        <w:t>13.5.7</w:t>
      </w:r>
      <w:r>
        <w:rPr>
          <w:rFonts w:ascii="Arial" w:eastAsia="Times New Roman" w:hAnsi="Arial" w:cs="Arial"/>
          <w:color w:val="000000" w:themeColor="text1"/>
          <w:lang w:val="en-GB" w:eastAsia="en-GB"/>
        </w:rPr>
        <w:tab/>
      </w:r>
      <w:r w:rsidR="003D0364">
        <w:rPr>
          <w:rFonts w:ascii="Arial" w:eastAsia="Times New Roman" w:hAnsi="Arial" w:cs="Arial"/>
          <w:color w:val="000000" w:themeColor="text1"/>
          <w:lang w:val="en-GB" w:eastAsia="en-GB"/>
        </w:rPr>
        <w:t>C</w:t>
      </w:r>
      <w:r w:rsidR="00D536F1" w:rsidRPr="008712D2">
        <w:rPr>
          <w:rFonts w:ascii="Arial" w:eastAsia="Times New Roman" w:hAnsi="Arial" w:cs="Arial"/>
          <w:color w:val="000000" w:themeColor="text1"/>
          <w:lang w:val="en-GB" w:eastAsia="en-GB"/>
        </w:rPr>
        <w:t xml:space="preserve">ompliance with applicable </w:t>
      </w:r>
      <w:r w:rsidR="00F86953">
        <w:rPr>
          <w:rFonts w:ascii="Arial" w:eastAsia="Times New Roman" w:hAnsi="Arial" w:cs="Arial"/>
          <w:color w:val="000000" w:themeColor="text1"/>
          <w:lang w:val="en-GB" w:eastAsia="en-GB"/>
        </w:rPr>
        <w:t>law and regulation.</w:t>
      </w:r>
    </w:p>
    <w:p w14:paraId="165B8CA7" w14:textId="77777777" w:rsidR="003D0364" w:rsidRDefault="003D0364" w:rsidP="00722BCF">
      <w:pPr>
        <w:ind w:left="1701" w:hanging="992"/>
        <w:rPr>
          <w:rFonts w:ascii="Arial" w:eastAsia="Times New Roman" w:hAnsi="Arial" w:cs="Arial"/>
          <w:color w:val="000000" w:themeColor="text1"/>
          <w:lang w:val="en-GB" w:eastAsia="en-GB"/>
        </w:rPr>
      </w:pPr>
    </w:p>
    <w:p w14:paraId="1F5E0182" w14:textId="297E0FD8" w:rsidR="003D0364" w:rsidRDefault="003D0364" w:rsidP="00722BCF">
      <w:pPr>
        <w:ind w:left="1701" w:hanging="992"/>
        <w:rPr>
          <w:rFonts w:ascii="Arial" w:eastAsia="Times New Roman" w:hAnsi="Arial" w:cs="Arial"/>
          <w:color w:val="000000" w:themeColor="text1"/>
          <w:lang w:val="en-GB" w:eastAsia="en-GB"/>
        </w:rPr>
      </w:pPr>
      <w:r>
        <w:rPr>
          <w:rFonts w:ascii="Arial" w:eastAsia="Times New Roman" w:hAnsi="Arial" w:cs="Arial"/>
          <w:color w:val="000000" w:themeColor="text1"/>
          <w:lang w:val="en-GB" w:eastAsia="en-GB"/>
        </w:rPr>
        <w:t>13.5.</w:t>
      </w:r>
      <w:r w:rsidR="00B559DA">
        <w:rPr>
          <w:rFonts w:ascii="Arial" w:eastAsia="Times New Roman" w:hAnsi="Arial" w:cs="Arial"/>
          <w:color w:val="000000" w:themeColor="text1"/>
          <w:lang w:val="en-GB" w:eastAsia="en-GB"/>
        </w:rPr>
        <w:t>8</w:t>
      </w:r>
      <w:r>
        <w:rPr>
          <w:rFonts w:ascii="Arial" w:eastAsia="Times New Roman" w:hAnsi="Arial" w:cs="Arial"/>
          <w:color w:val="000000" w:themeColor="text1"/>
          <w:lang w:val="en-GB" w:eastAsia="en-GB"/>
        </w:rPr>
        <w:tab/>
        <w:t>T</w:t>
      </w:r>
      <w:r w:rsidRPr="003D0364">
        <w:rPr>
          <w:rFonts w:ascii="Arial" w:eastAsia="Times New Roman" w:hAnsi="Arial" w:cs="Arial"/>
          <w:color w:val="000000" w:themeColor="text1"/>
          <w:lang w:val="en-GB" w:eastAsia="en-GB"/>
        </w:rPr>
        <w:t>he exercise of contractual rights</w:t>
      </w:r>
      <w:r w:rsidR="001F4E95">
        <w:rPr>
          <w:rFonts w:ascii="Arial" w:eastAsia="Times New Roman" w:hAnsi="Arial" w:cs="Arial"/>
          <w:color w:val="000000" w:themeColor="text1"/>
          <w:lang w:val="en-GB" w:eastAsia="en-GB"/>
        </w:rPr>
        <w:t xml:space="preserve"> and fulfilment of obligations</w:t>
      </w:r>
      <w:r w:rsidRPr="003D0364">
        <w:rPr>
          <w:rFonts w:ascii="Arial" w:eastAsia="Times New Roman" w:hAnsi="Arial" w:cs="Arial"/>
          <w:color w:val="000000" w:themeColor="text1"/>
          <w:lang w:val="en-GB" w:eastAsia="en-GB"/>
        </w:rPr>
        <w:t xml:space="preserve"> under </w:t>
      </w:r>
      <w:r w:rsidR="00F86953">
        <w:rPr>
          <w:rFonts w:ascii="Arial" w:eastAsia="Times New Roman" w:hAnsi="Arial" w:cs="Arial"/>
          <w:color w:val="000000" w:themeColor="text1"/>
          <w:lang w:val="en-GB" w:eastAsia="en-GB"/>
        </w:rPr>
        <w:t>this</w:t>
      </w:r>
      <w:r w:rsidR="00F86953" w:rsidRPr="003D0364">
        <w:rPr>
          <w:rFonts w:ascii="Arial" w:eastAsia="Times New Roman" w:hAnsi="Arial" w:cs="Arial"/>
          <w:color w:val="000000" w:themeColor="text1"/>
          <w:lang w:val="en-GB" w:eastAsia="en-GB"/>
        </w:rPr>
        <w:t xml:space="preserve"> </w:t>
      </w:r>
      <w:r w:rsidRPr="003D0364">
        <w:rPr>
          <w:rFonts w:ascii="Arial" w:eastAsia="Times New Roman" w:hAnsi="Arial" w:cs="Arial"/>
          <w:color w:val="000000" w:themeColor="text1"/>
          <w:lang w:val="en-GB" w:eastAsia="en-GB"/>
        </w:rPr>
        <w:t>Agreement.</w:t>
      </w:r>
    </w:p>
    <w:p w14:paraId="33B9B312" w14:textId="77777777" w:rsidR="001134B5" w:rsidRPr="008712D2" w:rsidRDefault="001134B5" w:rsidP="00BE3B0B">
      <w:pPr>
        <w:ind w:left="851" w:hanging="851"/>
        <w:rPr>
          <w:rFonts w:ascii="Arial" w:eastAsia="Times New Roman" w:hAnsi="Arial" w:cs="Arial"/>
          <w:color w:val="000000" w:themeColor="text1"/>
          <w:highlight w:val="yellow"/>
          <w:lang w:val="en-GB" w:eastAsia="en-GB"/>
        </w:rPr>
      </w:pPr>
    </w:p>
    <w:p w14:paraId="55379333" w14:textId="77777777" w:rsidR="00B14E35" w:rsidRPr="001B030A" w:rsidRDefault="00B14E35" w:rsidP="007A5E55">
      <w:pPr>
        <w:ind w:left="851" w:hanging="851"/>
        <w:rPr>
          <w:rFonts w:ascii="Arial" w:eastAsia="Times New Roman" w:hAnsi="Arial" w:cs="Arial"/>
          <w:color w:val="000000" w:themeColor="text1"/>
          <w:lang w:val="en-GB" w:eastAsia="en-GB"/>
        </w:rPr>
      </w:pPr>
    </w:p>
    <w:p w14:paraId="7A2390C0" w14:textId="15631114" w:rsidR="00346D3D" w:rsidRPr="001B030A" w:rsidRDefault="00346D3D" w:rsidP="00346D3D">
      <w:pPr>
        <w:rPr>
          <w:rFonts w:ascii="Arial" w:eastAsia="Times New Roman" w:hAnsi="Arial" w:cs="Arial"/>
          <w:b/>
          <w:bCs/>
          <w:color w:val="000000" w:themeColor="text1"/>
          <w:lang w:val="en-GB" w:eastAsia="en-GB"/>
        </w:rPr>
      </w:pPr>
      <w:r w:rsidRPr="001B030A">
        <w:rPr>
          <w:rFonts w:ascii="Arial" w:eastAsia="Times New Roman" w:hAnsi="Arial" w:cs="Arial"/>
          <w:b/>
          <w:bCs/>
          <w:color w:val="000000" w:themeColor="text1"/>
          <w:lang w:val="en-GB" w:eastAsia="en-GB"/>
        </w:rPr>
        <w:t>Responsibilities</w:t>
      </w:r>
    </w:p>
    <w:p w14:paraId="40C746C5" w14:textId="77777777" w:rsidR="00346D3D" w:rsidRPr="001B030A" w:rsidRDefault="00346D3D" w:rsidP="00346D3D">
      <w:pPr>
        <w:rPr>
          <w:rFonts w:ascii="Arial" w:eastAsia="Times New Roman" w:hAnsi="Arial" w:cs="Arial"/>
          <w:b/>
          <w:bCs/>
          <w:color w:val="000000" w:themeColor="text1"/>
          <w:lang w:val="en-GB" w:eastAsia="en-GB"/>
        </w:rPr>
      </w:pPr>
    </w:p>
    <w:p w14:paraId="26258C2B" w14:textId="48089AB5" w:rsidR="00285BAC" w:rsidRPr="00285BAC" w:rsidRDefault="0025108D" w:rsidP="00FB5F1C">
      <w:pPr>
        <w:ind w:left="720" w:hanging="720"/>
        <w:rPr>
          <w:rFonts w:ascii="Arial" w:eastAsia="Times New Roman" w:hAnsi="Arial" w:cs="Arial"/>
          <w:color w:val="000000" w:themeColor="text1"/>
          <w:lang w:val="en-GB" w:eastAsia="en-GB"/>
        </w:rPr>
      </w:pPr>
      <w:r w:rsidRPr="001B030A">
        <w:rPr>
          <w:rFonts w:ascii="Arial" w:eastAsia="Times New Roman" w:hAnsi="Arial" w:cs="Arial"/>
          <w:color w:val="000000" w:themeColor="text1"/>
          <w:lang w:val="en-GB" w:eastAsia="en-GB"/>
        </w:rPr>
        <w:t>13.4</w:t>
      </w:r>
      <w:r w:rsidR="00C7000A">
        <w:rPr>
          <w:rFonts w:ascii="Arial" w:eastAsia="Times New Roman" w:hAnsi="Arial" w:cs="Arial"/>
          <w:color w:val="000000" w:themeColor="text1"/>
          <w:lang w:val="en-GB" w:eastAsia="en-GB"/>
        </w:rPr>
        <w:tab/>
      </w:r>
      <w:r w:rsidR="00285BAC" w:rsidRPr="00285BAC">
        <w:rPr>
          <w:rFonts w:ascii="Arial" w:eastAsia="Times New Roman" w:hAnsi="Arial" w:cs="Arial"/>
          <w:color w:val="000000" w:themeColor="text1"/>
          <w:lang w:val="en-GB" w:eastAsia="en-GB"/>
        </w:rPr>
        <w:t>Where processing Personal Data under or in connection with th</w:t>
      </w:r>
      <w:r w:rsidR="0083086D">
        <w:rPr>
          <w:rFonts w:ascii="Arial" w:eastAsia="Times New Roman" w:hAnsi="Arial" w:cs="Arial"/>
          <w:color w:val="000000" w:themeColor="text1"/>
          <w:lang w:val="en-GB" w:eastAsia="en-GB"/>
        </w:rPr>
        <w:t>is</w:t>
      </w:r>
      <w:r w:rsidR="00285BAC" w:rsidRPr="00285BAC">
        <w:rPr>
          <w:rFonts w:ascii="Arial" w:eastAsia="Times New Roman" w:hAnsi="Arial" w:cs="Arial"/>
          <w:color w:val="000000" w:themeColor="text1"/>
          <w:lang w:val="en-GB" w:eastAsia="en-GB"/>
        </w:rPr>
        <w:t xml:space="preserve"> Agreement, </w:t>
      </w:r>
      <w:r w:rsidR="009F50B8">
        <w:rPr>
          <w:rFonts w:ascii="Arial" w:eastAsia="Times New Roman" w:hAnsi="Arial" w:cs="Arial"/>
          <w:color w:val="000000" w:themeColor="text1"/>
          <w:lang w:val="en-GB" w:eastAsia="en-GB"/>
        </w:rPr>
        <w:t>both the</w:t>
      </w:r>
      <w:r w:rsidR="00FB5F1C">
        <w:rPr>
          <w:rFonts w:ascii="Arial" w:eastAsia="Times New Roman" w:hAnsi="Arial" w:cs="Arial"/>
          <w:color w:val="000000" w:themeColor="text1"/>
          <w:lang w:val="en-GB" w:eastAsia="en-GB"/>
        </w:rPr>
        <w:t xml:space="preserve"> Coverholder and the Insurers</w:t>
      </w:r>
      <w:r w:rsidR="00285BAC" w:rsidRPr="00285BAC">
        <w:rPr>
          <w:rFonts w:ascii="Arial" w:eastAsia="Times New Roman" w:hAnsi="Arial" w:cs="Arial"/>
          <w:color w:val="000000" w:themeColor="text1"/>
          <w:lang w:val="en-GB" w:eastAsia="en-GB"/>
        </w:rPr>
        <w:t>, to the extent applicable to its role</w:t>
      </w:r>
      <w:r w:rsidR="00FE3A46">
        <w:rPr>
          <w:rFonts w:ascii="Arial" w:eastAsia="Times New Roman" w:hAnsi="Arial" w:cs="Arial"/>
          <w:color w:val="000000" w:themeColor="text1"/>
          <w:lang w:val="en-GB" w:eastAsia="en-GB"/>
        </w:rPr>
        <w:t>, must</w:t>
      </w:r>
      <w:r w:rsidR="00285BAC" w:rsidRPr="00285BAC">
        <w:rPr>
          <w:rFonts w:ascii="Arial" w:eastAsia="Times New Roman" w:hAnsi="Arial" w:cs="Arial"/>
          <w:color w:val="000000" w:themeColor="text1"/>
          <w:lang w:val="en-GB" w:eastAsia="en-GB"/>
        </w:rPr>
        <w:t>:</w:t>
      </w:r>
    </w:p>
    <w:p w14:paraId="404E3366" w14:textId="77777777" w:rsidR="00A15E8E" w:rsidRPr="008712D2" w:rsidRDefault="00A15E8E" w:rsidP="0025108D">
      <w:pPr>
        <w:rPr>
          <w:rFonts w:ascii="Arial" w:eastAsia="Times New Roman" w:hAnsi="Arial" w:cs="Arial"/>
          <w:b/>
          <w:bCs/>
          <w:color w:val="000000" w:themeColor="text1"/>
          <w:lang w:val="en-GB" w:eastAsia="en-GB"/>
        </w:rPr>
      </w:pPr>
    </w:p>
    <w:p w14:paraId="689BB6E8" w14:textId="62373A24" w:rsidR="0025108D" w:rsidRDefault="0025108D" w:rsidP="00FE3A46">
      <w:pPr>
        <w:ind w:left="1701" w:hanging="981"/>
        <w:rPr>
          <w:rFonts w:ascii="Arial" w:eastAsia="Times New Roman" w:hAnsi="Arial" w:cs="Arial"/>
          <w:color w:val="000000" w:themeColor="text1"/>
          <w:lang w:val="en-GB" w:eastAsia="en-GB"/>
        </w:rPr>
      </w:pPr>
      <w:r w:rsidRPr="008712D2">
        <w:rPr>
          <w:rFonts w:ascii="Arial" w:eastAsia="Times New Roman" w:hAnsi="Arial" w:cs="Arial"/>
          <w:color w:val="000000" w:themeColor="text1"/>
          <w:lang w:val="en-GB" w:eastAsia="en-GB"/>
        </w:rPr>
        <w:t>13.4.1</w:t>
      </w:r>
      <w:r w:rsidR="00FE3A46">
        <w:rPr>
          <w:rFonts w:ascii="Arial" w:eastAsia="Times New Roman" w:hAnsi="Arial" w:cs="Arial"/>
          <w:color w:val="000000" w:themeColor="text1"/>
          <w:lang w:val="en-GB" w:eastAsia="en-GB"/>
        </w:rPr>
        <w:tab/>
        <w:t>C</w:t>
      </w:r>
      <w:r w:rsidRPr="00A96C63">
        <w:rPr>
          <w:rFonts w:ascii="Arial" w:eastAsia="Times New Roman" w:hAnsi="Arial" w:cs="Arial"/>
          <w:color w:val="000000" w:themeColor="text1"/>
          <w:lang w:val="en-GB" w:eastAsia="en-GB"/>
        </w:rPr>
        <w:t>omply at all times with its obligations under Data Protection Laws and take reasonable steps to avoid any act or omission that would result in the other party being in breach of Data Protection Laws</w:t>
      </w:r>
      <w:r w:rsidR="00FA0E63">
        <w:rPr>
          <w:rFonts w:ascii="Arial" w:eastAsia="Times New Roman" w:hAnsi="Arial" w:cs="Arial"/>
          <w:color w:val="000000" w:themeColor="text1"/>
          <w:lang w:val="en-GB" w:eastAsia="en-GB"/>
        </w:rPr>
        <w:t>.</w:t>
      </w:r>
    </w:p>
    <w:p w14:paraId="40D4C652" w14:textId="77777777" w:rsidR="005C2FAF" w:rsidRPr="00A96C63" w:rsidRDefault="005C2FAF" w:rsidP="00FE3A46">
      <w:pPr>
        <w:ind w:left="1701" w:hanging="981"/>
        <w:rPr>
          <w:rFonts w:ascii="Arial" w:eastAsia="Times New Roman" w:hAnsi="Arial" w:cs="Arial"/>
          <w:color w:val="000000" w:themeColor="text1"/>
          <w:lang w:val="en-GB" w:eastAsia="en-GB"/>
        </w:rPr>
      </w:pPr>
    </w:p>
    <w:p w14:paraId="38C4E089" w14:textId="57B07C01" w:rsidR="0025108D" w:rsidRDefault="0025108D" w:rsidP="00FA0E63">
      <w:pPr>
        <w:ind w:left="1701" w:hanging="981"/>
        <w:rPr>
          <w:rFonts w:ascii="Arial" w:eastAsia="Times New Roman" w:hAnsi="Arial" w:cs="Arial"/>
          <w:color w:val="000000" w:themeColor="text1"/>
          <w:lang w:val="en-GB" w:eastAsia="en-GB"/>
        </w:rPr>
      </w:pPr>
      <w:r w:rsidRPr="00A96C63">
        <w:rPr>
          <w:rFonts w:ascii="Arial" w:eastAsia="Times New Roman" w:hAnsi="Arial" w:cs="Arial"/>
          <w:color w:val="000000" w:themeColor="text1"/>
          <w:lang w:val="en-GB" w:eastAsia="en-GB"/>
        </w:rPr>
        <w:t>13.4.2</w:t>
      </w:r>
      <w:r w:rsidR="00FA0E63">
        <w:rPr>
          <w:rFonts w:ascii="Arial" w:eastAsia="Times New Roman" w:hAnsi="Arial" w:cs="Arial"/>
          <w:color w:val="000000" w:themeColor="text1"/>
          <w:lang w:val="en-GB" w:eastAsia="en-GB"/>
        </w:rPr>
        <w:tab/>
        <w:t>N</w:t>
      </w:r>
      <w:r w:rsidRPr="00A96C63">
        <w:rPr>
          <w:rFonts w:ascii="Arial" w:eastAsia="Times New Roman" w:hAnsi="Arial" w:cs="Arial"/>
          <w:color w:val="000000" w:themeColor="text1"/>
          <w:lang w:val="en-GB" w:eastAsia="en-GB"/>
        </w:rPr>
        <w:t xml:space="preserve">otify the other party without undue delay after, and in any event within </w:t>
      </w:r>
      <w:r w:rsidR="00951473" w:rsidRPr="00951473">
        <w:rPr>
          <w:rFonts w:ascii="Arial" w:eastAsia="Times New Roman" w:hAnsi="Arial" w:cs="Arial"/>
          <w:color w:val="EE0000"/>
          <w:lang w:val="en-GB" w:eastAsia="en-GB"/>
        </w:rPr>
        <w:t>&lt;</w:t>
      </w:r>
      <w:r w:rsidRPr="00951473">
        <w:rPr>
          <w:rFonts w:ascii="Arial" w:eastAsia="Times New Roman" w:hAnsi="Arial" w:cs="Arial"/>
          <w:color w:val="EE0000"/>
          <w:lang w:val="en-GB" w:eastAsia="en-GB"/>
        </w:rPr>
        <w:t>48 hours</w:t>
      </w:r>
      <w:r w:rsidR="003104AA">
        <w:rPr>
          <w:rStyle w:val="EndnoteReference"/>
          <w:rFonts w:ascii="Arial" w:eastAsia="Times New Roman" w:hAnsi="Arial" w:cs="Arial"/>
          <w:color w:val="EE0000"/>
          <w:lang w:val="en-GB" w:eastAsia="en-GB"/>
        </w:rPr>
        <w:endnoteReference w:customMarkFollows="1" w:id="3"/>
        <w:t>13.2</w:t>
      </w:r>
      <w:r w:rsidR="00951473" w:rsidRPr="00951473">
        <w:rPr>
          <w:rFonts w:ascii="Arial" w:eastAsia="Times New Roman" w:hAnsi="Arial" w:cs="Arial"/>
          <w:color w:val="EE0000"/>
          <w:lang w:val="en-GB" w:eastAsia="en-GB"/>
        </w:rPr>
        <w:t>&gt;</w:t>
      </w:r>
      <w:r w:rsidRPr="00A96C63">
        <w:rPr>
          <w:rFonts w:ascii="Arial" w:eastAsia="Times New Roman" w:hAnsi="Arial" w:cs="Arial"/>
          <w:color w:val="000000" w:themeColor="text1"/>
          <w:lang w:val="en-GB" w:eastAsia="en-GB"/>
        </w:rPr>
        <w:t xml:space="preserve"> of, becoming aware of a Personal Data Breach</w:t>
      </w:r>
      <w:r w:rsidR="00FA0E63">
        <w:rPr>
          <w:rFonts w:ascii="Arial" w:eastAsia="Times New Roman" w:hAnsi="Arial" w:cs="Arial"/>
          <w:color w:val="000000" w:themeColor="text1"/>
          <w:lang w:val="en-GB" w:eastAsia="en-GB"/>
        </w:rPr>
        <w:t>.</w:t>
      </w:r>
    </w:p>
    <w:p w14:paraId="0B835349" w14:textId="77777777" w:rsidR="00FA0E63" w:rsidRPr="00A96C63" w:rsidRDefault="00FA0E63" w:rsidP="00A96C63">
      <w:pPr>
        <w:ind w:left="1440" w:hanging="720"/>
        <w:rPr>
          <w:rFonts w:ascii="Arial" w:eastAsia="Times New Roman" w:hAnsi="Arial" w:cs="Arial"/>
          <w:color w:val="000000" w:themeColor="text1"/>
          <w:lang w:val="en-GB" w:eastAsia="en-GB"/>
        </w:rPr>
      </w:pPr>
    </w:p>
    <w:p w14:paraId="73E6C414" w14:textId="2C6BCF15" w:rsidR="0025108D" w:rsidRDefault="0025108D" w:rsidP="00FA0E63">
      <w:pPr>
        <w:ind w:left="1701" w:hanging="981"/>
        <w:rPr>
          <w:rFonts w:ascii="Arial" w:eastAsia="Times New Roman" w:hAnsi="Arial" w:cs="Arial"/>
          <w:color w:val="000000" w:themeColor="text1"/>
          <w:lang w:val="en-GB" w:eastAsia="en-GB"/>
        </w:rPr>
      </w:pPr>
      <w:r w:rsidRPr="00A96C63">
        <w:rPr>
          <w:rFonts w:ascii="Arial" w:eastAsia="Times New Roman" w:hAnsi="Arial" w:cs="Arial"/>
          <w:color w:val="000000" w:themeColor="text1"/>
          <w:lang w:val="en-GB" w:eastAsia="en-GB"/>
        </w:rPr>
        <w:t>13.4.</w:t>
      </w:r>
      <w:r w:rsidR="00FA0E63" w:rsidRPr="00A96C63">
        <w:rPr>
          <w:rFonts w:ascii="Arial" w:eastAsia="Times New Roman" w:hAnsi="Arial" w:cs="Arial"/>
          <w:color w:val="000000" w:themeColor="text1"/>
          <w:lang w:val="en-GB" w:eastAsia="en-GB"/>
        </w:rPr>
        <w:t>3</w:t>
      </w:r>
      <w:r w:rsidR="00FA0E63">
        <w:rPr>
          <w:rFonts w:ascii="Arial" w:eastAsia="Times New Roman" w:hAnsi="Arial" w:cs="Arial"/>
          <w:color w:val="000000" w:themeColor="text1"/>
          <w:lang w:val="en-GB" w:eastAsia="en-GB"/>
        </w:rPr>
        <w:tab/>
        <w:t>W</w:t>
      </w:r>
      <w:r w:rsidR="00FA0E63" w:rsidRPr="00A96C63">
        <w:rPr>
          <w:rFonts w:ascii="Arial" w:eastAsia="Times New Roman" w:hAnsi="Arial" w:cs="Arial"/>
          <w:color w:val="000000" w:themeColor="text1"/>
          <w:lang w:val="en-GB" w:eastAsia="en-GB"/>
        </w:rPr>
        <w:t xml:space="preserve">here </w:t>
      </w:r>
      <w:r w:rsidRPr="00A96C63">
        <w:rPr>
          <w:rFonts w:ascii="Arial" w:eastAsia="Times New Roman" w:hAnsi="Arial" w:cs="Arial"/>
          <w:color w:val="000000" w:themeColor="text1"/>
          <w:lang w:val="en-GB" w:eastAsia="en-GB"/>
        </w:rPr>
        <w:t>responsible for a Personal Data Breach, remedy the Personal Data Breach and provide such information as is reasonably requested</w:t>
      </w:r>
      <w:r w:rsidR="00FA0E63">
        <w:rPr>
          <w:rFonts w:ascii="Arial" w:eastAsia="Times New Roman" w:hAnsi="Arial" w:cs="Arial"/>
          <w:color w:val="000000" w:themeColor="text1"/>
          <w:lang w:val="en-GB" w:eastAsia="en-GB"/>
        </w:rPr>
        <w:t>.</w:t>
      </w:r>
    </w:p>
    <w:p w14:paraId="5344F915" w14:textId="77777777" w:rsidR="00FA0E63" w:rsidRPr="00A96C63" w:rsidRDefault="00FA0E63" w:rsidP="00FA0E63">
      <w:pPr>
        <w:ind w:left="1701" w:hanging="981"/>
        <w:rPr>
          <w:rFonts w:ascii="Arial" w:eastAsia="Times New Roman" w:hAnsi="Arial" w:cs="Arial"/>
          <w:color w:val="000000" w:themeColor="text1"/>
          <w:lang w:val="en-GB" w:eastAsia="en-GB"/>
        </w:rPr>
      </w:pPr>
    </w:p>
    <w:p w14:paraId="14B5E98D" w14:textId="717CF208" w:rsidR="00FA0E63" w:rsidRDefault="0025108D" w:rsidP="00FA0E63">
      <w:pPr>
        <w:ind w:left="1701" w:hanging="981"/>
        <w:rPr>
          <w:rFonts w:ascii="Arial" w:eastAsia="Times New Roman" w:hAnsi="Arial" w:cs="Arial"/>
          <w:color w:val="000000" w:themeColor="text1"/>
          <w:lang w:val="en-GB" w:eastAsia="en-GB"/>
        </w:rPr>
      </w:pPr>
      <w:r w:rsidRPr="00A96C63">
        <w:rPr>
          <w:rFonts w:ascii="Arial" w:eastAsia="Times New Roman" w:hAnsi="Arial" w:cs="Arial"/>
          <w:color w:val="000000" w:themeColor="text1"/>
          <w:lang w:val="en-GB" w:eastAsia="en-GB"/>
        </w:rPr>
        <w:lastRenderedPageBreak/>
        <w:t>13.4.4</w:t>
      </w:r>
      <w:r w:rsidR="00FA0E63">
        <w:rPr>
          <w:rFonts w:ascii="Arial" w:eastAsia="Times New Roman" w:hAnsi="Arial" w:cs="Arial"/>
          <w:color w:val="000000" w:themeColor="text1"/>
          <w:lang w:val="en-GB" w:eastAsia="en-GB"/>
        </w:rPr>
        <w:tab/>
        <w:t>C</w:t>
      </w:r>
      <w:r w:rsidRPr="00A96C63">
        <w:rPr>
          <w:rFonts w:ascii="Arial" w:eastAsia="Times New Roman" w:hAnsi="Arial" w:cs="Arial"/>
          <w:color w:val="000000" w:themeColor="text1"/>
          <w:lang w:val="en-GB" w:eastAsia="en-GB"/>
        </w:rPr>
        <w:t>o</w:t>
      </w:r>
      <w:r w:rsidRPr="00A96C63">
        <w:rPr>
          <w:rFonts w:ascii="Arial" w:eastAsia="Times New Roman" w:hAnsi="Arial" w:cs="Arial"/>
          <w:color w:val="000000" w:themeColor="text1"/>
          <w:lang w:val="en-GB" w:eastAsia="en-GB"/>
        </w:rPr>
        <w:noBreakHyphen/>
        <w:t xml:space="preserve">operate with </w:t>
      </w:r>
      <w:r w:rsidR="00FA0E63">
        <w:rPr>
          <w:rFonts w:ascii="Arial" w:eastAsia="Times New Roman" w:hAnsi="Arial" w:cs="Arial"/>
          <w:color w:val="000000" w:themeColor="text1"/>
          <w:lang w:val="en-GB" w:eastAsia="en-GB"/>
        </w:rPr>
        <w:t>each other</w:t>
      </w:r>
      <w:r w:rsidRPr="00A96C63">
        <w:rPr>
          <w:rFonts w:ascii="Arial" w:eastAsia="Times New Roman" w:hAnsi="Arial" w:cs="Arial"/>
          <w:color w:val="000000" w:themeColor="text1"/>
          <w:lang w:val="en-GB" w:eastAsia="en-GB"/>
        </w:rPr>
        <w:t xml:space="preserve"> to enable compliance with Data Protection Laws, including in respect of Personal Data security, Personal Data Breaches, Data Subject rights, regulatory notifications and data protection impact assessments</w:t>
      </w:r>
      <w:r w:rsidR="00FA0E63">
        <w:rPr>
          <w:rFonts w:ascii="Arial" w:eastAsia="Times New Roman" w:hAnsi="Arial" w:cs="Arial"/>
          <w:color w:val="000000" w:themeColor="text1"/>
          <w:lang w:val="en-GB" w:eastAsia="en-GB"/>
        </w:rPr>
        <w:t>.</w:t>
      </w:r>
    </w:p>
    <w:p w14:paraId="76FD2B13" w14:textId="22B5097E" w:rsidR="0025108D" w:rsidRPr="00A96C63" w:rsidRDefault="0025108D" w:rsidP="00FA0E63">
      <w:pPr>
        <w:ind w:left="1701" w:hanging="981"/>
        <w:rPr>
          <w:rFonts w:ascii="Arial" w:eastAsia="Times New Roman" w:hAnsi="Arial" w:cs="Arial"/>
          <w:color w:val="000000" w:themeColor="text1"/>
          <w:lang w:val="en-GB" w:eastAsia="en-GB"/>
        </w:rPr>
      </w:pPr>
    </w:p>
    <w:p w14:paraId="4F4B4466" w14:textId="79289009" w:rsidR="004256B8" w:rsidRDefault="0025108D" w:rsidP="004256B8">
      <w:pPr>
        <w:ind w:left="1701" w:hanging="981"/>
        <w:rPr>
          <w:rFonts w:ascii="Arial" w:eastAsia="Times New Roman" w:hAnsi="Arial" w:cs="Arial"/>
          <w:color w:val="000000" w:themeColor="text1"/>
          <w:lang w:val="en-GB" w:eastAsia="en-GB"/>
        </w:rPr>
      </w:pPr>
      <w:r w:rsidRPr="00A96C63">
        <w:rPr>
          <w:rFonts w:ascii="Arial" w:eastAsia="Times New Roman" w:hAnsi="Arial" w:cs="Arial"/>
          <w:color w:val="000000" w:themeColor="text1"/>
          <w:lang w:val="en-GB" w:eastAsia="en-GB"/>
        </w:rPr>
        <w:t>13.4.</w:t>
      </w:r>
      <w:r w:rsidR="004256B8" w:rsidRPr="00A96C63">
        <w:rPr>
          <w:rFonts w:ascii="Arial" w:eastAsia="Times New Roman" w:hAnsi="Arial" w:cs="Arial"/>
          <w:color w:val="000000" w:themeColor="text1"/>
          <w:lang w:val="en-GB" w:eastAsia="en-GB"/>
        </w:rPr>
        <w:t>5</w:t>
      </w:r>
      <w:r w:rsidR="004256B8">
        <w:rPr>
          <w:rFonts w:ascii="Arial" w:eastAsia="Times New Roman" w:hAnsi="Arial" w:cs="Arial"/>
          <w:color w:val="000000" w:themeColor="text1"/>
          <w:lang w:val="en-GB" w:eastAsia="en-GB"/>
        </w:rPr>
        <w:tab/>
        <w:t>I</w:t>
      </w:r>
      <w:r w:rsidR="00BF7BDD" w:rsidRPr="00BF7BDD">
        <w:rPr>
          <w:rFonts w:ascii="Arial" w:eastAsia="Times New Roman" w:hAnsi="Arial" w:cs="Arial"/>
          <w:color w:val="000000" w:themeColor="text1"/>
          <w:lang w:val="en-GB" w:eastAsia="en-GB"/>
        </w:rPr>
        <w:t>mplement appropriate technical and organisational measures to ensure a level of security appropriate to the risk, including preventative and detective measures such as encryption, access controls, malware protection, staff training and business continuity arrangements</w:t>
      </w:r>
      <w:r w:rsidR="004256B8">
        <w:rPr>
          <w:rFonts w:ascii="Arial" w:eastAsia="Times New Roman" w:hAnsi="Arial" w:cs="Arial"/>
          <w:color w:val="000000" w:themeColor="text1"/>
          <w:lang w:val="en-GB" w:eastAsia="en-GB"/>
        </w:rPr>
        <w:t>.</w:t>
      </w:r>
    </w:p>
    <w:p w14:paraId="68F072EC" w14:textId="4F0049E1" w:rsidR="00BF7BDD" w:rsidRPr="00BF7BDD" w:rsidRDefault="00BF7BDD" w:rsidP="00BF7BDD">
      <w:pPr>
        <w:ind w:left="1440" w:hanging="720"/>
        <w:rPr>
          <w:rFonts w:ascii="Arial" w:eastAsia="Times New Roman" w:hAnsi="Arial" w:cs="Arial"/>
          <w:color w:val="000000" w:themeColor="text1"/>
          <w:lang w:val="en-GB" w:eastAsia="en-GB"/>
        </w:rPr>
      </w:pPr>
    </w:p>
    <w:p w14:paraId="195B5902" w14:textId="77777777" w:rsidR="004256B8" w:rsidRDefault="0025108D" w:rsidP="005D4707">
      <w:pPr>
        <w:ind w:left="1571" w:hanging="851"/>
        <w:rPr>
          <w:rFonts w:ascii="Arial" w:eastAsia="Times New Roman" w:hAnsi="Arial" w:cs="Arial"/>
          <w:color w:val="000000" w:themeColor="text1"/>
          <w:lang w:val="en-GB" w:eastAsia="en-GB"/>
        </w:rPr>
      </w:pPr>
      <w:r w:rsidRPr="00A96C63">
        <w:rPr>
          <w:rFonts w:ascii="Arial" w:eastAsia="Times New Roman" w:hAnsi="Arial" w:cs="Arial"/>
          <w:color w:val="000000" w:themeColor="text1"/>
          <w:lang w:val="en-GB" w:eastAsia="en-GB"/>
        </w:rPr>
        <w:t>13.4.6</w:t>
      </w:r>
      <w:r w:rsidR="004256B8">
        <w:rPr>
          <w:rFonts w:ascii="Arial" w:eastAsia="Times New Roman" w:hAnsi="Arial" w:cs="Arial"/>
          <w:color w:val="000000" w:themeColor="text1"/>
          <w:lang w:val="en-GB" w:eastAsia="en-GB"/>
        </w:rPr>
        <w:tab/>
        <w:t>E</w:t>
      </w:r>
      <w:r w:rsidRPr="005D4707">
        <w:rPr>
          <w:rFonts w:ascii="Arial" w:eastAsia="Times New Roman" w:hAnsi="Arial" w:cs="Arial"/>
          <w:color w:val="000000" w:themeColor="text1"/>
          <w:lang w:val="en-GB" w:eastAsia="en-GB"/>
        </w:rPr>
        <w:t>nsure that all persons authorised to process Personal Data are subject to appropriate confidentiality obligations</w:t>
      </w:r>
      <w:r w:rsidR="004256B8">
        <w:rPr>
          <w:rFonts w:ascii="Arial" w:eastAsia="Times New Roman" w:hAnsi="Arial" w:cs="Arial"/>
          <w:color w:val="000000" w:themeColor="text1"/>
          <w:lang w:val="en-GB" w:eastAsia="en-GB"/>
        </w:rPr>
        <w:t>.</w:t>
      </w:r>
    </w:p>
    <w:p w14:paraId="51EB5487" w14:textId="77777777" w:rsidR="004256B8" w:rsidRDefault="004256B8" w:rsidP="005D4707">
      <w:pPr>
        <w:ind w:left="1571" w:hanging="851"/>
        <w:rPr>
          <w:rFonts w:ascii="Arial" w:eastAsia="Times New Roman" w:hAnsi="Arial" w:cs="Arial"/>
          <w:color w:val="000000" w:themeColor="text1"/>
          <w:lang w:val="en-GB" w:eastAsia="en-GB"/>
        </w:rPr>
      </w:pPr>
    </w:p>
    <w:p w14:paraId="2F889456" w14:textId="0DE4FDBD" w:rsidR="00462A45" w:rsidRPr="007164F6" w:rsidRDefault="00B00624" w:rsidP="00CB52BE">
      <w:pPr>
        <w:spacing w:line="276" w:lineRule="auto"/>
        <w:ind w:left="1560" w:hanging="851"/>
        <w:rPr>
          <w:rFonts w:ascii="Arial" w:eastAsia="Times New Roman" w:hAnsi="Arial" w:cs="Arial"/>
          <w:color w:val="000000" w:themeColor="text1"/>
          <w:lang w:val="en-GB" w:eastAsia="en-GB"/>
        </w:rPr>
      </w:pPr>
      <w:r w:rsidRPr="007164F6">
        <w:rPr>
          <w:rFonts w:ascii="Arial" w:eastAsia="Times New Roman" w:hAnsi="Arial" w:cs="Arial"/>
          <w:color w:val="000000" w:themeColor="text1"/>
          <w:lang w:val="en-GB" w:eastAsia="en-GB"/>
        </w:rPr>
        <w:t>13</w:t>
      </w:r>
      <w:r w:rsidR="00350A43" w:rsidRPr="007164F6">
        <w:rPr>
          <w:rFonts w:ascii="Arial" w:eastAsia="Times New Roman" w:hAnsi="Arial" w:cs="Arial"/>
          <w:color w:val="000000" w:themeColor="text1"/>
          <w:lang w:val="en-GB" w:eastAsia="en-GB"/>
        </w:rPr>
        <w:t>.4.</w:t>
      </w:r>
      <w:r w:rsidR="00937347" w:rsidRPr="007164F6">
        <w:rPr>
          <w:rFonts w:ascii="Arial" w:eastAsia="Times New Roman" w:hAnsi="Arial" w:cs="Arial"/>
          <w:color w:val="000000" w:themeColor="text1"/>
          <w:lang w:val="en-GB" w:eastAsia="en-GB"/>
        </w:rPr>
        <w:t>7</w:t>
      </w:r>
      <w:r w:rsidR="00937347" w:rsidRPr="007164F6">
        <w:rPr>
          <w:rFonts w:ascii="Arial" w:eastAsia="Times New Roman" w:hAnsi="Arial" w:cs="Arial"/>
          <w:color w:val="000000" w:themeColor="text1"/>
          <w:lang w:val="en-GB" w:eastAsia="en-GB"/>
        </w:rPr>
        <w:tab/>
        <w:t xml:space="preserve">Where </w:t>
      </w:r>
      <w:r w:rsidRPr="007164F6">
        <w:rPr>
          <w:rFonts w:ascii="Arial" w:eastAsia="Times New Roman" w:hAnsi="Arial" w:cs="Arial"/>
          <w:color w:val="000000" w:themeColor="text1"/>
          <w:lang w:val="en-GB" w:eastAsia="en-GB"/>
        </w:rPr>
        <w:t xml:space="preserve">a request from a </w:t>
      </w:r>
      <w:r w:rsidR="003654C3">
        <w:rPr>
          <w:rFonts w:ascii="Arial" w:eastAsia="Times New Roman" w:hAnsi="Arial" w:cs="Arial"/>
          <w:color w:val="000000" w:themeColor="text1"/>
          <w:lang w:val="en-GB" w:eastAsia="en-GB"/>
        </w:rPr>
        <w:t>Regulatory Body</w:t>
      </w:r>
      <w:r w:rsidRPr="007164F6">
        <w:rPr>
          <w:rFonts w:ascii="Arial" w:eastAsia="Times New Roman" w:hAnsi="Arial" w:cs="Arial"/>
          <w:color w:val="000000" w:themeColor="text1"/>
          <w:lang w:val="en-GB" w:eastAsia="en-GB"/>
        </w:rPr>
        <w:t xml:space="preserve"> for disclosure of Personal Data</w:t>
      </w:r>
      <w:r w:rsidR="00CB52BE" w:rsidRPr="007164F6">
        <w:rPr>
          <w:rFonts w:ascii="Arial" w:eastAsia="Times New Roman" w:hAnsi="Arial" w:cs="Arial"/>
          <w:color w:val="000000" w:themeColor="text1"/>
          <w:lang w:val="en-GB" w:eastAsia="en-GB"/>
        </w:rPr>
        <w:t xml:space="preserve"> has been received</w:t>
      </w:r>
      <w:r w:rsidRPr="007164F6">
        <w:rPr>
          <w:rFonts w:ascii="Arial" w:eastAsia="Times New Roman" w:hAnsi="Arial" w:cs="Arial"/>
          <w:color w:val="000000" w:themeColor="text1"/>
          <w:lang w:val="en-GB" w:eastAsia="en-GB"/>
        </w:rPr>
        <w:t>, to the extent legally permitted</w:t>
      </w:r>
      <w:r w:rsidR="00462A45" w:rsidRPr="007164F6">
        <w:rPr>
          <w:rFonts w:ascii="Arial" w:eastAsia="Times New Roman" w:hAnsi="Arial" w:cs="Arial"/>
          <w:color w:val="000000" w:themeColor="text1"/>
          <w:lang w:val="en-GB" w:eastAsia="en-GB"/>
        </w:rPr>
        <w:t>:</w:t>
      </w:r>
    </w:p>
    <w:p w14:paraId="2321A51E" w14:textId="77777777" w:rsidR="00462A45" w:rsidRPr="007164F6" w:rsidRDefault="00462A45">
      <w:pPr>
        <w:spacing w:line="276" w:lineRule="auto"/>
        <w:ind w:left="1440" w:hanging="731"/>
        <w:rPr>
          <w:rFonts w:ascii="Arial" w:eastAsia="Times New Roman" w:hAnsi="Arial" w:cs="Arial"/>
          <w:color w:val="000000" w:themeColor="text1"/>
          <w:lang w:val="en-GB" w:eastAsia="en-GB"/>
        </w:rPr>
      </w:pPr>
    </w:p>
    <w:p w14:paraId="39100F32" w14:textId="143A7104" w:rsidR="00CB52BE" w:rsidRPr="007164F6" w:rsidRDefault="00CB52BE" w:rsidP="00CB52BE">
      <w:pPr>
        <w:spacing w:line="276" w:lineRule="auto"/>
        <w:ind w:left="2552" w:hanging="992"/>
        <w:rPr>
          <w:rFonts w:ascii="Arial" w:eastAsia="Times New Roman" w:hAnsi="Arial" w:cs="Arial"/>
          <w:color w:val="000000" w:themeColor="text1"/>
          <w:lang w:val="en-GB" w:eastAsia="en-GB"/>
        </w:rPr>
      </w:pPr>
      <w:r w:rsidRPr="007164F6">
        <w:rPr>
          <w:rFonts w:ascii="Arial" w:eastAsia="Times New Roman" w:hAnsi="Arial" w:cs="Arial"/>
          <w:color w:val="000000" w:themeColor="text1"/>
          <w:lang w:val="en-GB" w:eastAsia="en-GB"/>
        </w:rPr>
        <w:t>13.4.7.1</w:t>
      </w:r>
      <w:r w:rsidRPr="007164F6">
        <w:rPr>
          <w:rFonts w:ascii="Arial" w:eastAsia="Times New Roman" w:hAnsi="Arial" w:cs="Arial"/>
          <w:color w:val="000000" w:themeColor="text1"/>
          <w:lang w:val="en-GB" w:eastAsia="en-GB"/>
        </w:rPr>
        <w:tab/>
        <w:t>N</w:t>
      </w:r>
      <w:r w:rsidR="00B00624" w:rsidRPr="007164F6">
        <w:rPr>
          <w:rFonts w:ascii="Arial" w:eastAsia="Times New Roman" w:hAnsi="Arial" w:cs="Arial"/>
          <w:color w:val="000000" w:themeColor="text1"/>
          <w:lang w:val="en-GB" w:eastAsia="en-GB"/>
        </w:rPr>
        <w:t>otify the other party</w:t>
      </w:r>
      <w:r w:rsidRPr="007164F6">
        <w:rPr>
          <w:rFonts w:ascii="Arial" w:eastAsia="Times New Roman" w:hAnsi="Arial" w:cs="Arial"/>
          <w:color w:val="000000" w:themeColor="text1"/>
          <w:lang w:val="en-GB" w:eastAsia="en-GB"/>
        </w:rPr>
        <w:t>.</w:t>
      </w:r>
    </w:p>
    <w:p w14:paraId="15FC060E" w14:textId="77777777" w:rsidR="008C6B1B" w:rsidRPr="007164F6" w:rsidRDefault="008C6B1B" w:rsidP="00CB52BE">
      <w:pPr>
        <w:spacing w:line="276" w:lineRule="auto"/>
        <w:ind w:left="2552" w:hanging="992"/>
        <w:rPr>
          <w:rFonts w:ascii="Arial" w:eastAsia="Times New Roman" w:hAnsi="Arial" w:cs="Arial"/>
          <w:color w:val="000000" w:themeColor="text1"/>
          <w:lang w:val="en-GB" w:eastAsia="en-GB"/>
        </w:rPr>
      </w:pPr>
    </w:p>
    <w:p w14:paraId="4B4F8651" w14:textId="1C1B11C4" w:rsidR="002F0B8A" w:rsidRPr="007164F6" w:rsidRDefault="008C6B1B" w:rsidP="008C6B1B">
      <w:pPr>
        <w:spacing w:line="276" w:lineRule="auto"/>
        <w:ind w:left="2552" w:hanging="992"/>
        <w:rPr>
          <w:rFonts w:ascii="Arial" w:eastAsia="Times New Roman" w:hAnsi="Arial" w:cs="Arial"/>
          <w:color w:val="000000" w:themeColor="text1"/>
          <w:lang w:val="en-GB" w:eastAsia="en-GB"/>
        </w:rPr>
      </w:pPr>
      <w:r w:rsidRPr="007164F6">
        <w:rPr>
          <w:rFonts w:ascii="Arial" w:eastAsia="Times New Roman" w:hAnsi="Arial" w:cs="Arial"/>
          <w:color w:val="000000" w:themeColor="text1"/>
          <w:lang w:val="en-GB" w:eastAsia="en-GB"/>
        </w:rPr>
        <w:t>13.4.7.2</w:t>
      </w:r>
      <w:r w:rsidRPr="007164F6">
        <w:rPr>
          <w:rFonts w:ascii="Arial" w:eastAsia="Times New Roman" w:hAnsi="Arial" w:cs="Arial"/>
          <w:color w:val="000000" w:themeColor="text1"/>
          <w:lang w:val="en-GB" w:eastAsia="en-GB"/>
        </w:rPr>
        <w:tab/>
      </w:r>
      <w:r w:rsidR="002F0B8A" w:rsidRPr="007164F6">
        <w:rPr>
          <w:rFonts w:ascii="Arial" w:eastAsia="Times New Roman" w:hAnsi="Arial" w:cs="Arial"/>
          <w:color w:val="000000" w:themeColor="text1"/>
          <w:lang w:val="en-GB" w:eastAsia="en-GB"/>
        </w:rPr>
        <w:t>C</w:t>
      </w:r>
      <w:r w:rsidR="00B00624" w:rsidRPr="007164F6">
        <w:rPr>
          <w:rFonts w:ascii="Arial" w:eastAsia="Times New Roman" w:hAnsi="Arial" w:cs="Arial"/>
          <w:color w:val="000000" w:themeColor="text1"/>
          <w:lang w:val="en-GB" w:eastAsia="en-GB"/>
        </w:rPr>
        <w:t>ooperate in responding to the request</w:t>
      </w:r>
      <w:r w:rsidR="002F0B8A" w:rsidRPr="007164F6">
        <w:rPr>
          <w:rFonts w:ascii="Arial" w:eastAsia="Times New Roman" w:hAnsi="Arial" w:cs="Arial"/>
          <w:color w:val="000000" w:themeColor="text1"/>
          <w:lang w:val="en-GB" w:eastAsia="en-GB"/>
        </w:rPr>
        <w:t>.</w:t>
      </w:r>
    </w:p>
    <w:p w14:paraId="3438E2D3" w14:textId="77777777" w:rsidR="002F0B8A" w:rsidRPr="007164F6" w:rsidRDefault="002F0B8A" w:rsidP="008C6B1B">
      <w:pPr>
        <w:spacing w:line="276" w:lineRule="auto"/>
        <w:ind w:left="2552" w:hanging="992"/>
        <w:rPr>
          <w:rFonts w:ascii="Arial" w:eastAsia="Times New Roman" w:hAnsi="Arial" w:cs="Arial"/>
          <w:color w:val="000000" w:themeColor="text1"/>
          <w:lang w:val="en-GB" w:eastAsia="en-GB"/>
        </w:rPr>
      </w:pPr>
    </w:p>
    <w:p w14:paraId="0309623F" w14:textId="00FEC8D2" w:rsidR="003A1EC5" w:rsidRPr="007164F6" w:rsidRDefault="002F0B8A" w:rsidP="008C6B1B">
      <w:pPr>
        <w:spacing w:line="276" w:lineRule="auto"/>
        <w:ind w:left="2552" w:hanging="992"/>
        <w:rPr>
          <w:rFonts w:ascii="Arial" w:eastAsia="Times New Roman" w:hAnsi="Arial" w:cs="Arial"/>
          <w:color w:val="000000" w:themeColor="text1"/>
          <w:lang w:val="en-GB" w:eastAsia="en-GB"/>
        </w:rPr>
      </w:pPr>
      <w:r w:rsidRPr="007164F6">
        <w:rPr>
          <w:rFonts w:ascii="Arial" w:eastAsia="Times New Roman" w:hAnsi="Arial" w:cs="Arial"/>
          <w:color w:val="000000" w:themeColor="text1"/>
          <w:lang w:val="en-GB" w:eastAsia="en-GB"/>
        </w:rPr>
        <w:t>13.4.</w:t>
      </w:r>
      <w:r w:rsidR="003A1EC5" w:rsidRPr="007164F6">
        <w:rPr>
          <w:rFonts w:ascii="Arial" w:eastAsia="Times New Roman" w:hAnsi="Arial" w:cs="Arial"/>
          <w:color w:val="000000" w:themeColor="text1"/>
          <w:lang w:val="en-GB" w:eastAsia="en-GB"/>
        </w:rPr>
        <w:t>7.3</w:t>
      </w:r>
      <w:r w:rsidR="003A1EC5" w:rsidRPr="007164F6">
        <w:rPr>
          <w:rFonts w:ascii="Arial" w:eastAsia="Times New Roman" w:hAnsi="Arial" w:cs="Arial"/>
          <w:color w:val="000000" w:themeColor="text1"/>
          <w:lang w:val="en-GB" w:eastAsia="en-GB"/>
        </w:rPr>
        <w:tab/>
        <w:t xml:space="preserve">Take </w:t>
      </w:r>
      <w:r w:rsidR="00B00624" w:rsidRPr="007164F6">
        <w:rPr>
          <w:rFonts w:ascii="Arial" w:eastAsia="Times New Roman" w:hAnsi="Arial" w:cs="Arial"/>
          <w:color w:val="000000" w:themeColor="text1"/>
          <w:lang w:val="en-GB" w:eastAsia="en-GB"/>
        </w:rPr>
        <w:t>reasonable steps to resist disclosure where appropriate</w:t>
      </w:r>
      <w:r w:rsidR="003A1EC5" w:rsidRPr="007164F6">
        <w:rPr>
          <w:rFonts w:ascii="Arial" w:eastAsia="Times New Roman" w:hAnsi="Arial" w:cs="Arial"/>
          <w:color w:val="000000" w:themeColor="text1"/>
          <w:lang w:val="en-GB" w:eastAsia="en-GB"/>
        </w:rPr>
        <w:t>.</w:t>
      </w:r>
    </w:p>
    <w:p w14:paraId="34447611" w14:textId="77777777" w:rsidR="003A1EC5" w:rsidRPr="007164F6" w:rsidRDefault="003A1EC5" w:rsidP="008C6B1B">
      <w:pPr>
        <w:spacing w:line="276" w:lineRule="auto"/>
        <w:ind w:left="2552" w:hanging="992"/>
        <w:rPr>
          <w:rFonts w:ascii="Arial" w:eastAsia="Times New Roman" w:hAnsi="Arial" w:cs="Arial"/>
          <w:color w:val="000000" w:themeColor="text1"/>
          <w:lang w:val="en-GB" w:eastAsia="en-GB"/>
        </w:rPr>
      </w:pPr>
    </w:p>
    <w:p w14:paraId="1E99A525" w14:textId="77919201" w:rsidR="00B00624" w:rsidRDefault="00435D35" w:rsidP="008C6B1B">
      <w:pPr>
        <w:spacing w:line="276" w:lineRule="auto"/>
        <w:ind w:left="2552" w:hanging="992"/>
        <w:rPr>
          <w:rFonts w:ascii="Arial" w:eastAsia="Times New Roman" w:hAnsi="Arial" w:cs="Arial"/>
          <w:color w:val="000000" w:themeColor="text1"/>
          <w:lang w:val="en-GB" w:eastAsia="en-GB"/>
        </w:rPr>
      </w:pPr>
      <w:r w:rsidRPr="007164F6">
        <w:rPr>
          <w:rFonts w:ascii="Arial" w:eastAsia="Times New Roman" w:hAnsi="Arial" w:cs="Arial"/>
          <w:color w:val="000000" w:themeColor="text1"/>
          <w:lang w:val="en-GB" w:eastAsia="en-GB"/>
        </w:rPr>
        <w:t>13.4.7.4</w:t>
      </w:r>
      <w:r w:rsidRPr="007164F6">
        <w:rPr>
          <w:rFonts w:ascii="Arial" w:eastAsia="Times New Roman" w:hAnsi="Arial" w:cs="Arial"/>
          <w:color w:val="000000" w:themeColor="text1"/>
          <w:lang w:val="en-GB" w:eastAsia="en-GB"/>
        </w:rPr>
        <w:tab/>
        <w:t>D</w:t>
      </w:r>
      <w:r w:rsidR="00B00624" w:rsidRPr="007164F6">
        <w:rPr>
          <w:rFonts w:ascii="Arial" w:eastAsia="Times New Roman" w:hAnsi="Arial" w:cs="Arial"/>
          <w:color w:val="000000" w:themeColor="text1"/>
          <w:lang w:val="en-GB" w:eastAsia="en-GB"/>
        </w:rPr>
        <w:t xml:space="preserve">isclose only the minimum amount of Personal Data required by </w:t>
      </w:r>
      <w:r w:rsidR="00AB60D5">
        <w:rPr>
          <w:rFonts w:ascii="Arial" w:eastAsia="Times New Roman" w:hAnsi="Arial" w:cs="Arial"/>
          <w:color w:val="000000" w:themeColor="text1"/>
          <w:lang w:val="en-GB" w:eastAsia="en-GB"/>
        </w:rPr>
        <w:t xml:space="preserve">applicable </w:t>
      </w:r>
      <w:r w:rsidR="00B00624" w:rsidRPr="007164F6">
        <w:rPr>
          <w:rFonts w:ascii="Arial" w:eastAsia="Times New Roman" w:hAnsi="Arial" w:cs="Arial"/>
          <w:color w:val="000000" w:themeColor="text1"/>
          <w:lang w:val="en-GB" w:eastAsia="en-GB"/>
        </w:rPr>
        <w:t>law</w:t>
      </w:r>
      <w:r w:rsidR="00EC18E7">
        <w:rPr>
          <w:rFonts w:ascii="Arial" w:eastAsia="Times New Roman" w:hAnsi="Arial" w:cs="Arial"/>
          <w:color w:val="000000" w:themeColor="text1"/>
          <w:lang w:val="en-GB" w:eastAsia="en-GB"/>
        </w:rPr>
        <w:t xml:space="preserve"> and regulat</w:t>
      </w:r>
      <w:r w:rsidR="00AB60D5">
        <w:rPr>
          <w:rFonts w:ascii="Arial" w:eastAsia="Times New Roman" w:hAnsi="Arial" w:cs="Arial"/>
          <w:color w:val="000000" w:themeColor="text1"/>
          <w:lang w:val="en-GB" w:eastAsia="en-GB"/>
        </w:rPr>
        <w:t>ion</w:t>
      </w:r>
      <w:r w:rsidR="00B00624" w:rsidRPr="007164F6">
        <w:rPr>
          <w:rFonts w:ascii="Arial" w:eastAsia="Times New Roman" w:hAnsi="Arial" w:cs="Arial"/>
          <w:color w:val="000000" w:themeColor="text1"/>
          <w:lang w:val="en-GB" w:eastAsia="en-GB"/>
        </w:rPr>
        <w:t>.</w:t>
      </w:r>
    </w:p>
    <w:p w14:paraId="526A8AC1" w14:textId="77777777" w:rsidR="00435D35" w:rsidRDefault="00435D35" w:rsidP="008C6B1B">
      <w:pPr>
        <w:spacing w:line="276" w:lineRule="auto"/>
        <w:ind w:left="2552" w:hanging="992"/>
        <w:rPr>
          <w:rFonts w:ascii="Arial" w:eastAsia="Times New Roman" w:hAnsi="Arial" w:cs="Arial"/>
          <w:color w:val="000000" w:themeColor="text1"/>
          <w:lang w:val="en-GB" w:eastAsia="en-GB"/>
        </w:rPr>
      </w:pPr>
    </w:p>
    <w:p w14:paraId="5F627EE7" w14:textId="375729B9" w:rsidR="007E03C8" w:rsidRPr="007C6F6B" w:rsidRDefault="007E03C8" w:rsidP="000E70F2">
      <w:pPr>
        <w:ind w:left="1560" w:hanging="840"/>
        <w:rPr>
          <w:rFonts w:ascii="Arial" w:eastAsia="Arial" w:hAnsi="Arial" w:cs="Arial"/>
          <w:color w:val="808080" w:themeColor="background1" w:themeShade="80"/>
          <w:lang w:val="en-GB" w:eastAsia="en-GB"/>
        </w:rPr>
      </w:pPr>
      <w:commentRangeStart w:id="3"/>
      <w:r w:rsidRPr="007C6F6B">
        <w:rPr>
          <w:rFonts w:ascii="Arial" w:eastAsia="Arial" w:hAnsi="Arial" w:cs="Arial"/>
          <w:color w:val="808080" w:themeColor="background1" w:themeShade="80"/>
          <w:lang w:val="en-GB" w:eastAsia="en-GB"/>
        </w:rPr>
        <w:t>13.4.8</w:t>
      </w:r>
      <w:commentRangeEnd w:id="3"/>
      <w:r w:rsidR="00323011" w:rsidRPr="007C6F6B">
        <w:rPr>
          <w:rStyle w:val="CommentReference"/>
          <w:rFonts w:ascii="Arial" w:eastAsia="Arial" w:hAnsi="Arial" w:cs="Arial"/>
          <w:color w:val="808080" w:themeColor="background1" w:themeShade="80"/>
          <w:szCs w:val="22"/>
          <w:lang w:val="en-GB" w:eastAsia="en-GB"/>
        </w:rPr>
        <w:commentReference w:id="3"/>
      </w:r>
      <w:r w:rsidRPr="007C6F6B">
        <w:rPr>
          <w:rFonts w:ascii="Arial" w:eastAsia="Arial" w:hAnsi="Arial" w:cs="Arial"/>
          <w:color w:val="808080" w:themeColor="background1" w:themeShade="80"/>
          <w:lang w:val="en-GB" w:eastAsia="en-GB"/>
        </w:rPr>
        <w:tab/>
      </w:r>
      <w:r w:rsidR="000E70F2" w:rsidRPr="007C6F6B">
        <w:rPr>
          <w:rFonts w:ascii="Arial" w:eastAsia="Arial" w:hAnsi="Arial" w:cs="Arial"/>
          <w:color w:val="808080" w:themeColor="background1" w:themeShade="80"/>
          <w:lang w:val="en-GB" w:eastAsia="en-GB"/>
        </w:rPr>
        <w:t xml:space="preserve">Retain </w:t>
      </w:r>
      <w:r w:rsidRPr="007C6F6B">
        <w:rPr>
          <w:rFonts w:ascii="Arial" w:eastAsia="Arial" w:hAnsi="Arial" w:cs="Arial"/>
          <w:color w:val="808080" w:themeColor="background1" w:themeShade="80"/>
          <w:lang w:val="en-GB" w:eastAsia="en-GB"/>
        </w:rPr>
        <w:t>Personal Data in accordance with its own retention policies and applicable law</w:t>
      </w:r>
      <w:r w:rsidR="00323011">
        <w:rPr>
          <w:rFonts w:ascii="Arial" w:eastAsia="Arial" w:hAnsi="Arial" w:cs="Arial"/>
          <w:color w:val="808080" w:themeColor="background1" w:themeShade="80"/>
          <w:lang w:val="en-GB" w:eastAsia="en-GB"/>
        </w:rPr>
        <w:t xml:space="preserve"> and regulation</w:t>
      </w:r>
      <w:r w:rsidRPr="007C6F6B">
        <w:rPr>
          <w:rFonts w:ascii="Arial" w:eastAsia="Arial" w:hAnsi="Arial" w:cs="Arial"/>
          <w:color w:val="808080" w:themeColor="background1" w:themeShade="80"/>
          <w:lang w:val="en-GB" w:eastAsia="en-GB"/>
        </w:rPr>
        <w:t>.</w:t>
      </w:r>
    </w:p>
    <w:p w14:paraId="23AF272D" w14:textId="77777777" w:rsidR="00BB2039" w:rsidRPr="009B16A8" w:rsidRDefault="00BB2039" w:rsidP="00346D3D">
      <w:pPr>
        <w:rPr>
          <w:rFonts w:ascii="Arial" w:eastAsia="Times New Roman" w:hAnsi="Arial" w:cs="Arial"/>
          <w:b/>
          <w:bCs/>
          <w:color w:val="000000" w:themeColor="text1"/>
          <w:lang w:val="en-GB" w:eastAsia="en-GB"/>
        </w:rPr>
      </w:pPr>
    </w:p>
    <w:p w14:paraId="18E0124B" w14:textId="643741D2" w:rsidR="00527651" w:rsidRPr="009B60A9" w:rsidRDefault="002103A3" w:rsidP="009B60A9">
      <w:pPr>
        <w:ind w:left="720" w:hanging="720"/>
        <w:rPr>
          <w:rFonts w:ascii="Arial" w:eastAsia="Arial" w:hAnsi="Arial" w:cs="Arial"/>
          <w:lang w:val="en-GB" w:eastAsia="en-GB"/>
        </w:rPr>
      </w:pPr>
      <w:r w:rsidRPr="009B60A9">
        <w:rPr>
          <w:rFonts w:ascii="Arial" w:eastAsia="Arial" w:hAnsi="Arial" w:cs="Arial"/>
          <w:lang w:val="en-GB" w:eastAsia="en-GB"/>
        </w:rPr>
        <w:t>13.</w:t>
      </w:r>
      <w:r w:rsidR="00EC4909" w:rsidRPr="009B60A9">
        <w:rPr>
          <w:rFonts w:ascii="Arial" w:eastAsia="Arial" w:hAnsi="Arial" w:cs="Arial"/>
          <w:lang w:val="en-GB" w:eastAsia="en-GB"/>
        </w:rPr>
        <w:t>5</w:t>
      </w:r>
      <w:r w:rsidRPr="009B60A9">
        <w:rPr>
          <w:rFonts w:ascii="Arial" w:eastAsia="Arial" w:hAnsi="Arial" w:cs="Arial"/>
          <w:lang w:val="en-GB" w:eastAsia="en-GB"/>
        </w:rPr>
        <w:tab/>
        <w:t xml:space="preserve">The Coverholder </w:t>
      </w:r>
      <w:r w:rsidR="00EC4909" w:rsidRPr="009B60A9">
        <w:rPr>
          <w:rFonts w:ascii="Arial" w:eastAsia="Arial" w:hAnsi="Arial" w:cs="Arial"/>
          <w:lang w:val="en-GB" w:eastAsia="en-GB"/>
        </w:rPr>
        <w:t>must</w:t>
      </w:r>
      <w:r w:rsidR="00527651" w:rsidRPr="009B60A9">
        <w:rPr>
          <w:rFonts w:ascii="Arial" w:eastAsia="Arial" w:hAnsi="Arial" w:cs="Arial"/>
          <w:lang w:val="en-GB" w:eastAsia="en-GB"/>
        </w:rPr>
        <w:t xml:space="preserve"> ensure that appropriate privacy notices are issued to Data Subjects in accordance with applicable Data Protection Laws, including as set out in </w:t>
      </w:r>
      <w:r w:rsidR="00527651" w:rsidRPr="004C238B">
        <w:rPr>
          <w:rFonts w:ascii="Arial" w:eastAsia="Arial" w:hAnsi="Arial" w:cs="Arial"/>
          <w:b/>
          <w:bCs/>
          <w:color w:val="0000FF"/>
          <w:lang w:val="en-GB" w:eastAsia="en-GB"/>
        </w:rPr>
        <w:t>Module 7</w:t>
      </w:r>
      <w:r w:rsidR="004C238B" w:rsidRPr="004C238B">
        <w:rPr>
          <w:rFonts w:ascii="Arial" w:eastAsia="Arial" w:hAnsi="Arial" w:cs="Arial"/>
          <w:b/>
          <w:bCs/>
          <w:color w:val="0000FF"/>
          <w:lang w:val="en-GB" w:eastAsia="en-GB"/>
        </w:rPr>
        <w:t xml:space="preserve"> – Evidence of Policies Bound</w:t>
      </w:r>
      <w:r w:rsidR="00527651" w:rsidRPr="009B60A9">
        <w:rPr>
          <w:rFonts w:ascii="Arial" w:eastAsia="Arial" w:hAnsi="Arial" w:cs="Arial"/>
          <w:lang w:val="en-GB" w:eastAsia="en-GB"/>
        </w:rPr>
        <w:t>.</w:t>
      </w:r>
    </w:p>
    <w:p w14:paraId="3BF3B59D" w14:textId="672A7ADF" w:rsidR="003D3C87" w:rsidRDefault="002103A3" w:rsidP="004D177F">
      <w:pPr>
        <w:rPr>
          <w:rFonts w:ascii="Arial" w:eastAsia="Arial" w:hAnsi="Arial" w:cs="Arial"/>
          <w:color w:val="808080" w:themeColor="background1" w:themeShade="80"/>
          <w:lang w:val="en-GB" w:eastAsia="en-GB"/>
        </w:rPr>
      </w:pPr>
      <w:r w:rsidRPr="00EC4909">
        <w:rPr>
          <w:rFonts w:ascii="Arial" w:eastAsia="Arial" w:hAnsi="Arial" w:cs="Arial"/>
          <w:color w:val="808080" w:themeColor="background1" w:themeShade="80"/>
          <w:lang w:val="en-GB" w:eastAsia="en-GB"/>
        </w:rPr>
        <w:t>:</w:t>
      </w:r>
    </w:p>
    <w:p w14:paraId="2DD3FBB8" w14:textId="77777777" w:rsidR="00EC4909" w:rsidRDefault="00EC4909" w:rsidP="004D177F">
      <w:pPr>
        <w:rPr>
          <w:rFonts w:ascii="Arial" w:eastAsia="Arial" w:hAnsi="Arial" w:cs="Arial"/>
          <w:color w:val="808080" w:themeColor="background1" w:themeShade="80"/>
          <w:lang w:val="en-GB" w:eastAsia="en-GB"/>
        </w:rPr>
      </w:pPr>
    </w:p>
    <w:p w14:paraId="04EC88FE" w14:textId="06D9A9A0" w:rsidR="00527651" w:rsidRDefault="00527651" w:rsidP="004D177F">
      <w:pPr>
        <w:rPr>
          <w:rFonts w:ascii="Arial" w:eastAsia="Arial" w:hAnsi="Arial" w:cs="Arial"/>
          <w:color w:val="808080" w:themeColor="background1" w:themeShade="80"/>
          <w:lang w:val="en-GB" w:eastAsia="en-GB"/>
        </w:rPr>
      </w:pPr>
      <w:commentRangeStart w:id="4"/>
      <w:r>
        <w:rPr>
          <w:rFonts w:ascii="Arial" w:eastAsia="Arial" w:hAnsi="Arial" w:cs="Arial"/>
          <w:color w:val="808080" w:themeColor="background1" w:themeShade="80"/>
          <w:lang w:val="en-GB" w:eastAsia="en-GB"/>
        </w:rPr>
        <w:t>13.6</w:t>
      </w:r>
      <w:commentRangeEnd w:id="4"/>
      <w:r w:rsidR="009005F7">
        <w:rPr>
          <w:rStyle w:val="CommentReference"/>
          <w:rFonts w:ascii="Arial" w:eastAsia="Arial" w:hAnsi="Arial" w:cs="Arial"/>
          <w:color w:val="808080" w:themeColor="background1" w:themeShade="80"/>
          <w:szCs w:val="22"/>
          <w:lang w:val="en-GB" w:eastAsia="en-GB"/>
        </w:rPr>
        <w:commentReference w:id="4"/>
      </w:r>
      <w:r>
        <w:rPr>
          <w:rFonts w:ascii="Arial" w:eastAsia="Arial" w:hAnsi="Arial" w:cs="Arial"/>
          <w:color w:val="808080" w:themeColor="background1" w:themeShade="80"/>
          <w:lang w:val="en-GB" w:eastAsia="en-GB"/>
        </w:rPr>
        <w:tab/>
        <w:t>The Cover</w:t>
      </w:r>
      <w:r w:rsidR="00BD26B3">
        <w:rPr>
          <w:rFonts w:ascii="Arial" w:eastAsia="Arial" w:hAnsi="Arial" w:cs="Arial"/>
          <w:color w:val="808080" w:themeColor="background1" w:themeShade="80"/>
          <w:lang w:val="en-GB" w:eastAsia="en-GB"/>
        </w:rPr>
        <w:t xml:space="preserve">holder </w:t>
      </w:r>
      <w:r w:rsidR="009005F7">
        <w:rPr>
          <w:rFonts w:ascii="Arial" w:eastAsia="Arial" w:hAnsi="Arial" w:cs="Arial"/>
          <w:color w:val="808080" w:themeColor="background1" w:themeShade="80"/>
          <w:lang w:val="en-GB" w:eastAsia="en-GB"/>
        </w:rPr>
        <w:t>must</w:t>
      </w:r>
      <w:r w:rsidR="00BD26B3">
        <w:rPr>
          <w:rFonts w:ascii="Arial" w:eastAsia="Arial" w:hAnsi="Arial" w:cs="Arial"/>
          <w:color w:val="808080" w:themeColor="background1" w:themeShade="80"/>
          <w:lang w:val="en-GB" w:eastAsia="en-GB"/>
        </w:rPr>
        <w:t xml:space="preserve"> also:</w:t>
      </w:r>
    </w:p>
    <w:p w14:paraId="2AC36D71" w14:textId="77777777" w:rsidR="00BD26B3" w:rsidRPr="00EC4909" w:rsidRDefault="00BD26B3" w:rsidP="004D177F">
      <w:pPr>
        <w:rPr>
          <w:rFonts w:ascii="Arial" w:eastAsia="Arial" w:hAnsi="Arial" w:cs="Arial"/>
          <w:color w:val="808080" w:themeColor="background1" w:themeShade="80"/>
          <w:lang w:val="en-GB" w:eastAsia="en-GB"/>
        </w:rPr>
      </w:pPr>
    </w:p>
    <w:p w14:paraId="73810BFE" w14:textId="2A19C2C3" w:rsidR="004D177F" w:rsidRDefault="004D177F" w:rsidP="00B03178">
      <w:pPr>
        <w:ind w:left="1560" w:hanging="851"/>
        <w:rPr>
          <w:rFonts w:ascii="Arial" w:eastAsia="Arial" w:hAnsi="Arial" w:cs="Arial"/>
          <w:color w:val="808080" w:themeColor="background1" w:themeShade="80"/>
          <w:lang w:val="en-GB" w:eastAsia="en-GB"/>
        </w:rPr>
      </w:pPr>
      <w:r w:rsidRPr="00EC4909">
        <w:rPr>
          <w:rFonts w:ascii="Arial" w:eastAsia="Arial" w:hAnsi="Arial" w:cs="Arial"/>
          <w:color w:val="808080" w:themeColor="background1" w:themeShade="80"/>
          <w:lang w:val="en-GB" w:eastAsia="en-GB"/>
        </w:rPr>
        <w:t>13</w:t>
      </w:r>
      <w:r w:rsidR="00DF3881" w:rsidRPr="00EC4909">
        <w:rPr>
          <w:rFonts w:ascii="Arial" w:eastAsia="Arial" w:hAnsi="Arial" w:cs="Arial"/>
          <w:color w:val="808080" w:themeColor="background1" w:themeShade="80"/>
          <w:lang w:val="en-GB" w:eastAsia="en-GB"/>
        </w:rPr>
        <w:t>.</w:t>
      </w:r>
      <w:r w:rsidR="00BD26B3">
        <w:rPr>
          <w:rFonts w:ascii="Arial" w:eastAsia="Arial" w:hAnsi="Arial" w:cs="Arial"/>
          <w:color w:val="808080" w:themeColor="background1" w:themeShade="80"/>
          <w:lang w:val="en-GB" w:eastAsia="en-GB"/>
        </w:rPr>
        <w:t>6</w:t>
      </w:r>
      <w:r w:rsidRPr="00EC4909">
        <w:rPr>
          <w:rFonts w:ascii="Arial" w:eastAsia="Arial" w:hAnsi="Arial" w:cs="Arial"/>
          <w:color w:val="808080" w:themeColor="background1" w:themeShade="80"/>
          <w:lang w:val="en-GB" w:eastAsia="en-GB"/>
        </w:rPr>
        <w:t>.</w:t>
      </w:r>
      <w:r w:rsidR="00227713" w:rsidRPr="00EC4909">
        <w:rPr>
          <w:rFonts w:ascii="Arial" w:eastAsia="Arial" w:hAnsi="Arial" w:cs="Arial"/>
          <w:color w:val="808080" w:themeColor="background1" w:themeShade="80"/>
          <w:lang w:val="en-GB" w:eastAsia="en-GB"/>
        </w:rPr>
        <w:t>1</w:t>
      </w:r>
      <w:r w:rsidR="00227713">
        <w:rPr>
          <w:rFonts w:ascii="Arial" w:eastAsia="Arial" w:hAnsi="Arial" w:cs="Arial"/>
          <w:color w:val="808080" w:themeColor="background1" w:themeShade="80"/>
          <w:lang w:val="en-GB" w:eastAsia="en-GB"/>
        </w:rPr>
        <w:tab/>
      </w:r>
      <w:r w:rsidR="00B03178">
        <w:rPr>
          <w:rFonts w:ascii="Arial" w:eastAsia="Arial" w:hAnsi="Arial" w:cs="Arial"/>
          <w:color w:val="808080" w:themeColor="background1" w:themeShade="80"/>
          <w:lang w:val="en-GB" w:eastAsia="en-GB"/>
        </w:rPr>
        <w:t>N</w:t>
      </w:r>
      <w:r w:rsidR="00B03178" w:rsidRPr="00EC4909">
        <w:rPr>
          <w:rFonts w:ascii="Arial" w:eastAsia="Arial" w:hAnsi="Arial" w:cs="Arial"/>
          <w:color w:val="808080" w:themeColor="background1" w:themeShade="80"/>
          <w:lang w:val="en-GB" w:eastAsia="en-GB"/>
        </w:rPr>
        <w:t xml:space="preserve">otify </w:t>
      </w:r>
      <w:r w:rsidR="002103A3" w:rsidRPr="00EC4909">
        <w:rPr>
          <w:rFonts w:ascii="Arial" w:eastAsia="Arial" w:hAnsi="Arial" w:cs="Arial"/>
          <w:color w:val="808080" w:themeColor="background1" w:themeShade="80"/>
          <w:lang w:val="en-GB" w:eastAsia="en-GB"/>
        </w:rPr>
        <w:t>the Insurers w</w:t>
      </w:r>
      <w:r w:rsidRPr="00EC4909">
        <w:rPr>
          <w:rFonts w:ascii="Arial" w:eastAsia="Arial" w:hAnsi="Arial" w:cs="Arial"/>
          <w:color w:val="808080" w:themeColor="background1" w:themeShade="80"/>
          <w:lang w:val="en-GB" w:eastAsia="en-GB"/>
        </w:rPr>
        <w:t xml:space="preserve">here </w:t>
      </w:r>
      <w:r w:rsidR="002103A3" w:rsidRPr="00EC4909">
        <w:rPr>
          <w:rFonts w:ascii="Arial" w:eastAsia="Arial" w:hAnsi="Arial" w:cs="Arial"/>
          <w:color w:val="808080" w:themeColor="background1" w:themeShade="80"/>
          <w:lang w:val="en-GB" w:eastAsia="en-GB"/>
        </w:rPr>
        <w:t xml:space="preserve">the Coverholder is </w:t>
      </w:r>
      <w:r w:rsidRPr="00EC4909">
        <w:rPr>
          <w:rFonts w:ascii="Arial" w:eastAsia="Arial" w:hAnsi="Arial" w:cs="Arial"/>
          <w:color w:val="808080" w:themeColor="background1" w:themeShade="80"/>
          <w:lang w:val="en-GB" w:eastAsia="en-GB"/>
        </w:rPr>
        <w:t xml:space="preserve">required by applicable law </w:t>
      </w:r>
      <w:r w:rsidR="00B162E1">
        <w:rPr>
          <w:rFonts w:ascii="Arial" w:eastAsia="Arial" w:hAnsi="Arial" w:cs="Arial"/>
          <w:color w:val="808080" w:themeColor="background1" w:themeShade="80"/>
          <w:lang w:val="en-GB" w:eastAsia="en-GB"/>
        </w:rPr>
        <w:t xml:space="preserve">and regulation </w:t>
      </w:r>
      <w:r w:rsidRPr="00EC4909">
        <w:rPr>
          <w:rFonts w:ascii="Arial" w:eastAsia="Arial" w:hAnsi="Arial" w:cs="Arial"/>
          <w:color w:val="808080" w:themeColor="background1" w:themeShade="80"/>
          <w:lang w:val="en-GB" w:eastAsia="en-GB"/>
        </w:rPr>
        <w:t xml:space="preserve">to process Personal Data otherwise than in accordance with the Insurers’ instructions, unless prohibited by </w:t>
      </w:r>
      <w:r w:rsidR="00AE4C16">
        <w:rPr>
          <w:rFonts w:ascii="Arial" w:eastAsia="Arial" w:hAnsi="Arial" w:cs="Arial"/>
          <w:color w:val="808080" w:themeColor="background1" w:themeShade="80"/>
          <w:lang w:val="en-GB" w:eastAsia="en-GB"/>
        </w:rPr>
        <w:t xml:space="preserve">applicable </w:t>
      </w:r>
      <w:r w:rsidRPr="00EC4909">
        <w:rPr>
          <w:rFonts w:ascii="Arial" w:eastAsia="Arial" w:hAnsi="Arial" w:cs="Arial"/>
          <w:color w:val="808080" w:themeColor="background1" w:themeShade="80"/>
          <w:lang w:val="en-GB" w:eastAsia="en-GB"/>
        </w:rPr>
        <w:t>law</w:t>
      </w:r>
      <w:r w:rsidR="00AE4C16">
        <w:rPr>
          <w:rFonts w:ascii="Arial" w:eastAsia="Arial" w:hAnsi="Arial" w:cs="Arial"/>
          <w:color w:val="808080" w:themeColor="background1" w:themeShade="80"/>
          <w:lang w:val="en-GB" w:eastAsia="en-GB"/>
        </w:rPr>
        <w:t xml:space="preserve"> and regulation</w:t>
      </w:r>
      <w:r w:rsidRPr="00EC4909">
        <w:rPr>
          <w:rFonts w:ascii="Arial" w:eastAsia="Arial" w:hAnsi="Arial" w:cs="Arial"/>
          <w:color w:val="808080" w:themeColor="background1" w:themeShade="80"/>
          <w:lang w:val="en-GB" w:eastAsia="en-GB"/>
        </w:rPr>
        <w:t>.</w:t>
      </w:r>
    </w:p>
    <w:p w14:paraId="03E86D9C" w14:textId="77777777" w:rsidR="00B03178" w:rsidRPr="00EC4909" w:rsidRDefault="00B03178" w:rsidP="009B16A8">
      <w:pPr>
        <w:ind w:left="720" w:hanging="720"/>
        <w:rPr>
          <w:rFonts w:ascii="Arial" w:eastAsia="Arial" w:hAnsi="Arial" w:cs="Arial"/>
          <w:color w:val="808080" w:themeColor="background1" w:themeShade="80"/>
          <w:lang w:val="en-GB" w:eastAsia="en-GB"/>
        </w:rPr>
      </w:pPr>
    </w:p>
    <w:p w14:paraId="38B6147F" w14:textId="39518962" w:rsidR="004D177F" w:rsidRDefault="004D177F" w:rsidP="00AE4C16">
      <w:pPr>
        <w:ind w:left="1560" w:hanging="851"/>
        <w:rPr>
          <w:rFonts w:ascii="Arial" w:eastAsia="Arial" w:hAnsi="Arial" w:cs="Arial"/>
          <w:color w:val="808080" w:themeColor="background1" w:themeShade="80"/>
          <w:lang w:val="en-GB" w:eastAsia="en-GB"/>
        </w:rPr>
      </w:pPr>
      <w:r w:rsidRPr="00EC4909">
        <w:rPr>
          <w:rFonts w:ascii="Arial" w:eastAsia="Arial" w:hAnsi="Arial" w:cs="Arial"/>
          <w:color w:val="808080" w:themeColor="background1" w:themeShade="80"/>
          <w:lang w:val="en-GB" w:eastAsia="en-GB"/>
        </w:rPr>
        <w:t>13.</w:t>
      </w:r>
      <w:r w:rsidR="00BD26B3">
        <w:rPr>
          <w:rFonts w:ascii="Arial" w:eastAsia="Arial" w:hAnsi="Arial" w:cs="Arial"/>
          <w:color w:val="808080" w:themeColor="background1" w:themeShade="80"/>
          <w:lang w:val="en-GB" w:eastAsia="en-GB"/>
        </w:rPr>
        <w:t>6</w:t>
      </w:r>
      <w:r w:rsidRPr="00EC4909">
        <w:rPr>
          <w:rFonts w:ascii="Arial" w:eastAsia="Arial" w:hAnsi="Arial" w:cs="Arial"/>
          <w:color w:val="808080" w:themeColor="background1" w:themeShade="80"/>
          <w:lang w:val="en-GB" w:eastAsia="en-GB"/>
        </w:rPr>
        <w:t>.</w:t>
      </w:r>
      <w:r w:rsidR="00227713" w:rsidRPr="00EC4909">
        <w:rPr>
          <w:rFonts w:ascii="Arial" w:eastAsia="Arial" w:hAnsi="Arial" w:cs="Arial"/>
          <w:color w:val="808080" w:themeColor="background1" w:themeShade="80"/>
          <w:lang w:val="en-GB" w:eastAsia="en-GB"/>
        </w:rPr>
        <w:t>2</w:t>
      </w:r>
      <w:r w:rsidR="00227713">
        <w:rPr>
          <w:rFonts w:ascii="Arial" w:eastAsia="Arial" w:hAnsi="Arial" w:cs="Arial"/>
          <w:color w:val="808080" w:themeColor="background1" w:themeShade="80"/>
          <w:lang w:val="en-GB" w:eastAsia="en-GB"/>
        </w:rPr>
        <w:tab/>
      </w:r>
      <w:r w:rsidR="00AE4C16">
        <w:rPr>
          <w:rFonts w:ascii="Arial" w:eastAsia="Arial" w:hAnsi="Arial" w:cs="Arial"/>
          <w:color w:val="808080" w:themeColor="background1" w:themeShade="80"/>
          <w:lang w:val="en-GB" w:eastAsia="en-GB"/>
        </w:rPr>
        <w:t>N</w:t>
      </w:r>
      <w:r w:rsidR="00AE4C16" w:rsidRPr="00EC4909">
        <w:rPr>
          <w:rFonts w:ascii="Arial" w:eastAsia="Arial" w:hAnsi="Arial" w:cs="Arial"/>
          <w:color w:val="808080" w:themeColor="background1" w:themeShade="80"/>
          <w:lang w:val="en-GB" w:eastAsia="en-GB"/>
        </w:rPr>
        <w:t xml:space="preserve">ot </w:t>
      </w:r>
      <w:r w:rsidRPr="00EC4909">
        <w:rPr>
          <w:rFonts w:ascii="Arial" w:eastAsia="Arial" w:hAnsi="Arial" w:cs="Arial"/>
          <w:color w:val="808080" w:themeColor="background1" w:themeShade="80"/>
          <w:lang w:val="en-GB" w:eastAsia="en-GB"/>
        </w:rPr>
        <w:t xml:space="preserve">disclose Personal Data to any third party except as permitted by </w:t>
      </w:r>
      <w:r w:rsidR="00AE4C16">
        <w:rPr>
          <w:rFonts w:ascii="Arial" w:eastAsia="Arial" w:hAnsi="Arial" w:cs="Arial"/>
          <w:color w:val="808080" w:themeColor="background1" w:themeShade="80"/>
          <w:lang w:val="en-GB" w:eastAsia="en-GB"/>
        </w:rPr>
        <w:t>this</w:t>
      </w:r>
      <w:r w:rsidR="00AE4C16" w:rsidRPr="00EC4909">
        <w:rPr>
          <w:rFonts w:ascii="Arial" w:eastAsia="Arial" w:hAnsi="Arial" w:cs="Arial"/>
          <w:color w:val="808080" w:themeColor="background1" w:themeShade="80"/>
          <w:lang w:val="en-GB" w:eastAsia="en-GB"/>
        </w:rPr>
        <w:t xml:space="preserve"> </w:t>
      </w:r>
      <w:r w:rsidRPr="00EC4909">
        <w:rPr>
          <w:rFonts w:ascii="Arial" w:eastAsia="Arial" w:hAnsi="Arial" w:cs="Arial"/>
          <w:color w:val="808080" w:themeColor="background1" w:themeShade="80"/>
          <w:lang w:val="en-GB" w:eastAsia="en-GB"/>
        </w:rPr>
        <w:t>Agreement or required by applicable law</w:t>
      </w:r>
      <w:r w:rsidR="00AE4C16">
        <w:rPr>
          <w:rFonts w:ascii="Arial" w:eastAsia="Arial" w:hAnsi="Arial" w:cs="Arial"/>
          <w:color w:val="808080" w:themeColor="background1" w:themeShade="80"/>
          <w:lang w:val="en-GB" w:eastAsia="en-GB"/>
        </w:rPr>
        <w:t xml:space="preserve"> </w:t>
      </w:r>
      <w:r w:rsidR="00920D25">
        <w:rPr>
          <w:rFonts w:ascii="Arial" w:eastAsia="Arial" w:hAnsi="Arial" w:cs="Arial"/>
          <w:color w:val="808080" w:themeColor="background1" w:themeShade="80"/>
          <w:lang w:val="en-GB" w:eastAsia="en-GB"/>
        </w:rPr>
        <w:t xml:space="preserve">and </w:t>
      </w:r>
      <w:r w:rsidR="00AE4C16">
        <w:rPr>
          <w:rFonts w:ascii="Arial" w:eastAsia="Arial" w:hAnsi="Arial" w:cs="Arial"/>
          <w:color w:val="808080" w:themeColor="background1" w:themeShade="80"/>
          <w:lang w:val="en-GB" w:eastAsia="en-GB"/>
        </w:rPr>
        <w:t>regulation</w:t>
      </w:r>
      <w:r w:rsidRPr="00EC4909">
        <w:rPr>
          <w:rFonts w:ascii="Arial" w:eastAsia="Arial" w:hAnsi="Arial" w:cs="Arial"/>
          <w:color w:val="808080" w:themeColor="background1" w:themeShade="80"/>
          <w:lang w:val="en-GB" w:eastAsia="en-GB"/>
        </w:rPr>
        <w:t>.</w:t>
      </w:r>
    </w:p>
    <w:p w14:paraId="1D511652" w14:textId="77777777" w:rsidR="00AE4C16" w:rsidRPr="00EC4909" w:rsidRDefault="00AE4C16" w:rsidP="009B16A8">
      <w:pPr>
        <w:ind w:left="720" w:hanging="720"/>
        <w:rPr>
          <w:rFonts w:ascii="Arial" w:eastAsia="Arial" w:hAnsi="Arial" w:cs="Arial"/>
          <w:color w:val="808080" w:themeColor="background1" w:themeShade="80"/>
          <w:lang w:val="en-GB" w:eastAsia="en-GB"/>
        </w:rPr>
      </w:pPr>
    </w:p>
    <w:p w14:paraId="3C3D247A" w14:textId="08104694" w:rsidR="004D177F" w:rsidRDefault="004D177F" w:rsidP="00AE4C16">
      <w:pPr>
        <w:ind w:left="1560" w:hanging="851"/>
        <w:rPr>
          <w:rFonts w:ascii="Arial" w:eastAsia="Arial" w:hAnsi="Arial" w:cs="Arial"/>
          <w:color w:val="808080" w:themeColor="background1" w:themeShade="80"/>
          <w:lang w:val="en-GB" w:eastAsia="en-GB"/>
        </w:rPr>
      </w:pPr>
      <w:r w:rsidRPr="00EC4909">
        <w:rPr>
          <w:rFonts w:ascii="Arial" w:eastAsia="Arial" w:hAnsi="Arial" w:cs="Arial"/>
          <w:color w:val="808080" w:themeColor="background1" w:themeShade="80"/>
          <w:lang w:val="en-GB" w:eastAsia="en-GB"/>
        </w:rPr>
        <w:t>13.</w:t>
      </w:r>
      <w:r w:rsidR="00BD26B3">
        <w:rPr>
          <w:rFonts w:ascii="Arial" w:eastAsia="Arial" w:hAnsi="Arial" w:cs="Arial"/>
          <w:color w:val="808080" w:themeColor="background1" w:themeShade="80"/>
          <w:lang w:val="en-GB" w:eastAsia="en-GB"/>
        </w:rPr>
        <w:t>6</w:t>
      </w:r>
      <w:r w:rsidRPr="00EC4909">
        <w:rPr>
          <w:rFonts w:ascii="Arial" w:eastAsia="Arial" w:hAnsi="Arial" w:cs="Arial"/>
          <w:color w:val="808080" w:themeColor="background1" w:themeShade="80"/>
          <w:lang w:val="en-GB" w:eastAsia="en-GB"/>
        </w:rPr>
        <w:t>.</w:t>
      </w:r>
      <w:r w:rsidR="00227713" w:rsidRPr="00EC4909">
        <w:rPr>
          <w:rFonts w:ascii="Arial" w:eastAsia="Arial" w:hAnsi="Arial" w:cs="Arial"/>
          <w:color w:val="808080" w:themeColor="background1" w:themeShade="80"/>
          <w:lang w:val="en-GB" w:eastAsia="en-GB"/>
        </w:rPr>
        <w:t>3</w:t>
      </w:r>
      <w:r w:rsidR="00227713">
        <w:rPr>
          <w:rFonts w:ascii="Arial" w:eastAsia="Arial" w:hAnsi="Arial" w:cs="Arial"/>
          <w:color w:val="808080" w:themeColor="background1" w:themeShade="80"/>
          <w:lang w:val="en-GB" w:eastAsia="en-GB"/>
        </w:rPr>
        <w:tab/>
      </w:r>
      <w:r w:rsidR="00AE4C16">
        <w:rPr>
          <w:rFonts w:ascii="Arial" w:eastAsia="Arial" w:hAnsi="Arial" w:cs="Arial"/>
          <w:color w:val="808080" w:themeColor="background1" w:themeShade="80"/>
          <w:lang w:val="en-GB" w:eastAsia="en-GB"/>
        </w:rPr>
        <w:t>A</w:t>
      </w:r>
      <w:r w:rsidRPr="00EC4909">
        <w:rPr>
          <w:rFonts w:ascii="Arial" w:eastAsia="Arial" w:hAnsi="Arial" w:cs="Arial"/>
          <w:color w:val="808080" w:themeColor="background1" w:themeShade="80"/>
          <w:lang w:val="en-GB" w:eastAsia="en-GB"/>
        </w:rPr>
        <w:t>ssist the Insurers in responding to Data Subject requests and in complying with obligations relating to Personal Data security, regulatory notifications, data protection impact assessments and regulatory consultations.</w:t>
      </w:r>
    </w:p>
    <w:p w14:paraId="290CBE3C" w14:textId="77777777" w:rsidR="00AE4C16" w:rsidRPr="00EC4909" w:rsidRDefault="00AE4C16" w:rsidP="009B16A8">
      <w:pPr>
        <w:ind w:left="720" w:hanging="720"/>
        <w:rPr>
          <w:rFonts w:ascii="Arial" w:eastAsia="Arial" w:hAnsi="Arial" w:cs="Arial"/>
          <w:color w:val="808080" w:themeColor="background1" w:themeShade="80"/>
          <w:lang w:val="en-GB" w:eastAsia="en-GB"/>
        </w:rPr>
      </w:pPr>
    </w:p>
    <w:p w14:paraId="10AD3C15" w14:textId="7370444D" w:rsidR="004D177F" w:rsidRDefault="004D177F" w:rsidP="00AE4C16">
      <w:pPr>
        <w:ind w:left="1560" w:hanging="851"/>
        <w:rPr>
          <w:rFonts w:ascii="Arial" w:eastAsia="Arial" w:hAnsi="Arial" w:cs="Arial"/>
          <w:color w:val="808080" w:themeColor="background1" w:themeShade="80"/>
          <w:lang w:val="en-GB" w:eastAsia="en-GB"/>
        </w:rPr>
      </w:pPr>
      <w:r w:rsidRPr="00EC4909">
        <w:rPr>
          <w:rFonts w:ascii="Arial" w:eastAsia="Arial" w:hAnsi="Arial" w:cs="Arial"/>
          <w:color w:val="808080" w:themeColor="background1" w:themeShade="80"/>
          <w:lang w:val="en-GB" w:eastAsia="en-GB"/>
        </w:rPr>
        <w:t>13.</w:t>
      </w:r>
      <w:r w:rsidR="00BD26B3">
        <w:rPr>
          <w:rFonts w:ascii="Arial" w:eastAsia="Arial" w:hAnsi="Arial" w:cs="Arial"/>
          <w:color w:val="808080" w:themeColor="background1" w:themeShade="80"/>
          <w:lang w:val="en-GB" w:eastAsia="en-GB"/>
        </w:rPr>
        <w:t>6</w:t>
      </w:r>
      <w:r w:rsidRPr="00EC4909">
        <w:rPr>
          <w:rFonts w:ascii="Arial" w:eastAsia="Arial" w:hAnsi="Arial" w:cs="Arial"/>
          <w:color w:val="808080" w:themeColor="background1" w:themeShade="80"/>
          <w:lang w:val="en-GB" w:eastAsia="en-GB"/>
        </w:rPr>
        <w:t>.</w:t>
      </w:r>
      <w:r w:rsidR="00227713" w:rsidRPr="00EC4909">
        <w:rPr>
          <w:rFonts w:ascii="Arial" w:eastAsia="Arial" w:hAnsi="Arial" w:cs="Arial"/>
          <w:color w:val="808080" w:themeColor="background1" w:themeShade="80"/>
          <w:lang w:val="en-GB" w:eastAsia="en-GB"/>
        </w:rPr>
        <w:t>4</w:t>
      </w:r>
      <w:r w:rsidR="00227713">
        <w:rPr>
          <w:rFonts w:ascii="Arial" w:eastAsia="Arial" w:hAnsi="Arial" w:cs="Arial"/>
          <w:color w:val="808080" w:themeColor="background1" w:themeShade="80"/>
          <w:lang w:val="en-GB" w:eastAsia="en-GB"/>
        </w:rPr>
        <w:tab/>
      </w:r>
      <w:r w:rsidRPr="00EC4909">
        <w:rPr>
          <w:rFonts w:ascii="Arial" w:eastAsia="Arial" w:hAnsi="Arial" w:cs="Arial"/>
          <w:color w:val="808080" w:themeColor="background1" w:themeShade="80"/>
          <w:lang w:val="en-GB" w:eastAsia="en-GB"/>
        </w:rPr>
        <w:t>In the event of a Personal Data Breach, not make any notification to a regulator or Data Subject unless specifically instructed to do so by the Insurers.</w:t>
      </w:r>
    </w:p>
    <w:p w14:paraId="6F895D02" w14:textId="77777777" w:rsidR="00AE4C16" w:rsidRPr="00EC4909" w:rsidRDefault="00AE4C16" w:rsidP="009B16A8">
      <w:pPr>
        <w:ind w:left="720" w:hanging="720"/>
        <w:rPr>
          <w:rFonts w:ascii="Arial" w:eastAsia="Arial" w:hAnsi="Arial" w:cs="Arial"/>
          <w:color w:val="808080" w:themeColor="background1" w:themeShade="80"/>
          <w:lang w:val="en-GB" w:eastAsia="en-GB"/>
        </w:rPr>
      </w:pPr>
    </w:p>
    <w:p w14:paraId="60E6AA59" w14:textId="34F92214" w:rsidR="004D177F" w:rsidRDefault="004D177F" w:rsidP="00AE4C16">
      <w:pPr>
        <w:ind w:left="1560" w:hanging="851"/>
        <w:rPr>
          <w:rFonts w:ascii="Arial" w:eastAsia="Arial" w:hAnsi="Arial" w:cs="Arial"/>
          <w:color w:val="808080" w:themeColor="background1" w:themeShade="80"/>
          <w:lang w:val="en-GB" w:eastAsia="en-GB"/>
        </w:rPr>
      </w:pPr>
      <w:r w:rsidRPr="00EC4909">
        <w:rPr>
          <w:rFonts w:ascii="Arial" w:eastAsia="Arial" w:hAnsi="Arial" w:cs="Arial"/>
          <w:color w:val="808080" w:themeColor="background1" w:themeShade="80"/>
          <w:lang w:val="en-GB" w:eastAsia="en-GB"/>
        </w:rPr>
        <w:t>13.</w:t>
      </w:r>
      <w:r w:rsidR="00BD26B3">
        <w:rPr>
          <w:rFonts w:ascii="Arial" w:eastAsia="Arial" w:hAnsi="Arial" w:cs="Arial"/>
          <w:color w:val="808080" w:themeColor="background1" w:themeShade="80"/>
          <w:lang w:val="en-GB" w:eastAsia="en-GB"/>
        </w:rPr>
        <w:t>6</w:t>
      </w:r>
      <w:r w:rsidRPr="00EC4909">
        <w:rPr>
          <w:rFonts w:ascii="Arial" w:eastAsia="Arial" w:hAnsi="Arial" w:cs="Arial"/>
          <w:color w:val="808080" w:themeColor="background1" w:themeShade="80"/>
          <w:lang w:val="en-GB" w:eastAsia="en-GB"/>
        </w:rPr>
        <w:t>.</w:t>
      </w:r>
      <w:r w:rsidR="00227713" w:rsidRPr="00EC4909">
        <w:rPr>
          <w:rFonts w:ascii="Arial" w:eastAsia="Arial" w:hAnsi="Arial" w:cs="Arial"/>
          <w:color w:val="808080" w:themeColor="background1" w:themeShade="80"/>
          <w:lang w:val="en-GB" w:eastAsia="en-GB"/>
        </w:rPr>
        <w:t>5</w:t>
      </w:r>
      <w:r w:rsidR="00227713">
        <w:rPr>
          <w:rFonts w:ascii="Arial" w:eastAsia="Arial" w:hAnsi="Arial" w:cs="Arial"/>
          <w:color w:val="808080" w:themeColor="background1" w:themeShade="80"/>
          <w:lang w:val="en-GB" w:eastAsia="en-GB"/>
        </w:rPr>
        <w:tab/>
      </w:r>
      <w:r w:rsidRPr="00EC4909">
        <w:rPr>
          <w:rFonts w:ascii="Arial" w:eastAsia="Arial" w:hAnsi="Arial" w:cs="Arial"/>
          <w:color w:val="808080" w:themeColor="background1" w:themeShade="80"/>
          <w:lang w:val="en-GB" w:eastAsia="en-GB"/>
        </w:rPr>
        <w:t xml:space="preserve">At the Insurers’ option upon termination of </w:t>
      </w:r>
      <w:r w:rsidR="00AE4C16">
        <w:rPr>
          <w:rFonts w:ascii="Arial" w:eastAsia="Arial" w:hAnsi="Arial" w:cs="Arial"/>
          <w:color w:val="808080" w:themeColor="background1" w:themeShade="80"/>
          <w:lang w:val="en-GB" w:eastAsia="en-GB"/>
        </w:rPr>
        <w:t>this</w:t>
      </w:r>
      <w:r w:rsidR="00AE4C16" w:rsidRPr="00EC4909">
        <w:rPr>
          <w:rFonts w:ascii="Arial" w:eastAsia="Arial" w:hAnsi="Arial" w:cs="Arial"/>
          <w:color w:val="808080" w:themeColor="background1" w:themeShade="80"/>
          <w:lang w:val="en-GB" w:eastAsia="en-GB"/>
        </w:rPr>
        <w:t xml:space="preserve"> </w:t>
      </w:r>
      <w:r w:rsidRPr="00EC4909">
        <w:rPr>
          <w:rFonts w:ascii="Arial" w:eastAsia="Arial" w:hAnsi="Arial" w:cs="Arial"/>
          <w:color w:val="808080" w:themeColor="background1" w:themeShade="80"/>
          <w:lang w:val="en-GB" w:eastAsia="en-GB"/>
        </w:rPr>
        <w:t>Agreement, delete or return all Personal Data and delete any existing copies except where retention is required by applicable law</w:t>
      </w:r>
      <w:r w:rsidR="00AE4C16">
        <w:rPr>
          <w:rFonts w:ascii="Arial" w:eastAsia="Arial" w:hAnsi="Arial" w:cs="Arial"/>
          <w:color w:val="808080" w:themeColor="background1" w:themeShade="80"/>
          <w:lang w:val="en-GB" w:eastAsia="en-GB"/>
        </w:rPr>
        <w:t xml:space="preserve"> </w:t>
      </w:r>
      <w:r w:rsidR="00AB60D5">
        <w:rPr>
          <w:rFonts w:ascii="Arial" w:eastAsia="Arial" w:hAnsi="Arial" w:cs="Arial"/>
          <w:color w:val="808080" w:themeColor="background1" w:themeShade="80"/>
          <w:lang w:val="en-GB" w:eastAsia="en-GB"/>
        </w:rPr>
        <w:t>and</w:t>
      </w:r>
      <w:r w:rsidR="00AE4C16">
        <w:rPr>
          <w:rFonts w:ascii="Arial" w:eastAsia="Arial" w:hAnsi="Arial" w:cs="Arial"/>
          <w:color w:val="808080" w:themeColor="background1" w:themeShade="80"/>
          <w:lang w:val="en-GB" w:eastAsia="en-GB"/>
        </w:rPr>
        <w:t xml:space="preserve"> regulation</w:t>
      </w:r>
      <w:r w:rsidRPr="00EC4909">
        <w:rPr>
          <w:rFonts w:ascii="Arial" w:eastAsia="Arial" w:hAnsi="Arial" w:cs="Arial"/>
          <w:color w:val="808080" w:themeColor="background1" w:themeShade="80"/>
          <w:lang w:val="en-GB" w:eastAsia="en-GB"/>
        </w:rPr>
        <w:t>.</w:t>
      </w:r>
    </w:p>
    <w:p w14:paraId="19516A35" w14:textId="77777777" w:rsidR="0026291C" w:rsidRPr="00EC4909" w:rsidRDefault="0026291C" w:rsidP="00AE4C16">
      <w:pPr>
        <w:ind w:left="1560" w:hanging="851"/>
        <w:rPr>
          <w:rFonts w:ascii="Arial" w:eastAsia="Arial" w:hAnsi="Arial" w:cs="Arial"/>
          <w:color w:val="808080" w:themeColor="background1" w:themeShade="80"/>
          <w:lang w:val="en-GB" w:eastAsia="en-GB"/>
        </w:rPr>
      </w:pPr>
    </w:p>
    <w:p w14:paraId="4E6D0D92" w14:textId="53B471FD" w:rsidR="00783BB0" w:rsidRPr="009655A2" w:rsidRDefault="005B6AA3" w:rsidP="0026291C">
      <w:pPr>
        <w:ind w:left="1560" w:hanging="851"/>
        <w:rPr>
          <w:rFonts w:ascii="Arial" w:eastAsia="Arial" w:hAnsi="Arial" w:cs="Arial"/>
          <w:color w:val="808080" w:themeColor="background1" w:themeShade="80"/>
          <w:lang w:val="en-GB" w:eastAsia="en-GB"/>
        </w:rPr>
      </w:pPr>
      <w:r w:rsidRPr="009655A2">
        <w:rPr>
          <w:rFonts w:ascii="Arial" w:eastAsia="Arial" w:hAnsi="Arial" w:cs="Arial"/>
          <w:color w:val="808080" w:themeColor="background1" w:themeShade="80"/>
          <w:lang w:val="en-GB" w:eastAsia="en-GB"/>
        </w:rPr>
        <w:lastRenderedPageBreak/>
        <w:t>13.</w:t>
      </w:r>
      <w:r w:rsidR="00DF3881" w:rsidRPr="009655A2">
        <w:rPr>
          <w:rFonts w:ascii="Arial" w:eastAsia="Arial" w:hAnsi="Arial" w:cs="Arial"/>
          <w:color w:val="808080" w:themeColor="background1" w:themeShade="80"/>
          <w:lang w:val="en-GB" w:eastAsia="en-GB"/>
        </w:rPr>
        <w:t>6</w:t>
      </w:r>
      <w:r w:rsidRPr="009655A2">
        <w:rPr>
          <w:rFonts w:ascii="Arial" w:eastAsia="Arial" w:hAnsi="Arial" w:cs="Arial"/>
          <w:color w:val="808080" w:themeColor="background1" w:themeShade="80"/>
          <w:lang w:val="en-GB" w:eastAsia="en-GB"/>
        </w:rPr>
        <w:t>.</w:t>
      </w:r>
      <w:r w:rsidR="00383F51" w:rsidRPr="009655A2">
        <w:rPr>
          <w:rFonts w:ascii="Arial" w:eastAsia="Arial" w:hAnsi="Arial" w:cs="Arial"/>
          <w:color w:val="808080" w:themeColor="background1" w:themeShade="80"/>
          <w:lang w:val="en-GB" w:eastAsia="en-GB"/>
        </w:rPr>
        <w:t>6</w:t>
      </w:r>
      <w:r w:rsidR="0026291C" w:rsidRPr="009655A2">
        <w:rPr>
          <w:rFonts w:ascii="Arial" w:eastAsia="Arial" w:hAnsi="Arial" w:cs="Arial"/>
          <w:color w:val="808080" w:themeColor="background1" w:themeShade="80"/>
          <w:lang w:val="en-GB" w:eastAsia="en-GB"/>
        </w:rPr>
        <w:tab/>
        <w:t xml:space="preserve">Cease </w:t>
      </w:r>
      <w:r w:rsidR="00783BB0" w:rsidRPr="009655A2">
        <w:rPr>
          <w:rFonts w:ascii="Arial" w:eastAsia="Arial" w:hAnsi="Arial" w:cs="Arial"/>
          <w:color w:val="808080" w:themeColor="background1" w:themeShade="80"/>
          <w:lang w:val="en-GB" w:eastAsia="en-GB"/>
        </w:rPr>
        <w:t xml:space="preserve">processing </w:t>
      </w:r>
      <w:r w:rsidR="00A161A2" w:rsidRPr="009655A2">
        <w:rPr>
          <w:rFonts w:ascii="Arial" w:eastAsia="Arial" w:hAnsi="Arial" w:cs="Arial"/>
          <w:color w:val="808080" w:themeColor="background1" w:themeShade="80"/>
          <w:lang w:val="en-GB" w:eastAsia="en-GB"/>
        </w:rPr>
        <w:t xml:space="preserve">all or part of the </w:t>
      </w:r>
      <w:r w:rsidR="00783BB0" w:rsidRPr="009655A2">
        <w:rPr>
          <w:rFonts w:ascii="Arial" w:eastAsia="Arial" w:hAnsi="Arial" w:cs="Arial"/>
          <w:color w:val="808080" w:themeColor="background1" w:themeShade="80"/>
          <w:lang w:val="en-GB" w:eastAsia="en-GB"/>
        </w:rPr>
        <w:t>Personal Data except to the extent required by applicable law</w:t>
      </w:r>
      <w:r w:rsidR="00FB5602" w:rsidRPr="009655A2">
        <w:rPr>
          <w:rFonts w:ascii="Arial" w:eastAsia="Arial" w:hAnsi="Arial" w:cs="Arial"/>
          <w:color w:val="808080" w:themeColor="background1" w:themeShade="80"/>
          <w:lang w:val="en-GB" w:eastAsia="en-GB"/>
        </w:rPr>
        <w:t xml:space="preserve"> </w:t>
      </w:r>
      <w:r w:rsidR="00AB60D5">
        <w:rPr>
          <w:rFonts w:ascii="Arial" w:eastAsia="Arial" w:hAnsi="Arial" w:cs="Arial"/>
          <w:color w:val="808080" w:themeColor="background1" w:themeShade="80"/>
          <w:lang w:val="en-GB" w:eastAsia="en-GB"/>
        </w:rPr>
        <w:t>and</w:t>
      </w:r>
      <w:r w:rsidR="0026291C" w:rsidRPr="009655A2">
        <w:rPr>
          <w:rFonts w:ascii="Arial" w:eastAsia="Arial" w:hAnsi="Arial" w:cs="Arial"/>
          <w:color w:val="808080" w:themeColor="background1" w:themeShade="80"/>
          <w:lang w:val="en-GB" w:eastAsia="en-GB"/>
        </w:rPr>
        <w:t xml:space="preserve"> regulation </w:t>
      </w:r>
      <w:r w:rsidR="00FB5602" w:rsidRPr="009655A2">
        <w:rPr>
          <w:rFonts w:ascii="Arial" w:eastAsia="Arial" w:hAnsi="Arial" w:cs="Arial"/>
          <w:color w:val="808080" w:themeColor="background1" w:themeShade="80"/>
          <w:lang w:val="en-GB" w:eastAsia="en-GB"/>
        </w:rPr>
        <w:t>at the request of Insurers</w:t>
      </w:r>
      <w:r w:rsidR="00A161A2" w:rsidRPr="009655A2">
        <w:rPr>
          <w:rFonts w:ascii="Arial" w:eastAsia="Arial" w:hAnsi="Arial" w:cs="Arial"/>
          <w:color w:val="808080" w:themeColor="background1" w:themeShade="80"/>
          <w:lang w:val="en-GB" w:eastAsia="en-GB"/>
        </w:rPr>
        <w:t>.</w:t>
      </w:r>
    </w:p>
    <w:p w14:paraId="43F5440D" w14:textId="77777777" w:rsidR="00EC4909" w:rsidRPr="009B16A8" w:rsidRDefault="00EC4909" w:rsidP="009B16A8">
      <w:pPr>
        <w:ind w:left="720" w:hanging="720"/>
        <w:rPr>
          <w:rFonts w:ascii="Arial" w:eastAsia="Times New Roman" w:hAnsi="Arial" w:cs="Arial"/>
          <w:color w:val="000000" w:themeColor="text1"/>
          <w:highlight w:val="yellow"/>
          <w:lang w:val="en-GB" w:eastAsia="en-GB"/>
        </w:rPr>
      </w:pPr>
    </w:p>
    <w:p w14:paraId="68B4A98C" w14:textId="253A9DE7" w:rsidR="00687E52" w:rsidRDefault="006123DB" w:rsidP="0049502C">
      <w:pPr>
        <w:ind w:left="1560" w:hanging="851"/>
        <w:rPr>
          <w:rFonts w:ascii="Arial" w:eastAsia="Arial" w:hAnsi="Arial" w:cs="Arial"/>
          <w:color w:val="808080" w:themeColor="background1" w:themeShade="80"/>
          <w:lang w:val="en-GB" w:eastAsia="en-GB"/>
        </w:rPr>
      </w:pPr>
      <w:r w:rsidRPr="009C32A0">
        <w:rPr>
          <w:rFonts w:ascii="Arial" w:eastAsia="Arial" w:hAnsi="Arial" w:cs="Arial"/>
          <w:color w:val="808080" w:themeColor="background1" w:themeShade="80"/>
          <w:lang w:val="en-GB" w:eastAsia="en-GB"/>
        </w:rPr>
        <w:t>13.</w:t>
      </w:r>
      <w:r w:rsidR="00DF3881" w:rsidRPr="009C32A0">
        <w:rPr>
          <w:rFonts w:ascii="Arial" w:eastAsia="Arial" w:hAnsi="Arial" w:cs="Arial"/>
          <w:color w:val="808080" w:themeColor="background1" w:themeShade="80"/>
          <w:lang w:val="en-GB" w:eastAsia="en-GB"/>
        </w:rPr>
        <w:t>6</w:t>
      </w:r>
      <w:r w:rsidR="00380B48" w:rsidRPr="009C32A0">
        <w:rPr>
          <w:rFonts w:ascii="Arial" w:eastAsia="Arial" w:hAnsi="Arial" w:cs="Arial"/>
          <w:color w:val="808080" w:themeColor="background1" w:themeShade="80"/>
          <w:lang w:val="en-GB" w:eastAsia="en-GB"/>
        </w:rPr>
        <w:t>.</w:t>
      </w:r>
      <w:r w:rsidR="0049502C" w:rsidRPr="009C32A0">
        <w:rPr>
          <w:rFonts w:ascii="Arial" w:eastAsia="Arial" w:hAnsi="Arial" w:cs="Arial"/>
          <w:color w:val="808080" w:themeColor="background1" w:themeShade="80"/>
          <w:lang w:val="en-GB" w:eastAsia="en-GB"/>
        </w:rPr>
        <w:t>7</w:t>
      </w:r>
      <w:r w:rsidR="0049502C" w:rsidRPr="009C32A0">
        <w:rPr>
          <w:rFonts w:ascii="Arial" w:eastAsia="Arial" w:hAnsi="Arial" w:cs="Arial"/>
          <w:color w:val="808080" w:themeColor="background1" w:themeShade="80"/>
          <w:lang w:val="en-GB" w:eastAsia="en-GB"/>
        </w:rPr>
        <w:tab/>
      </w:r>
      <w:r w:rsidR="0049502C" w:rsidRPr="0049502C">
        <w:rPr>
          <w:rFonts w:ascii="Arial" w:eastAsia="Arial" w:hAnsi="Arial" w:cs="Arial"/>
          <w:color w:val="808080" w:themeColor="background1" w:themeShade="80"/>
          <w:lang w:val="en-GB" w:eastAsia="en-GB"/>
        </w:rPr>
        <w:t xml:space="preserve">Not </w:t>
      </w:r>
      <w:r w:rsidR="0089766B" w:rsidRPr="0049502C">
        <w:rPr>
          <w:rFonts w:ascii="Arial" w:eastAsia="Arial" w:hAnsi="Arial" w:cs="Arial"/>
          <w:color w:val="808080" w:themeColor="background1" w:themeShade="80"/>
          <w:lang w:val="en-GB" w:eastAsia="en-GB"/>
        </w:rPr>
        <w:t>appoint any sub</w:t>
      </w:r>
      <w:r w:rsidR="0089766B" w:rsidRPr="0049502C">
        <w:rPr>
          <w:rFonts w:ascii="Arial" w:eastAsia="Arial" w:hAnsi="Arial" w:cs="Arial"/>
          <w:color w:val="808080" w:themeColor="background1" w:themeShade="80"/>
          <w:lang w:val="en-GB" w:eastAsia="en-GB"/>
        </w:rPr>
        <w:noBreakHyphen/>
        <w:t xml:space="preserve">processor without the prior written consent of the Insurers and </w:t>
      </w:r>
      <w:r w:rsidR="00F55394">
        <w:rPr>
          <w:rFonts w:ascii="Arial" w:eastAsia="Arial" w:hAnsi="Arial" w:cs="Arial"/>
          <w:color w:val="808080" w:themeColor="background1" w:themeShade="80"/>
          <w:lang w:val="en-GB" w:eastAsia="en-GB"/>
        </w:rPr>
        <w:t>must</w:t>
      </w:r>
      <w:r w:rsidR="0089766B" w:rsidRPr="0049502C">
        <w:rPr>
          <w:rFonts w:ascii="Arial" w:eastAsia="Arial" w:hAnsi="Arial" w:cs="Arial"/>
          <w:color w:val="808080" w:themeColor="background1" w:themeShade="80"/>
          <w:lang w:val="en-GB" w:eastAsia="en-GB"/>
        </w:rPr>
        <w:t xml:space="preserve"> ensure that any approved sub</w:t>
      </w:r>
      <w:r w:rsidR="0089766B" w:rsidRPr="0049502C">
        <w:rPr>
          <w:rFonts w:ascii="Arial" w:eastAsia="Arial" w:hAnsi="Arial" w:cs="Arial"/>
          <w:color w:val="808080" w:themeColor="background1" w:themeShade="80"/>
          <w:lang w:val="en-GB" w:eastAsia="en-GB"/>
        </w:rPr>
        <w:noBreakHyphen/>
        <w:t>processor is subject to written obligations no less protective than those set out in this Module. The Coverholder remains fully liable for the acts and omissions of its sub</w:t>
      </w:r>
      <w:r w:rsidR="0089766B" w:rsidRPr="0049502C">
        <w:rPr>
          <w:rFonts w:ascii="Arial" w:eastAsia="Arial" w:hAnsi="Arial" w:cs="Arial"/>
          <w:color w:val="808080" w:themeColor="background1" w:themeShade="80"/>
          <w:lang w:val="en-GB" w:eastAsia="en-GB"/>
        </w:rPr>
        <w:noBreakHyphen/>
        <w:t>processors.</w:t>
      </w:r>
    </w:p>
    <w:p w14:paraId="1286ACD1" w14:textId="77777777" w:rsidR="00687E52" w:rsidRDefault="00687E52" w:rsidP="0049502C">
      <w:pPr>
        <w:ind w:left="1560" w:hanging="851"/>
        <w:rPr>
          <w:rFonts w:ascii="Arial" w:eastAsia="Arial" w:hAnsi="Arial" w:cs="Arial"/>
          <w:color w:val="808080" w:themeColor="background1" w:themeShade="80"/>
          <w:lang w:val="en-GB" w:eastAsia="en-GB"/>
        </w:rPr>
      </w:pPr>
    </w:p>
    <w:p w14:paraId="77E2613B" w14:textId="42AFE9F4" w:rsidR="00687E52" w:rsidRDefault="00687E52" w:rsidP="00DE4FD2">
      <w:pPr>
        <w:ind w:left="2880" w:hanging="1320"/>
        <w:rPr>
          <w:rFonts w:ascii="Arial" w:eastAsia="Arial" w:hAnsi="Arial" w:cs="Arial"/>
          <w:color w:val="808080" w:themeColor="background1" w:themeShade="80"/>
          <w:lang w:val="en-GB" w:eastAsia="en-GB"/>
        </w:rPr>
      </w:pPr>
      <w:commentRangeStart w:id="5"/>
      <w:r>
        <w:rPr>
          <w:rFonts w:ascii="Arial" w:eastAsia="Arial" w:hAnsi="Arial" w:cs="Arial"/>
          <w:color w:val="808080" w:themeColor="background1" w:themeShade="80"/>
          <w:lang w:val="en-GB" w:eastAsia="en-GB"/>
        </w:rPr>
        <w:t>13.6.7.1</w:t>
      </w:r>
      <w:commentRangeEnd w:id="5"/>
      <w:r w:rsidR="00D145C2">
        <w:rPr>
          <w:rStyle w:val="CommentReference"/>
          <w:rFonts w:ascii="Arial" w:eastAsia="Arial" w:hAnsi="Arial" w:cs="Arial"/>
          <w:color w:val="808080" w:themeColor="background1" w:themeShade="80"/>
          <w:szCs w:val="22"/>
          <w:lang w:val="en-GB" w:eastAsia="en-GB"/>
        </w:rPr>
        <w:commentReference w:id="5"/>
      </w:r>
      <w:r>
        <w:rPr>
          <w:rFonts w:ascii="Arial" w:eastAsia="Arial" w:hAnsi="Arial" w:cs="Arial"/>
          <w:color w:val="808080" w:themeColor="background1" w:themeShade="80"/>
          <w:lang w:val="en-GB" w:eastAsia="en-GB"/>
        </w:rPr>
        <w:tab/>
      </w:r>
      <w:r w:rsidR="00804684">
        <w:rPr>
          <w:rFonts w:ascii="Arial" w:eastAsia="Arial" w:hAnsi="Arial" w:cs="Arial"/>
          <w:color w:val="808080" w:themeColor="background1" w:themeShade="80"/>
          <w:lang w:val="en-GB" w:eastAsia="en-GB"/>
        </w:rPr>
        <w:t xml:space="preserve">The Insurers have provided consent for the Coverholder </w:t>
      </w:r>
      <w:r w:rsidR="00DE4FD2">
        <w:rPr>
          <w:rFonts w:ascii="Arial" w:eastAsia="Arial" w:hAnsi="Arial" w:cs="Arial"/>
          <w:color w:val="808080" w:themeColor="background1" w:themeShade="80"/>
          <w:lang w:val="en-GB" w:eastAsia="en-GB"/>
        </w:rPr>
        <w:t>to use the services of the following sub-processor(s):</w:t>
      </w:r>
    </w:p>
    <w:p w14:paraId="059C274F" w14:textId="77777777" w:rsidR="00DE4FD2" w:rsidRDefault="00DE4FD2" w:rsidP="00687E52">
      <w:pPr>
        <w:ind w:left="1560"/>
        <w:rPr>
          <w:rFonts w:ascii="Arial" w:eastAsia="Arial" w:hAnsi="Arial" w:cs="Arial"/>
          <w:color w:val="808080" w:themeColor="background1" w:themeShade="80"/>
          <w:lang w:val="en-GB" w:eastAsia="en-GB"/>
        </w:rPr>
      </w:pPr>
    </w:p>
    <w:p w14:paraId="3DCE58CB" w14:textId="628D687F" w:rsidR="00AB10B5" w:rsidRDefault="00AB10B5" w:rsidP="005C6F97">
      <w:pPr>
        <w:ind w:left="4253" w:hanging="1418"/>
        <w:rPr>
          <w:rFonts w:ascii="Arial" w:eastAsia="Arial" w:hAnsi="Arial" w:cs="Arial"/>
          <w:color w:val="808080" w:themeColor="background1" w:themeShade="80"/>
          <w:lang w:val="en-GB" w:eastAsia="en-GB"/>
        </w:rPr>
      </w:pPr>
      <w:r>
        <w:rPr>
          <w:rFonts w:ascii="Arial" w:eastAsia="Arial" w:hAnsi="Arial" w:cs="Arial"/>
          <w:color w:val="808080" w:themeColor="background1" w:themeShade="80"/>
          <w:lang w:val="en-GB" w:eastAsia="en-GB"/>
        </w:rPr>
        <w:t>13.6.7.1.1</w:t>
      </w:r>
      <w:r>
        <w:rPr>
          <w:rFonts w:ascii="Arial" w:eastAsia="Arial" w:hAnsi="Arial" w:cs="Arial"/>
          <w:color w:val="808080" w:themeColor="background1" w:themeShade="80"/>
          <w:lang w:val="en-GB" w:eastAsia="en-GB"/>
        </w:rPr>
        <w:tab/>
      </w:r>
      <w:r w:rsidR="00087859" w:rsidRPr="005C6F97">
        <w:rPr>
          <w:rFonts w:ascii="Arial" w:eastAsia="Arial" w:hAnsi="Arial" w:cs="Arial"/>
          <w:color w:val="EE0000"/>
          <w:lang w:val="en-GB" w:eastAsia="en-GB"/>
        </w:rPr>
        <w:t>&lt;</w:t>
      </w:r>
      <w:r w:rsidR="005C6F97">
        <w:rPr>
          <w:rFonts w:ascii="Arial" w:eastAsia="Arial" w:hAnsi="Arial" w:cs="Arial"/>
          <w:color w:val="EE0000"/>
          <w:lang w:val="en-GB" w:eastAsia="en-GB"/>
        </w:rPr>
        <w:t>Legal Entity n</w:t>
      </w:r>
      <w:r w:rsidR="005C6F97" w:rsidRPr="005C6F97">
        <w:rPr>
          <w:rFonts w:ascii="Arial" w:eastAsia="Arial" w:hAnsi="Arial" w:cs="Arial"/>
          <w:color w:val="EE0000"/>
          <w:lang w:val="en-GB" w:eastAsia="en-GB"/>
        </w:rPr>
        <w:t xml:space="preserve">ame </w:t>
      </w:r>
      <w:r w:rsidR="00087859" w:rsidRPr="005C6F97">
        <w:rPr>
          <w:rFonts w:ascii="Arial" w:eastAsia="Arial" w:hAnsi="Arial" w:cs="Arial"/>
          <w:color w:val="EE0000"/>
          <w:lang w:val="en-GB" w:eastAsia="en-GB"/>
        </w:rPr>
        <w:t>of sub-processor&gt;</w:t>
      </w:r>
      <w:r w:rsidR="00087859">
        <w:rPr>
          <w:rFonts w:ascii="Arial" w:eastAsia="Arial" w:hAnsi="Arial" w:cs="Arial"/>
          <w:color w:val="808080" w:themeColor="background1" w:themeShade="80"/>
          <w:lang w:val="en-GB" w:eastAsia="en-GB"/>
        </w:rPr>
        <w:t xml:space="preserve"> at </w:t>
      </w:r>
      <w:r w:rsidR="00087859" w:rsidRPr="005C6F97">
        <w:rPr>
          <w:rFonts w:ascii="Arial" w:eastAsia="Arial" w:hAnsi="Arial" w:cs="Arial"/>
          <w:color w:val="EE0000"/>
          <w:lang w:val="en-GB" w:eastAsia="en-GB"/>
        </w:rPr>
        <w:t>&lt;address of sub-processor</w:t>
      </w:r>
      <w:r w:rsidR="003176E1" w:rsidRPr="005C6F97">
        <w:rPr>
          <w:rFonts w:ascii="Arial" w:eastAsia="Arial" w:hAnsi="Arial" w:cs="Arial"/>
          <w:color w:val="EE0000"/>
          <w:lang w:val="en-GB" w:eastAsia="en-GB"/>
        </w:rPr>
        <w:t>&gt;</w:t>
      </w:r>
      <w:r w:rsidR="003176E1">
        <w:rPr>
          <w:rFonts w:ascii="Arial" w:eastAsia="Arial" w:hAnsi="Arial" w:cs="Arial"/>
          <w:color w:val="808080" w:themeColor="background1" w:themeShade="80"/>
          <w:lang w:val="en-GB" w:eastAsia="en-GB"/>
        </w:rPr>
        <w:t>.</w:t>
      </w:r>
    </w:p>
    <w:p w14:paraId="0F2CF3E0" w14:textId="77777777" w:rsidR="003176E1" w:rsidRDefault="003176E1" w:rsidP="00AB10B5">
      <w:pPr>
        <w:ind w:left="2835"/>
        <w:rPr>
          <w:rFonts w:ascii="Arial" w:eastAsia="Arial" w:hAnsi="Arial" w:cs="Arial"/>
          <w:color w:val="808080" w:themeColor="background1" w:themeShade="80"/>
          <w:lang w:val="en-GB" w:eastAsia="en-GB"/>
        </w:rPr>
      </w:pPr>
    </w:p>
    <w:p w14:paraId="0C342877" w14:textId="14692401" w:rsidR="003176E1" w:rsidRDefault="00D145C2" w:rsidP="005C6F97">
      <w:pPr>
        <w:ind w:left="4253" w:hanging="1418"/>
        <w:rPr>
          <w:rFonts w:ascii="Arial" w:eastAsia="Arial" w:hAnsi="Arial" w:cs="Arial"/>
          <w:color w:val="808080" w:themeColor="background1" w:themeShade="80"/>
          <w:lang w:val="en-GB" w:eastAsia="en-GB"/>
        </w:rPr>
      </w:pPr>
      <w:r>
        <w:rPr>
          <w:rFonts w:ascii="Arial" w:eastAsia="Arial" w:hAnsi="Arial" w:cs="Arial"/>
          <w:color w:val="808080" w:themeColor="background1" w:themeShade="80"/>
          <w:lang w:val="en-GB" w:eastAsia="en-GB"/>
        </w:rPr>
        <w:t>13.6.7.1.</w:t>
      </w:r>
      <w:r w:rsidR="005C6F97">
        <w:rPr>
          <w:rFonts w:ascii="Arial" w:eastAsia="Arial" w:hAnsi="Arial" w:cs="Arial"/>
          <w:color w:val="808080" w:themeColor="background1" w:themeShade="80"/>
          <w:lang w:val="en-GB" w:eastAsia="en-GB"/>
        </w:rPr>
        <w:t>2</w:t>
      </w:r>
      <w:r w:rsidR="005C6F97">
        <w:rPr>
          <w:rFonts w:ascii="Arial" w:eastAsia="Arial" w:hAnsi="Arial" w:cs="Arial"/>
          <w:color w:val="808080" w:themeColor="background1" w:themeShade="80"/>
          <w:lang w:val="en-GB" w:eastAsia="en-GB"/>
        </w:rPr>
        <w:tab/>
      </w:r>
      <w:r w:rsidR="005C6F97" w:rsidRPr="005C6F97">
        <w:rPr>
          <w:rFonts w:ascii="Arial" w:eastAsia="Arial" w:hAnsi="Arial" w:cs="Arial"/>
          <w:color w:val="EE0000"/>
          <w:lang w:val="en-GB" w:eastAsia="en-GB"/>
        </w:rPr>
        <w:t>&lt;</w:t>
      </w:r>
      <w:r w:rsidR="005C6F97">
        <w:rPr>
          <w:rFonts w:ascii="Arial" w:eastAsia="Arial" w:hAnsi="Arial" w:cs="Arial"/>
          <w:color w:val="EE0000"/>
          <w:lang w:val="en-GB" w:eastAsia="en-GB"/>
        </w:rPr>
        <w:t>Legal Entity n</w:t>
      </w:r>
      <w:r w:rsidR="005C6F97" w:rsidRPr="005C6F97">
        <w:rPr>
          <w:rFonts w:ascii="Arial" w:eastAsia="Arial" w:hAnsi="Arial" w:cs="Arial"/>
          <w:color w:val="EE0000"/>
          <w:lang w:val="en-GB" w:eastAsia="en-GB"/>
        </w:rPr>
        <w:t>ame of sub-processor&gt;</w:t>
      </w:r>
      <w:r w:rsidR="005C6F97">
        <w:rPr>
          <w:rFonts w:ascii="Arial" w:eastAsia="Arial" w:hAnsi="Arial" w:cs="Arial"/>
          <w:color w:val="808080" w:themeColor="background1" w:themeShade="80"/>
          <w:lang w:val="en-GB" w:eastAsia="en-GB"/>
        </w:rPr>
        <w:t xml:space="preserve"> at </w:t>
      </w:r>
      <w:r w:rsidR="005C6F97" w:rsidRPr="005C6F97">
        <w:rPr>
          <w:rFonts w:ascii="Arial" w:eastAsia="Arial" w:hAnsi="Arial" w:cs="Arial"/>
          <w:color w:val="EE0000"/>
          <w:lang w:val="en-GB" w:eastAsia="en-GB"/>
        </w:rPr>
        <w:t>&lt;address of sub-processor&gt;</w:t>
      </w:r>
      <w:r w:rsidR="005C6F97">
        <w:rPr>
          <w:rFonts w:ascii="Arial" w:eastAsia="Arial" w:hAnsi="Arial" w:cs="Arial"/>
          <w:color w:val="808080" w:themeColor="background1" w:themeShade="80"/>
          <w:lang w:val="en-GB" w:eastAsia="en-GB"/>
        </w:rPr>
        <w:t>.</w:t>
      </w:r>
    </w:p>
    <w:p w14:paraId="5CA8722D" w14:textId="77777777" w:rsidR="005C6F97" w:rsidRDefault="005C6F97" w:rsidP="00AB10B5">
      <w:pPr>
        <w:ind w:left="2835"/>
        <w:rPr>
          <w:rFonts w:ascii="Arial" w:eastAsia="Arial" w:hAnsi="Arial" w:cs="Arial"/>
          <w:color w:val="808080" w:themeColor="background1" w:themeShade="80"/>
          <w:lang w:val="en-GB" w:eastAsia="en-GB"/>
        </w:rPr>
      </w:pPr>
    </w:p>
    <w:p w14:paraId="50A895EE" w14:textId="79ACB6D2" w:rsidR="005C6F97" w:rsidRDefault="005C6F97" w:rsidP="00AB10B5">
      <w:pPr>
        <w:ind w:left="2835"/>
        <w:rPr>
          <w:rFonts w:ascii="Arial" w:eastAsia="Arial" w:hAnsi="Arial" w:cs="Arial"/>
          <w:color w:val="808080" w:themeColor="background1" w:themeShade="80"/>
          <w:lang w:val="en-GB" w:eastAsia="en-GB"/>
        </w:rPr>
      </w:pPr>
      <w:r>
        <w:rPr>
          <w:rFonts w:ascii="Arial" w:eastAsia="Arial" w:hAnsi="Arial" w:cs="Arial"/>
          <w:color w:val="808080" w:themeColor="background1" w:themeShade="80"/>
          <w:lang w:val="en-GB" w:eastAsia="en-GB"/>
        </w:rPr>
        <w:t>13.6.7.1.3</w:t>
      </w:r>
      <w:r>
        <w:rPr>
          <w:rFonts w:ascii="Arial" w:eastAsia="Arial" w:hAnsi="Arial" w:cs="Arial"/>
          <w:color w:val="808080" w:themeColor="background1" w:themeShade="80"/>
          <w:lang w:val="en-GB" w:eastAsia="en-GB"/>
        </w:rPr>
        <w:tab/>
        <w:t>Etc…</w:t>
      </w:r>
    </w:p>
    <w:p w14:paraId="16DB7239" w14:textId="4B447849" w:rsidR="009655A2" w:rsidRPr="009B16A8" w:rsidRDefault="009655A2" w:rsidP="0089766B">
      <w:pPr>
        <w:ind w:left="709" w:hanging="709"/>
        <w:rPr>
          <w:rFonts w:ascii="Arial" w:eastAsia="Times New Roman" w:hAnsi="Arial" w:cs="Arial"/>
          <w:color w:val="000000" w:themeColor="text1"/>
          <w:highlight w:val="red"/>
          <w:lang w:val="en-GB" w:eastAsia="en-GB"/>
        </w:rPr>
      </w:pPr>
    </w:p>
    <w:p w14:paraId="0656085B" w14:textId="4B785C05" w:rsidR="002103A3" w:rsidRPr="00DD7B8C" w:rsidRDefault="002103A3" w:rsidP="00636704">
      <w:pPr>
        <w:ind w:left="1560" w:hanging="851"/>
        <w:rPr>
          <w:rFonts w:ascii="Arial" w:eastAsia="Arial" w:hAnsi="Arial" w:cs="Arial"/>
          <w:color w:val="808080" w:themeColor="background1" w:themeShade="80"/>
          <w:lang w:val="en-GB" w:eastAsia="en-GB"/>
        </w:rPr>
      </w:pPr>
      <w:r w:rsidRPr="00DD7B8C">
        <w:rPr>
          <w:rFonts w:ascii="Arial" w:eastAsia="Arial" w:hAnsi="Arial" w:cs="Arial"/>
          <w:color w:val="808080" w:themeColor="background1" w:themeShade="80"/>
          <w:lang w:val="en-GB" w:eastAsia="en-GB"/>
        </w:rPr>
        <w:t>13.6.</w:t>
      </w:r>
      <w:r w:rsidR="00383F51" w:rsidRPr="00DD7B8C">
        <w:rPr>
          <w:rFonts w:ascii="Arial" w:eastAsia="Arial" w:hAnsi="Arial" w:cs="Arial"/>
          <w:color w:val="808080" w:themeColor="background1" w:themeShade="80"/>
          <w:lang w:val="en-GB" w:eastAsia="en-GB"/>
        </w:rPr>
        <w:t>8</w:t>
      </w:r>
      <w:r w:rsidRPr="00DD7B8C">
        <w:rPr>
          <w:rFonts w:ascii="Arial" w:eastAsia="Arial" w:hAnsi="Arial" w:cs="Arial"/>
          <w:color w:val="808080" w:themeColor="background1" w:themeShade="80"/>
          <w:lang w:val="en-GB" w:eastAsia="en-GB"/>
        </w:rPr>
        <w:tab/>
      </w:r>
      <w:r w:rsidR="00636704" w:rsidRPr="00DD7B8C">
        <w:rPr>
          <w:rFonts w:ascii="Arial" w:eastAsia="Arial" w:hAnsi="Arial" w:cs="Arial"/>
          <w:color w:val="808080" w:themeColor="background1" w:themeShade="80"/>
          <w:lang w:val="en-GB" w:eastAsia="en-GB"/>
        </w:rPr>
        <w:t xml:space="preserve">Upon </w:t>
      </w:r>
      <w:r w:rsidRPr="00DD7B8C">
        <w:rPr>
          <w:rFonts w:ascii="Arial" w:eastAsia="Arial" w:hAnsi="Arial" w:cs="Arial"/>
          <w:color w:val="808080" w:themeColor="background1" w:themeShade="80"/>
          <w:lang w:val="en-GB" w:eastAsia="en-GB"/>
        </w:rPr>
        <w:t xml:space="preserve">request, provide such information as is reasonably necessary to demonstrate compliance with this Module and permit </w:t>
      </w:r>
      <w:commentRangeStart w:id="6"/>
      <w:r w:rsidRPr="00DD7B8C">
        <w:rPr>
          <w:rFonts w:ascii="Arial" w:eastAsia="Arial" w:hAnsi="Arial" w:cs="Arial"/>
          <w:color w:val="808080" w:themeColor="background1" w:themeShade="80"/>
          <w:lang w:val="en-GB" w:eastAsia="en-GB"/>
        </w:rPr>
        <w:t>audits</w:t>
      </w:r>
      <w:commentRangeEnd w:id="6"/>
      <w:r w:rsidR="00BB3936" w:rsidRPr="00DD7B8C">
        <w:rPr>
          <w:rStyle w:val="CommentReference"/>
          <w:rFonts w:ascii="Arial" w:eastAsia="Arial" w:hAnsi="Arial" w:cs="Arial"/>
          <w:color w:val="808080" w:themeColor="background1" w:themeShade="80"/>
          <w:szCs w:val="22"/>
          <w:lang w:val="en-GB" w:eastAsia="en-GB"/>
        </w:rPr>
        <w:commentReference w:id="6"/>
      </w:r>
      <w:r w:rsidRPr="00DD7B8C">
        <w:rPr>
          <w:rFonts w:ascii="Arial" w:eastAsia="Arial" w:hAnsi="Arial" w:cs="Arial"/>
          <w:color w:val="808080" w:themeColor="background1" w:themeShade="80"/>
          <w:lang w:val="en-GB" w:eastAsia="en-GB"/>
        </w:rPr>
        <w:t xml:space="preserve"> in accordance with </w:t>
      </w:r>
      <w:r w:rsidR="00636704" w:rsidRPr="00DD7B8C">
        <w:rPr>
          <w:rFonts w:ascii="Arial" w:eastAsia="Arial" w:hAnsi="Arial" w:cs="Arial"/>
          <w:color w:val="808080" w:themeColor="background1" w:themeShade="80"/>
          <w:lang w:val="en-GB" w:eastAsia="en-GB"/>
        </w:rPr>
        <w:t xml:space="preserve">this </w:t>
      </w:r>
      <w:r w:rsidRPr="00DD7B8C">
        <w:rPr>
          <w:rFonts w:ascii="Arial" w:eastAsia="Arial" w:hAnsi="Arial" w:cs="Arial"/>
          <w:color w:val="808080" w:themeColor="background1" w:themeShade="80"/>
          <w:lang w:val="en-GB" w:eastAsia="en-GB"/>
        </w:rPr>
        <w:t>Agreement</w:t>
      </w:r>
      <w:r w:rsidR="00636704" w:rsidRPr="00DD7B8C">
        <w:rPr>
          <w:rFonts w:ascii="Arial" w:eastAsia="Arial" w:hAnsi="Arial" w:cs="Arial"/>
          <w:color w:val="808080" w:themeColor="background1" w:themeShade="80"/>
          <w:lang w:val="en-GB" w:eastAsia="en-GB"/>
        </w:rPr>
        <w:t>.</w:t>
      </w:r>
    </w:p>
    <w:p w14:paraId="251DAB7D" w14:textId="77777777" w:rsidR="00636704" w:rsidRPr="00DD7B8C" w:rsidRDefault="00636704" w:rsidP="00636704">
      <w:pPr>
        <w:ind w:left="709"/>
        <w:rPr>
          <w:rFonts w:ascii="Arial" w:eastAsia="Arial" w:hAnsi="Arial" w:cs="Arial"/>
          <w:color w:val="808080" w:themeColor="background1" w:themeShade="80"/>
          <w:lang w:val="en-GB" w:eastAsia="en-GB"/>
        </w:rPr>
      </w:pPr>
    </w:p>
    <w:p w14:paraId="2BE241AC" w14:textId="58B00CE9" w:rsidR="00D74423" w:rsidRPr="00DD7B8C" w:rsidRDefault="00D74423" w:rsidP="00636704">
      <w:pPr>
        <w:ind w:left="1560" w:hanging="851"/>
        <w:rPr>
          <w:rFonts w:ascii="Arial" w:eastAsia="Arial" w:hAnsi="Arial" w:cs="Arial"/>
          <w:color w:val="808080" w:themeColor="background1" w:themeShade="80"/>
          <w:lang w:val="en-GB" w:eastAsia="en-GB"/>
        </w:rPr>
      </w:pPr>
      <w:r w:rsidRPr="00DD7B8C">
        <w:rPr>
          <w:rFonts w:ascii="Arial" w:eastAsia="Arial" w:hAnsi="Arial" w:cs="Arial"/>
          <w:color w:val="808080" w:themeColor="background1" w:themeShade="80"/>
          <w:lang w:val="en-GB" w:eastAsia="en-GB"/>
        </w:rPr>
        <w:t>13.6.9</w:t>
      </w:r>
      <w:r w:rsidR="00636704" w:rsidRPr="00DD7B8C">
        <w:rPr>
          <w:rFonts w:ascii="Arial" w:eastAsia="Arial" w:hAnsi="Arial" w:cs="Arial"/>
          <w:color w:val="808080" w:themeColor="background1" w:themeShade="80"/>
          <w:lang w:val="en-GB" w:eastAsia="en-GB"/>
        </w:rPr>
        <w:tab/>
      </w:r>
      <w:r w:rsidR="00636704" w:rsidRPr="0064123F">
        <w:rPr>
          <w:rFonts w:ascii="Arial" w:eastAsia="Arial" w:hAnsi="Arial" w:cs="Arial"/>
          <w:color w:val="808080" w:themeColor="background1" w:themeShade="80"/>
          <w:lang w:val="en-GB" w:eastAsia="en-GB"/>
        </w:rPr>
        <w:t xml:space="preserve">Retain </w:t>
      </w:r>
      <w:r w:rsidRPr="0064123F">
        <w:rPr>
          <w:rFonts w:ascii="Arial" w:eastAsia="Arial" w:hAnsi="Arial" w:cs="Arial"/>
          <w:color w:val="808080" w:themeColor="background1" w:themeShade="80"/>
          <w:lang w:val="en-GB" w:eastAsia="en-GB"/>
        </w:rPr>
        <w:t xml:space="preserve">Personal Data only for so long as instructed by the Insurers or </w:t>
      </w:r>
      <w:r w:rsidR="00B93D63" w:rsidRPr="0064123F">
        <w:rPr>
          <w:rFonts w:ascii="Arial" w:eastAsia="Arial" w:hAnsi="Arial" w:cs="Arial"/>
          <w:color w:val="808080" w:themeColor="background1" w:themeShade="80"/>
          <w:lang w:val="en-GB" w:eastAsia="en-GB"/>
        </w:rPr>
        <w:t xml:space="preserve">otherwise in accordance with </w:t>
      </w:r>
      <w:r w:rsidR="00B93D63" w:rsidRPr="0064123F">
        <w:rPr>
          <w:rFonts w:ascii="Arial" w:eastAsia="Times New Roman" w:hAnsi="Arial" w:cs="Arial"/>
          <w:color w:val="808080" w:themeColor="background1" w:themeShade="80"/>
          <w:lang w:val="en-GB" w:eastAsia="en-GB"/>
        </w:rPr>
        <w:t>Data Protection Laws</w:t>
      </w:r>
      <w:r w:rsidRPr="0064123F">
        <w:rPr>
          <w:rFonts w:ascii="Arial" w:eastAsia="Arial" w:hAnsi="Arial" w:cs="Arial"/>
          <w:color w:val="808080" w:themeColor="background1" w:themeShade="80"/>
          <w:lang w:val="en-GB" w:eastAsia="en-GB"/>
        </w:rPr>
        <w:t>.</w:t>
      </w:r>
    </w:p>
    <w:p w14:paraId="6D7DC78D" w14:textId="2D8B3E9C" w:rsidR="002103A3" w:rsidRPr="009B16A8" w:rsidRDefault="002103A3" w:rsidP="0089766B">
      <w:pPr>
        <w:ind w:left="709" w:hanging="709"/>
        <w:rPr>
          <w:rFonts w:ascii="Arial" w:eastAsia="Times New Roman" w:hAnsi="Arial" w:cs="Arial"/>
          <w:color w:val="000000" w:themeColor="text1"/>
          <w:lang w:val="en-GB" w:eastAsia="en-GB"/>
        </w:rPr>
      </w:pPr>
    </w:p>
    <w:p w14:paraId="059FE5B1" w14:textId="53D6EB54" w:rsidR="00FD161E" w:rsidRPr="004B7601" w:rsidRDefault="00DF3881" w:rsidP="00F23DF3">
      <w:pPr>
        <w:spacing w:line="276" w:lineRule="auto"/>
        <w:ind w:left="709" w:hanging="709"/>
        <w:rPr>
          <w:rFonts w:ascii="Arial" w:eastAsia="Arial" w:hAnsi="Arial" w:cs="Arial"/>
          <w:color w:val="808080" w:themeColor="background1" w:themeShade="80"/>
          <w:lang w:val="en-GB" w:eastAsia="en-GB"/>
        </w:rPr>
      </w:pPr>
      <w:r w:rsidRPr="004B7601">
        <w:rPr>
          <w:rFonts w:ascii="Arial" w:eastAsia="Arial" w:hAnsi="Arial" w:cs="Arial"/>
          <w:color w:val="808080" w:themeColor="background1" w:themeShade="80"/>
          <w:lang w:val="en-GB" w:eastAsia="en-GB"/>
        </w:rPr>
        <w:t>13.7</w:t>
      </w:r>
      <w:r w:rsidRPr="004B7601">
        <w:rPr>
          <w:rFonts w:ascii="Arial" w:eastAsia="Arial" w:hAnsi="Arial" w:cs="Arial"/>
          <w:color w:val="808080" w:themeColor="background1" w:themeShade="80"/>
          <w:lang w:val="en-GB" w:eastAsia="en-GB"/>
        </w:rPr>
        <w:tab/>
      </w:r>
      <w:r w:rsidR="00FD161E" w:rsidRPr="004B7601">
        <w:rPr>
          <w:rFonts w:ascii="Arial" w:eastAsia="Arial" w:hAnsi="Arial" w:cs="Arial"/>
          <w:color w:val="808080" w:themeColor="background1" w:themeShade="80"/>
          <w:lang w:val="en-GB" w:eastAsia="en-GB"/>
        </w:rPr>
        <w:t>International Transfers and Standard Contractual Clauses</w:t>
      </w:r>
    </w:p>
    <w:p w14:paraId="4372C260" w14:textId="77777777" w:rsidR="000F6AF0" w:rsidRPr="004B7601" w:rsidRDefault="000F6AF0" w:rsidP="00FD161E">
      <w:pPr>
        <w:spacing w:line="276" w:lineRule="auto"/>
        <w:ind w:left="851" w:hanging="851"/>
        <w:rPr>
          <w:rFonts w:ascii="Arial" w:eastAsia="Arial" w:hAnsi="Arial" w:cs="Arial"/>
          <w:color w:val="808080" w:themeColor="background1" w:themeShade="80"/>
          <w:lang w:val="en-GB" w:eastAsia="en-GB"/>
        </w:rPr>
      </w:pPr>
    </w:p>
    <w:p w14:paraId="623B7ACF" w14:textId="2700894F" w:rsidR="00FD161E" w:rsidRPr="004B7601" w:rsidRDefault="00FD161E" w:rsidP="00EE5C06">
      <w:pPr>
        <w:spacing w:line="276" w:lineRule="auto"/>
        <w:ind w:left="1560" w:hanging="851"/>
        <w:rPr>
          <w:rFonts w:ascii="Arial" w:eastAsia="Arial" w:hAnsi="Arial" w:cs="Arial"/>
          <w:color w:val="808080" w:themeColor="background1" w:themeShade="80"/>
          <w:lang w:val="en-GB" w:eastAsia="en-GB"/>
        </w:rPr>
      </w:pPr>
      <w:r w:rsidRPr="004B7601">
        <w:rPr>
          <w:rFonts w:ascii="Arial" w:eastAsia="Arial" w:hAnsi="Arial" w:cs="Arial"/>
          <w:color w:val="808080" w:themeColor="background1" w:themeShade="80"/>
          <w:lang w:val="en-GB" w:eastAsia="en-GB"/>
        </w:rPr>
        <w:t>13.</w:t>
      </w:r>
      <w:r w:rsidR="00DF3881" w:rsidRPr="004B7601">
        <w:rPr>
          <w:rFonts w:ascii="Arial" w:eastAsia="Arial" w:hAnsi="Arial" w:cs="Arial"/>
          <w:color w:val="808080" w:themeColor="background1" w:themeShade="80"/>
          <w:lang w:val="en-GB" w:eastAsia="en-GB"/>
        </w:rPr>
        <w:t>7.1</w:t>
      </w:r>
      <w:r w:rsidR="00380B48" w:rsidRPr="004B7601">
        <w:rPr>
          <w:rFonts w:ascii="Arial" w:eastAsia="Arial" w:hAnsi="Arial" w:cs="Arial"/>
          <w:color w:val="808080" w:themeColor="background1" w:themeShade="80"/>
          <w:lang w:val="en-GB" w:eastAsia="en-GB"/>
        </w:rPr>
        <w:tab/>
      </w:r>
      <w:r w:rsidR="0012514D">
        <w:rPr>
          <w:rFonts w:ascii="Arial" w:eastAsia="Arial" w:hAnsi="Arial" w:cs="Arial"/>
          <w:color w:val="808080" w:themeColor="background1" w:themeShade="80"/>
          <w:lang w:val="en-GB" w:eastAsia="en-GB"/>
        </w:rPr>
        <w:t>P</w:t>
      </w:r>
      <w:r w:rsidR="0012514D" w:rsidRPr="0012514D">
        <w:rPr>
          <w:rFonts w:ascii="Arial" w:eastAsia="Arial" w:hAnsi="Arial" w:cs="Arial"/>
          <w:color w:val="808080" w:themeColor="background1" w:themeShade="80"/>
          <w:lang w:val="en-GB" w:eastAsia="en-GB"/>
        </w:rPr>
        <w:t>ersonal Data must not be transferred from the United Kingdom, the European Economic Area or Switzerland to a jurisdiction which is not recognised as providing an adequate level of protection unless appropriate safeguards are implemented in accordance with applicable Data Protection Laws.</w:t>
      </w:r>
    </w:p>
    <w:p w14:paraId="35B4ECD5" w14:textId="77777777" w:rsidR="000F6AF0" w:rsidRPr="004B7601" w:rsidRDefault="000F6AF0" w:rsidP="00F23DF3">
      <w:pPr>
        <w:spacing w:line="276" w:lineRule="auto"/>
        <w:ind w:left="851" w:hanging="851"/>
        <w:rPr>
          <w:rFonts w:ascii="Arial" w:eastAsia="Arial" w:hAnsi="Arial" w:cs="Arial"/>
          <w:color w:val="808080" w:themeColor="background1" w:themeShade="80"/>
          <w:lang w:val="en-GB" w:eastAsia="en-GB"/>
        </w:rPr>
      </w:pPr>
    </w:p>
    <w:p w14:paraId="67324859" w14:textId="1829E385" w:rsidR="000F6AF0" w:rsidRPr="004B7601" w:rsidRDefault="00FD161E" w:rsidP="003E11B5">
      <w:pPr>
        <w:spacing w:line="276" w:lineRule="auto"/>
        <w:ind w:left="1560" w:hanging="851"/>
        <w:rPr>
          <w:rFonts w:ascii="Arial" w:eastAsia="Arial" w:hAnsi="Arial" w:cs="Arial"/>
          <w:color w:val="808080" w:themeColor="background1" w:themeShade="80"/>
          <w:lang w:val="en-GB" w:eastAsia="en-GB"/>
        </w:rPr>
      </w:pPr>
      <w:r w:rsidRPr="004B7601">
        <w:rPr>
          <w:rFonts w:ascii="Arial" w:eastAsia="Arial" w:hAnsi="Arial" w:cs="Arial"/>
          <w:color w:val="808080" w:themeColor="background1" w:themeShade="80"/>
          <w:lang w:val="en-GB" w:eastAsia="en-GB"/>
        </w:rPr>
        <w:t>13.</w:t>
      </w:r>
      <w:r w:rsidR="00DF3881" w:rsidRPr="004B7601">
        <w:rPr>
          <w:rFonts w:ascii="Arial" w:eastAsia="Arial" w:hAnsi="Arial" w:cs="Arial"/>
          <w:color w:val="808080" w:themeColor="background1" w:themeShade="80"/>
          <w:lang w:val="en-GB" w:eastAsia="en-GB"/>
        </w:rPr>
        <w:t>7</w:t>
      </w:r>
      <w:r w:rsidRPr="004B7601">
        <w:rPr>
          <w:rFonts w:ascii="Arial" w:eastAsia="Arial" w:hAnsi="Arial" w:cs="Arial"/>
          <w:color w:val="808080" w:themeColor="background1" w:themeShade="80"/>
          <w:lang w:val="en-GB" w:eastAsia="en-GB"/>
        </w:rPr>
        <w:t>.</w:t>
      </w:r>
      <w:r w:rsidR="00DF3881" w:rsidRPr="004B7601">
        <w:rPr>
          <w:rFonts w:ascii="Arial" w:eastAsia="Arial" w:hAnsi="Arial" w:cs="Arial"/>
          <w:color w:val="808080" w:themeColor="background1" w:themeShade="80"/>
          <w:lang w:val="en-GB" w:eastAsia="en-GB"/>
        </w:rPr>
        <w:t>2</w:t>
      </w:r>
      <w:r w:rsidR="00380B48" w:rsidRPr="004B7601">
        <w:rPr>
          <w:rFonts w:ascii="Arial" w:eastAsia="Arial" w:hAnsi="Arial" w:cs="Arial"/>
          <w:color w:val="808080" w:themeColor="background1" w:themeShade="80"/>
          <w:lang w:val="en-GB" w:eastAsia="en-GB"/>
        </w:rPr>
        <w:tab/>
      </w:r>
      <w:r w:rsidRPr="004B7601">
        <w:rPr>
          <w:rFonts w:ascii="Arial" w:eastAsia="Arial" w:hAnsi="Arial" w:cs="Arial"/>
          <w:color w:val="808080" w:themeColor="background1" w:themeShade="80"/>
          <w:lang w:val="en-GB" w:eastAsia="en-GB"/>
        </w:rPr>
        <w:t xml:space="preserve">Where Personal Data </w:t>
      </w:r>
      <w:r w:rsidR="009F73B9">
        <w:rPr>
          <w:rFonts w:ascii="Arial" w:eastAsia="Arial" w:hAnsi="Arial" w:cs="Arial"/>
          <w:color w:val="808080" w:themeColor="background1" w:themeShade="80"/>
          <w:lang w:val="en-GB" w:eastAsia="en-GB"/>
        </w:rPr>
        <w:t xml:space="preserve">is </w:t>
      </w:r>
      <w:r w:rsidR="003718D3" w:rsidRPr="003718D3">
        <w:rPr>
          <w:rFonts w:ascii="Arial" w:eastAsia="Arial" w:hAnsi="Arial" w:cs="Arial"/>
          <w:color w:val="808080" w:themeColor="background1" w:themeShade="80"/>
          <w:lang w:val="en-GB" w:eastAsia="en-GB"/>
        </w:rPr>
        <w:t>transferred</w:t>
      </w:r>
      <w:r w:rsidR="003718D3">
        <w:rPr>
          <w:rFonts w:ascii="Arial" w:eastAsia="Arial" w:hAnsi="Arial" w:cs="Arial"/>
          <w:color w:val="808080" w:themeColor="background1" w:themeShade="80"/>
          <w:lang w:val="en-GB" w:eastAsia="en-GB"/>
        </w:rPr>
        <w:t xml:space="preserve"> </w:t>
      </w:r>
      <w:r w:rsidRPr="004B7601">
        <w:rPr>
          <w:rFonts w:ascii="Arial" w:eastAsia="Arial" w:hAnsi="Arial" w:cs="Arial"/>
          <w:color w:val="808080" w:themeColor="background1" w:themeShade="80"/>
          <w:lang w:val="en-GB" w:eastAsia="en-GB"/>
        </w:rPr>
        <w:t xml:space="preserve">from the </w:t>
      </w:r>
      <w:r w:rsidR="007B6CE8" w:rsidRPr="004B7601">
        <w:rPr>
          <w:rFonts w:ascii="Arial" w:eastAsia="Arial" w:hAnsi="Arial" w:cs="Arial"/>
          <w:color w:val="808080" w:themeColor="background1" w:themeShade="80"/>
          <w:lang w:val="en-GB" w:eastAsia="en-GB"/>
        </w:rPr>
        <w:t xml:space="preserve">UK, </w:t>
      </w:r>
      <w:r w:rsidRPr="004B7601">
        <w:rPr>
          <w:rFonts w:ascii="Arial" w:eastAsia="Arial" w:hAnsi="Arial" w:cs="Arial"/>
          <w:color w:val="808080" w:themeColor="background1" w:themeShade="80"/>
          <w:lang w:val="en-GB" w:eastAsia="en-GB"/>
        </w:rPr>
        <w:t xml:space="preserve">European Economic Area or Switzerland to a jurisdiction which is not recognised by the European Commission as providing an adequate level of protection, the EU SCC </w:t>
      </w:r>
      <w:r w:rsidR="003E11B5">
        <w:rPr>
          <w:rFonts w:ascii="Arial" w:eastAsia="Arial" w:hAnsi="Arial" w:cs="Arial"/>
          <w:color w:val="808080" w:themeColor="background1" w:themeShade="80"/>
          <w:lang w:val="en-GB" w:eastAsia="en-GB"/>
        </w:rPr>
        <w:t>will</w:t>
      </w:r>
      <w:r w:rsidRPr="004B7601">
        <w:rPr>
          <w:rFonts w:ascii="Arial" w:eastAsia="Arial" w:hAnsi="Arial" w:cs="Arial"/>
          <w:color w:val="808080" w:themeColor="background1" w:themeShade="80"/>
          <w:lang w:val="en-GB" w:eastAsia="en-GB"/>
        </w:rPr>
        <w:t xml:space="preserve"> apply to that transfer.</w:t>
      </w:r>
    </w:p>
    <w:p w14:paraId="4C80B6CD" w14:textId="77777777" w:rsidR="00B74636" w:rsidRPr="004B7601" w:rsidRDefault="00B74636" w:rsidP="00D05D24">
      <w:pPr>
        <w:spacing w:line="276" w:lineRule="auto"/>
        <w:ind w:left="1560" w:hanging="851"/>
        <w:rPr>
          <w:rFonts w:ascii="Arial" w:eastAsia="Arial" w:hAnsi="Arial" w:cs="Arial"/>
          <w:color w:val="808080" w:themeColor="background1" w:themeShade="80"/>
          <w:lang w:val="en-GB" w:eastAsia="en-GB"/>
        </w:rPr>
      </w:pPr>
    </w:p>
    <w:p w14:paraId="0FDD6B46" w14:textId="50BD1F93" w:rsidR="00FC5E1C" w:rsidRDefault="00FD161E" w:rsidP="00F23DF3">
      <w:pPr>
        <w:spacing w:line="276" w:lineRule="auto"/>
        <w:ind w:left="1560" w:hanging="851"/>
        <w:rPr>
          <w:rFonts w:ascii="Arial" w:eastAsia="Arial" w:hAnsi="Arial" w:cs="Arial"/>
          <w:color w:val="808080" w:themeColor="background1" w:themeShade="80"/>
          <w:lang w:val="en-GB" w:eastAsia="en-GB"/>
        </w:rPr>
      </w:pPr>
      <w:r w:rsidRPr="004B7601">
        <w:rPr>
          <w:rFonts w:ascii="Arial" w:eastAsia="Arial" w:hAnsi="Arial" w:cs="Arial"/>
          <w:color w:val="808080" w:themeColor="background1" w:themeShade="80"/>
          <w:lang w:val="en-GB" w:eastAsia="en-GB"/>
        </w:rPr>
        <w:t>13.</w:t>
      </w:r>
      <w:r w:rsidR="00DF3881" w:rsidRPr="004B7601">
        <w:rPr>
          <w:rFonts w:ascii="Arial" w:eastAsia="Arial" w:hAnsi="Arial" w:cs="Arial"/>
          <w:color w:val="808080" w:themeColor="background1" w:themeShade="80"/>
          <w:lang w:val="en-GB" w:eastAsia="en-GB"/>
        </w:rPr>
        <w:t>7</w:t>
      </w:r>
      <w:r w:rsidRPr="004B7601">
        <w:rPr>
          <w:rFonts w:ascii="Arial" w:eastAsia="Arial" w:hAnsi="Arial" w:cs="Arial"/>
          <w:color w:val="808080" w:themeColor="background1" w:themeShade="80"/>
          <w:lang w:val="en-GB" w:eastAsia="en-GB"/>
        </w:rPr>
        <w:t>.</w:t>
      </w:r>
      <w:r w:rsidR="00DF3881" w:rsidRPr="004B7601">
        <w:rPr>
          <w:rFonts w:ascii="Arial" w:eastAsia="Arial" w:hAnsi="Arial" w:cs="Arial"/>
          <w:color w:val="808080" w:themeColor="background1" w:themeShade="80"/>
          <w:lang w:val="en-GB" w:eastAsia="en-GB"/>
        </w:rPr>
        <w:t>3</w:t>
      </w:r>
      <w:r w:rsidR="00380B48" w:rsidRPr="004B7601">
        <w:rPr>
          <w:rFonts w:ascii="Arial" w:eastAsia="Arial" w:hAnsi="Arial" w:cs="Arial"/>
          <w:color w:val="808080" w:themeColor="background1" w:themeShade="80"/>
          <w:lang w:val="en-GB" w:eastAsia="en-GB"/>
        </w:rPr>
        <w:tab/>
      </w:r>
      <w:r w:rsidRPr="004B7601">
        <w:rPr>
          <w:rFonts w:ascii="Arial" w:eastAsia="Arial" w:hAnsi="Arial" w:cs="Arial"/>
          <w:color w:val="808080" w:themeColor="background1" w:themeShade="80"/>
          <w:lang w:val="en-GB" w:eastAsia="en-GB"/>
        </w:rPr>
        <w:t xml:space="preserve">The EU SCC </w:t>
      </w:r>
      <w:r w:rsidR="00991863">
        <w:rPr>
          <w:rFonts w:ascii="Arial" w:eastAsia="Arial" w:hAnsi="Arial" w:cs="Arial"/>
          <w:color w:val="808080" w:themeColor="background1" w:themeShade="80"/>
          <w:lang w:val="en-GB" w:eastAsia="en-GB"/>
        </w:rPr>
        <w:t>will</w:t>
      </w:r>
      <w:r w:rsidRPr="004B7601">
        <w:rPr>
          <w:rFonts w:ascii="Arial" w:eastAsia="Arial" w:hAnsi="Arial" w:cs="Arial"/>
          <w:color w:val="808080" w:themeColor="background1" w:themeShade="80"/>
          <w:lang w:val="en-GB" w:eastAsia="en-GB"/>
        </w:rPr>
        <w:t xml:space="preserve"> apply automatically </w:t>
      </w:r>
      <w:r w:rsidR="00DB5A16" w:rsidRPr="00DB5A16">
        <w:rPr>
          <w:rFonts w:ascii="Arial" w:eastAsia="Arial" w:hAnsi="Arial" w:cs="Arial"/>
          <w:color w:val="808080" w:themeColor="background1" w:themeShade="80"/>
          <w:lang w:val="en-GB" w:eastAsia="en-GB"/>
        </w:rPr>
        <w:t xml:space="preserve">as between the relevant transferring party and the relevant receiving party in respect of the relevant transfer, </w:t>
      </w:r>
      <w:r w:rsidRPr="004B7601">
        <w:rPr>
          <w:rFonts w:ascii="Arial" w:eastAsia="Arial" w:hAnsi="Arial" w:cs="Arial"/>
          <w:color w:val="808080" w:themeColor="background1" w:themeShade="80"/>
          <w:lang w:val="en-GB" w:eastAsia="en-GB"/>
        </w:rPr>
        <w:t>as follows</w:t>
      </w:r>
      <w:r w:rsidR="00FC5E1C" w:rsidRPr="004B7601">
        <w:rPr>
          <w:rFonts w:ascii="Arial" w:eastAsia="Arial" w:hAnsi="Arial" w:cs="Arial"/>
          <w:color w:val="808080" w:themeColor="background1" w:themeShade="80"/>
          <w:lang w:val="en-GB" w:eastAsia="en-GB"/>
        </w:rPr>
        <w:t>:</w:t>
      </w:r>
    </w:p>
    <w:p w14:paraId="6B2011F3" w14:textId="77777777" w:rsidR="00FC5E1C" w:rsidRDefault="00FC5E1C" w:rsidP="00F23DF3">
      <w:pPr>
        <w:spacing w:line="276" w:lineRule="auto"/>
        <w:ind w:left="1560" w:hanging="851"/>
        <w:rPr>
          <w:rFonts w:ascii="Arial" w:eastAsia="Arial" w:hAnsi="Arial" w:cs="Arial"/>
          <w:color w:val="808080" w:themeColor="background1" w:themeShade="80"/>
          <w:lang w:val="en-GB" w:eastAsia="en-GB"/>
        </w:rPr>
      </w:pPr>
    </w:p>
    <w:p w14:paraId="0D396991" w14:textId="43ACF2C3" w:rsidR="00A6444F" w:rsidRPr="00A6444F" w:rsidRDefault="00A6444F" w:rsidP="00991863">
      <w:pPr>
        <w:spacing w:line="276" w:lineRule="auto"/>
        <w:ind w:left="2880" w:hanging="1451"/>
        <w:rPr>
          <w:rFonts w:ascii="Arial" w:eastAsia="Arial" w:hAnsi="Arial" w:cs="Arial"/>
          <w:color w:val="808080" w:themeColor="background1" w:themeShade="80"/>
          <w:lang w:val="en-GB" w:eastAsia="en-GB"/>
        </w:rPr>
      </w:pPr>
      <w:r w:rsidRPr="00A6444F">
        <w:rPr>
          <w:rFonts w:ascii="Arial" w:eastAsia="Arial" w:hAnsi="Arial" w:cs="Arial"/>
          <w:color w:val="808080" w:themeColor="background1" w:themeShade="80"/>
          <w:lang w:val="en-GB" w:eastAsia="en-GB"/>
        </w:rPr>
        <w:t xml:space="preserve">13.7.3.1   </w:t>
      </w:r>
      <w:r>
        <w:rPr>
          <w:rFonts w:ascii="Arial" w:eastAsia="Arial" w:hAnsi="Arial" w:cs="Arial"/>
          <w:color w:val="808080" w:themeColor="background1" w:themeShade="80"/>
          <w:lang w:val="en-GB" w:eastAsia="en-GB"/>
        </w:rPr>
        <w:tab/>
      </w:r>
      <w:r w:rsidRPr="00A6444F">
        <w:rPr>
          <w:rFonts w:ascii="Arial" w:eastAsia="Arial" w:hAnsi="Arial" w:cs="Arial"/>
          <w:color w:val="808080" w:themeColor="background1" w:themeShade="80"/>
          <w:lang w:val="en-GB" w:eastAsia="en-GB"/>
        </w:rPr>
        <w:t>where the transferring party and the receiving party each act as Data Controllers, Module 1 (Controller</w:t>
      </w:r>
      <w:r w:rsidRPr="00A6444F">
        <w:rPr>
          <w:rFonts w:ascii="Arial" w:eastAsia="Arial" w:hAnsi="Arial" w:cs="Arial"/>
          <w:color w:val="808080" w:themeColor="background1" w:themeShade="80"/>
          <w:lang w:val="en-GB" w:eastAsia="en-GB"/>
        </w:rPr>
        <w:noBreakHyphen/>
        <w:t>to</w:t>
      </w:r>
      <w:r w:rsidRPr="00A6444F">
        <w:rPr>
          <w:rFonts w:ascii="Arial" w:eastAsia="Arial" w:hAnsi="Arial" w:cs="Arial"/>
          <w:color w:val="808080" w:themeColor="background1" w:themeShade="80"/>
          <w:lang w:val="en-GB" w:eastAsia="en-GB"/>
        </w:rPr>
        <w:noBreakHyphen/>
        <w:t xml:space="preserve">Controller) </w:t>
      </w:r>
      <w:r w:rsidR="00A26C31">
        <w:rPr>
          <w:rFonts w:ascii="Arial" w:eastAsia="Arial" w:hAnsi="Arial" w:cs="Arial"/>
          <w:color w:val="808080" w:themeColor="background1" w:themeShade="80"/>
          <w:lang w:val="en-GB" w:eastAsia="en-GB"/>
        </w:rPr>
        <w:t>will</w:t>
      </w:r>
      <w:r w:rsidRPr="00A6444F">
        <w:rPr>
          <w:rFonts w:ascii="Arial" w:eastAsia="Arial" w:hAnsi="Arial" w:cs="Arial"/>
          <w:color w:val="808080" w:themeColor="background1" w:themeShade="80"/>
          <w:lang w:val="en-GB" w:eastAsia="en-GB"/>
        </w:rPr>
        <w:t xml:space="preserve"> apply;</w:t>
      </w:r>
    </w:p>
    <w:p w14:paraId="6E93964C" w14:textId="77777777" w:rsidR="00A6444F" w:rsidRPr="00A6444F" w:rsidRDefault="00A6444F" w:rsidP="00A6444F">
      <w:pPr>
        <w:spacing w:line="276" w:lineRule="auto"/>
        <w:ind w:left="2835"/>
        <w:rPr>
          <w:rFonts w:ascii="Arial" w:eastAsia="Arial" w:hAnsi="Arial" w:cs="Arial"/>
          <w:color w:val="808080" w:themeColor="background1" w:themeShade="80"/>
          <w:lang w:val="en-GB" w:eastAsia="en-GB"/>
        </w:rPr>
      </w:pPr>
    </w:p>
    <w:p w14:paraId="0428327A" w14:textId="203C71A1" w:rsidR="00E06175" w:rsidRDefault="00A6444F" w:rsidP="00A26C31">
      <w:pPr>
        <w:spacing w:line="276" w:lineRule="auto"/>
        <w:ind w:left="2880" w:hanging="1440"/>
        <w:rPr>
          <w:rFonts w:ascii="Arial" w:eastAsia="Arial" w:hAnsi="Arial" w:cs="Arial"/>
          <w:color w:val="808080" w:themeColor="background1" w:themeShade="80"/>
          <w:lang w:val="en-GB" w:eastAsia="en-GB"/>
        </w:rPr>
      </w:pPr>
      <w:r w:rsidRPr="00A6444F">
        <w:rPr>
          <w:rFonts w:ascii="Arial" w:eastAsia="Arial" w:hAnsi="Arial" w:cs="Arial"/>
          <w:color w:val="808080" w:themeColor="background1" w:themeShade="80"/>
          <w:lang w:val="en-GB" w:eastAsia="en-GB"/>
        </w:rPr>
        <w:t xml:space="preserve">13.7.3.2   </w:t>
      </w:r>
      <w:r>
        <w:rPr>
          <w:rFonts w:ascii="Arial" w:eastAsia="Arial" w:hAnsi="Arial" w:cs="Arial"/>
          <w:color w:val="808080" w:themeColor="background1" w:themeShade="80"/>
          <w:lang w:val="en-GB" w:eastAsia="en-GB"/>
        </w:rPr>
        <w:tab/>
      </w:r>
      <w:r w:rsidRPr="00A6444F">
        <w:rPr>
          <w:rFonts w:ascii="Arial" w:eastAsia="Arial" w:hAnsi="Arial" w:cs="Arial"/>
          <w:color w:val="808080" w:themeColor="background1" w:themeShade="80"/>
          <w:lang w:val="en-GB" w:eastAsia="en-GB"/>
        </w:rPr>
        <w:t>where the transferring party acts as a Data Controller and the receiving party processes Personal Data on its behalf, Module 2 (Controller</w:t>
      </w:r>
      <w:r w:rsidRPr="00A6444F">
        <w:rPr>
          <w:rFonts w:ascii="Arial" w:eastAsia="Arial" w:hAnsi="Arial" w:cs="Arial"/>
          <w:color w:val="808080" w:themeColor="background1" w:themeShade="80"/>
          <w:lang w:val="en-GB" w:eastAsia="en-GB"/>
        </w:rPr>
        <w:noBreakHyphen/>
        <w:t>to</w:t>
      </w:r>
      <w:r w:rsidRPr="00A6444F">
        <w:rPr>
          <w:rFonts w:ascii="Arial" w:eastAsia="Arial" w:hAnsi="Arial" w:cs="Arial"/>
          <w:color w:val="808080" w:themeColor="background1" w:themeShade="80"/>
          <w:lang w:val="en-GB" w:eastAsia="en-GB"/>
        </w:rPr>
        <w:noBreakHyphen/>
        <w:t xml:space="preserve">Processor) </w:t>
      </w:r>
      <w:r w:rsidR="00A26C31">
        <w:rPr>
          <w:rFonts w:ascii="Arial" w:eastAsia="Arial" w:hAnsi="Arial" w:cs="Arial"/>
          <w:color w:val="808080" w:themeColor="background1" w:themeShade="80"/>
          <w:lang w:val="en-GB" w:eastAsia="en-GB"/>
        </w:rPr>
        <w:t>will</w:t>
      </w:r>
      <w:r w:rsidRPr="00A6444F">
        <w:rPr>
          <w:rFonts w:ascii="Arial" w:eastAsia="Arial" w:hAnsi="Arial" w:cs="Arial"/>
          <w:color w:val="808080" w:themeColor="background1" w:themeShade="80"/>
          <w:lang w:val="en-GB" w:eastAsia="en-GB"/>
        </w:rPr>
        <w:t xml:space="preserve"> apply.</w:t>
      </w:r>
    </w:p>
    <w:p w14:paraId="41ECB1F3" w14:textId="77777777" w:rsidR="003D215C" w:rsidRDefault="003D215C" w:rsidP="00FC5E1C">
      <w:pPr>
        <w:spacing w:line="276" w:lineRule="auto"/>
        <w:ind w:left="2835" w:hanging="1275"/>
        <w:rPr>
          <w:rFonts w:ascii="Arial" w:eastAsia="Arial" w:hAnsi="Arial" w:cs="Arial"/>
          <w:color w:val="808080" w:themeColor="background1" w:themeShade="80"/>
          <w:lang w:val="en-GB" w:eastAsia="en-GB"/>
        </w:rPr>
      </w:pPr>
    </w:p>
    <w:p w14:paraId="4491D4E1" w14:textId="140D2E37" w:rsidR="00FD161E" w:rsidRPr="00FC5E1C" w:rsidRDefault="00FD161E" w:rsidP="00270CDF">
      <w:pPr>
        <w:tabs>
          <w:tab w:val="left" w:pos="3119"/>
        </w:tabs>
        <w:spacing w:line="276" w:lineRule="auto"/>
        <w:ind w:left="1560" w:hanging="851"/>
        <w:rPr>
          <w:rFonts w:ascii="Arial" w:eastAsia="Arial" w:hAnsi="Arial" w:cs="Arial"/>
          <w:color w:val="808080" w:themeColor="background1" w:themeShade="80"/>
          <w:lang w:val="en-GB" w:eastAsia="en-GB"/>
        </w:rPr>
      </w:pPr>
      <w:r w:rsidRPr="00FC5E1C">
        <w:rPr>
          <w:rFonts w:ascii="Arial" w:eastAsia="Arial" w:hAnsi="Arial" w:cs="Arial"/>
          <w:color w:val="808080" w:themeColor="background1" w:themeShade="80"/>
          <w:lang w:val="en-GB" w:eastAsia="en-GB"/>
        </w:rPr>
        <w:t>13.</w:t>
      </w:r>
      <w:r w:rsidR="00DF3881" w:rsidRPr="00FC5E1C">
        <w:rPr>
          <w:rFonts w:ascii="Arial" w:eastAsia="Arial" w:hAnsi="Arial" w:cs="Arial"/>
          <w:color w:val="808080" w:themeColor="background1" w:themeShade="80"/>
          <w:lang w:val="en-GB" w:eastAsia="en-GB"/>
        </w:rPr>
        <w:t>7</w:t>
      </w:r>
      <w:r w:rsidRPr="00FC5E1C">
        <w:rPr>
          <w:rFonts w:ascii="Arial" w:eastAsia="Arial" w:hAnsi="Arial" w:cs="Arial"/>
          <w:color w:val="808080" w:themeColor="background1" w:themeShade="80"/>
          <w:lang w:val="en-GB" w:eastAsia="en-GB"/>
        </w:rPr>
        <w:t>.</w:t>
      </w:r>
      <w:r w:rsidR="00DF3881" w:rsidRPr="00FC5E1C">
        <w:rPr>
          <w:rFonts w:ascii="Arial" w:eastAsia="Arial" w:hAnsi="Arial" w:cs="Arial"/>
          <w:color w:val="808080" w:themeColor="background1" w:themeShade="80"/>
          <w:lang w:val="en-GB" w:eastAsia="en-GB"/>
        </w:rPr>
        <w:t>4</w:t>
      </w:r>
      <w:r w:rsidR="0072258B" w:rsidRPr="00FC5E1C">
        <w:rPr>
          <w:rFonts w:ascii="Arial" w:eastAsia="Arial" w:hAnsi="Arial" w:cs="Arial"/>
          <w:color w:val="808080" w:themeColor="background1" w:themeShade="80"/>
          <w:lang w:val="en-GB" w:eastAsia="en-GB"/>
        </w:rPr>
        <w:tab/>
      </w:r>
      <w:r w:rsidRPr="00FC5E1C">
        <w:rPr>
          <w:rFonts w:ascii="Arial" w:eastAsia="Arial" w:hAnsi="Arial" w:cs="Arial"/>
          <w:color w:val="808080" w:themeColor="background1" w:themeShade="80"/>
          <w:lang w:val="en-GB" w:eastAsia="en-GB"/>
        </w:rPr>
        <w:t xml:space="preserve">The applicable </w:t>
      </w:r>
      <w:r w:rsidR="00270CDF">
        <w:rPr>
          <w:rFonts w:ascii="Arial" w:eastAsia="Arial" w:hAnsi="Arial" w:cs="Arial"/>
          <w:color w:val="808080" w:themeColor="background1" w:themeShade="80"/>
          <w:lang w:val="en-GB" w:eastAsia="en-GB"/>
        </w:rPr>
        <w:t>M</w:t>
      </w:r>
      <w:r w:rsidR="00270CDF" w:rsidRPr="00FC5E1C">
        <w:rPr>
          <w:rFonts w:ascii="Arial" w:eastAsia="Arial" w:hAnsi="Arial" w:cs="Arial"/>
          <w:color w:val="808080" w:themeColor="background1" w:themeShade="80"/>
          <w:lang w:val="en-GB" w:eastAsia="en-GB"/>
        </w:rPr>
        <w:t xml:space="preserve">odule </w:t>
      </w:r>
      <w:r w:rsidR="00A26C31">
        <w:rPr>
          <w:rFonts w:ascii="Arial" w:eastAsia="Arial" w:hAnsi="Arial" w:cs="Arial"/>
          <w:color w:val="808080" w:themeColor="background1" w:themeShade="80"/>
          <w:lang w:val="en-GB" w:eastAsia="en-GB"/>
        </w:rPr>
        <w:t>will</w:t>
      </w:r>
      <w:r w:rsidRPr="00FC5E1C">
        <w:rPr>
          <w:rFonts w:ascii="Arial" w:eastAsia="Arial" w:hAnsi="Arial" w:cs="Arial"/>
          <w:color w:val="808080" w:themeColor="background1" w:themeShade="80"/>
          <w:lang w:val="en-GB" w:eastAsia="en-GB"/>
        </w:rPr>
        <w:t xml:space="preserve"> apply by operation of this Agreement </w:t>
      </w:r>
      <w:r w:rsidR="00785514" w:rsidRPr="00FC5E1C">
        <w:rPr>
          <w:rFonts w:ascii="Arial" w:eastAsia="Arial" w:hAnsi="Arial" w:cs="Arial"/>
          <w:color w:val="808080" w:themeColor="background1" w:themeShade="80"/>
          <w:lang w:val="en-GB" w:eastAsia="en-GB"/>
        </w:rPr>
        <w:t>and form</w:t>
      </w:r>
      <w:r w:rsidR="0028323C">
        <w:rPr>
          <w:rFonts w:ascii="Arial" w:eastAsia="Arial" w:hAnsi="Arial" w:cs="Arial"/>
          <w:color w:val="808080" w:themeColor="background1" w:themeShade="80"/>
          <w:lang w:val="en-GB" w:eastAsia="en-GB"/>
        </w:rPr>
        <w:t>s</w:t>
      </w:r>
      <w:r w:rsidR="00785514" w:rsidRPr="00FC5E1C">
        <w:rPr>
          <w:rFonts w:ascii="Arial" w:eastAsia="Arial" w:hAnsi="Arial" w:cs="Arial"/>
          <w:color w:val="808080" w:themeColor="background1" w:themeShade="80"/>
          <w:lang w:val="en-GB" w:eastAsia="en-GB"/>
        </w:rPr>
        <w:t xml:space="preserve"> an integral part of it</w:t>
      </w:r>
      <w:r w:rsidRPr="00FC5E1C">
        <w:rPr>
          <w:rFonts w:ascii="Arial" w:eastAsia="Arial" w:hAnsi="Arial" w:cs="Arial"/>
          <w:color w:val="808080" w:themeColor="background1" w:themeShade="80"/>
          <w:lang w:val="en-GB" w:eastAsia="en-GB"/>
        </w:rPr>
        <w:t>.</w:t>
      </w:r>
    </w:p>
    <w:p w14:paraId="7434B88D" w14:textId="77777777" w:rsidR="000F6AF0" w:rsidRPr="00FC5E1C" w:rsidRDefault="000F6AF0" w:rsidP="00270CDF">
      <w:pPr>
        <w:tabs>
          <w:tab w:val="left" w:pos="3119"/>
        </w:tabs>
        <w:spacing w:line="276" w:lineRule="auto"/>
        <w:ind w:left="1560" w:hanging="851"/>
        <w:rPr>
          <w:rFonts w:ascii="Arial" w:eastAsia="Arial" w:hAnsi="Arial" w:cs="Arial"/>
          <w:color w:val="808080" w:themeColor="background1" w:themeShade="80"/>
          <w:lang w:val="en-GB" w:eastAsia="en-GB"/>
        </w:rPr>
      </w:pPr>
    </w:p>
    <w:p w14:paraId="1085E137" w14:textId="11284F7F" w:rsidR="00FD161E" w:rsidRPr="00FC5E1C" w:rsidRDefault="00FD161E" w:rsidP="00270CDF">
      <w:pPr>
        <w:tabs>
          <w:tab w:val="left" w:pos="3119"/>
        </w:tabs>
        <w:spacing w:line="276" w:lineRule="auto"/>
        <w:ind w:left="1560" w:hanging="851"/>
        <w:rPr>
          <w:rFonts w:ascii="Arial" w:eastAsia="Arial" w:hAnsi="Arial" w:cs="Arial"/>
          <w:color w:val="808080" w:themeColor="background1" w:themeShade="80"/>
          <w:lang w:val="en-GB" w:eastAsia="en-GB"/>
        </w:rPr>
      </w:pPr>
      <w:r w:rsidRPr="00FC5E1C">
        <w:rPr>
          <w:rFonts w:ascii="Arial" w:eastAsia="Arial" w:hAnsi="Arial" w:cs="Arial"/>
          <w:color w:val="808080" w:themeColor="background1" w:themeShade="80"/>
          <w:lang w:val="en-GB" w:eastAsia="en-GB"/>
        </w:rPr>
        <w:lastRenderedPageBreak/>
        <w:t>13.</w:t>
      </w:r>
      <w:r w:rsidR="00DF3881" w:rsidRPr="00FC5E1C">
        <w:rPr>
          <w:rFonts w:ascii="Arial" w:eastAsia="Arial" w:hAnsi="Arial" w:cs="Arial"/>
          <w:color w:val="808080" w:themeColor="background1" w:themeShade="80"/>
          <w:lang w:val="en-GB" w:eastAsia="en-GB"/>
        </w:rPr>
        <w:t>7</w:t>
      </w:r>
      <w:r w:rsidRPr="00FC5E1C">
        <w:rPr>
          <w:rFonts w:ascii="Arial" w:eastAsia="Arial" w:hAnsi="Arial" w:cs="Arial"/>
          <w:color w:val="808080" w:themeColor="background1" w:themeShade="80"/>
          <w:lang w:val="en-GB" w:eastAsia="en-GB"/>
        </w:rPr>
        <w:t>.5</w:t>
      </w:r>
      <w:r w:rsidR="0072258B" w:rsidRPr="00FC5E1C">
        <w:rPr>
          <w:rFonts w:ascii="Arial" w:eastAsia="Arial" w:hAnsi="Arial" w:cs="Arial"/>
          <w:color w:val="808080" w:themeColor="background1" w:themeShade="80"/>
          <w:lang w:val="en-GB" w:eastAsia="en-GB"/>
        </w:rPr>
        <w:tab/>
      </w:r>
      <w:r w:rsidRPr="00FC5E1C">
        <w:rPr>
          <w:rFonts w:ascii="Arial" w:eastAsia="Arial" w:hAnsi="Arial" w:cs="Arial"/>
          <w:color w:val="808080" w:themeColor="background1" w:themeShade="80"/>
          <w:lang w:val="en-GB" w:eastAsia="en-GB"/>
        </w:rPr>
        <w:t xml:space="preserve">The </w:t>
      </w:r>
      <w:r w:rsidR="00A1134D">
        <w:rPr>
          <w:rFonts w:ascii="Arial" w:eastAsia="Arial" w:hAnsi="Arial" w:cs="Arial"/>
          <w:color w:val="808080" w:themeColor="background1" w:themeShade="80"/>
          <w:lang w:val="en-GB" w:eastAsia="en-GB"/>
        </w:rPr>
        <w:t>Coverholder and Insurers</w:t>
      </w:r>
      <w:r w:rsidR="00A1134D" w:rsidRPr="00FC5E1C">
        <w:rPr>
          <w:rFonts w:ascii="Arial" w:eastAsia="Arial" w:hAnsi="Arial" w:cs="Arial"/>
          <w:color w:val="808080" w:themeColor="background1" w:themeShade="80"/>
          <w:lang w:val="en-GB" w:eastAsia="en-GB"/>
        </w:rPr>
        <w:t xml:space="preserve"> </w:t>
      </w:r>
      <w:r w:rsidR="00420736">
        <w:rPr>
          <w:rFonts w:ascii="Arial" w:eastAsia="Arial" w:hAnsi="Arial" w:cs="Arial"/>
          <w:color w:val="808080" w:themeColor="background1" w:themeShade="80"/>
          <w:lang w:val="en-GB" w:eastAsia="en-GB"/>
        </w:rPr>
        <w:t>must</w:t>
      </w:r>
      <w:r w:rsidRPr="00FC5E1C">
        <w:rPr>
          <w:rFonts w:ascii="Arial" w:eastAsia="Arial" w:hAnsi="Arial" w:cs="Arial"/>
          <w:color w:val="808080" w:themeColor="background1" w:themeShade="80"/>
          <w:lang w:val="en-GB" w:eastAsia="en-GB"/>
        </w:rPr>
        <w:t xml:space="preserve"> cooperate in good faith to complete any transfer impact assessment or other documentation required under applicable Data Protection Laws in connection with an international transfer.</w:t>
      </w:r>
    </w:p>
    <w:p w14:paraId="0ADAA9B9" w14:textId="77777777" w:rsidR="000F6AF0" w:rsidRPr="00FC5E1C" w:rsidRDefault="000F6AF0" w:rsidP="00FD161E">
      <w:pPr>
        <w:spacing w:line="276" w:lineRule="auto"/>
        <w:ind w:left="851" w:hanging="851"/>
        <w:rPr>
          <w:rFonts w:ascii="Arial" w:eastAsia="Arial" w:hAnsi="Arial" w:cs="Arial"/>
          <w:color w:val="808080" w:themeColor="background1" w:themeShade="80"/>
          <w:lang w:val="en-GB" w:eastAsia="en-GB"/>
        </w:rPr>
      </w:pPr>
    </w:p>
    <w:p w14:paraId="61174D52" w14:textId="7031C7FF" w:rsidR="00FD161E" w:rsidRPr="00FC5E1C" w:rsidRDefault="00A01118" w:rsidP="006D44D8">
      <w:pPr>
        <w:spacing w:line="276" w:lineRule="auto"/>
        <w:ind w:left="1560" w:hanging="851"/>
        <w:rPr>
          <w:rFonts w:ascii="Arial" w:eastAsia="Arial" w:hAnsi="Arial" w:cs="Arial"/>
          <w:color w:val="808080" w:themeColor="background1" w:themeShade="80"/>
          <w:lang w:val="en-GB" w:eastAsia="en-GB"/>
        </w:rPr>
      </w:pPr>
      <w:r w:rsidRPr="00FC5E1C">
        <w:rPr>
          <w:rFonts w:ascii="Arial" w:eastAsia="Arial" w:hAnsi="Arial" w:cs="Arial"/>
          <w:color w:val="808080" w:themeColor="background1" w:themeShade="80"/>
          <w:lang w:val="en-GB" w:eastAsia="en-GB"/>
        </w:rPr>
        <w:t>13.</w:t>
      </w:r>
      <w:r w:rsidR="00DF3881" w:rsidRPr="00FC5E1C">
        <w:rPr>
          <w:rFonts w:ascii="Arial" w:eastAsia="Arial" w:hAnsi="Arial" w:cs="Arial"/>
          <w:color w:val="808080" w:themeColor="background1" w:themeShade="80"/>
          <w:lang w:val="en-GB" w:eastAsia="en-GB"/>
        </w:rPr>
        <w:t>7</w:t>
      </w:r>
      <w:r w:rsidRPr="00FC5E1C">
        <w:rPr>
          <w:rFonts w:ascii="Arial" w:eastAsia="Arial" w:hAnsi="Arial" w:cs="Arial"/>
          <w:color w:val="808080" w:themeColor="background1" w:themeShade="80"/>
          <w:lang w:val="en-GB" w:eastAsia="en-GB"/>
        </w:rPr>
        <w:t>.</w:t>
      </w:r>
      <w:r w:rsidR="006D44D8" w:rsidRPr="00FC5E1C">
        <w:rPr>
          <w:rFonts w:ascii="Arial" w:eastAsia="Arial" w:hAnsi="Arial" w:cs="Arial"/>
          <w:color w:val="808080" w:themeColor="background1" w:themeShade="80"/>
          <w:lang w:val="en-GB" w:eastAsia="en-GB"/>
        </w:rPr>
        <w:t>6</w:t>
      </w:r>
      <w:r w:rsidR="006D44D8">
        <w:rPr>
          <w:rFonts w:ascii="Arial" w:eastAsia="Arial" w:hAnsi="Arial" w:cs="Arial"/>
          <w:color w:val="808080" w:themeColor="background1" w:themeShade="80"/>
          <w:lang w:val="en-GB" w:eastAsia="en-GB"/>
        </w:rPr>
        <w:tab/>
      </w:r>
      <w:r w:rsidR="00FD161E" w:rsidRPr="00FC5E1C">
        <w:rPr>
          <w:rFonts w:ascii="Arial" w:eastAsia="Arial" w:hAnsi="Arial" w:cs="Arial"/>
          <w:color w:val="808080" w:themeColor="background1" w:themeShade="80"/>
          <w:lang w:val="en-GB" w:eastAsia="en-GB"/>
        </w:rPr>
        <w:t xml:space="preserve">Optional Clause 7 </w:t>
      </w:r>
      <w:r w:rsidR="00DA5B06" w:rsidRPr="00FC5E1C">
        <w:rPr>
          <w:rFonts w:ascii="Arial" w:eastAsia="Arial" w:hAnsi="Arial" w:cs="Arial"/>
          <w:color w:val="808080" w:themeColor="background1" w:themeShade="80"/>
          <w:lang w:val="en-GB" w:eastAsia="en-GB"/>
        </w:rPr>
        <w:t xml:space="preserve">of the EU SCC </w:t>
      </w:r>
      <w:r w:rsidR="00FD161E" w:rsidRPr="00FC5E1C">
        <w:rPr>
          <w:rFonts w:ascii="Arial" w:eastAsia="Arial" w:hAnsi="Arial" w:cs="Arial"/>
          <w:color w:val="808080" w:themeColor="background1" w:themeShade="80"/>
          <w:lang w:val="en-GB" w:eastAsia="en-GB"/>
        </w:rPr>
        <w:t xml:space="preserve">(Docking Clause) </w:t>
      </w:r>
      <w:r w:rsidR="00462D48">
        <w:rPr>
          <w:rFonts w:ascii="Arial" w:eastAsia="Arial" w:hAnsi="Arial" w:cs="Arial"/>
          <w:color w:val="808080" w:themeColor="background1" w:themeShade="80"/>
          <w:lang w:val="en-GB" w:eastAsia="en-GB"/>
        </w:rPr>
        <w:t>will</w:t>
      </w:r>
      <w:r w:rsidR="00FD161E" w:rsidRPr="00FC5E1C">
        <w:rPr>
          <w:rFonts w:ascii="Arial" w:eastAsia="Arial" w:hAnsi="Arial" w:cs="Arial"/>
          <w:color w:val="808080" w:themeColor="background1" w:themeShade="80"/>
          <w:lang w:val="en-GB" w:eastAsia="en-GB"/>
        </w:rPr>
        <w:t xml:space="preserve"> apply</w:t>
      </w:r>
      <w:r w:rsidR="002356F9" w:rsidRPr="00FC5E1C">
        <w:rPr>
          <w:rFonts w:ascii="Arial" w:eastAsia="Arial" w:hAnsi="Arial" w:cs="Arial"/>
          <w:color w:val="808080" w:themeColor="background1" w:themeShade="80"/>
          <w:lang w:val="en-GB" w:eastAsia="en-GB"/>
        </w:rPr>
        <w:t xml:space="preserve"> </w:t>
      </w:r>
      <w:r w:rsidR="002D192A" w:rsidRPr="00FC5E1C">
        <w:rPr>
          <w:rFonts w:ascii="Arial" w:eastAsia="Arial" w:hAnsi="Arial" w:cs="Arial"/>
          <w:color w:val="808080" w:themeColor="background1" w:themeShade="80"/>
          <w:lang w:val="en-GB" w:eastAsia="en-GB"/>
        </w:rPr>
        <w:t xml:space="preserve">such that the EU </w:t>
      </w:r>
      <w:r w:rsidR="006D44D8">
        <w:rPr>
          <w:rFonts w:ascii="Arial" w:eastAsia="Arial" w:hAnsi="Arial" w:cs="Arial"/>
          <w:color w:val="808080" w:themeColor="background1" w:themeShade="80"/>
          <w:lang w:val="en-GB" w:eastAsia="en-GB"/>
        </w:rPr>
        <w:t>SCC</w:t>
      </w:r>
      <w:r w:rsidR="002D192A" w:rsidRPr="00FC5E1C">
        <w:rPr>
          <w:rFonts w:ascii="Arial" w:eastAsia="Arial" w:hAnsi="Arial" w:cs="Arial"/>
          <w:color w:val="808080" w:themeColor="background1" w:themeShade="80"/>
          <w:lang w:val="en-GB" w:eastAsia="en-GB"/>
        </w:rPr>
        <w:t xml:space="preserve"> may be extended to apply to additional parties where those parties subsequently become involved in the transfer or processing of Personal Data in connection with this Agreement, including (where applicable) additional group companies or replacement parties.</w:t>
      </w:r>
      <w:r w:rsidR="00842B81" w:rsidRPr="00FC5E1C">
        <w:rPr>
          <w:rFonts w:ascii="Arial" w:eastAsia="Arial" w:hAnsi="Arial" w:cs="Arial"/>
          <w:color w:val="808080" w:themeColor="background1" w:themeShade="80"/>
          <w:lang w:val="en-GB" w:eastAsia="en-GB"/>
        </w:rPr>
        <w:t xml:space="preserve"> </w:t>
      </w:r>
      <w:r w:rsidR="002D192A" w:rsidRPr="00FC5E1C">
        <w:rPr>
          <w:rFonts w:ascii="Arial" w:eastAsia="Arial" w:hAnsi="Arial" w:cs="Arial"/>
          <w:color w:val="808080" w:themeColor="background1" w:themeShade="80"/>
          <w:lang w:val="en-GB" w:eastAsia="en-GB"/>
        </w:rPr>
        <w:t xml:space="preserve">Any such party may accede to the EU </w:t>
      </w:r>
      <w:r w:rsidR="006D44D8">
        <w:rPr>
          <w:rFonts w:ascii="Arial" w:eastAsia="Arial" w:hAnsi="Arial" w:cs="Arial"/>
          <w:color w:val="808080" w:themeColor="background1" w:themeShade="80"/>
          <w:lang w:val="en-GB" w:eastAsia="en-GB"/>
        </w:rPr>
        <w:t>SCC</w:t>
      </w:r>
      <w:r w:rsidR="002D192A" w:rsidRPr="00FC5E1C">
        <w:rPr>
          <w:rFonts w:ascii="Arial" w:eastAsia="Arial" w:hAnsi="Arial" w:cs="Arial"/>
          <w:color w:val="808080" w:themeColor="background1" w:themeShade="80"/>
          <w:lang w:val="en-GB" w:eastAsia="en-GB"/>
        </w:rPr>
        <w:t xml:space="preserve"> without the need for the EU </w:t>
      </w:r>
      <w:r w:rsidR="006D44D8">
        <w:rPr>
          <w:rFonts w:ascii="Arial" w:eastAsia="Arial" w:hAnsi="Arial" w:cs="Arial"/>
          <w:color w:val="808080" w:themeColor="background1" w:themeShade="80"/>
          <w:lang w:val="en-GB" w:eastAsia="en-GB"/>
        </w:rPr>
        <w:t>SCC</w:t>
      </w:r>
      <w:r w:rsidR="002D192A" w:rsidRPr="00FC5E1C">
        <w:rPr>
          <w:rFonts w:ascii="Arial" w:eastAsia="Arial" w:hAnsi="Arial" w:cs="Arial"/>
          <w:color w:val="808080" w:themeColor="background1" w:themeShade="80"/>
          <w:lang w:val="en-GB" w:eastAsia="en-GB"/>
        </w:rPr>
        <w:t xml:space="preserve"> to be re-executed in full, provided that the relevant accession is documented in writing and that the acceding party assumes the rights and obligations applicable to it under the EU </w:t>
      </w:r>
      <w:r w:rsidR="006D44D8">
        <w:rPr>
          <w:rFonts w:ascii="Arial" w:eastAsia="Arial" w:hAnsi="Arial" w:cs="Arial"/>
          <w:color w:val="808080" w:themeColor="background1" w:themeShade="80"/>
          <w:lang w:val="en-GB" w:eastAsia="en-GB"/>
        </w:rPr>
        <w:t>SCC</w:t>
      </w:r>
      <w:r w:rsidR="002D192A" w:rsidRPr="00FC5E1C">
        <w:rPr>
          <w:rFonts w:ascii="Arial" w:eastAsia="Arial" w:hAnsi="Arial" w:cs="Arial"/>
          <w:color w:val="808080" w:themeColor="background1" w:themeShade="80"/>
          <w:lang w:val="en-GB" w:eastAsia="en-GB"/>
        </w:rPr>
        <w:t xml:space="preserve"> in respect of the relevant transfer.</w:t>
      </w:r>
    </w:p>
    <w:p w14:paraId="71F04877" w14:textId="77777777" w:rsidR="00BE35A5" w:rsidRPr="009B16A8" w:rsidRDefault="00BE35A5" w:rsidP="00842B81">
      <w:pPr>
        <w:spacing w:line="276" w:lineRule="auto"/>
        <w:ind w:left="851" w:hanging="851"/>
        <w:rPr>
          <w:rFonts w:ascii="Arial" w:eastAsia="Times New Roman" w:hAnsi="Arial" w:cs="Arial"/>
          <w:color w:val="000000" w:themeColor="text1"/>
          <w:highlight w:val="yellow"/>
          <w:lang w:val="en-GB" w:eastAsia="en-GB"/>
        </w:rPr>
      </w:pPr>
    </w:p>
    <w:p w14:paraId="55FE36B4" w14:textId="32231164" w:rsidR="00FD161E" w:rsidRPr="006D44D8" w:rsidRDefault="00FD161E" w:rsidP="00A443C4">
      <w:pPr>
        <w:spacing w:line="276" w:lineRule="auto"/>
        <w:ind w:left="1560" w:hanging="851"/>
        <w:rPr>
          <w:rFonts w:ascii="Arial" w:eastAsia="Arial" w:hAnsi="Arial" w:cs="Arial"/>
          <w:color w:val="808080" w:themeColor="background1" w:themeShade="80"/>
          <w:lang w:val="en-GB" w:eastAsia="en-GB"/>
        </w:rPr>
      </w:pPr>
      <w:r w:rsidRPr="006D44D8">
        <w:rPr>
          <w:rFonts w:ascii="Arial" w:eastAsia="Arial" w:hAnsi="Arial" w:cs="Arial"/>
          <w:color w:val="808080" w:themeColor="background1" w:themeShade="80"/>
          <w:lang w:val="en-GB" w:eastAsia="en-GB"/>
        </w:rPr>
        <w:t>13.</w:t>
      </w:r>
      <w:r w:rsidR="00DF3881" w:rsidRPr="006D44D8">
        <w:rPr>
          <w:rFonts w:ascii="Arial" w:eastAsia="Arial" w:hAnsi="Arial" w:cs="Arial"/>
          <w:color w:val="808080" w:themeColor="background1" w:themeShade="80"/>
          <w:lang w:val="en-GB" w:eastAsia="en-GB"/>
        </w:rPr>
        <w:t>7</w:t>
      </w:r>
      <w:r w:rsidRPr="006D44D8">
        <w:rPr>
          <w:rFonts w:ascii="Arial" w:eastAsia="Arial" w:hAnsi="Arial" w:cs="Arial"/>
          <w:color w:val="808080" w:themeColor="background1" w:themeShade="80"/>
          <w:lang w:val="en-GB" w:eastAsia="en-GB"/>
        </w:rPr>
        <w:t>.</w:t>
      </w:r>
      <w:r w:rsidR="006D44D8" w:rsidRPr="006D44D8">
        <w:rPr>
          <w:rFonts w:ascii="Arial" w:eastAsia="Arial" w:hAnsi="Arial" w:cs="Arial"/>
          <w:color w:val="808080" w:themeColor="background1" w:themeShade="80"/>
          <w:lang w:val="en-GB" w:eastAsia="en-GB"/>
        </w:rPr>
        <w:t>7</w:t>
      </w:r>
      <w:r w:rsidR="006D44D8" w:rsidRPr="006D44D8">
        <w:rPr>
          <w:rFonts w:ascii="Arial" w:eastAsia="Arial" w:hAnsi="Arial" w:cs="Arial"/>
          <w:color w:val="808080" w:themeColor="background1" w:themeShade="80"/>
          <w:lang w:val="en-GB" w:eastAsia="en-GB"/>
        </w:rPr>
        <w:tab/>
      </w:r>
      <w:r w:rsidR="00BA66CE" w:rsidRPr="006D44D8">
        <w:rPr>
          <w:rFonts w:ascii="Arial" w:eastAsia="Arial" w:hAnsi="Arial" w:cs="Arial"/>
          <w:color w:val="808080" w:themeColor="background1" w:themeShade="80"/>
          <w:lang w:val="en-GB" w:eastAsia="en-GB"/>
        </w:rPr>
        <w:t>The optional redress provision (clause 11(a) (Redress)</w:t>
      </w:r>
      <w:r w:rsidR="00DA5B06" w:rsidRPr="006D44D8">
        <w:rPr>
          <w:rFonts w:ascii="Arial" w:eastAsia="Arial" w:hAnsi="Arial" w:cs="Arial"/>
          <w:color w:val="808080" w:themeColor="background1" w:themeShade="80"/>
          <w:lang w:val="en-GB" w:eastAsia="en-GB"/>
        </w:rPr>
        <w:t xml:space="preserve"> of the EU SCC</w:t>
      </w:r>
      <w:r w:rsidR="00BA66CE" w:rsidRPr="006D44D8">
        <w:rPr>
          <w:rFonts w:ascii="Arial" w:eastAsia="Arial" w:hAnsi="Arial" w:cs="Arial"/>
          <w:color w:val="808080" w:themeColor="background1" w:themeShade="80"/>
          <w:lang w:val="en-GB" w:eastAsia="en-GB"/>
        </w:rPr>
        <w:t>) permitting data subjects to mandate a not-for-profit body, organisation or association to bring a claim on their behalf does not apply.</w:t>
      </w:r>
    </w:p>
    <w:p w14:paraId="04CE0AC8" w14:textId="77777777" w:rsidR="00BE35A5" w:rsidRPr="006D44D8" w:rsidRDefault="00BE35A5" w:rsidP="00A443C4">
      <w:pPr>
        <w:spacing w:line="276" w:lineRule="auto"/>
        <w:ind w:left="1560" w:hanging="851"/>
        <w:rPr>
          <w:rFonts w:ascii="Arial" w:eastAsia="Arial" w:hAnsi="Arial" w:cs="Arial"/>
          <w:color w:val="808080" w:themeColor="background1" w:themeShade="80"/>
          <w:lang w:val="en-GB" w:eastAsia="en-GB"/>
        </w:rPr>
      </w:pPr>
    </w:p>
    <w:p w14:paraId="41C788A1" w14:textId="042E83B2" w:rsidR="00431057" w:rsidRPr="006D44D8" w:rsidRDefault="00431057" w:rsidP="00A443C4">
      <w:pPr>
        <w:spacing w:line="276" w:lineRule="auto"/>
        <w:ind w:left="1560" w:hanging="851"/>
        <w:rPr>
          <w:rFonts w:ascii="Arial" w:eastAsia="Arial" w:hAnsi="Arial" w:cs="Arial"/>
          <w:color w:val="808080" w:themeColor="background1" w:themeShade="80"/>
          <w:lang w:val="en-GB" w:eastAsia="en-GB"/>
        </w:rPr>
      </w:pPr>
      <w:r w:rsidRPr="006D44D8">
        <w:rPr>
          <w:rFonts w:ascii="Arial" w:eastAsia="Arial" w:hAnsi="Arial" w:cs="Arial"/>
          <w:color w:val="808080" w:themeColor="background1" w:themeShade="80"/>
          <w:lang w:val="en-GB" w:eastAsia="en-GB"/>
        </w:rPr>
        <w:t>13.</w:t>
      </w:r>
      <w:r w:rsidR="00DF3881" w:rsidRPr="006D44D8">
        <w:rPr>
          <w:rFonts w:ascii="Arial" w:eastAsia="Arial" w:hAnsi="Arial" w:cs="Arial"/>
          <w:color w:val="808080" w:themeColor="background1" w:themeShade="80"/>
          <w:lang w:val="en-GB" w:eastAsia="en-GB"/>
        </w:rPr>
        <w:t>7</w:t>
      </w:r>
      <w:r w:rsidRPr="006D44D8">
        <w:rPr>
          <w:rFonts w:ascii="Arial" w:eastAsia="Arial" w:hAnsi="Arial" w:cs="Arial"/>
          <w:color w:val="808080" w:themeColor="background1" w:themeShade="80"/>
          <w:lang w:val="en-GB" w:eastAsia="en-GB"/>
        </w:rPr>
        <w:t>.</w:t>
      </w:r>
      <w:r w:rsidR="006D44D8" w:rsidRPr="006D44D8">
        <w:rPr>
          <w:rFonts w:ascii="Arial" w:eastAsia="Arial" w:hAnsi="Arial" w:cs="Arial"/>
          <w:color w:val="808080" w:themeColor="background1" w:themeShade="80"/>
          <w:lang w:val="en-GB" w:eastAsia="en-GB"/>
        </w:rPr>
        <w:t>8</w:t>
      </w:r>
      <w:r w:rsidR="006D44D8" w:rsidRPr="006D44D8">
        <w:rPr>
          <w:rFonts w:ascii="Arial" w:eastAsia="Arial" w:hAnsi="Arial" w:cs="Arial"/>
          <w:color w:val="808080" w:themeColor="background1" w:themeShade="80"/>
          <w:lang w:val="en-GB" w:eastAsia="en-GB"/>
        </w:rPr>
        <w:tab/>
      </w:r>
      <w:r w:rsidRPr="006D44D8">
        <w:rPr>
          <w:rFonts w:ascii="Arial" w:eastAsia="Arial" w:hAnsi="Arial" w:cs="Arial"/>
          <w:color w:val="808080" w:themeColor="background1" w:themeShade="80"/>
          <w:lang w:val="en-GB" w:eastAsia="en-GB"/>
        </w:rPr>
        <w:t xml:space="preserve">Option 1 of Clause 9 </w:t>
      </w:r>
      <w:r w:rsidR="00DA5B06" w:rsidRPr="006D44D8">
        <w:rPr>
          <w:rFonts w:ascii="Arial" w:eastAsia="Arial" w:hAnsi="Arial" w:cs="Arial"/>
          <w:color w:val="808080" w:themeColor="background1" w:themeShade="80"/>
          <w:lang w:val="en-GB" w:eastAsia="en-GB"/>
        </w:rPr>
        <w:t xml:space="preserve">of the EU SCC  </w:t>
      </w:r>
      <w:r w:rsidRPr="006D44D8">
        <w:rPr>
          <w:rFonts w:ascii="Arial" w:eastAsia="Arial" w:hAnsi="Arial" w:cs="Arial"/>
          <w:color w:val="808080" w:themeColor="background1" w:themeShade="80"/>
          <w:lang w:val="en-GB" w:eastAsia="en-GB"/>
        </w:rPr>
        <w:t>(Use of Sub</w:t>
      </w:r>
      <w:r w:rsidRPr="006D44D8">
        <w:rPr>
          <w:rFonts w:ascii="Arial" w:eastAsia="Arial" w:hAnsi="Arial" w:cs="Arial"/>
          <w:color w:val="808080" w:themeColor="background1" w:themeShade="80"/>
          <w:lang w:val="en-GB" w:eastAsia="en-GB"/>
        </w:rPr>
        <w:noBreakHyphen/>
        <w:t xml:space="preserve">Processors) </w:t>
      </w:r>
      <w:r w:rsidR="00A15BC6">
        <w:rPr>
          <w:rFonts w:ascii="Arial" w:eastAsia="Arial" w:hAnsi="Arial" w:cs="Arial"/>
          <w:color w:val="808080" w:themeColor="background1" w:themeShade="80"/>
          <w:lang w:val="en-GB" w:eastAsia="en-GB"/>
        </w:rPr>
        <w:t>will</w:t>
      </w:r>
      <w:r w:rsidRPr="006D44D8">
        <w:rPr>
          <w:rFonts w:ascii="Arial" w:eastAsia="Arial" w:hAnsi="Arial" w:cs="Arial"/>
          <w:color w:val="808080" w:themeColor="background1" w:themeShade="80"/>
          <w:lang w:val="en-GB" w:eastAsia="en-GB"/>
        </w:rPr>
        <w:t xml:space="preserve"> apply and therefore the Coverholder may not appoint any sub</w:t>
      </w:r>
      <w:r w:rsidRPr="006D44D8">
        <w:rPr>
          <w:rFonts w:ascii="Arial" w:eastAsia="Arial" w:hAnsi="Arial" w:cs="Arial"/>
          <w:color w:val="808080" w:themeColor="background1" w:themeShade="80"/>
          <w:lang w:val="en-GB" w:eastAsia="en-GB"/>
        </w:rPr>
        <w:noBreakHyphen/>
        <w:t>processor without the prior written consent of the Insurers, and that any approved sub</w:t>
      </w:r>
      <w:r w:rsidRPr="006D44D8">
        <w:rPr>
          <w:rFonts w:ascii="Arial" w:eastAsia="Arial" w:hAnsi="Arial" w:cs="Arial"/>
          <w:color w:val="808080" w:themeColor="background1" w:themeShade="80"/>
          <w:lang w:val="en-GB" w:eastAsia="en-GB"/>
        </w:rPr>
        <w:noBreakHyphen/>
        <w:t xml:space="preserve">processor must be subject to written contractual obligations no less protective than those imposed on the Coverholder under this Agreement, the EU </w:t>
      </w:r>
      <w:r w:rsidR="00A443C4">
        <w:rPr>
          <w:rFonts w:ascii="Arial" w:eastAsia="Arial" w:hAnsi="Arial" w:cs="Arial"/>
          <w:color w:val="808080" w:themeColor="background1" w:themeShade="80"/>
          <w:lang w:val="en-GB" w:eastAsia="en-GB"/>
        </w:rPr>
        <w:t>SCC</w:t>
      </w:r>
      <w:r w:rsidRPr="006D44D8">
        <w:rPr>
          <w:rFonts w:ascii="Arial" w:eastAsia="Arial" w:hAnsi="Arial" w:cs="Arial"/>
          <w:color w:val="808080" w:themeColor="background1" w:themeShade="80"/>
          <w:lang w:val="en-GB" w:eastAsia="en-GB"/>
        </w:rPr>
        <w:t xml:space="preserve"> and applicable Data Protection Laws.</w:t>
      </w:r>
    </w:p>
    <w:p w14:paraId="13DB2C93" w14:textId="77777777" w:rsidR="00431057" w:rsidRPr="006D44D8" w:rsidRDefault="00431057" w:rsidP="00A443C4">
      <w:pPr>
        <w:spacing w:line="276" w:lineRule="auto"/>
        <w:ind w:left="1560" w:hanging="851"/>
        <w:rPr>
          <w:rFonts w:ascii="Arial" w:eastAsia="Arial" w:hAnsi="Arial" w:cs="Arial"/>
          <w:color w:val="808080" w:themeColor="background1" w:themeShade="80"/>
          <w:lang w:val="en-GB" w:eastAsia="en-GB"/>
        </w:rPr>
      </w:pPr>
    </w:p>
    <w:p w14:paraId="5E52D63C" w14:textId="3D24E9E4" w:rsidR="00FD161E" w:rsidRPr="006D44D8" w:rsidRDefault="00FD161E" w:rsidP="00A443C4">
      <w:pPr>
        <w:spacing w:line="276" w:lineRule="auto"/>
        <w:ind w:left="1560" w:hanging="851"/>
        <w:rPr>
          <w:rFonts w:ascii="Arial" w:eastAsia="Arial" w:hAnsi="Arial" w:cs="Arial"/>
          <w:color w:val="808080" w:themeColor="background1" w:themeShade="80"/>
          <w:lang w:val="en-GB" w:eastAsia="en-GB"/>
        </w:rPr>
      </w:pPr>
      <w:r w:rsidRPr="006D44D8">
        <w:rPr>
          <w:rFonts w:ascii="Arial" w:eastAsia="Arial" w:hAnsi="Arial" w:cs="Arial"/>
          <w:color w:val="808080" w:themeColor="background1" w:themeShade="80"/>
          <w:lang w:val="en-GB" w:eastAsia="en-GB"/>
        </w:rPr>
        <w:t>13.</w:t>
      </w:r>
      <w:r w:rsidR="00DF3881" w:rsidRPr="006D44D8">
        <w:rPr>
          <w:rFonts w:ascii="Arial" w:eastAsia="Arial" w:hAnsi="Arial" w:cs="Arial"/>
          <w:color w:val="808080" w:themeColor="background1" w:themeShade="80"/>
          <w:lang w:val="en-GB" w:eastAsia="en-GB"/>
        </w:rPr>
        <w:t>7</w:t>
      </w:r>
      <w:r w:rsidRPr="006D44D8">
        <w:rPr>
          <w:rFonts w:ascii="Arial" w:eastAsia="Arial" w:hAnsi="Arial" w:cs="Arial"/>
          <w:color w:val="808080" w:themeColor="background1" w:themeShade="80"/>
          <w:lang w:val="en-GB" w:eastAsia="en-GB"/>
        </w:rPr>
        <w:t>.</w:t>
      </w:r>
      <w:r w:rsidR="006D44D8" w:rsidRPr="006D44D8">
        <w:rPr>
          <w:rFonts w:ascii="Arial" w:eastAsia="Arial" w:hAnsi="Arial" w:cs="Arial"/>
          <w:color w:val="808080" w:themeColor="background1" w:themeShade="80"/>
          <w:lang w:val="en-GB" w:eastAsia="en-GB"/>
        </w:rPr>
        <w:t>9</w:t>
      </w:r>
      <w:r w:rsidR="006D44D8" w:rsidRPr="006D44D8">
        <w:rPr>
          <w:rFonts w:ascii="Arial" w:eastAsia="Arial" w:hAnsi="Arial" w:cs="Arial"/>
          <w:color w:val="808080" w:themeColor="background1" w:themeShade="80"/>
          <w:lang w:val="en-GB" w:eastAsia="en-GB"/>
        </w:rPr>
        <w:tab/>
      </w:r>
      <w:r w:rsidRPr="006D44D8">
        <w:rPr>
          <w:rFonts w:ascii="Arial" w:eastAsia="Arial" w:hAnsi="Arial" w:cs="Arial"/>
          <w:color w:val="808080" w:themeColor="background1" w:themeShade="80"/>
          <w:lang w:val="en-GB" w:eastAsia="en-GB"/>
        </w:rPr>
        <w:t xml:space="preserve">For the purposes of Clause 17 </w:t>
      </w:r>
      <w:r w:rsidR="00DA5B06" w:rsidRPr="006D44D8">
        <w:rPr>
          <w:rFonts w:ascii="Arial" w:eastAsia="Arial" w:hAnsi="Arial" w:cs="Arial"/>
          <w:color w:val="808080" w:themeColor="background1" w:themeShade="80"/>
          <w:lang w:val="en-GB" w:eastAsia="en-GB"/>
        </w:rPr>
        <w:t xml:space="preserve">of the EU SCC </w:t>
      </w:r>
      <w:r w:rsidRPr="006D44D8">
        <w:rPr>
          <w:rFonts w:ascii="Arial" w:eastAsia="Arial" w:hAnsi="Arial" w:cs="Arial"/>
          <w:color w:val="808080" w:themeColor="background1" w:themeShade="80"/>
          <w:lang w:val="en-GB" w:eastAsia="en-GB"/>
        </w:rPr>
        <w:t xml:space="preserve">(Governing Law), Option 1 </w:t>
      </w:r>
      <w:r w:rsidR="00B17364">
        <w:rPr>
          <w:rFonts w:ascii="Arial" w:eastAsia="Arial" w:hAnsi="Arial" w:cs="Arial"/>
          <w:color w:val="808080" w:themeColor="background1" w:themeShade="80"/>
          <w:lang w:val="en-GB" w:eastAsia="en-GB"/>
        </w:rPr>
        <w:t>will</w:t>
      </w:r>
      <w:r w:rsidRPr="006D44D8">
        <w:rPr>
          <w:rFonts w:ascii="Arial" w:eastAsia="Arial" w:hAnsi="Arial" w:cs="Arial"/>
          <w:color w:val="808080" w:themeColor="background1" w:themeShade="80"/>
          <w:lang w:val="en-GB" w:eastAsia="en-GB"/>
        </w:rPr>
        <w:t xml:space="preserve"> apply and the governing law </w:t>
      </w:r>
      <w:r w:rsidR="00B17364">
        <w:rPr>
          <w:rFonts w:ascii="Arial" w:eastAsia="Arial" w:hAnsi="Arial" w:cs="Arial"/>
          <w:color w:val="808080" w:themeColor="background1" w:themeShade="80"/>
          <w:lang w:val="en-GB" w:eastAsia="en-GB"/>
        </w:rPr>
        <w:t>will</w:t>
      </w:r>
      <w:r w:rsidRPr="006D44D8">
        <w:rPr>
          <w:rFonts w:ascii="Arial" w:eastAsia="Arial" w:hAnsi="Arial" w:cs="Arial"/>
          <w:color w:val="808080" w:themeColor="background1" w:themeShade="80"/>
          <w:lang w:val="en-GB" w:eastAsia="en-GB"/>
        </w:rPr>
        <w:t xml:space="preserve"> be the law </w:t>
      </w:r>
      <w:r w:rsidR="00432579">
        <w:rPr>
          <w:rFonts w:ascii="Arial" w:eastAsia="Arial" w:hAnsi="Arial" w:cs="Arial"/>
          <w:color w:val="808080" w:themeColor="background1" w:themeShade="80"/>
          <w:lang w:val="en-GB" w:eastAsia="en-GB"/>
        </w:rPr>
        <w:t xml:space="preserve">of </w:t>
      </w:r>
      <w:r w:rsidR="00432579" w:rsidRPr="00432579">
        <w:rPr>
          <w:rFonts w:ascii="Arial" w:eastAsia="Arial" w:hAnsi="Arial" w:cs="Arial"/>
          <w:color w:val="EE0000"/>
          <w:lang w:val="en-GB" w:eastAsia="en-GB"/>
        </w:rPr>
        <w:t>&lt;England and Wales</w:t>
      </w:r>
      <w:r w:rsidR="00432579">
        <w:rPr>
          <w:rStyle w:val="EndnoteReference"/>
          <w:rFonts w:ascii="Arial" w:eastAsia="Arial" w:hAnsi="Arial" w:cs="Arial"/>
          <w:color w:val="EE0000"/>
          <w:lang w:val="en-GB" w:eastAsia="en-GB"/>
        </w:rPr>
        <w:endnoteReference w:customMarkFollows="1" w:id="4"/>
        <w:t>13.3</w:t>
      </w:r>
      <w:r w:rsidR="00432579" w:rsidRPr="00432579">
        <w:rPr>
          <w:rFonts w:ascii="Arial" w:eastAsia="Arial" w:hAnsi="Arial" w:cs="Arial"/>
          <w:color w:val="EE0000"/>
          <w:lang w:val="en-GB" w:eastAsia="en-GB"/>
        </w:rPr>
        <w:t>&gt;</w:t>
      </w:r>
      <w:r w:rsidRPr="006D44D8">
        <w:rPr>
          <w:rFonts w:ascii="Arial" w:eastAsia="Arial" w:hAnsi="Arial" w:cs="Arial"/>
          <w:color w:val="808080" w:themeColor="background1" w:themeShade="80"/>
          <w:lang w:val="en-GB" w:eastAsia="en-GB"/>
        </w:rPr>
        <w:t>.</w:t>
      </w:r>
    </w:p>
    <w:p w14:paraId="698CC3C9" w14:textId="77777777" w:rsidR="00BE35A5" w:rsidRPr="006D44D8" w:rsidRDefault="00BE35A5" w:rsidP="00A443C4">
      <w:pPr>
        <w:spacing w:line="276" w:lineRule="auto"/>
        <w:ind w:left="1560" w:hanging="851"/>
        <w:rPr>
          <w:rFonts w:ascii="Arial" w:eastAsia="Arial" w:hAnsi="Arial" w:cs="Arial"/>
          <w:color w:val="808080" w:themeColor="background1" w:themeShade="80"/>
          <w:lang w:val="en-GB" w:eastAsia="en-GB"/>
        </w:rPr>
      </w:pPr>
    </w:p>
    <w:p w14:paraId="2AF1994F" w14:textId="026B9908" w:rsidR="00FD161E" w:rsidRPr="006D44D8" w:rsidRDefault="00FD161E" w:rsidP="00A443C4">
      <w:pPr>
        <w:spacing w:line="276" w:lineRule="auto"/>
        <w:ind w:left="1560" w:hanging="851"/>
        <w:rPr>
          <w:rFonts w:ascii="Arial" w:eastAsia="Arial" w:hAnsi="Arial" w:cs="Arial"/>
          <w:color w:val="808080" w:themeColor="background1" w:themeShade="80"/>
          <w:lang w:val="en-GB" w:eastAsia="en-GB"/>
        </w:rPr>
      </w:pPr>
      <w:r w:rsidRPr="006D44D8">
        <w:rPr>
          <w:rFonts w:ascii="Arial" w:eastAsia="Arial" w:hAnsi="Arial" w:cs="Arial"/>
          <w:color w:val="808080" w:themeColor="background1" w:themeShade="80"/>
          <w:lang w:val="en-GB" w:eastAsia="en-GB"/>
        </w:rPr>
        <w:t>13.</w:t>
      </w:r>
      <w:r w:rsidR="00DF3881" w:rsidRPr="006D44D8">
        <w:rPr>
          <w:rFonts w:ascii="Arial" w:eastAsia="Arial" w:hAnsi="Arial" w:cs="Arial"/>
          <w:color w:val="808080" w:themeColor="background1" w:themeShade="80"/>
          <w:lang w:val="en-GB" w:eastAsia="en-GB"/>
        </w:rPr>
        <w:t>7</w:t>
      </w:r>
      <w:r w:rsidRPr="006D44D8">
        <w:rPr>
          <w:rFonts w:ascii="Arial" w:eastAsia="Arial" w:hAnsi="Arial" w:cs="Arial"/>
          <w:color w:val="808080" w:themeColor="background1" w:themeShade="80"/>
          <w:lang w:val="en-GB" w:eastAsia="en-GB"/>
        </w:rPr>
        <w:t>.</w:t>
      </w:r>
      <w:r w:rsidR="006D44D8" w:rsidRPr="006D44D8">
        <w:rPr>
          <w:rFonts w:ascii="Arial" w:eastAsia="Arial" w:hAnsi="Arial" w:cs="Arial"/>
          <w:color w:val="808080" w:themeColor="background1" w:themeShade="80"/>
          <w:lang w:val="en-GB" w:eastAsia="en-GB"/>
        </w:rPr>
        <w:t>10</w:t>
      </w:r>
      <w:r w:rsidR="006D44D8" w:rsidRPr="006D44D8">
        <w:rPr>
          <w:rFonts w:ascii="Arial" w:eastAsia="Arial" w:hAnsi="Arial" w:cs="Arial"/>
          <w:color w:val="808080" w:themeColor="background1" w:themeShade="80"/>
          <w:lang w:val="en-GB" w:eastAsia="en-GB"/>
        </w:rPr>
        <w:tab/>
      </w:r>
      <w:r w:rsidRPr="006D44D8">
        <w:rPr>
          <w:rFonts w:ascii="Arial" w:eastAsia="Arial" w:hAnsi="Arial" w:cs="Arial"/>
          <w:color w:val="808080" w:themeColor="background1" w:themeShade="80"/>
          <w:lang w:val="en-GB" w:eastAsia="en-GB"/>
        </w:rPr>
        <w:t xml:space="preserve">For the purposes of Clause 18 </w:t>
      </w:r>
      <w:r w:rsidR="00DA5B06" w:rsidRPr="006D44D8">
        <w:rPr>
          <w:rFonts w:ascii="Arial" w:eastAsia="Arial" w:hAnsi="Arial" w:cs="Arial"/>
          <w:color w:val="808080" w:themeColor="background1" w:themeShade="80"/>
          <w:lang w:val="en-GB" w:eastAsia="en-GB"/>
        </w:rPr>
        <w:t xml:space="preserve">of the EU SCC </w:t>
      </w:r>
      <w:r w:rsidRPr="006D44D8">
        <w:rPr>
          <w:rFonts w:ascii="Arial" w:eastAsia="Arial" w:hAnsi="Arial" w:cs="Arial"/>
          <w:color w:val="808080" w:themeColor="background1" w:themeShade="80"/>
          <w:lang w:val="en-GB" w:eastAsia="en-GB"/>
        </w:rPr>
        <w:t xml:space="preserve">(Choice of Forum and Jurisdiction), the courts </w:t>
      </w:r>
      <w:r w:rsidR="0066635D">
        <w:rPr>
          <w:rFonts w:ascii="Arial" w:eastAsia="Arial" w:hAnsi="Arial" w:cs="Arial"/>
          <w:color w:val="808080" w:themeColor="background1" w:themeShade="80"/>
          <w:lang w:val="en-GB" w:eastAsia="en-GB"/>
        </w:rPr>
        <w:t xml:space="preserve">of </w:t>
      </w:r>
      <w:r w:rsidR="0066635D" w:rsidRPr="001E105B">
        <w:rPr>
          <w:rFonts w:ascii="Arial" w:eastAsia="Arial" w:hAnsi="Arial" w:cs="Arial"/>
          <w:color w:val="EE0000"/>
          <w:lang w:val="en-GB" w:eastAsia="en-GB"/>
        </w:rPr>
        <w:t>&lt;</w:t>
      </w:r>
      <w:r w:rsidR="001E105B" w:rsidRPr="001E105B">
        <w:rPr>
          <w:rFonts w:ascii="Arial" w:eastAsia="Arial" w:hAnsi="Arial" w:cs="Arial"/>
          <w:color w:val="EE0000"/>
          <w:lang w:val="en-GB" w:eastAsia="en-GB"/>
        </w:rPr>
        <w:t>England and Wales</w:t>
      </w:r>
      <w:r w:rsidR="001E105B">
        <w:rPr>
          <w:rStyle w:val="EndnoteReference"/>
          <w:rFonts w:ascii="Arial" w:eastAsia="Arial" w:hAnsi="Arial" w:cs="Arial"/>
          <w:color w:val="EE0000"/>
          <w:lang w:val="en-GB" w:eastAsia="en-GB"/>
        </w:rPr>
        <w:endnoteReference w:customMarkFollows="1" w:id="5"/>
        <w:t>13.4</w:t>
      </w:r>
      <w:r w:rsidR="0066635D" w:rsidRPr="001E105B">
        <w:rPr>
          <w:rFonts w:ascii="Arial" w:eastAsia="Arial" w:hAnsi="Arial" w:cs="Arial"/>
          <w:color w:val="EE0000"/>
          <w:lang w:val="en-GB" w:eastAsia="en-GB"/>
        </w:rPr>
        <w:t>&gt;</w:t>
      </w:r>
      <w:r w:rsidR="0066635D">
        <w:rPr>
          <w:rFonts w:ascii="Arial" w:eastAsia="Arial" w:hAnsi="Arial" w:cs="Arial"/>
          <w:color w:val="808080" w:themeColor="background1" w:themeShade="80"/>
          <w:lang w:val="en-GB" w:eastAsia="en-GB"/>
        </w:rPr>
        <w:t xml:space="preserve"> will </w:t>
      </w:r>
      <w:r w:rsidRPr="006D44D8">
        <w:rPr>
          <w:rFonts w:ascii="Arial" w:eastAsia="Arial" w:hAnsi="Arial" w:cs="Arial"/>
          <w:color w:val="808080" w:themeColor="background1" w:themeShade="80"/>
          <w:lang w:val="en-GB" w:eastAsia="en-GB"/>
        </w:rPr>
        <w:t>have exclusive jurisdiction.</w:t>
      </w:r>
    </w:p>
    <w:p w14:paraId="1875AB0F" w14:textId="77777777" w:rsidR="00BE35A5" w:rsidRPr="006D44D8" w:rsidRDefault="00BE35A5" w:rsidP="00A443C4">
      <w:pPr>
        <w:spacing w:line="276" w:lineRule="auto"/>
        <w:ind w:left="1560" w:hanging="851"/>
        <w:rPr>
          <w:rFonts w:ascii="Arial" w:eastAsia="Arial" w:hAnsi="Arial" w:cs="Arial"/>
          <w:color w:val="808080" w:themeColor="background1" w:themeShade="80"/>
          <w:lang w:val="en-GB" w:eastAsia="en-GB"/>
        </w:rPr>
      </w:pPr>
    </w:p>
    <w:p w14:paraId="4747E228" w14:textId="0918BA07" w:rsidR="00CE2F76" w:rsidRDefault="00FD161E" w:rsidP="00A443C4">
      <w:pPr>
        <w:spacing w:line="276" w:lineRule="auto"/>
        <w:ind w:left="1560" w:hanging="851"/>
        <w:rPr>
          <w:rFonts w:ascii="Arial" w:eastAsia="Arial" w:hAnsi="Arial" w:cs="Arial"/>
          <w:color w:val="808080" w:themeColor="background1" w:themeShade="80"/>
          <w:lang w:val="en-GB" w:eastAsia="en-GB"/>
        </w:rPr>
      </w:pPr>
      <w:r w:rsidRPr="006D44D8">
        <w:rPr>
          <w:rFonts w:ascii="Arial" w:eastAsia="Arial" w:hAnsi="Arial" w:cs="Arial"/>
          <w:color w:val="808080" w:themeColor="background1" w:themeShade="80"/>
          <w:lang w:val="en-GB" w:eastAsia="en-GB"/>
        </w:rPr>
        <w:t>13.</w:t>
      </w:r>
      <w:r w:rsidR="002103A3" w:rsidRPr="006D44D8">
        <w:rPr>
          <w:rFonts w:ascii="Arial" w:eastAsia="Arial" w:hAnsi="Arial" w:cs="Arial"/>
          <w:color w:val="808080" w:themeColor="background1" w:themeShade="80"/>
          <w:lang w:val="en-GB" w:eastAsia="en-GB"/>
        </w:rPr>
        <w:t>7</w:t>
      </w:r>
      <w:r w:rsidRPr="006D44D8">
        <w:rPr>
          <w:rFonts w:ascii="Arial" w:eastAsia="Arial" w:hAnsi="Arial" w:cs="Arial"/>
          <w:color w:val="808080" w:themeColor="background1" w:themeShade="80"/>
          <w:lang w:val="en-GB" w:eastAsia="en-GB"/>
        </w:rPr>
        <w:t>.</w:t>
      </w:r>
      <w:r w:rsidR="006D44D8" w:rsidRPr="006D44D8">
        <w:rPr>
          <w:rFonts w:ascii="Arial" w:eastAsia="Arial" w:hAnsi="Arial" w:cs="Arial"/>
          <w:color w:val="808080" w:themeColor="background1" w:themeShade="80"/>
          <w:lang w:val="en-GB" w:eastAsia="en-GB"/>
        </w:rPr>
        <w:t>11</w:t>
      </w:r>
      <w:r w:rsidR="006D44D8" w:rsidRPr="006D44D8">
        <w:rPr>
          <w:rFonts w:ascii="Arial" w:eastAsia="Arial" w:hAnsi="Arial" w:cs="Arial"/>
          <w:color w:val="808080" w:themeColor="background1" w:themeShade="80"/>
          <w:lang w:val="en-GB" w:eastAsia="en-GB"/>
        </w:rPr>
        <w:tab/>
      </w:r>
      <w:r w:rsidRPr="006D44D8">
        <w:rPr>
          <w:rFonts w:ascii="Arial" w:eastAsia="Arial" w:hAnsi="Arial" w:cs="Arial"/>
          <w:color w:val="808080" w:themeColor="background1" w:themeShade="80"/>
          <w:lang w:val="en-GB" w:eastAsia="en-GB"/>
        </w:rPr>
        <w:t xml:space="preserve">The </w:t>
      </w:r>
      <w:r w:rsidR="000C2B27">
        <w:rPr>
          <w:rFonts w:ascii="Arial" w:eastAsia="Arial" w:hAnsi="Arial" w:cs="Arial"/>
          <w:color w:val="808080" w:themeColor="background1" w:themeShade="80"/>
          <w:lang w:val="en-GB" w:eastAsia="en-GB"/>
        </w:rPr>
        <w:t>Coverholder and Insurers</w:t>
      </w:r>
      <w:r w:rsidRPr="006D44D8">
        <w:rPr>
          <w:rFonts w:ascii="Arial" w:eastAsia="Arial" w:hAnsi="Arial" w:cs="Arial"/>
          <w:color w:val="808080" w:themeColor="background1" w:themeShade="80"/>
          <w:lang w:val="en-GB" w:eastAsia="en-GB"/>
        </w:rPr>
        <w:t xml:space="preserve"> agree that the requirements of Annex I and Annex II of the EU SCC are satisfied by reference to this Agreement and </w:t>
      </w:r>
      <w:r w:rsidR="00AC116C">
        <w:rPr>
          <w:rFonts w:ascii="Arial" w:eastAsia="Arial" w:hAnsi="Arial" w:cs="Arial"/>
          <w:color w:val="808080" w:themeColor="background1" w:themeShade="80"/>
          <w:lang w:val="en-GB" w:eastAsia="en-GB"/>
        </w:rPr>
        <w:t>that to the extent permitted by applicable law</w:t>
      </w:r>
      <w:r w:rsidR="00D032F6">
        <w:rPr>
          <w:rFonts w:ascii="Arial" w:eastAsia="Arial" w:hAnsi="Arial" w:cs="Arial"/>
          <w:color w:val="808080" w:themeColor="background1" w:themeShade="80"/>
          <w:lang w:val="en-GB" w:eastAsia="en-GB"/>
        </w:rPr>
        <w:t xml:space="preserve"> and regulation</w:t>
      </w:r>
      <w:r w:rsidR="00AC116C">
        <w:rPr>
          <w:rFonts w:ascii="Arial" w:eastAsia="Arial" w:hAnsi="Arial" w:cs="Arial"/>
          <w:color w:val="808080" w:themeColor="background1" w:themeShade="80"/>
          <w:lang w:val="en-GB" w:eastAsia="en-GB"/>
        </w:rPr>
        <w:t xml:space="preserve">, </w:t>
      </w:r>
      <w:r w:rsidRPr="006D44D8">
        <w:rPr>
          <w:rFonts w:ascii="Arial" w:eastAsia="Arial" w:hAnsi="Arial" w:cs="Arial"/>
          <w:color w:val="808080" w:themeColor="background1" w:themeShade="80"/>
          <w:lang w:val="en-GB" w:eastAsia="en-GB"/>
        </w:rPr>
        <w:t>no separate annex, schedule or standard form tables are required</w:t>
      </w:r>
      <w:r w:rsidR="00A443C4">
        <w:rPr>
          <w:rFonts w:ascii="Arial" w:eastAsia="Arial" w:hAnsi="Arial" w:cs="Arial"/>
          <w:color w:val="808080" w:themeColor="background1" w:themeShade="80"/>
          <w:lang w:val="en-GB" w:eastAsia="en-GB"/>
        </w:rPr>
        <w:t>.</w:t>
      </w:r>
    </w:p>
    <w:p w14:paraId="47B94230" w14:textId="77777777" w:rsidR="007A73EE" w:rsidRDefault="007A73EE" w:rsidP="00A443C4">
      <w:pPr>
        <w:spacing w:line="276" w:lineRule="auto"/>
        <w:ind w:left="1560" w:hanging="851"/>
        <w:rPr>
          <w:rFonts w:ascii="Arial" w:eastAsia="Arial" w:hAnsi="Arial" w:cs="Arial"/>
          <w:color w:val="808080" w:themeColor="background1" w:themeShade="80"/>
          <w:lang w:val="en-GB" w:eastAsia="en-GB"/>
        </w:rPr>
      </w:pPr>
    </w:p>
    <w:p w14:paraId="33B11CAF" w14:textId="74ABD23F" w:rsidR="00352123" w:rsidRPr="00CC782E" w:rsidRDefault="001C6856" w:rsidP="00CC782E">
      <w:pPr>
        <w:spacing w:line="276" w:lineRule="auto"/>
        <w:ind w:left="1560" w:hanging="851"/>
        <w:rPr>
          <w:rFonts w:ascii="Arial" w:eastAsia="Arial" w:hAnsi="Arial" w:cs="Arial"/>
          <w:color w:val="808080" w:themeColor="background1" w:themeShade="80"/>
          <w:lang w:val="en-GB" w:eastAsia="en-GB"/>
        </w:rPr>
      </w:pPr>
      <w:r>
        <w:rPr>
          <w:rFonts w:ascii="Arial" w:eastAsia="Arial" w:hAnsi="Arial" w:cs="Arial"/>
          <w:color w:val="808080" w:themeColor="background1" w:themeShade="80"/>
          <w:lang w:val="en-GB" w:eastAsia="en-GB"/>
        </w:rPr>
        <w:t>13.7.12</w:t>
      </w:r>
      <w:r>
        <w:rPr>
          <w:rFonts w:ascii="Arial" w:eastAsia="Arial" w:hAnsi="Arial" w:cs="Arial"/>
          <w:color w:val="808080" w:themeColor="background1" w:themeShade="80"/>
          <w:lang w:val="en-GB" w:eastAsia="en-GB"/>
        </w:rPr>
        <w:tab/>
      </w:r>
      <w:r w:rsidR="008D0433" w:rsidRPr="008D0433">
        <w:rPr>
          <w:rFonts w:ascii="Arial" w:eastAsia="Arial" w:hAnsi="Arial" w:cs="Arial"/>
          <w:color w:val="808080" w:themeColor="background1" w:themeShade="80"/>
          <w:lang w:val="en-GB" w:eastAsia="en-GB"/>
        </w:rPr>
        <w:t xml:space="preserve">Each party </w:t>
      </w:r>
      <w:r w:rsidR="009C4A0F">
        <w:rPr>
          <w:rFonts w:ascii="Arial" w:eastAsia="Arial" w:hAnsi="Arial" w:cs="Arial"/>
          <w:color w:val="808080" w:themeColor="background1" w:themeShade="80"/>
          <w:lang w:val="en-GB" w:eastAsia="en-GB"/>
        </w:rPr>
        <w:t>must</w:t>
      </w:r>
      <w:r w:rsidR="008D0433" w:rsidRPr="008D0433">
        <w:rPr>
          <w:rFonts w:ascii="Arial" w:eastAsia="Arial" w:hAnsi="Arial" w:cs="Arial"/>
          <w:color w:val="808080" w:themeColor="background1" w:themeShade="80"/>
          <w:lang w:val="en-GB" w:eastAsia="en-GB"/>
        </w:rPr>
        <w:t xml:space="preserve"> ensure that any onward transfer of Personal Data is made only where appropriate safeguards are implemented in accordance with applicable Data Protection Laws, including, where applicable, by entering into the </w:t>
      </w:r>
      <w:r w:rsidR="008D0433">
        <w:rPr>
          <w:rFonts w:ascii="Arial" w:eastAsia="Arial" w:hAnsi="Arial" w:cs="Arial"/>
          <w:color w:val="808080" w:themeColor="background1" w:themeShade="80"/>
          <w:lang w:val="en-GB" w:eastAsia="en-GB"/>
        </w:rPr>
        <w:t>EU SCC</w:t>
      </w:r>
      <w:r w:rsidR="008D0433" w:rsidRPr="008D0433">
        <w:rPr>
          <w:rFonts w:ascii="Arial" w:eastAsia="Arial" w:hAnsi="Arial" w:cs="Arial"/>
          <w:color w:val="808080" w:themeColor="background1" w:themeShade="80"/>
          <w:lang w:val="en-GB" w:eastAsia="en-GB"/>
        </w:rPr>
        <w:t xml:space="preserve"> or other recognised transfer mechanisms, and ensures a level of protection equivalent to that required under this Agreement and the EU SCC.</w:t>
      </w:r>
    </w:p>
    <w:p w14:paraId="06A16943" w14:textId="77777777" w:rsidR="00E34DC6" w:rsidRPr="00F67BD3" w:rsidRDefault="00E34DC6" w:rsidP="00E34DC6">
      <w:pPr>
        <w:spacing w:line="276" w:lineRule="auto"/>
        <w:ind w:left="851" w:hanging="851"/>
        <w:rPr>
          <w:rFonts w:ascii="Arial" w:eastAsia="Times New Roman" w:hAnsi="Arial" w:cs="Arial"/>
          <w:b/>
          <w:bCs/>
          <w:color w:val="000000" w:themeColor="text1"/>
          <w:lang w:val="en-GB" w:eastAsia="en-GB"/>
        </w:rPr>
      </w:pPr>
    </w:p>
    <w:p w14:paraId="48F7E8C2" w14:textId="1F1F31F0" w:rsidR="00FD161E" w:rsidRPr="00A71690" w:rsidRDefault="00FD161E" w:rsidP="00FD161E">
      <w:pPr>
        <w:spacing w:line="276" w:lineRule="auto"/>
        <w:ind w:left="851" w:hanging="851"/>
        <w:rPr>
          <w:rFonts w:ascii="Arial" w:eastAsia="Times New Roman" w:hAnsi="Arial" w:cs="Arial"/>
          <w:b/>
          <w:bCs/>
          <w:color w:val="000000" w:themeColor="text1"/>
          <w:lang w:val="en-GB" w:eastAsia="en-GB"/>
        </w:rPr>
      </w:pPr>
      <w:commentRangeStart w:id="7"/>
      <w:commentRangeStart w:id="8"/>
      <w:commentRangeStart w:id="9"/>
      <w:r w:rsidRPr="00A71690">
        <w:rPr>
          <w:rFonts w:ascii="Arial" w:eastAsia="Times New Roman" w:hAnsi="Arial" w:cs="Arial"/>
          <w:b/>
          <w:bCs/>
          <w:color w:val="000000" w:themeColor="text1"/>
          <w:lang w:val="en-GB" w:eastAsia="en-GB"/>
        </w:rPr>
        <w:t>Survival</w:t>
      </w:r>
    </w:p>
    <w:p w14:paraId="57C28791" w14:textId="75EB4D0A" w:rsidR="00EB0655" w:rsidRPr="00A71690" w:rsidRDefault="00EB0655" w:rsidP="00EB0655">
      <w:pPr>
        <w:ind w:left="709" w:hanging="709"/>
        <w:rPr>
          <w:rFonts w:ascii="Arial" w:eastAsia="Times New Roman" w:hAnsi="Arial" w:cs="Arial"/>
          <w:color w:val="000000" w:themeColor="text1"/>
          <w:lang w:val="en-GB" w:eastAsia="en-GB"/>
        </w:rPr>
      </w:pPr>
      <w:r w:rsidRPr="00A71690">
        <w:rPr>
          <w:rFonts w:ascii="Arial" w:eastAsia="Times New Roman" w:hAnsi="Arial" w:cs="Arial"/>
          <w:color w:val="000000" w:themeColor="text1"/>
          <w:lang w:val="en-GB" w:eastAsia="en-GB"/>
        </w:rPr>
        <w:t>13.8</w:t>
      </w:r>
      <w:r w:rsidRPr="00A71690">
        <w:rPr>
          <w:rFonts w:ascii="Arial" w:eastAsia="Times New Roman" w:hAnsi="Arial" w:cs="Arial"/>
          <w:color w:val="000000" w:themeColor="text1"/>
          <w:lang w:val="en-GB" w:eastAsia="en-GB"/>
        </w:rPr>
        <w:tab/>
      </w:r>
      <w:commentRangeEnd w:id="7"/>
      <w:r w:rsidR="002032A8" w:rsidRPr="00A71690">
        <w:rPr>
          <w:rStyle w:val="CommentReference"/>
          <w:rFonts w:ascii="Arial" w:eastAsia="Times New Roman" w:hAnsi="Arial" w:cs="Arial"/>
          <w:color w:val="000000" w:themeColor="text1"/>
          <w:szCs w:val="22"/>
          <w:lang w:val="en-GB" w:eastAsia="en-GB"/>
        </w:rPr>
        <w:commentReference w:id="7"/>
      </w:r>
      <w:commentRangeEnd w:id="8"/>
      <w:r w:rsidRPr="00A71690">
        <w:rPr>
          <w:rStyle w:val="CommentReference"/>
          <w:rFonts w:ascii="Arial" w:eastAsia="Times New Roman" w:hAnsi="Arial" w:cs="Arial"/>
          <w:color w:val="000000" w:themeColor="text1"/>
          <w:szCs w:val="22"/>
          <w:lang w:val="en-GB" w:eastAsia="en-GB"/>
        </w:rPr>
        <w:commentReference w:id="8"/>
      </w:r>
      <w:commentRangeEnd w:id="9"/>
      <w:r w:rsidRPr="00A71690">
        <w:rPr>
          <w:rStyle w:val="CommentReference"/>
          <w:rFonts w:ascii="Arial" w:eastAsia="Times New Roman" w:hAnsi="Arial" w:cs="Arial"/>
          <w:color w:val="000000" w:themeColor="text1"/>
          <w:szCs w:val="22"/>
          <w:lang w:val="en-GB" w:eastAsia="en-GB"/>
        </w:rPr>
        <w:commentReference w:id="9"/>
      </w:r>
      <w:r w:rsidRPr="00A71690">
        <w:rPr>
          <w:rFonts w:ascii="Arial" w:eastAsia="Times New Roman" w:hAnsi="Arial" w:cs="Arial"/>
          <w:color w:val="000000" w:themeColor="text1"/>
          <w:lang w:val="en-GB" w:eastAsia="en-GB"/>
        </w:rPr>
        <w:t xml:space="preserve">The </w:t>
      </w:r>
      <w:r w:rsidR="004C0E81">
        <w:rPr>
          <w:rFonts w:ascii="Arial" w:eastAsia="Times New Roman" w:hAnsi="Arial" w:cs="Arial"/>
          <w:color w:val="000000" w:themeColor="text1"/>
          <w:lang w:val="en-GB" w:eastAsia="en-GB"/>
        </w:rPr>
        <w:t xml:space="preserve">rights and </w:t>
      </w:r>
      <w:r w:rsidRPr="00A71690">
        <w:rPr>
          <w:rFonts w:ascii="Arial" w:eastAsia="Times New Roman" w:hAnsi="Arial" w:cs="Arial"/>
          <w:color w:val="000000" w:themeColor="text1"/>
          <w:lang w:val="en-GB" w:eastAsia="en-GB"/>
        </w:rPr>
        <w:t>obligations under this</w:t>
      </w:r>
      <w:r w:rsidR="002C06D7">
        <w:rPr>
          <w:rFonts w:ascii="Arial" w:eastAsia="Times New Roman" w:hAnsi="Arial" w:cs="Arial"/>
          <w:color w:val="000000" w:themeColor="text1"/>
          <w:lang w:val="en-GB" w:eastAsia="en-GB"/>
        </w:rPr>
        <w:t xml:space="preserve"> Module must </w:t>
      </w:r>
      <w:r w:rsidRPr="00A71690">
        <w:rPr>
          <w:rFonts w:ascii="Arial" w:eastAsia="Times New Roman" w:hAnsi="Arial" w:cs="Arial"/>
          <w:color w:val="000000" w:themeColor="text1"/>
          <w:lang w:val="en-GB" w:eastAsia="en-GB"/>
        </w:rPr>
        <w:t xml:space="preserve">continue throughout </w:t>
      </w:r>
      <w:r w:rsidR="002032A8">
        <w:rPr>
          <w:rFonts w:ascii="Arial" w:eastAsia="Times New Roman" w:hAnsi="Arial" w:cs="Arial"/>
          <w:color w:val="000000" w:themeColor="text1"/>
          <w:lang w:val="en-GB" w:eastAsia="en-GB"/>
        </w:rPr>
        <w:t>this</w:t>
      </w:r>
      <w:r w:rsidR="002032A8" w:rsidRPr="00A71690">
        <w:rPr>
          <w:rFonts w:ascii="Arial" w:eastAsia="Times New Roman" w:hAnsi="Arial" w:cs="Arial"/>
          <w:color w:val="000000" w:themeColor="text1"/>
          <w:lang w:val="en-GB" w:eastAsia="en-GB"/>
        </w:rPr>
        <w:t xml:space="preserve"> </w:t>
      </w:r>
      <w:r w:rsidRPr="00A71690">
        <w:rPr>
          <w:rFonts w:ascii="Arial" w:eastAsia="Times New Roman" w:hAnsi="Arial" w:cs="Arial"/>
          <w:color w:val="000000" w:themeColor="text1"/>
          <w:lang w:val="en-GB" w:eastAsia="en-GB"/>
        </w:rPr>
        <w:t xml:space="preserve">Agreement and for a period of </w:t>
      </w:r>
      <w:r w:rsidRPr="002032A8">
        <w:rPr>
          <w:rFonts w:ascii="Arial" w:eastAsia="Times New Roman" w:hAnsi="Arial" w:cs="Arial"/>
          <w:color w:val="EE0000"/>
          <w:lang w:val="en-GB" w:eastAsia="en-GB"/>
        </w:rPr>
        <w:t>&lt;</w:t>
      </w:r>
      <w:r w:rsidR="00A27C56">
        <w:rPr>
          <w:rFonts w:ascii="Arial" w:eastAsia="Times New Roman" w:hAnsi="Arial" w:cs="Arial"/>
          <w:color w:val="EE0000"/>
          <w:lang w:val="en-GB" w:eastAsia="en-GB"/>
        </w:rPr>
        <w:t>7</w:t>
      </w:r>
      <w:r w:rsidRPr="002032A8">
        <w:rPr>
          <w:rFonts w:ascii="Arial" w:eastAsia="Times New Roman" w:hAnsi="Arial" w:cs="Arial"/>
          <w:color w:val="EE0000"/>
          <w:lang w:val="en-GB" w:eastAsia="en-GB"/>
        </w:rPr>
        <w:t xml:space="preserve"> years</w:t>
      </w:r>
      <w:r w:rsidR="00770C75">
        <w:rPr>
          <w:rStyle w:val="EndnoteReference"/>
          <w:rFonts w:ascii="Arial" w:eastAsia="Times New Roman" w:hAnsi="Arial" w:cs="Arial"/>
          <w:color w:val="EE0000"/>
          <w:lang w:val="en-GB" w:eastAsia="en-GB"/>
        </w:rPr>
        <w:endnoteReference w:customMarkFollows="1" w:id="6"/>
        <w:t>13.5</w:t>
      </w:r>
      <w:r w:rsidR="008C16C9">
        <w:rPr>
          <w:rFonts w:ascii="Arial" w:eastAsia="Times New Roman" w:hAnsi="Arial" w:cs="Arial"/>
          <w:color w:val="EE0000"/>
          <w:lang w:val="en-GB" w:eastAsia="en-GB"/>
        </w:rPr>
        <w:t>&gt;</w:t>
      </w:r>
      <w:r w:rsidRPr="00A71690">
        <w:rPr>
          <w:rFonts w:ascii="Arial" w:eastAsia="Times New Roman" w:hAnsi="Arial" w:cs="Arial"/>
          <w:color w:val="000000" w:themeColor="text1"/>
          <w:lang w:val="en-GB" w:eastAsia="en-GB"/>
        </w:rPr>
        <w:t xml:space="preserve"> thereafter or such other period as the Insurers may require or as may be required pursuant to any applicable law </w:t>
      </w:r>
      <w:r w:rsidR="00C07B10">
        <w:rPr>
          <w:rFonts w:ascii="Arial" w:eastAsia="Times New Roman" w:hAnsi="Arial" w:cs="Arial"/>
          <w:color w:val="000000" w:themeColor="text1"/>
          <w:lang w:val="en-GB" w:eastAsia="en-GB"/>
        </w:rPr>
        <w:t>and</w:t>
      </w:r>
      <w:r w:rsidR="00C07B10" w:rsidRPr="00A71690">
        <w:rPr>
          <w:rFonts w:ascii="Arial" w:eastAsia="Times New Roman" w:hAnsi="Arial" w:cs="Arial"/>
          <w:color w:val="000000" w:themeColor="text1"/>
          <w:lang w:val="en-GB" w:eastAsia="en-GB"/>
        </w:rPr>
        <w:t xml:space="preserve"> </w:t>
      </w:r>
      <w:r w:rsidRPr="00A71690">
        <w:rPr>
          <w:rFonts w:ascii="Arial" w:eastAsia="Times New Roman" w:hAnsi="Arial" w:cs="Arial"/>
          <w:color w:val="000000" w:themeColor="text1"/>
          <w:lang w:val="en-GB" w:eastAsia="en-GB"/>
        </w:rPr>
        <w:t>regulation</w:t>
      </w:r>
      <w:r w:rsidR="002032A8">
        <w:rPr>
          <w:rFonts w:ascii="Arial" w:eastAsia="Times New Roman" w:hAnsi="Arial" w:cs="Arial"/>
          <w:color w:val="000000" w:themeColor="text1"/>
          <w:lang w:val="en-GB" w:eastAsia="en-GB"/>
        </w:rPr>
        <w:t>.</w:t>
      </w:r>
    </w:p>
    <w:p w14:paraId="72A3FA2B" w14:textId="62420934" w:rsidR="0039724C" w:rsidRDefault="0039724C" w:rsidP="00346D3D">
      <w:pPr>
        <w:rPr>
          <w:rFonts w:ascii="Arial" w:eastAsia="Times New Roman" w:hAnsi="Arial" w:cs="Arial"/>
          <w:color w:val="000000" w:themeColor="text1"/>
          <w:lang w:val="en-GB" w:eastAsia="en-GB"/>
        </w:rPr>
      </w:pPr>
    </w:p>
    <w:p w14:paraId="6848D824" w14:textId="7B94EF09" w:rsidR="00E538F6" w:rsidRDefault="00E538F6">
      <w:pPr>
        <w:rPr>
          <w:rFonts w:ascii="Arial" w:eastAsia="Times New Roman" w:hAnsi="Arial" w:cs="Arial"/>
          <w:color w:val="000000" w:themeColor="text1"/>
          <w:lang w:val="en-GB" w:eastAsia="en-GB"/>
        </w:rPr>
      </w:pPr>
      <w:r>
        <w:rPr>
          <w:rFonts w:ascii="Arial" w:eastAsia="Times New Roman" w:hAnsi="Arial" w:cs="Arial"/>
          <w:color w:val="000000" w:themeColor="text1"/>
          <w:lang w:val="en-GB" w:eastAsia="en-GB"/>
        </w:rPr>
        <w:br w:type="page"/>
      </w:r>
    </w:p>
    <w:p w14:paraId="1BA31971" w14:textId="77777777" w:rsidR="00E538F6" w:rsidRPr="00A71690" w:rsidRDefault="00E538F6" w:rsidP="00346D3D">
      <w:pPr>
        <w:rPr>
          <w:rFonts w:ascii="Arial" w:eastAsia="Times New Roman" w:hAnsi="Arial" w:cs="Arial"/>
          <w:color w:val="000000" w:themeColor="text1"/>
          <w:lang w:val="en-GB" w:eastAsia="en-GB"/>
        </w:rPr>
      </w:pPr>
    </w:p>
    <w:sectPr w:rsidR="00E538F6" w:rsidRPr="00A71690" w:rsidSect="005170EA">
      <w:headerReference w:type="default" r:id="rId17"/>
      <w:headerReference w:type="first" r:id="rId18"/>
      <w:footnotePr>
        <w:numFmt w:val="lowerRoman"/>
      </w:footnotePr>
      <w:pgSz w:w="12240" w:h="15840"/>
      <w:pgMar w:top="1151" w:right="862" w:bottom="862" w:left="862" w:header="425"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iane Gillett" w:date="2024-11-08T10:36:00Z" w:initials="DG">
    <w:p w14:paraId="57CA8DE1" w14:textId="77777777" w:rsidR="008168EA" w:rsidRDefault="00E2215A" w:rsidP="008168EA">
      <w:pPr>
        <w:pStyle w:val="CommentText"/>
      </w:pPr>
      <w:r>
        <w:rPr>
          <w:rStyle w:val="CommentReference"/>
        </w:rPr>
        <w:annotationRef/>
      </w:r>
      <w:r w:rsidR="008168EA">
        <w:t xml:space="preserve">Final drafting consideration - </w:t>
      </w:r>
    </w:p>
    <w:p w14:paraId="10B1E674" w14:textId="77777777" w:rsidR="008168EA" w:rsidRDefault="008168EA" w:rsidP="008168EA">
      <w:pPr>
        <w:pStyle w:val="CommentText"/>
      </w:pPr>
    </w:p>
    <w:p w14:paraId="0AFD5994" w14:textId="77777777" w:rsidR="008168EA" w:rsidRDefault="008168EA" w:rsidP="008168EA">
      <w:pPr>
        <w:pStyle w:val="CommentText"/>
      </w:pPr>
      <w:r>
        <w:t>?? Do we leave these here - as drafted, or only have the Definition hover over from the Definitions Module??</w:t>
      </w:r>
    </w:p>
  </w:comment>
  <w:comment w:id="1" w:author="Matthew Logue" w:date="2026-07-03T15:37:00Z" w:initials="ML">
    <w:p w14:paraId="71C6EF33" w14:textId="150DB211" w:rsidR="00B329B0" w:rsidRDefault="00000000">
      <w:pPr>
        <w:pStyle w:val="CommentText"/>
      </w:pPr>
      <w:r>
        <w:rPr>
          <w:rStyle w:val="CommentReference"/>
        </w:rPr>
        <w:annotationRef/>
      </w:r>
      <w:r w:rsidRPr="09E33568">
        <w:t>Variation</w:t>
      </w:r>
    </w:p>
    <w:p w14:paraId="356D8960" w14:textId="64127788" w:rsidR="00B329B0" w:rsidRDefault="00B329B0">
      <w:pPr>
        <w:pStyle w:val="CommentText"/>
      </w:pPr>
    </w:p>
    <w:p w14:paraId="19461D17" w14:textId="2611E516" w:rsidR="00B329B0" w:rsidRDefault="00000000">
      <w:pPr>
        <w:pStyle w:val="CommentText"/>
      </w:pPr>
      <w:r w:rsidRPr="5C3B9A43">
        <w:t>Option A = only to be used where Coverholder is based in Australia</w:t>
      </w:r>
    </w:p>
    <w:p w14:paraId="35AF00C4" w14:textId="1EBB90AB" w:rsidR="00B329B0" w:rsidRDefault="00B329B0">
      <w:pPr>
        <w:pStyle w:val="CommentText"/>
      </w:pPr>
    </w:p>
    <w:p w14:paraId="3CB0D5F8" w14:textId="13D2A062" w:rsidR="00B329B0" w:rsidRDefault="00000000">
      <w:pPr>
        <w:pStyle w:val="CommentText"/>
      </w:pPr>
      <w:r w:rsidRPr="15F004AC">
        <w:t>Option B = to allow specific data protection laws from specific jurisdictions to be inserted where required</w:t>
      </w:r>
    </w:p>
  </w:comment>
  <w:comment w:id="2" w:author="Diane Gillett" w:date="2026-05-13T15:00:00Z" w:initials="DG">
    <w:p w14:paraId="58965E04" w14:textId="77777777" w:rsidR="00F86953" w:rsidRDefault="003F50FC" w:rsidP="00F86953">
      <w:pPr>
        <w:pStyle w:val="CommentText"/>
      </w:pPr>
      <w:r>
        <w:rPr>
          <w:rStyle w:val="CommentReference"/>
        </w:rPr>
        <w:annotationRef/>
      </w:r>
      <w:r w:rsidR="00F86953">
        <w:t>Variation</w:t>
      </w:r>
    </w:p>
    <w:p w14:paraId="1BA1ACB3" w14:textId="77777777" w:rsidR="00F86953" w:rsidRDefault="00F86953" w:rsidP="00F86953">
      <w:pPr>
        <w:pStyle w:val="CommentText"/>
      </w:pPr>
    </w:p>
    <w:p w14:paraId="246B226D" w14:textId="77777777" w:rsidR="00F86953" w:rsidRDefault="00F86953" w:rsidP="00F86953">
      <w:pPr>
        <w:pStyle w:val="CommentText"/>
      </w:pPr>
      <w:r>
        <w:t>Option A = for when the CH is deemed to be an Independent Data Controller</w:t>
      </w:r>
    </w:p>
    <w:p w14:paraId="3D146971" w14:textId="77777777" w:rsidR="00F86953" w:rsidRDefault="00F86953" w:rsidP="00F86953">
      <w:pPr>
        <w:pStyle w:val="CommentText"/>
      </w:pPr>
    </w:p>
    <w:p w14:paraId="197DD8EA" w14:textId="77777777" w:rsidR="00F86953" w:rsidRDefault="00F86953" w:rsidP="00F86953">
      <w:pPr>
        <w:pStyle w:val="CommentText"/>
      </w:pPr>
      <w:r>
        <w:t>Option B = for when the CH is deemed to be a Data Processor</w:t>
      </w:r>
    </w:p>
  </w:comment>
  <w:comment w:id="3" w:author="Diane Gillett" w:date="2026-05-14T08:30:00Z" w:initials="DG">
    <w:p w14:paraId="78CC5BCA" w14:textId="5CB66C17" w:rsidR="00323011" w:rsidRDefault="00323011" w:rsidP="00323011">
      <w:pPr>
        <w:pStyle w:val="CommentText"/>
      </w:pPr>
      <w:r>
        <w:rPr>
          <w:rStyle w:val="CommentReference"/>
        </w:rPr>
        <w:annotationRef/>
      </w:r>
      <w:r>
        <w:t>Conditional provision</w:t>
      </w:r>
    </w:p>
    <w:p w14:paraId="52EA5B8D" w14:textId="77777777" w:rsidR="00323011" w:rsidRDefault="00323011" w:rsidP="00323011">
      <w:pPr>
        <w:pStyle w:val="CommentText"/>
      </w:pPr>
    </w:p>
    <w:p w14:paraId="2891E271" w14:textId="77777777" w:rsidR="00323011" w:rsidRDefault="00323011" w:rsidP="00323011">
      <w:pPr>
        <w:pStyle w:val="CommentText"/>
      </w:pPr>
      <w:r>
        <w:t>Will only apply if Coverholder acts as Data Controller</w:t>
      </w:r>
    </w:p>
  </w:comment>
  <w:comment w:id="4" w:author="Matthew Logue [2]" w:date="2026-07-03T15:53:00Z" w:initials="ML">
    <w:p w14:paraId="214F12E3" w14:textId="77777777" w:rsidR="009005F7" w:rsidRDefault="009005F7" w:rsidP="009005F7">
      <w:pPr>
        <w:pStyle w:val="CommentText"/>
      </w:pPr>
      <w:r>
        <w:rPr>
          <w:rStyle w:val="CommentReference"/>
        </w:rPr>
        <w:annotationRef/>
      </w:r>
      <w:r>
        <w:t>Conditional Provision</w:t>
      </w:r>
    </w:p>
    <w:p w14:paraId="71945D96" w14:textId="77777777" w:rsidR="009005F7" w:rsidRDefault="009005F7" w:rsidP="009005F7">
      <w:pPr>
        <w:pStyle w:val="CommentText"/>
      </w:pPr>
    </w:p>
    <w:p w14:paraId="52F1D80C" w14:textId="77777777" w:rsidR="009005F7" w:rsidRDefault="009005F7" w:rsidP="009005F7">
      <w:pPr>
        <w:pStyle w:val="CommentText"/>
      </w:pPr>
      <w:r>
        <w:t>Will only apply if Coverholder acts as Data Processor</w:t>
      </w:r>
    </w:p>
  </w:comment>
  <w:comment w:id="5" w:author="Diane Gillett" w:date="2026-05-14T09:00:00Z" w:initials="DG">
    <w:p w14:paraId="7F3DEAB2" w14:textId="77777777" w:rsidR="00CC735E" w:rsidRDefault="00D145C2" w:rsidP="00CC735E">
      <w:pPr>
        <w:pStyle w:val="CommentText"/>
      </w:pPr>
      <w:r>
        <w:rPr>
          <w:rStyle w:val="CommentReference"/>
        </w:rPr>
        <w:annotationRef/>
      </w:r>
      <w:r w:rsidR="00CC735E">
        <w:t>Conditional Provision</w:t>
      </w:r>
    </w:p>
    <w:p w14:paraId="0561BC0F" w14:textId="77777777" w:rsidR="00CC735E" w:rsidRDefault="00CC735E" w:rsidP="00CC735E">
      <w:pPr>
        <w:pStyle w:val="CommentText"/>
      </w:pPr>
    </w:p>
    <w:p w14:paraId="117835A3" w14:textId="77777777" w:rsidR="00CC735E" w:rsidRDefault="00CC735E" w:rsidP="00CC735E">
      <w:pPr>
        <w:pStyle w:val="CommentText"/>
      </w:pPr>
      <w:r>
        <w:t>Only to be used where Insurers have consented to sub-processor appointments.</w:t>
      </w:r>
    </w:p>
    <w:p w14:paraId="4BAE6BCE" w14:textId="77777777" w:rsidR="00CC735E" w:rsidRDefault="00CC735E" w:rsidP="00CC735E">
      <w:pPr>
        <w:pStyle w:val="CommentText"/>
      </w:pPr>
    </w:p>
    <w:p w14:paraId="66E2FA5F" w14:textId="77777777" w:rsidR="00CC735E" w:rsidRDefault="00CC735E" w:rsidP="00CC735E">
      <w:pPr>
        <w:pStyle w:val="CommentText"/>
      </w:pPr>
      <w:r>
        <w:t>Each sub-processor will need to be detailed as a separate provision.</w:t>
      </w:r>
    </w:p>
  </w:comment>
  <w:comment w:id="6" w:author="Diane Gillett" w:date="2026-05-14T10:10:00Z" w:initials="DG">
    <w:p w14:paraId="7DE344A0" w14:textId="7F0FC515" w:rsidR="00BB3936" w:rsidRDefault="00BB3936" w:rsidP="00BB3936">
      <w:pPr>
        <w:pStyle w:val="CommentText"/>
      </w:pPr>
      <w:r>
        <w:rPr>
          <w:rStyle w:val="CommentReference"/>
        </w:rPr>
        <w:annotationRef/>
      </w:r>
      <w:r>
        <w:t>? Link to where audit related provisions are in the CBAA?</w:t>
      </w:r>
    </w:p>
  </w:comment>
  <w:comment w:id="7" w:author="Diane Gillett" w:date="2026-05-14T10:18:00Z" w:initials="DG">
    <w:p w14:paraId="033FF90D" w14:textId="77777777" w:rsidR="002032A8" w:rsidRDefault="002032A8" w:rsidP="002032A8">
      <w:pPr>
        <w:pStyle w:val="CommentText"/>
      </w:pPr>
      <w:r>
        <w:rPr>
          <w:rStyle w:val="CommentReference"/>
        </w:rPr>
        <w:annotationRef/>
      </w:r>
      <w:r>
        <w:t>Consider sweeping into a general survival clause - TBC</w:t>
      </w:r>
    </w:p>
  </w:comment>
  <w:comment w:id="8" w:author="Diane Gillett" w:date="2026-05-28T11:29:00Z" w:initials="DG">
    <w:p w14:paraId="5C192ACB" w14:textId="77777777" w:rsidR="00985FF7" w:rsidRDefault="00985FF7" w:rsidP="00985FF7">
      <w:pPr>
        <w:pStyle w:val="CommentText"/>
      </w:pPr>
      <w:r>
        <w:rPr>
          <w:rStyle w:val="CommentReference"/>
        </w:rPr>
        <w:annotationRef/>
      </w:r>
      <w:r>
        <w:t>Check Module 14 for General Survivorship and / or build into Module 1.</w:t>
      </w:r>
    </w:p>
  </w:comment>
  <w:comment w:id="9" w:author="Diane Gillett" w:date="2026-05-28T11:31:00Z" w:initials="DG">
    <w:p w14:paraId="6621484F" w14:textId="77777777" w:rsidR="0043640D" w:rsidRDefault="0043640D" w:rsidP="0043640D">
      <w:pPr>
        <w:pStyle w:val="CommentText"/>
      </w:pPr>
      <w:r>
        <w:rPr>
          <w:rStyle w:val="CommentReference"/>
        </w:rPr>
        <w:annotationRef/>
      </w:r>
      <w:r>
        <w:t>Where we have “or such other period…..” words may need amending so that CBAA can reflect the “such other period” - perhaps with a default to a minimum of 7 years.</w:t>
      </w:r>
    </w:p>
    <w:p w14:paraId="25DFFED4" w14:textId="77777777" w:rsidR="0043640D" w:rsidRDefault="0043640D" w:rsidP="0043640D">
      <w:pPr>
        <w:pStyle w:val="CommentText"/>
      </w:pPr>
    </w:p>
    <w:p w14:paraId="04A9A24D" w14:textId="77777777" w:rsidR="0043640D" w:rsidRDefault="0043640D" w:rsidP="0043640D">
      <w:pPr>
        <w:pStyle w:val="CommentText"/>
      </w:pPr>
      <w:r>
        <w:t xml:space="preserve">TBC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FD5994" w15:done="0"/>
  <w15:commentEx w15:paraId="3CB0D5F8" w15:done="0"/>
  <w15:commentEx w15:paraId="197DD8EA" w15:done="0"/>
  <w15:commentEx w15:paraId="2891E271" w15:done="0"/>
  <w15:commentEx w15:paraId="52F1D80C" w15:done="0"/>
  <w15:commentEx w15:paraId="66E2FA5F" w15:done="0"/>
  <w15:commentEx w15:paraId="7DE344A0" w15:done="0"/>
  <w15:commentEx w15:paraId="033FF90D" w15:done="0"/>
  <w15:commentEx w15:paraId="5C192ACB" w15:paraIdParent="033FF90D" w15:done="0"/>
  <w15:commentEx w15:paraId="04A9A24D" w15:paraIdParent="033FF9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A15A14" w16cex:dateUtc="2024-11-08T10:36:00Z"/>
  <w16cex:commentExtensible w16cex:durableId="2B569F78" w16cex:dateUtc="2026-07-03T14:37:00Z"/>
  <w16cex:commentExtensible w16cex:durableId="4107A85B" w16cex:dateUtc="2026-05-13T14:00:00Z"/>
  <w16cex:commentExtensible w16cex:durableId="67E610D6" w16cex:dateUtc="2026-05-14T07:30:00Z"/>
  <w16cex:commentExtensible w16cex:durableId="0A87F157" w16cex:dateUtc="2026-07-03T14:53:00Z"/>
  <w16cex:commentExtensible w16cex:durableId="2CAFA794" w16cex:dateUtc="2026-05-14T08:00:00Z"/>
  <w16cex:commentExtensible w16cex:durableId="49404406" w16cex:dateUtc="2026-05-14T09:10:00Z"/>
  <w16cex:commentExtensible w16cex:durableId="6ABDD9FC" w16cex:dateUtc="2026-05-14T09:18:00Z"/>
  <w16cex:commentExtensible w16cex:durableId="24809B73" w16cex:dateUtc="2026-05-28T10:29:00Z"/>
  <w16cex:commentExtensible w16cex:durableId="6A361CDD" w16cex:dateUtc="2026-05-28T10: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FD5994" w16cid:durableId="19A15A14"/>
  <w16cid:commentId w16cid:paraId="3CB0D5F8" w16cid:durableId="2B569F78"/>
  <w16cid:commentId w16cid:paraId="197DD8EA" w16cid:durableId="4107A85B"/>
  <w16cid:commentId w16cid:paraId="2891E271" w16cid:durableId="67E610D6"/>
  <w16cid:commentId w16cid:paraId="52F1D80C" w16cid:durableId="0A87F157"/>
  <w16cid:commentId w16cid:paraId="66E2FA5F" w16cid:durableId="2CAFA794"/>
  <w16cid:commentId w16cid:paraId="7DE344A0" w16cid:durableId="49404406"/>
  <w16cid:commentId w16cid:paraId="033FF90D" w16cid:durableId="6ABDD9FC"/>
  <w16cid:commentId w16cid:paraId="5C192ACB" w16cid:durableId="24809B73"/>
  <w16cid:commentId w16cid:paraId="04A9A24D" w16cid:durableId="6A361C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A93E2" w14:textId="77777777" w:rsidR="00565D03" w:rsidRDefault="00565D03" w:rsidP="00CD0AA3">
      <w:r>
        <w:separator/>
      </w:r>
    </w:p>
  </w:endnote>
  <w:endnote w:type="continuationSeparator" w:id="0">
    <w:p w14:paraId="6DF73C0F" w14:textId="77777777" w:rsidR="00565D03" w:rsidRDefault="00565D03" w:rsidP="00CD0AA3">
      <w:r>
        <w:continuationSeparator/>
      </w:r>
    </w:p>
  </w:endnote>
  <w:endnote w:type="continuationNotice" w:id="1">
    <w:p w14:paraId="55BBB41B" w14:textId="77777777" w:rsidR="00565D03" w:rsidRDefault="00565D03"/>
  </w:endnote>
  <w:endnote w:id="2">
    <w:p w14:paraId="4FC7BCA7" w14:textId="56D9F291" w:rsidR="00E50D9F" w:rsidRDefault="00E50D9F">
      <w:pPr>
        <w:pStyle w:val="EndnoteText"/>
        <w:rPr>
          <w:lang w:val="en-GB"/>
        </w:rPr>
      </w:pPr>
      <w:r>
        <w:rPr>
          <w:rStyle w:val="EndnoteReference"/>
        </w:rPr>
        <w:t>13.1</w:t>
      </w:r>
      <w:r>
        <w:t xml:space="preserve"> </w:t>
      </w:r>
      <w:r w:rsidRPr="00E50D9F">
        <w:rPr>
          <w:b/>
          <w:bCs/>
          <w:lang w:val="en-GB"/>
        </w:rPr>
        <w:t>Applicable Data Protection Laws:</w:t>
      </w:r>
    </w:p>
    <w:p w14:paraId="3C9D2311" w14:textId="77777777" w:rsidR="00E50D9F" w:rsidRDefault="00E50D9F">
      <w:pPr>
        <w:pStyle w:val="EndnoteText"/>
        <w:rPr>
          <w:lang w:val="en-GB"/>
        </w:rPr>
      </w:pPr>
      <w:r>
        <w:rPr>
          <w:lang w:val="en-GB"/>
        </w:rPr>
        <w:t>Free text inserted by user</w:t>
      </w:r>
    </w:p>
    <w:p w14:paraId="73571931" w14:textId="77777777" w:rsidR="00E50D9F" w:rsidRPr="00951473" w:rsidRDefault="00E50D9F">
      <w:pPr>
        <w:pStyle w:val="EndnoteText"/>
        <w:rPr>
          <w:lang w:val="en-GB"/>
        </w:rPr>
      </w:pPr>
    </w:p>
  </w:endnote>
  <w:endnote w:id="3">
    <w:p w14:paraId="730F6D82" w14:textId="05809D5A" w:rsidR="003104AA" w:rsidRDefault="003104AA">
      <w:pPr>
        <w:pStyle w:val="EndnoteText"/>
        <w:rPr>
          <w:lang w:val="en-GB"/>
        </w:rPr>
      </w:pPr>
      <w:r>
        <w:rPr>
          <w:rStyle w:val="EndnoteReference"/>
        </w:rPr>
        <w:t>13.2</w:t>
      </w:r>
      <w:r>
        <w:t xml:space="preserve"> </w:t>
      </w:r>
      <w:r>
        <w:rPr>
          <w:b/>
          <w:bCs/>
          <w:lang w:val="en-GB"/>
        </w:rPr>
        <w:t>Personal Data Breach Notification Timescale</w:t>
      </w:r>
      <w:r w:rsidRPr="00951473">
        <w:rPr>
          <w:b/>
          <w:bCs/>
          <w:lang w:val="en-GB"/>
        </w:rPr>
        <w:t>:</w:t>
      </w:r>
    </w:p>
    <w:p w14:paraId="31E90346" w14:textId="77777777" w:rsidR="003104AA" w:rsidRDefault="003104AA">
      <w:pPr>
        <w:pStyle w:val="EndnoteText"/>
        <w:rPr>
          <w:lang w:val="en-GB"/>
        </w:rPr>
      </w:pPr>
      <w:r>
        <w:rPr>
          <w:lang w:val="en-GB"/>
        </w:rPr>
        <w:t>Insert time period (minimum 24 hours)</w:t>
      </w:r>
    </w:p>
    <w:p w14:paraId="3F64811D" w14:textId="77777777" w:rsidR="003104AA" w:rsidRPr="00951473" w:rsidRDefault="003104AA">
      <w:pPr>
        <w:pStyle w:val="EndnoteText"/>
        <w:rPr>
          <w:lang w:val="en-GB"/>
        </w:rPr>
      </w:pPr>
    </w:p>
  </w:endnote>
  <w:endnote w:id="4">
    <w:p w14:paraId="4C2DA88B" w14:textId="199C48A1" w:rsidR="00432579" w:rsidRDefault="00432579">
      <w:pPr>
        <w:pStyle w:val="EndnoteText"/>
        <w:rPr>
          <w:lang w:val="en-GB"/>
        </w:rPr>
      </w:pPr>
      <w:r>
        <w:rPr>
          <w:rStyle w:val="EndnoteReference"/>
        </w:rPr>
        <w:t>13.3</w:t>
      </w:r>
      <w:r>
        <w:t xml:space="preserve"> </w:t>
      </w:r>
      <w:r w:rsidRPr="00432579">
        <w:rPr>
          <w:b/>
          <w:bCs/>
          <w:lang w:val="en-GB"/>
        </w:rPr>
        <w:t>Jurisdiction and Governing Law:</w:t>
      </w:r>
    </w:p>
    <w:p w14:paraId="2495BAD6" w14:textId="11DDB078" w:rsidR="00432579" w:rsidRDefault="00432579">
      <w:pPr>
        <w:pStyle w:val="EndnoteText"/>
        <w:rPr>
          <w:lang w:val="en-GB"/>
        </w:rPr>
      </w:pPr>
      <w:r>
        <w:rPr>
          <w:lang w:val="en-GB"/>
        </w:rPr>
        <w:t>Auto populated from Module 14</w:t>
      </w:r>
    </w:p>
    <w:p w14:paraId="3AD5FF82" w14:textId="77777777" w:rsidR="001E105B" w:rsidRPr="00432579" w:rsidRDefault="001E105B">
      <w:pPr>
        <w:pStyle w:val="EndnoteText"/>
        <w:rPr>
          <w:lang w:val="en-GB"/>
        </w:rPr>
      </w:pPr>
    </w:p>
  </w:endnote>
  <w:endnote w:id="5">
    <w:p w14:paraId="3EB7E03D" w14:textId="77777777" w:rsidR="001E105B" w:rsidRDefault="001E105B" w:rsidP="001E105B">
      <w:pPr>
        <w:pStyle w:val="EndnoteText"/>
        <w:rPr>
          <w:lang w:val="en-GB"/>
        </w:rPr>
      </w:pPr>
      <w:r>
        <w:rPr>
          <w:rStyle w:val="EndnoteReference"/>
        </w:rPr>
        <w:t>13.4</w:t>
      </w:r>
      <w:r>
        <w:t xml:space="preserve"> </w:t>
      </w:r>
      <w:r w:rsidRPr="00432579">
        <w:rPr>
          <w:b/>
          <w:bCs/>
          <w:lang w:val="en-GB"/>
        </w:rPr>
        <w:t>Jurisdiction and Governing Law:</w:t>
      </w:r>
    </w:p>
    <w:p w14:paraId="74DA7037" w14:textId="2F225EF9" w:rsidR="001E105B" w:rsidRDefault="001E105B" w:rsidP="001E105B">
      <w:pPr>
        <w:pStyle w:val="EndnoteText"/>
        <w:rPr>
          <w:lang w:val="en-GB"/>
        </w:rPr>
      </w:pPr>
      <w:r>
        <w:rPr>
          <w:lang w:val="en-GB"/>
        </w:rPr>
        <w:t>Auto populated from Module 14</w:t>
      </w:r>
    </w:p>
    <w:p w14:paraId="055FFC93" w14:textId="77777777" w:rsidR="001E105B" w:rsidRPr="001E105B" w:rsidRDefault="001E105B" w:rsidP="001E105B">
      <w:pPr>
        <w:pStyle w:val="EndnoteText"/>
        <w:rPr>
          <w:lang w:val="en-GB"/>
        </w:rPr>
      </w:pPr>
    </w:p>
  </w:endnote>
  <w:endnote w:id="6">
    <w:p w14:paraId="5EF77144" w14:textId="3C51C51E" w:rsidR="00770C75" w:rsidRDefault="00770C75">
      <w:pPr>
        <w:pStyle w:val="EndnoteText"/>
      </w:pPr>
      <w:r>
        <w:rPr>
          <w:rStyle w:val="EndnoteReference"/>
        </w:rPr>
        <w:t>13.5</w:t>
      </w:r>
      <w:r>
        <w:t xml:space="preserve"> </w:t>
      </w:r>
      <w:r w:rsidR="008158FD" w:rsidRPr="008158FD">
        <w:rPr>
          <w:b/>
          <w:bCs/>
        </w:rPr>
        <w:t>Survival Period:</w:t>
      </w:r>
    </w:p>
    <w:p w14:paraId="391F49DA" w14:textId="122DCF87" w:rsidR="008158FD" w:rsidRPr="00770C75" w:rsidRDefault="008158FD">
      <w:pPr>
        <w:pStyle w:val="EndnoteText"/>
        <w:rPr>
          <w:lang w:val="en-GB"/>
        </w:rPr>
      </w:pPr>
      <w:r>
        <w:t>TBC</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AAFFF" w14:textId="77777777" w:rsidR="00565D03" w:rsidRDefault="00565D03" w:rsidP="00CD0AA3">
      <w:r>
        <w:separator/>
      </w:r>
    </w:p>
  </w:footnote>
  <w:footnote w:type="continuationSeparator" w:id="0">
    <w:p w14:paraId="7367D8EB" w14:textId="77777777" w:rsidR="00565D03" w:rsidRDefault="00565D03" w:rsidP="00CD0AA3">
      <w:r>
        <w:continuationSeparator/>
      </w:r>
    </w:p>
  </w:footnote>
  <w:footnote w:type="continuationNotice" w:id="1">
    <w:p w14:paraId="11DD1738" w14:textId="77777777" w:rsidR="00565D03" w:rsidRDefault="00565D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ADED" w14:textId="1EC4A747" w:rsidR="00090A52" w:rsidRDefault="00090A52" w:rsidP="00090A52">
    <w:pPr>
      <w:rPr>
        <w:b/>
        <w:sz w:val="16"/>
        <w:szCs w:val="16"/>
      </w:rPr>
    </w:pPr>
    <w:r>
      <w:rPr>
        <w:noProof/>
      </w:rPr>
      <w:drawing>
        <wp:inline distT="114300" distB="114300" distL="114300" distR="114300" wp14:anchorId="240012D5" wp14:editId="7C6E747C">
          <wp:extent cx="970597" cy="408320"/>
          <wp:effectExtent l="0" t="0" r="0" b="0"/>
          <wp:docPr id="171757296"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logo with text on it&#10;&#10;Description automatically generated"/>
                  <pic:cNvPicPr preferRelativeResize="0"/>
                </pic:nvPicPr>
                <pic:blipFill>
                  <a:blip r:embed="rId1"/>
                  <a:srcRect/>
                  <a:stretch>
                    <a:fillRect/>
                  </a:stretch>
                </pic:blipFill>
                <pic:spPr>
                  <a:xfrm>
                    <a:off x="0" y="0"/>
                    <a:ext cx="970597" cy="408320"/>
                  </a:xfrm>
                  <a:prstGeom prst="rect">
                    <a:avLst/>
                  </a:prstGeom>
                  <a:ln/>
                </pic:spPr>
              </pic:pic>
            </a:graphicData>
          </a:graphic>
        </wp:inline>
      </w:drawing>
    </w:r>
    <w:r>
      <w:t xml:space="preserve">        </w:t>
    </w:r>
    <w:r>
      <w:tab/>
    </w:r>
    <w:r>
      <w:tab/>
    </w:r>
    <w:r>
      <w:rPr>
        <w:b/>
        <w:sz w:val="16"/>
        <w:szCs w:val="16"/>
      </w:rPr>
      <w:t xml:space="preserve">LMA: Computable Contracting - CBAA Design for Module </w:t>
    </w:r>
    <w:r w:rsidR="00724A18">
      <w:rPr>
        <w:b/>
        <w:sz w:val="16"/>
        <w:szCs w:val="16"/>
      </w:rPr>
      <w:t>13</w:t>
    </w:r>
    <w:r>
      <w:rPr>
        <w:b/>
        <w:sz w:val="16"/>
        <w:szCs w:val="16"/>
      </w:rPr>
      <w:tab/>
    </w:r>
    <w:r>
      <w:rPr>
        <w:b/>
        <w:sz w:val="16"/>
        <w:szCs w:val="16"/>
      </w:rPr>
      <w:tab/>
    </w:r>
    <w:r w:rsidR="00551A37">
      <w:rPr>
        <w:b/>
        <w:sz w:val="16"/>
        <w:szCs w:val="16"/>
      </w:rPr>
      <w:tab/>
    </w:r>
    <w:r w:rsidR="00C01478">
      <w:rPr>
        <w:b/>
        <w:sz w:val="16"/>
        <w:szCs w:val="16"/>
      </w:rPr>
      <w:t xml:space="preserve">                 </w:t>
    </w:r>
    <w:r w:rsidR="00C01478">
      <w:rPr>
        <w:b/>
        <w:sz w:val="16"/>
        <w:szCs w:val="16"/>
      </w:rPr>
      <w:fldChar w:fldCharType="begin"/>
    </w:r>
    <w:r w:rsidR="00C01478">
      <w:rPr>
        <w:b/>
        <w:sz w:val="16"/>
        <w:szCs w:val="16"/>
      </w:rPr>
      <w:instrText>PAGE</w:instrText>
    </w:r>
    <w:r w:rsidR="00C01478">
      <w:rPr>
        <w:b/>
        <w:sz w:val="16"/>
        <w:szCs w:val="16"/>
      </w:rPr>
      <w:fldChar w:fldCharType="separate"/>
    </w:r>
    <w:r w:rsidR="00C01478">
      <w:rPr>
        <w:b/>
        <w:sz w:val="16"/>
        <w:szCs w:val="16"/>
      </w:rPr>
      <w:t>2</w:t>
    </w:r>
    <w:r w:rsidR="00C01478">
      <w:rPr>
        <w:b/>
        <w:sz w:val="16"/>
        <w:szCs w:val="16"/>
      </w:rPr>
      <w:fldChar w:fldCharType="end"/>
    </w:r>
  </w:p>
  <w:p w14:paraId="2A911D52" w14:textId="1C1D1D77" w:rsidR="00062917" w:rsidRDefault="00000000" w:rsidP="00090A52">
    <w:pPr>
      <w:pStyle w:val="Header"/>
    </w:pPr>
    <w:r>
      <w:pict w14:anchorId="75C49E7A">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5221" w14:textId="77777777" w:rsidR="00F5461D" w:rsidRPr="00F5461D" w:rsidRDefault="00F5461D" w:rsidP="00F5461D">
    <w:pPr>
      <w:shd w:val="clear" w:color="auto" w:fill="FFFFFF"/>
      <w:spacing w:line="276" w:lineRule="auto"/>
      <w:jc w:val="center"/>
      <w:rPr>
        <w:rFonts w:ascii="Arial" w:eastAsia="Arial" w:hAnsi="Arial" w:cs="Arial"/>
        <w:b/>
        <w:color w:val="222222"/>
        <w:sz w:val="24"/>
        <w:szCs w:val="24"/>
        <w:lang w:val="en-GB" w:eastAsia="en-GB"/>
      </w:rPr>
    </w:pPr>
  </w:p>
  <w:p w14:paraId="3CE36845" w14:textId="77777777" w:rsidR="00F5461D" w:rsidRPr="00F5461D" w:rsidRDefault="00F5461D" w:rsidP="00F5461D">
    <w:pPr>
      <w:shd w:val="clear" w:color="auto" w:fill="FFFFFF"/>
      <w:spacing w:line="276" w:lineRule="auto"/>
      <w:jc w:val="center"/>
      <w:rPr>
        <w:rFonts w:ascii="Arial" w:eastAsia="Arial" w:hAnsi="Arial" w:cs="Arial"/>
        <w:b/>
        <w:color w:val="222222"/>
        <w:sz w:val="24"/>
        <w:szCs w:val="24"/>
        <w:lang w:val="en-GB" w:eastAsia="en-GB"/>
      </w:rPr>
    </w:pPr>
  </w:p>
</w:hdr>
</file>

<file path=word/intelligence2.xml><?xml version="1.0" encoding="utf-8"?>
<int2:intelligence xmlns:int2="http://schemas.microsoft.com/office/intelligence/2020/intelligence" xmlns:oel="http://schemas.microsoft.com/office/2019/extlst">
  <int2:observations>
    <int2:textHash int2:hashCode="kD3cIFhB1sh2KZ" int2:id="0fhspWil">
      <int2:state int2:value="Rejected" int2:type="AugLoop_Text_Critique"/>
    </int2:textHash>
    <int2:textHash int2:hashCode="HUXj9AbwPj0pQt" int2:id="xSWyiFE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9D1723"/>
    <w:multiLevelType w:val="multilevel"/>
    <w:tmpl w:val="A66E3C10"/>
    <w:lvl w:ilvl="0">
      <w:start w:val="13"/>
      <w:numFmt w:val="decimal"/>
      <w:lvlText w:val="%1"/>
      <w:lvlJc w:val="left"/>
      <w:pPr>
        <w:ind w:left="780" w:hanging="780"/>
      </w:pPr>
      <w:rPr>
        <w:rFonts w:hint="default"/>
      </w:rPr>
    </w:lvl>
    <w:lvl w:ilvl="1">
      <w:start w:val="7"/>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2B7790"/>
    <w:multiLevelType w:val="hybridMultilevel"/>
    <w:tmpl w:val="55C4C0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C763778"/>
    <w:multiLevelType w:val="hybridMultilevel"/>
    <w:tmpl w:val="4DEA7098"/>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6"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7AB2141"/>
    <w:multiLevelType w:val="hybridMultilevel"/>
    <w:tmpl w:val="E9446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AE19F2"/>
    <w:multiLevelType w:val="hybridMultilevel"/>
    <w:tmpl w:val="3836FB20"/>
    <w:lvl w:ilvl="0" w:tplc="5AF84764">
      <w:start w:val="1"/>
      <w:numFmt w:val="lowerRoman"/>
      <w:lvlText w:val="(%1)"/>
      <w:lvlJc w:val="left"/>
      <w:pPr>
        <w:ind w:left="2705" w:hanging="72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9" w15:restartNumberingAfterBreak="0">
    <w:nsid w:val="1BBD61B2"/>
    <w:multiLevelType w:val="multilevel"/>
    <w:tmpl w:val="5CA46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3DA6218"/>
    <w:multiLevelType w:val="hybridMultilevel"/>
    <w:tmpl w:val="0644AD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7BD1F37"/>
    <w:multiLevelType w:val="hybridMultilevel"/>
    <w:tmpl w:val="DFAC8E9C"/>
    <w:lvl w:ilvl="0" w:tplc="B0EE158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37F56F0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3F231A9C"/>
    <w:multiLevelType w:val="hybridMultilevel"/>
    <w:tmpl w:val="2EDAED42"/>
    <w:lvl w:ilvl="0" w:tplc="A7F60038">
      <w:start w:val="1"/>
      <w:numFmt w:val="lowerLetter"/>
      <w:lvlText w:val="%1."/>
      <w:lvlJc w:val="left"/>
      <w:pPr>
        <w:ind w:left="1080" w:hanging="360"/>
      </w:pPr>
    </w:lvl>
    <w:lvl w:ilvl="1" w:tplc="A57280B2">
      <w:start w:val="1"/>
      <w:numFmt w:val="lowerLetter"/>
      <w:lvlText w:val="%2."/>
      <w:lvlJc w:val="left"/>
      <w:pPr>
        <w:ind w:left="1800" w:hanging="360"/>
      </w:pPr>
    </w:lvl>
    <w:lvl w:ilvl="2" w:tplc="AFAE49D6">
      <w:start w:val="1"/>
      <w:numFmt w:val="lowerRoman"/>
      <w:lvlText w:val="%3."/>
      <w:lvlJc w:val="right"/>
      <w:pPr>
        <w:ind w:left="2520" w:hanging="180"/>
      </w:pPr>
    </w:lvl>
    <w:lvl w:ilvl="3" w:tplc="FAE02752">
      <w:start w:val="1"/>
      <w:numFmt w:val="decimal"/>
      <w:lvlText w:val="%4."/>
      <w:lvlJc w:val="left"/>
      <w:pPr>
        <w:ind w:left="3240" w:hanging="360"/>
      </w:pPr>
    </w:lvl>
    <w:lvl w:ilvl="4" w:tplc="CFE895AC">
      <w:start w:val="1"/>
      <w:numFmt w:val="lowerLetter"/>
      <w:lvlText w:val="%5."/>
      <w:lvlJc w:val="left"/>
      <w:pPr>
        <w:ind w:left="3960" w:hanging="360"/>
      </w:pPr>
    </w:lvl>
    <w:lvl w:ilvl="5" w:tplc="573292CE">
      <w:start w:val="1"/>
      <w:numFmt w:val="lowerRoman"/>
      <w:lvlText w:val="%6."/>
      <w:lvlJc w:val="right"/>
      <w:pPr>
        <w:ind w:left="4680" w:hanging="180"/>
      </w:pPr>
    </w:lvl>
    <w:lvl w:ilvl="6" w:tplc="4D46F6A0">
      <w:start w:val="1"/>
      <w:numFmt w:val="decimal"/>
      <w:lvlText w:val="%7."/>
      <w:lvlJc w:val="left"/>
      <w:pPr>
        <w:ind w:left="5400" w:hanging="360"/>
      </w:pPr>
    </w:lvl>
    <w:lvl w:ilvl="7" w:tplc="19AE8586">
      <w:start w:val="1"/>
      <w:numFmt w:val="lowerLetter"/>
      <w:lvlText w:val="%8."/>
      <w:lvlJc w:val="left"/>
      <w:pPr>
        <w:ind w:left="6120" w:hanging="360"/>
      </w:pPr>
    </w:lvl>
    <w:lvl w:ilvl="8" w:tplc="F8F464B6">
      <w:start w:val="1"/>
      <w:numFmt w:val="lowerRoman"/>
      <w:lvlText w:val="%9."/>
      <w:lvlJc w:val="right"/>
      <w:pPr>
        <w:ind w:left="6840" w:hanging="180"/>
      </w:pPr>
    </w:lvl>
  </w:abstractNum>
  <w:abstractNum w:abstractNumId="27" w15:restartNumberingAfterBreak="0">
    <w:nsid w:val="4117630C"/>
    <w:multiLevelType w:val="hybridMultilevel"/>
    <w:tmpl w:val="00368D7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42451790"/>
    <w:multiLevelType w:val="hybridMultilevel"/>
    <w:tmpl w:val="6E1201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49131CAF"/>
    <w:multiLevelType w:val="hybridMultilevel"/>
    <w:tmpl w:val="00368D72"/>
    <w:lvl w:ilvl="0" w:tplc="49B2CA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492C6C72"/>
    <w:multiLevelType w:val="hybridMultilevel"/>
    <w:tmpl w:val="E1286956"/>
    <w:lvl w:ilvl="0" w:tplc="4D424F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4DA45F7D"/>
    <w:multiLevelType w:val="hybridMultilevel"/>
    <w:tmpl w:val="0708FCE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4"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88A56C6"/>
    <w:multiLevelType w:val="hybridMultilevel"/>
    <w:tmpl w:val="6786D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4E7A9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18A784A"/>
    <w:multiLevelType w:val="hybridMultilevel"/>
    <w:tmpl w:val="28443E38"/>
    <w:lvl w:ilvl="0" w:tplc="B28C1B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1F6C8A"/>
    <w:multiLevelType w:val="multilevel"/>
    <w:tmpl w:val="7DA251D0"/>
    <w:lvl w:ilvl="0">
      <w:start w:val="13"/>
      <w:numFmt w:val="decimal"/>
      <w:lvlText w:val="%1"/>
      <w:lvlJc w:val="left"/>
      <w:pPr>
        <w:ind w:left="780" w:hanging="780"/>
      </w:pPr>
      <w:rPr>
        <w:rFonts w:hint="default"/>
      </w:rPr>
    </w:lvl>
    <w:lvl w:ilvl="1">
      <w:start w:val="7"/>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4"/>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039621755">
    <w:abstractNumId w:val="26"/>
  </w:num>
  <w:num w:numId="2" w16cid:durableId="1548835756">
    <w:abstractNumId w:val="34"/>
  </w:num>
  <w:num w:numId="3" w16cid:durableId="1462730142">
    <w:abstractNumId w:val="14"/>
  </w:num>
  <w:num w:numId="4" w16cid:durableId="510292897">
    <w:abstractNumId w:val="10"/>
  </w:num>
  <w:num w:numId="5" w16cid:durableId="1963146110">
    <w:abstractNumId w:val="38"/>
  </w:num>
  <w:num w:numId="6" w16cid:durableId="801264511">
    <w:abstractNumId w:val="16"/>
  </w:num>
  <w:num w:numId="7" w16cid:durableId="2036491860">
    <w:abstractNumId w:val="25"/>
  </w:num>
  <w:num w:numId="8" w16cid:durableId="443038598">
    <w:abstractNumId w:val="30"/>
  </w:num>
  <w:num w:numId="9" w16cid:durableId="1741554834">
    <w:abstractNumId w:val="9"/>
  </w:num>
  <w:num w:numId="10" w16cid:durableId="447628727">
    <w:abstractNumId w:val="7"/>
  </w:num>
  <w:num w:numId="11" w16cid:durableId="1104302674">
    <w:abstractNumId w:val="6"/>
  </w:num>
  <w:num w:numId="12" w16cid:durableId="313068005">
    <w:abstractNumId w:val="5"/>
  </w:num>
  <w:num w:numId="13" w16cid:durableId="1895189364">
    <w:abstractNumId w:val="4"/>
  </w:num>
  <w:num w:numId="14" w16cid:durableId="1077215924">
    <w:abstractNumId w:val="8"/>
  </w:num>
  <w:num w:numId="15" w16cid:durableId="1454787556">
    <w:abstractNumId w:val="3"/>
  </w:num>
  <w:num w:numId="16" w16cid:durableId="1230460049">
    <w:abstractNumId w:val="2"/>
  </w:num>
  <w:num w:numId="17" w16cid:durableId="1408843251">
    <w:abstractNumId w:val="1"/>
  </w:num>
  <w:num w:numId="18" w16cid:durableId="109864837">
    <w:abstractNumId w:val="0"/>
  </w:num>
  <w:num w:numId="19" w16cid:durableId="1375887848">
    <w:abstractNumId w:val="20"/>
  </w:num>
  <w:num w:numId="20" w16cid:durableId="1712455991">
    <w:abstractNumId w:val="21"/>
  </w:num>
  <w:num w:numId="21" w16cid:durableId="1761562048">
    <w:abstractNumId w:val="35"/>
  </w:num>
  <w:num w:numId="22" w16cid:durableId="1510605018">
    <w:abstractNumId w:val="29"/>
  </w:num>
  <w:num w:numId="23" w16cid:durableId="1620378952">
    <w:abstractNumId w:val="12"/>
  </w:num>
  <w:num w:numId="24" w16cid:durableId="1959100011">
    <w:abstractNumId w:val="41"/>
  </w:num>
  <w:num w:numId="25" w16cid:durableId="401030038">
    <w:abstractNumId w:val="32"/>
  </w:num>
  <w:num w:numId="26" w16cid:durableId="756482703">
    <w:abstractNumId w:val="23"/>
  </w:num>
  <w:num w:numId="27" w16cid:durableId="597523307">
    <w:abstractNumId w:val="19"/>
  </w:num>
  <w:num w:numId="28" w16cid:durableId="2043359218">
    <w:abstractNumId w:val="31"/>
  </w:num>
  <w:num w:numId="29" w16cid:durableId="570429964">
    <w:abstractNumId w:val="15"/>
  </w:num>
  <w:num w:numId="30" w16cid:durableId="104929881">
    <w:abstractNumId w:val="27"/>
  </w:num>
  <w:num w:numId="31" w16cid:durableId="1693335357">
    <w:abstractNumId w:val="28"/>
  </w:num>
  <w:num w:numId="32" w16cid:durableId="1324774757">
    <w:abstractNumId w:val="37"/>
  </w:num>
  <w:num w:numId="33" w16cid:durableId="193883897">
    <w:abstractNumId w:val="13"/>
  </w:num>
  <w:num w:numId="34" w16cid:durableId="955333843">
    <w:abstractNumId w:val="22"/>
  </w:num>
  <w:num w:numId="35" w16cid:durableId="317542833">
    <w:abstractNumId w:val="24"/>
  </w:num>
  <w:num w:numId="36" w16cid:durableId="277949274">
    <w:abstractNumId w:val="36"/>
  </w:num>
  <w:num w:numId="37" w16cid:durableId="1770466148">
    <w:abstractNumId w:val="39"/>
  </w:num>
  <w:num w:numId="38" w16cid:durableId="389233496">
    <w:abstractNumId w:val="33"/>
  </w:num>
  <w:num w:numId="39" w16cid:durableId="1838426345">
    <w:abstractNumId w:val="18"/>
  </w:num>
  <w:num w:numId="40" w16cid:durableId="1737630929">
    <w:abstractNumId w:val="17"/>
  </w:num>
  <w:num w:numId="41" w16cid:durableId="1196456460">
    <w:abstractNumId w:val="11"/>
  </w:num>
  <w:num w:numId="42" w16cid:durableId="2120877576">
    <w:abstractNumId w:val="4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ane Gillett">
    <w15:presenceInfo w15:providerId="AD" w15:userId="S::diane.gillett@lmalloyds.com::5f7aa9d6-e39d-418b-ae65-1f404c4ead0b"/>
  </w15:person>
  <w15:person w15:author="Matthew Logue">
    <w15:presenceInfo w15:providerId="AD" w15:userId="S::matthew.logue@lmalloyds.com::7d824dcc-271e-423b-aa12-8a7140e2a0ae"/>
  </w15:person>
  <w15:person w15:author="Matthew Logue [2]">
    <w15:presenceInfo w15:providerId="AD" w15:userId="S::Matthew.Logue@lmalloyds.com::7d824dcc-271e-423b-aa12-8a7140e2a0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20"/>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02"/>
    <w:rsid w:val="00002C8C"/>
    <w:rsid w:val="0000340D"/>
    <w:rsid w:val="0000574C"/>
    <w:rsid w:val="00006D93"/>
    <w:rsid w:val="00006F5E"/>
    <w:rsid w:val="00010E9E"/>
    <w:rsid w:val="00011B1C"/>
    <w:rsid w:val="00012140"/>
    <w:rsid w:val="00012D37"/>
    <w:rsid w:val="00014A9C"/>
    <w:rsid w:val="00014CC0"/>
    <w:rsid w:val="00017071"/>
    <w:rsid w:val="00017830"/>
    <w:rsid w:val="000200FE"/>
    <w:rsid w:val="000205F4"/>
    <w:rsid w:val="000214BB"/>
    <w:rsid w:val="00022FD4"/>
    <w:rsid w:val="000247AE"/>
    <w:rsid w:val="00026B47"/>
    <w:rsid w:val="00031BE3"/>
    <w:rsid w:val="00034216"/>
    <w:rsid w:val="00035A8E"/>
    <w:rsid w:val="00040445"/>
    <w:rsid w:val="000414CE"/>
    <w:rsid w:val="0004291F"/>
    <w:rsid w:val="00044244"/>
    <w:rsid w:val="000467C1"/>
    <w:rsid w:val="00051F9F"/>
    <w:rsid w:val="000548FD"/>
    <w:rsid w:val="000572CD"/>
    <w:rsid w:val="00060460"/>
    <w:rsid w:val="0006110A"/>
    <w:rsid w:val="000613B4"/>
    <w:rsid w:val="00062917"/>
    <w:rsid w:val="00064152"/>
    <w:rsid w:val="0006502C"/>
    <w:rsid w:val="00066C39"/>
    <w:rsid w:val="00070500"/>
    <w:rsid w:val="00072975"/>
    <w:rsid w:val="00074813"/>
    <w:rsid w:val="000835FD"/>
    <w:rsid w:val="000874BD"/>
    <w:rsid w:val="00087859"/>
    <w:rsid w:val="00090A52"/>
    <w:rsid w:val="00092424"/>
    <w:rsid w:val="00092E01"/>
    <w:rsid w:val="00093CC0"/>
    <w:rsid w:val="000951ED"/>
    <w:rsid w:val="00095C6E"/>
    <w:rsid w:val="00095CB0"/>
    <w:rsid w:val="0009640C"/>
    <w:rsid w:val="000A0809"/>
    <w:rsid w:val="000A35D3"/>
    <w:rsid w:val="000A3B3A"/>
    <w:rsid w:val="000A3CE2"/>
    <w:rsid w:val="000A5A0B"/>
    <w:rsid w:val="000A78E4"/>
    <w:rsid w:val="000B16DC"/>
    <w:rsid w:val="000B2EC3"/>
    <w:rsid w:val="000B3A58"/>
    <w:rsid w:val="000B57DB"/>
    <w:rsid w:val="000B6EB3"/>
    <w:rsid w:val="000C03EB"/>
    <w:rsid w:val="000C2B27"/>
    <w:rsid w:val="000D16E9"/>
    <w:rsid w:val="000D1F23"/>
    <w:rsid w:val="000D360C"/>
    <w:rsid w:val="000D5A08"/>
    <w:rsid w:val="000E0A60"/>
    <w:rsid w:val="000E0D3A"/>
    <w:rsid w:val="000E4702"/>
    <w:rsid w:val="000E70F2"/>
    <w:rsid w:val="000E7DC7"/>
    <w:rsid w:val="000F3753"/>
    <w:rsid w:val="000F5C95"/>
    <w:rsid w:val="000F643C"/>
    <w:rsid w:val="000F6AF0"/>
    <w:rsid w:val="00104FD7"/>
    <w:rsid w:val="001117BC"/>
    <w:rsid w:val="001123BB"/>
    <w:rsid w:val="001134B5"/>
    <w:rsid w:val="00114096"/>
    <w:rsid w:val="00120E29"/>
    <w:rsid w:val="0012514D"/>
    <w:rsid w:val="0013145B"/>
    <w:rsid w:val="001325E2"/>
    <w:rsid w:val="00134C2B"/>
    <w:rsid w:val="001407DB"/>
    <w:rsid w:val="00140831"/>
    <w:rsid w:val="00140B0F"/>
    <w:rsid w:val="001442BE"/>
    <w:rsid w:val="00144F85"/>
    <w:rsid w:val="00147811"/>
    <w:rsid w:val="00152A1E"/>
    <w:rsid w:val="00155A28"/>
    <w:rsid w:val="00156A91"/>
    <w:rsid w:val="001617F8"/>
    <w:rsid w:val="00161BA3"/>
    <w:rsid w:val="00165681"/>
    <w:rsid w:val="00166A2A"/>
    <w:rsid w:val="00167C3C"/>
    <w:rsid w:val="001734D2"/>
    <w:rsid w:val="00173A2C"/>
    <w:rsid w:val="00173FF9"/>
    <w:rsid w:val="0017441A"/>
    <w:rsid w:val="00174E37"/>
    <w:rsid w:val="00177AC0"/>
    <w:rsid w:val="00177DED"/>
    <w:rsid w:val="00177F50"/>
    <w:rsid w:val="00182106"/>
    <w:rsid w:val="0018287A"/>
    <w:rsid w:val="00185D84"/>
    <w:rsid w:val="00190778"/>
    <w:rsid w:val="00192D6F"/>
    <w:rsid w:val="00196C5F"/>
    <w:rsid w:val="001A12DE"/>
    <w:rsid w:val="001A1878"/>
    <w:rsid w:val="001A1F4D"/>
    <w:rsid w:val="001A54D6"/>
    <w:rsid w:val="001A7E60"/>
    <w:rsid w:val="001B0269"/>
    <w:rsid w:val="001B030A"/>
    <w:rsid w:val="001B2E94"/>
    <w:rsid w:val="001B372A"/>
    <w:rsid w:val="001C01D5"/>
    <w:rsid w:val="001C1F0D"/>
    <w:rsid w:val="001C2523"/>
    <w:rsid w:val="001C485A"/>
    <w:rsid w:val="001C4D2D"/>
    <w:rsid w:val="001C6065"/>
    <w:rsid w:val="001C6856"/>
    <w:rsid w:val="001C7D6C"/>
    <w:rsid w:val="001E0A4D"/>
    <w:rsid w:val="001E105B"/>
    <w:rsid w:val="001E1576"/>
    <w:rsid w:val="001E15BE"/>
    <w:rsid w:val="001E1CC7"/>
    <w:rsid w:val="001E4259"/>
    <w:rsid w:val="001F1B26"/>
    <w:rsid w:val="001F40DB"/>
    <w:rsid w:val="001F4E95"/>
    <w:rsid w:val="001F5544"/>
    <w:rsid w:val="001F6951"/>
    <w:rsid w:val="002010D1"/>
    <w:rsid w:val="002032A8"/>
    <w:rsid w:val="002103A3"/>
    <w:rsid w:val="002175B0"/>
    <w:rsid w:val="0022012E"/>
    <w:rsid w:val="00223828"/>
    <w:rsid w:val="0022415C"/>
    <w:rsid w:val="0022622B"/>
    <w:rsid w:val="00227713"/>
    <w:rsid w:val="002356F9"/>
    <w:rsid w:val="00242189"/>
    <w:rsid w:val="0024259C"/>
    <w:rsid w:val="00245111"/>
    <w:rsid w:val="00247D0B"/>
    <w:rsid w:val="002509B4"/>
    <w:rsid w:val="0025108D"/>
    <w:rsid w:val="00253885"/>
    <w:rsid w:val="00257E41"/>
    <w:rsid w:val="00261981"/>
    <w:rsid w:val="0026291C"/>
    <w:rsid w:val="00264CB7"/>
    <w:rsid w:val="00264D8B"/>
    <w:rsid w:val="00267305"/>
    <w:rsid w:val="00270CDF"/>
    <w:rsid w:val="00271CB2"/>
    <w:rsid w:val="00272CC3"/>
    <w:rsid w:val="0027488E"/>
    <w:rsid w:val="00274B0D"/>
    <w:rsid w:val="00275B1D"/>
    <w:rsid w:val="00276E10"/>
    <w:rsid w:val="00280BEF"/>
    <w:rsid w:val="0028323C"/>
    <w:rsid w:val="00285BAC"/>
    <w:rsid w:val="00287D04"/>
    <w:rsid w:val="002926D5"/>
    <w:rsid w:val="00293A98"/>
    <w:rsid w:val="002956D1"/>
    <w:rsid w:val="00297522"/>
    <w:rsid w:val="00297DF9"/>
    <w:rsid w:val="002A36A5"/>
    <w:rsid w:val="002B26EF"/>
    <w:rsid w:val="002B4448"/>
    <w:rsid w:val="002B6793"/>
    <w:rsid w:val="002C06D7"/>
    <w:rsid w:val="002C0B6B"/>
    <w:rsid w:val="002C3250"/>
    <w:rsid w:val="002C3E36"/>
    <w:rsid w:val="002C46A9"/>
    <w:rsid w:val="002C4D74"/>
    <w:rsid w:val="002D192A"/>
    <w:rsid w:val="002D1B07"/>
    <w:rsid w:val="002D23DF"/>
    <w:rsid w:val="002D348F"/>
    <w:rsid w:val="002E5B16"/>
    <w:rsid w:val="002E5C31"/>
    <w:rsid w:val="002E6D9F"/>
    <w:rsid w:val="002E78C5"/>
    <w:rsid w:val="002F0B8A"/>
    <w:rsid w:val="002F4562"/>
    <w:rsid w:val="002F4693"/>
    <w:rsid w:val="002F5030"/>
    <w:rsid w:val="00302F88"/>
    <w:rsid w:val="00307AC3"/>
    <w:rsid w:val="00307E50"/>
    <w:rsid w:val="003104AA"/>
    <w:rsid w:val="00311175"/>
    <w:rsid w:val="0031126B"/>
    <w:rsid w:val="003132E3"/>
    <w:rsid w:val="00313D7D"/>
    <w:rsid w:val="00315A60"/>
    <w:rsid w:val="00316B49"/>
    <w:rsid w:val="00316CA3"/>
    <w:rsid w:val="003176E1"/>
    <w:rsid w:val="00322B09"/>
    <w:rsid w:val="00323011"/>
    <w:rsid w:val="0032316A"/>
    <w:rsid w:val="00323647"/>
    <w:rsid w:val="00327210"/>
    <w:rsid w:val="003273D1"/>
    <w:rsid w:val="003275CB"/>
    <w:rsid w:val="00334FD7"/>
    <w:rsid w:val="00335336"/>
    <w:rsid w:val="00335B95"/>
    <w:rsid w:val="00336994"/>
    <w:rsid w:val="0034036C"/>
    <w:rsid w:val="00342DE0"/>
    <w:rsid w:val="00343ABB"/>
    <w:rsid w:val="00346D3D"/>
    <w:rsid w:val="00346E66"/>
    <w:rsid w:val="00350A43"/>
    <w:rsid w:val="00352123"/>
    <w:rsid w:val="00360D20"/>
    <w:rsid w:val="0036530C"/>
    <w:rsid w:val="003654C3"/>
    <w:rsid w:val="003718D3"/>
    <w:rsid w:val="003739E1"/>
    <w:rsid w:val="00374326"/>
    <w:rsid w:val="00374AD6"/>
    <w:rsid w:val="00374C20"/>
    <w:rsid w:val="003756C5"/>
    <w:rsid w:val="00380B48"/>
    <w:rsid w:val="00383F51"/>
    <w:rsid w:val="00384A51"/>
    <w:rsid w:val="00392765"/>
    <w:rsid w:val="003933CA"/>
    <w:rsid w:val="003935D9"/>
    <w:rsid w:val="0039724C"/>
    <w:rsid w:val="003A1EC5"/>
    <w:rsid w:val="003A37DF"/>
    <w:rsid w:val="003B0029"/>
    <w:rsid w:val="003B1180"/>
    <w:rsid w:val="003B1E84"/>
    <w:rsid w:val="003B21E2"/>
    <w:rsid w:val="003B388E"/>
    <w:rsid w:val="003B4E52"/>
    <w:rsid w:val="003C2AD2"/>
    <w:rsid w:val="003D0364"/>
    <w:rsid w:val="003D215C"/>
    <w:rsid w:val="003D3172"/>
    <w:rsid w:val="003D3C87"/>
    <w:rsid w:val="003D431D"/>
    <w:rsid w:val="003D7E15"/>
    <w:rsid w:val="003E11B5"/>
    <w:rsid w:val="003E1BD2"/>
    <w:rsid w:val="003E5101"/>
    <w:rsid w:val="003E573E"/>
    <w:rsid w:val="003F30A7"/>
    <w:rsid w:val="003F4E1C"/>
    <w:rsid w:val="003F50FC"/>
    <w:rsid w:val="003F79FC"/>
    <w:rsid w:val="003F7DC4"/>
    <w:rsid w:val="00400674"/>
    <w:rsid w:val="00402368"/>
    <w:rsid w:val="00402693"/>
    <w:rsid w:val="0040306D"/>
    <w:rsid w:val="00403C8A"/>
    <w:rsid w:val="004063EF"/>
    <w:rsid w:val="004109E3"/>
    <w:rsid w:val="0041376E"/>
    <w:rsid w:val="00415CE1"/>
    <w:rsid w:val="004170BF"/>
    <w:rsid w:val="00420736"/>
    <w:rsid w:val="00421796"/>
    <w:rsid w:val="00423557"/>
    <w:rsid w:val="004238EF"/>
    <w:rsid w:val="004256B8"/>
    <w:rsid w:val="00431057"/>
    <w:rsid w:val="0043240F"/>
    <w:rsid w:val="00432579"/>
    <w:rsid w:val="00433A46"/>
    <w:rsid w:val="00433A70"/>
    <w:rsid w:val="00433A89"/>
    <w:rsid w:val="00435D35"/>
    <w:rsid w:val="0043640D"/>
    <w:rsid w:val="0044190F"/>
    <w:rsid w:val="004427E2"/>
    <w:rsid w:val="00446A25"/>
    <w:rsid w:val="004500E7"/>
    <w:rsid w:val="0045020F"/>
    <w:rsid w:val="004528CD"/>
    <w:rsid w:val="00453969"/>
    <w:rsid w:val="00455AEE"/>
    <w:rsid w:val="00462A45"/>
    <w:rsid w:val="00462D48"/>
    <w:rsid w:val="004638D9"/>
    <w:rsid w:val="004638F3"/>
    <w:rsid w:val="00464EA0"/>
    <w:rsid w:val="00466611"/>
    <w:rsid w:val="00471A83"/>
    <w:rsid w:val="004736BE"/>
    <w:rsid w:val="004739A4"/>
    <w:rsid w:val="00474366"/>
    <w:rsid w:val="00475ED4"/>
    <w:rsid w:val="00477B37"/>
    <w:rsid w:val="00485B75"/>
    <w:rsid w:val="00491565"/>
    <w:rsid w:val="00491DFD"/>
    <w:rsid w:val="004924B6"/>
    <w:rsid w:val="00492D1F"/>
    <w:rsid w:val="0049502C"/>
    <w:rsid w:val="004A1391"/>
    <w:rsid w:val="004A3C76"/>
    <w:rsid w:val="004A4CB5"/>
    <w:rsid w:val="004A4CED"/>
    <w:rsid w:val="004A523C"/>
    <w:rsid w:val="004A6958"/>
    <w:rsid w:val="004A7F90"/>
    <w:rsid w:val="004B240F"/>
    <w:rsid w:val="004B5F2A"/>
    <w:rsid w:val="004B7601"/>
    <w:rsid w:val="004B7E68"/>
    <w:rsid w:val="004C0E81"/>
    <w:rsid w:val="004C238B"/>
    <w:rsid w:val="004C3A0A"/>
    <w:rsid w:val="004C59D4"/>
    <w:rsid w:val="004C5D9A"/>
    <w:rsid w:val="004D0A03"/>
    <w:rsid w:val="004D177F"/>
    <w:rsid w:val="004E2A2A"/>
    <w:rsid w:val="004E341A"/>
    <w:rsid w:val="004E53B5"/>
    <w:rsid w:val="004F29BA"/>
    <w:rsid w:val="004F3E3B"/>
    <w:rsid w:val="004F3EAC"/>
    <w:rsid w:val="004F3EBE"/>
    <w:rsid w:val="004F54D2"/>
    <w:rsid w:val="004F608A"/>
    <w:rsid w:val="005011F5"/>
    <w:rsid w:val="00505E86"/>
    <w:rsid w:val="00506D17"/>
    <w:rsid w:val="005170EA"/>
    <w:rsid w:val="00520F45"/>
    <w:rsid w:val="005235C2"/>
    <w:rsid w:val="00527651"/>
    <w:rsid w:val="00530618"/>
    <w:rsid w:val="005338D2"/>
    <w:rsid w:val="005349D9"/>
    <w:rsid w:val="0053547D"/>
    <w:rsid w:val="00536984"/>
    <w:rsid w:val="00545949"/>
    <w:rsid w:val="00550D59"/>
    <w:rsid w:val="00551A37"/>
    <w:rsid w:val="00551AA7"/>
    <w:rsid w:val="00553DC4"/>
    <w:rsid w:val="00564D09"/>
    <w:rsid w:val="00565D03"/>
    <w:rsid w:val="00565EEA"/>
    <w:rsid w:val="00566020"/>
    <w:rsid w:val="005679A6"/>
    <w:rsid w:val="00572596"/>
    <w:rsid w:val="005755A9"/>
    <w:rsid w:val="005930CB"/>
    <w:rsid w:val="005939D6"/>
    <w:rsid w:val="00596D6D"/>
    <w:rsid w:val="005A3DBF"/>
    <w:rsid w:val="005A43AB"/>
    <w:rsid w:val="005A6C75"/>
    <w:rsid w:val="005B06F4"/>
    <w:rsid w:val="005B1487"/>
    <w:rsid w:val="005B3F59"/>
    <w:rsid w:val="005B4EAB"/>
    <w:rsid w:val="005B5412"/>
    <w:rsid w:val="005B555E"/>
    <w:rsid w:val="005B6AA3"/>
    <w:rsid w:val="005C1CA3"/>
    <w:rsid w:val="005C2FAF"/>
    <w:rsid w:val="005C6F97"/>
    <w:rsid w:val="005D178B"/>
    <w:rsid w:val="005D3E99"/>
    <w:rsid w:val="005D4412"/>
    <w:rsid w:val="005D4707"/>
    <w:rsid w:val="005D7ACB"/>
    <w:rsid w:val="005E12C7"/>
    <w:rsid w:val="005E15C1"/>
    <w:rsid w:val="005E16C8"/>
    <w:rsid w:val="005F133F"/>
    <w:rsid w:val="005F32CC"/>
    <w:rsid w:val="005F5CB2"/>
    <w:rsid w:val="00603DEE"/>
    <w:rsid w:val="00605A13"/>
    <w:rsid w:val="0060752E"/>
    <w:rsid w:val="006123DB"/>
    <w:rsid w:val="006133A0"/>
    <w:rsid w:val="00614106"/>
    <w:rsid w:val="00616771"/>
    <w:rsid w:val="00626F6D"/>
    <w:rsid w:val="00630DE9"/>
    <w:rsid w:val="006317B2"/>
    <w:rsid w:val="006325B2"/>
    <w:rsid w:val="00632D03"/>
    <w:rsid w:val="006355FC"/>
    <w:rsid w:val="00636704"/>
    <w:rsid w:val="006370C2"/>
    <w:rsid w:val="0063732A"/>
    <w:rsid w:val="00637E51"/>
    <w:rsid w:val="0064123F"/>
    <w:rsid w:val="00645252"/>
    <w:rsid w:val="0064776A"/>
    <w:rsid w:val="00650F63"/>
    <w:rsid w:val="006527DC"/>
    <w:rsid w:val="00653D8A"/>
    <w:rsid w:val="00661739"/>
    <w:rsid w:val="00662891"/>
    <w:rsid w:val="006646D4"/>
    <w:rsid w:val="00665592"/>
    <w:rsid w:val="0066635D"/>
    <w:rsid w:val="00670C07"/>
    <w:rsid w:val="006718A4"/>
    <w:rsid w:val="00673EDF"/>
    <w:rsid w:val="006753D9"/>
    <w:rsid w:val="00677378"/>
    <w:rsid w:val="0068238A"/>
    <w:rsid w:val="006836E1"/>
    <w:rsid w:val="00684BC0"/>
    <w:rsid w:val="0068604E"/>
    <w:rsid w:val="00687E52"/>
    <w:rsid w:val="006902E3"/>
    <w:rsid w:val="006B3C27"/>
    <w:rsid w:val="006B60B2"/>
    <w:rsid w:val="006B6B75"/>
    <w:rsid w:val="006C05CA"/>
    <w:rsid w:val="006C20DF"/>
    <w:rsid w:val="006C56B2"/>
    <w:rsid w:val="006D3D74"/>
    <w:rsid w:val="006D41F4"/>
    <w:rsid w:val="006D44D8"/>
    <w:rsid w:val="006D4ABD"/>
    <w:rsid w:val="006D7197"/>
    <w:rsid w:val="006E10E1"/>
    <w:rsid w:val="006E116C"/>
    <w:rsid w:val="006E411A"/>
    <w:rsid w:val="006E5E0A"/>
    <w:rsid w:val="006F056C"/>
    <w:rsid w:val="006F0864"/>
    <w:rsid w:val="006F3D1D"/>
    <w:rsid w:val="006F51DE"/>
    <w:rsid w:val="006F527D"/>
    <w:rsid w:val="006F6676"/>
    <w:rsid w:val="00702A70"/>
    <w:rsid w:val="00702F0A"/>
    <w:rsid w:val="00702F6B"/>
    <w:rsid w:val="00703642"/>
    <w:rsid w:val="00703B48"/>
    <w:rsid w:val="00703BFB"/>
    <w:rsid w:val="007106A9"/>
    <w:rsid w:val="007134CD"/>
    <w:rsid w:val="007164F6"/>
    <w:rsid w:val="0072258B"/>
    <w:rsid w:val="00722BCF"/>
    <w:rsid w:val="00722FED"/>
    <w:rsid w:val="00724A18"/>
    <w:rsid w:val="007254C8"/>
    <w:rsid w:val="007310B9"/>
    <w:rsid w:val="00731A77"/>
    <w:rsid w:val="0073483E"/>
    <w:rsid w:val="00735156"/>
    <w:rsid w:val="00736B7C"/>
    <w:rsid w:val="00742DBF"/>
    <w:rsid w:val="00744E12"/>
    <w:rsid w:val="00745A4D"/>
    <w:rsid w:val="00746139"/>
    <w:rsid w:val="00746A8E"/>
    <w:rsid w:val="00752BB6"/>
    <w:rsid w:val="00752CF4"/>
    <w:rsid w:val="00756C30"/>
    <w:rsid w:val="0076396A"/>
    <w:rsid w:val="0076548B"/>
    <w:rsid w:val="007709AC"/>
    <w:rsid w:val="00770C75"/>
    <w:rsid w:val="00772461"/>
    <w:rsid w:val="007735CE"/>
    <w:rsid w:val="00781F82"/>
    <w:rsid w:val="00783BB0"/>
    <w:rsid w:val="00784EDD"/>
    <w:rsid w:val="00785023"/>
    <w:rsid w:val="00785514"/>
    <w:rsid w:val="007878FF"/>
    <w:rsid w:val="00790B87"/>
    <w:rsid w:val="00790E02"/>
    <w:rsid w:val="007937F5"/>
    <w:rsid w:val="0079547D"/>
    <w:rsid w:val="007969B6"/>
    <w:rsid w:val="00796A4C"/>
    <w:rsid w:val="00797EDC"/>
    <w:rsid w:val="007A3473"/>
    <w:rsid w:val="007A397C"/>
    <w:rsid w:val="007A3EBB"/>
    <w:rsid w:val="007A42BE"/>
    <w:rsid w:val="007A5340"/>
    <w:rsid w:val="007A5E55"/>
    <w:rsid w:val="007A6AFE"/>
    <w:rsid w:val="007A73EE"/>
    <w:rsid w:val="007A7771"/>
    <w:rsid w:val="007A7D04"/>
    <w:rsid w:val="007B2C99"/>
    <w:rsid w:val="007B4B21"/>
    <w:rsid w:val="007B64D3"/>
    <w:rsid w:val="007B65E7"/>
    <w:rsid w:val="007B6CE8"/>
    <w:rsid w:val="007B7A8F"/>
    <w:rsid w:val="007C4274"/>
    <w:rsid w:val="007C6F6B"/>
    <w:rsid w:val="007D07DC"/>
    <w:rsid w:val="007D2EC7"/>
    <w:rsid w:val="007D30EA"/>
    <w:rsid w:val="007D4301"/>
    <w:rsid w:val="007D56A8"/>
    <w:rsid w:val="007D70AF"/>
    <w:rsid w:val="007E03C8"/>
    <w:rsid w:val="007E08A9"/>
    <w:rsid w:val="007E52F4"/>
    <w:rsid w:val="007E65CB"/>
    <w:rsid w:val="007E777C"/>
    <w:rsid w:val="007F22FC"/>
    <w:rsid w:val="007F2D35"/>
    <w:rsid w:val="007F34EA"/>
    <w:rsid w:val="007F5D4E"/>
    <w:rsid w:val="007F72D8"/>
    <w:rsid w:val="00804540"/>
    <w:rsid w:val="00804684"/>
    <w:rsid w:val="00805626"/>
    <w:rsid w:val="00805A29"/>
    <w:rsid w:val="00806F11"/>
    <w:rsid w:val="00812CC4"/>
    <w:rsid w:val="00814A09"/>
    <w:rsid w:val="008158FD"/>
    <w:rsid w:val="008168EA"/>
    <w:rsid w:val="00816D19"/>
    <w:rsid w:val="0082273C"/>
    <w:rsid w:val="008257DE"/>
    <w:rsid w:val="00825E2B"/>
    <w:rsid w:val="0083086D"/>
    <w:rsid w:val="008327A9"/>
    <w:rsid w:val="00832C54"/>
    <w:rsid w:val="0083569A"/>
    <w:rsid w:val="008416E1"/>
    <w:rsid w:val="00841822"/>
    <w:rsid w:val="00841851"/>
    <w:rsid w:val="0084271F"/>
    <w:rsid w:val="00842B81"/>
    <w:rsid w:val="008457EE"/>
    <w:rsid w:val="00847341"/>
    <w:rsid w:val="00847DB4"/>
    <w:rsid w:val="00856426"/>
    <w:rsid w:val="0085799A"/>
    <w:rsid w:val="00857DF6"/>
    <w:rsid w:val="00860AC9"/>
    <w:rsid w:val="00867F49"/>
    <w:rsid w:val="0087086E"/>
    <w:rsid w:val="00870F33"/>
    <w:rsid w:val="008712D2"/>
    <w:rsid w:val="00871A54"/>
    <w:rsid w:val="00871E51"/>
    <w:rsid w:val="008759CD"/>
    <w:rsid w:val="00877A63"/>
    <w:rsid w:val="00880D3A"/>
    <w:rsid w:val="008924F3"/>
    <w:rsid w:val="008933B0"/>
    <w:rsid w:val="00893805"/>
    <w:rsid w:val="00893EDB"/>
    <w:rsid w:val="008975A1"/>
    <w:rsid w:val="0089766B"/>
    <w:rsid w:val="008A1D4C"/>
    <w:rsid w:val="008A58AE"/>
    <w:rsid w:val="008B18B0"/>
    <w:rsid w:val="008B260A"/>
    <w:rsid w:val="008B54F3"/>
    <w:rsid w:val="008B6265"/>
    <w:rsid w:val="008B6C80"/>
    <w:rsid w:val="008B7141"/>
    <w:rsid w:val="008C16C9"/>
    <w:rsid w:val="008C4BE6"/>
    <w:rsid w:val="008C5963"/>
    <w:rsid w:val="008C6B1B"/>
    <w:rsid w:val="008C76B6"/>
    <w:rsid w:val="008D0433"/>
    <w:rsid w:val="008D1A38"/>
    <w:rsid w:val="008E0E47"/>
    <w:rsid w:val="008E2643"/>
    <w:rsid w:val="008E4B46"/>
    <w:rsid w:val="008E4FD0"/>
    <w:rsid w:val="008E7425"/>
    <w:rsid w:val="008F1942"/>
    <w:rsid w:val="008F416D"/>
    <w:rsid w:val="008F542E"/>
    <w:rsid w:val="008F6022"/>
    <w:rsid w:val="008F65A6"/>
    <w:rsid w:val="008F67D0"/>
    <w:rsid w:val="009005F7"/>
    <w:rsid w:val="009038E1"/>
    <w:rsid w:val="00903A0A"/>
    <w:rsid w:val="00905EC7"/>
    <w:rsid w:val="00907C63"/>
    <w:rsid w:val="0091215B"/>
    <w:rsid w:val="00914B3B"/>
    <w:rsid w:val="00920D25"/>
    <w:rsid w:val="00927351"/>
    <w:rsid w:val="00937347"/>
    <w:rsid w:val="0093769B"/>
    <w:rsid w:val="0093769E"/>
    <w:rsid w:val="009405DA"/>
    <w:rsid w:val="00940E48"/>
    <w:rsid w:val="00942970"/>
    <w:rsid w:val="00943324"/>
    <w:rsid w:val="00944653"/>
    <w:rsid w:val="00945615"/>
    <w:rsid w:val="00946237"/>
    <w:rsid w:val="00947174"/>
    <w:rsid w:val="00950899"/>
    <w:rsid w:val="00951473"/>
    <w:rsid w:val="009566E7"/>
    <w:rsid w:val="0096070D"/>
    <w:rsid w:val="00962662"/>
    <w:rsid w:val="00962A54"/>
    <w:rsid w:val="009655A2"/>
    <w:rsid w:val="0097030A"/>
    <w:rsid w:val="0097139D"/>
    <w:rsid w:val="00977AB8"/>
    <w:rsid w:val="00982401"/>
    <w:rsid w:val="00984B7D"/>
    <w:rsid w:val="0098503E"/>
    <w:rsid w:val="00985F0B"/>
    <w:rsid w:val="00985FF7"/>
    <w:rsid w:val="00991863"/>
    <w:rsid w:val="0099257A"/>
    <w:rsid w:val="00992DAE"/>
    <w:rsid w:val="009A14D6"/>
    <w:rsid w:val="009A4B09"/>
    <w:rsid w:val="009A560F"/>
    <w:rsid w:val="009B0F1B"/>
    <w:rsid w:val="009B16A8"/>
    <w:rsid w:val="009B5A7A"/>
    <w:rsid w:val="009B60A9"/>
    <w:rsid w:val="009C1043"/>
    <w:rsid w:val="009C198C"/>
    <w:rsid w:val="009C32A0"/>
    <w:rsid w:val="009C3ED9"/>
    <w:rsid w:val="009C4A0F"/>
    <w:rsid w:val="009D21B2"/>
    <w:rsid w:val="009D76D9"/>
    <w:rsid w:val="009E038F"/>
    <w:rsid w:val="009E0BAB"/>
    <w:rsid w:val="009F2F2D"/>
    <w:rsid w:val="009F50B8"/>
    <w:rsid w:val="009F5D02"/>
    <w:rsid w:val="009F6A13"/>
    <w:rsid w:val="009F6CBA"/>
    <w:rsid w:val="009F73B9"/>
    <w:rsid w:val="00A01118"/>
    <w:rsid w:val="00A011F0"/>
    <w:rsid w:val="00A030AE"/>
    <w:rsid w:val="00A049FD"/>
    <w:rsid w:val="00A04A54"/>
    <w:rsid w:val="00A05413"/>
    <w:rsid w:val="00A07B8D"/>
    <w:rsid w:val="00A1134D"/>
    <w:rsid w:val="00A11E5B"/>
    <w:rsid w:val="00A15BC6"/>
    <w:rsid w:val="00A15E8E"/>
    <w:rsid w:val="00A15F24"/>
    <w:rsid w:val="00A161A2"/>
    <w:rsid w:val="00A169F5"/>
    <w:rsid w:val="00A16F87"/>
    <w:rsid w:val="00A172DE"/>
    <w:rsid w:val="00A2157B"/>
    <w:rsid w:val="00A23025"/>
    <w:rsid w:val="00A264BF"/>
    <w:rsid w:val="00A26C31"/>
    <w:rsid w:val="00A27C56"/>
    <w:rsid w:val="00A30717"/>
    <w:rsid w:val="00A33051"/>
    <w:rsid w:val="00A3515D"/>
    <w:rsid w:val="00A35D17"/>
    <w:rsid w:val="00A406F8"/>
    <w:rsid w:val="00A40CDD"/>
    <w:rsid w:val="00A4218D"/>
    <w:rsid w:val="00A4276A"/>
    <w:rsid w:val="00A443C4"/>
    <w:rsid w:val="00A46FB4"/>
    <w:rsid w:val="00A47102"/>
    <w:rsid w:val="00A471EC"/>
    <w:rsid w:val="00A50522"/>
    <w:rsid w:val="00A5052B"/>
    <w:rsid w:val="00A51075"/>
    <w:rsid w:val="00A5300B"/>
    <w:rsid w:val="00A56F87"/>
    <w:rsid w:val="00A57795"/>
    <w:rsid w:val="00A6444F"/>
    <w:rsid w:val="00A6446A"/>
    <w:rsid w:val="00A649D1"/>
    <w:rsid w:val="00A65B80"/>
    <w:rsid w:val="00A66EA3"/>
    <w:rsid w:val="00A71690"/>
    <w:rsid w:val="00A74D65"/>
    <w:rsid w:val="00A8077A"/>
    <w:rsid w:val="00A81A21"/>
    <w:rsid w:val="00A83795"/>
    <w:rsid w:val="00A858F2"/>
    <w:rsid w:val="00A85A89"/>
    <w:rsid w:val="00A8737A"/>
    <w:rsid w:val="00A8797D"/>
    <w:rsid w:val="00A907CD"/>
    <w:rsid w:val="00A9204E"/>
    <w:rsid w:val="00A9237F"/>
    <w:rsid w:val="00A92BEC"/>
    <w:rsid w:val="00A9599A"/>
    <w:rsid w:val="00A96C63"/>
    <w:rsid w:val="00AA0344"/>
    <w:rsid w:val="00AA05F3"/>
    <w:rsid w:val="00AA0E5A"/>
    <w:rsid w:val="00AA5186"/>
    <w:rsid w:val="00AA5820"/>
    <w:rsid w:val="00AA5B54"/>
    <w:rsid w:val="00AA6A3D"/>
    <w:rsid w:val="00AA7B87"/>
    <w:rsid w:val="00AA7E11"/>
    <w:rsid w:val="00AB0696"/>
    <w:rsid w:val="00AB10B5"/>
    <w:rsid w:val="00AB2D72"/>
    <w:rsid w:val="00AB337A"/>
    <w:rsid w:val="00AB60D5"/>
    <w:rsid w:val="00AC116C"/>
    <w:rsid w:val="00AD1A13"/>
    <w:rsid w:val="00AD34D0"/>
    <w:rsid w:val="00AD3ED0"/>
    <w:rsid w:val="00AD6F68"/>
    <w:rsid w:val="00AE460F"/>
    <w:rsid w:val="00AE4C16"/>
    <w:rsid w:val="00AF0864"/>
    <w:rsid w:val="00AF3857"/>
    <w:rsid w:val="00B00624"/>
    <w:rsid w:val="00B01E3B"/>
    <w:rsid w:val="00B030D3"/>
    <w:rsid w:val="00B03178"/>
    <w:rsid w:val="00B04E66"/>
    <w:rsid w:val="00B067C6"/>
    <w:rsid w:val="00B06B1E"/>
    <w:rsid w:val="00B11447"/>
    <w:rsid w:val="00B14E35"/>
    <w:rsid w:val="00B1581F"/>
    <w:rsid w:val="00B16029"/>
    <w:rsid w:val="00B162E1"/>
    <w:rsid w:val="00B16B06"/>
    <w:rsid w:val="00B17364"/>
    <w:rsid w:val="00B20E68"/>
    <w:rsid w:val="00B2562B"/>
    <w:rsid w:val="00B303F3"/>
    <w:rsid w:val="00B30E69"/>
    <w:rsid w:val="00B31A6F"/>
    <w:rsid w:val="00B329B0"/>
    <w:rsid w:val="00B336DB"/>
    <w:rsid w:val="00B4610A"/>
    <w:rsid w:val="00B47E52"/>
    <w:rsid w:val="00B47FB5"/>
    <w:rsid w:val="00B52375"/>
    <w:rsid w:val="00B52B2A"/>
    <w:rsid w:val="00B5508B"/>
    <w:rsid w:val="00B559DA"/>
    <w:rsid w:val="00B564FC"/>
    <w:rsid w:val="00B64DA2"/>
    <w:rsid w:val="00B6600E"/>
    <w:rsid w:val="00B71379"/>
    <w:rsid w:val="00B72C3E"/>
    <w:rsid w:val="00B74636"/>
    <w:rsid w:val="00B76223"/>
    <w:rsid w:val="00B76E97"/>
    <w:rsid w:val="00B77C48"/>
    <w:rsid w:val="00B81AA8"/>
    <w:rsid w:val="00B87CC3"/>
    <w:rsid w:val="00B91533"/>
    <w:rsid w:val="00B93D33"/>
    <w:rsid w:val="00B93D63"/>
    <w:rsid w:val="00BA32F4"/>
    <w:rsid w:val="00BA4F41"/>
    <w:rsid w:val="00BA66CE"/>
    <w:rsid w:val="00BA7E46"/>
    <w:rsid w:val="00BB05D0"/>
    <w:rsid w:val="00BB2039"/>
    <w:rsid w:val="00BB3936"/>
    <w:rsid w:val="00BC3301"/>
    <w:rsid w:val="00BC3E29"/>
    <w:rsid w:val="00BC5EA0"/>
    <w:rsid w:val="00BC61BA"/>
    <w:rsid w:val="00BC6F90"/>
    <w:rsid w:val="00BD26B3"/>
    <w:rsid w:val="00BD290A"/>
    <w:rsid w:val="00BD3175"/>
    <w:rsid w:val="00BE35A5"/>
    <w:rsid w:val="00BE3B0B"/>
    <w:rsid w:val="00BE413E"/>
    <w:rsid w:val="00BF0250"/>
    <w:rsid w:val="00BF028A"/>
    <w:rsid w:val="00BF02C8"/>
    <w:rsid w:val="00BF1574"/>
    <w:rsid w:val="00BF2F8C"/>
    <w:rsid w:val="00BF34FC"/>
    <w:rsid w:val="00BF3F55"/>
    <w:rsid w:val="00BF6B43"/>
    <w:rsid w:val="00BF7BDD"/>
    <w:rsid w:val="00C0102E"/>
    <w:rsid w:val="00C01478"/>
    <w:rsid w:val="00C0157D"/>
    <w:rsid w:val="00C063BE"/>
    <w:rsid w:val="00C07B10"/>
    <w:rsid w:val="00C105D5"/>
    <w:rsid w:val="00C13087"/>
    <w:rsid w:val="00C14D32"/>
    <w:rsid w:val="00C24ACC"/>
    <w:rsid w:val="00C270ED"/>
    <w:rsid w:val="00C27A12"/>
    <w:rsid w:val="00C3188B"/>
    <w:rsid w:val="00C36E81"/>
    <w:rsid w:val="00C40AAE"/>
    <w:rsid w:val="00C41377"/>
    <w:rsid w:val="00C41BF8"/>
    <w:rsid w:val="00C41D8C"/>
    <w:rsid w:val="00C450CE"/>
    <w:rsid w:val="00C46D1C"/>
    <w:rsid w:val="00C5196D"/>
    <w:rsid w:val="00C51A1C"/>
    <w:rsid w:val="00C528ED"/>
    <w:rsid w:val="00C52A9F"/>
    <w:rsid w:val="00C53CF1"/>
    <w:rsid w:val="00C56A01"/>
    <w:rsid w:val="00C577D6"/>
    <w:rsid w:val="00C618E5"/>
    <w:rsid w:val="00C63CB6"/>
    <w:rsid w:val="00C6422A"/>
    <w:rsid w:val="00C64687"/>
    <w:rsid w:val="00C7000A"/>
    <w:rsid w:val="00C719D6"/>
    <w:rsid w:val="00C71DB5"/>
    <w:rsid w:val="00C71E0F"/>
    <w:rsid w:val="00C766EB"/>
    <w:rsid w:val="00C767A8"/>
    <w:rsid w:val="00C8533E"/>
    <w:rsid w:val="00C912DD"/>
    <w:rsid w:val="00C91C98"/>
    <w:rsid w:val="00C92363"/>
    <w:rsid w:val="00C923E5"/>
    <w:rsid w:val="00C94257"/>
    <w:rsid w:val="00C967F9"/>
    <w:rsid w:val="00C96893"/>
    <w:rsid w:val="00C97A1C"/>
    <w:rsid w:val="00CA03F0"/>
    <w:rsid w:val="00CA0456"/>
    <w:rsid w:val="00CA1361"/>
    <w:rsid w:val="00CA1929"/>
    <w:rsid w:val="00CA475C"/>
    <w:rsid w:val="00CB34CB"/>
    <w:rsid w:val="00CB5202"/>
    <w:rsid w:val="00CB52BE"/>
    <w:rsid w:val="00CB547A"/>
    <w:rsid w:val="00CC000A"/>
    <w:rsid w:val="00CC07BD"/>
    <w:rsid w:val="00CC16CA"/>
    <w:rsid w:val="00CC5735"/>
    <w:rsid w:val="00CC695B"/>
    <w:rsid w:val="00CC735E"/>
    <w:rsid w:val="00CC782E"/>
    <w:rsid w:val="00CD0AA3"/>
    <w:rsid w:val="00CD4496"/>
    <w:rsid w:val="00CD680E"/>
    <w:rsid w:val="00CE1942"/>
    <w:rsid w:val="00CE2F76"/>
    <w:rsid w:val="00CF38C0"/>
    <w:rsid w:val="00D00603"/>
    <w:rsid w:val="00D032F6"/>
    <w:rsid w:val="00D034B5"/>
    <w:rsid w:val="00D05D24"/>
    <w:rsid w:val="00D107C8"/>
    <w:rsid w:val="00D126F4"/>
    <w:rsid w:val="00D145C2"/>
    <w:rsid w:val="00D164C0"/>
    <w:rsid w:val="00D23167"/>
    <w:rsid w:val="00D25AD6"/>
    <w:rsid w:val="00D26991"/>
    <w:rsid w:val="00D27A95"/>
    <w:rsid w:val="00D303F2"/>
    <w:rsid w:val="00D3080A"/>
    <w:rsid w:val="00D36B86"/>
    <w:rsid w:val="00D3759C"/>
    <w:rsid w:val="00D51317"/>
    <w:rsid w:val="00D536F1"/>
    <w:rsid w:val="00D5412A"/>
    <w:rsid w:val="00D5430A"/>
    <w:rsid w:val="00D554C9"/>
    <w:rsid w:val="00D55E1C"/>
    <w:rsid w:val="00D565AE"/>
    <w:rsid w:val="00D5689B"/>
    <w:rsid w:val="00D61DFB"/>
    <w:rsid w:val="00D64019"/>
    <w:rsid w:val="00D67887"/>
    <w:rsid w:val="00D67F38"/>
    <w:rsid w:val="00D74423"/>
    <w:rsid w:val="00D7615C"/>
    <w:rsid w:val="00D8066F"/>
    <w:rsid w:val="00D8201A"/>
    <w:rsid w:val="00D85B1B"/>
    <w:rsid w:val="00D9348B"/>
    <w:rsid w:val="00D94516"/>
    <w:rsid w:val="00D9774C"/>
    <w:rsid w:val="00DA44BD"/>
    <w:rsid w:val="00DA5B06"/>
    <w:rsid w:val="00DA66F4"/>
    <w:rsid w:val="00DA6C19"/>
    <w:rsid w:val="00DA729C"/>
    <w:rsid w:val="00DB0F81"/>
    <w:rsid w:val="00DB5A16"/>
    <w:rsid w:val="00DC02F7"/>
    <w:rsid w:val="00DC1C58"/>
    <w:rsid w:val="00DC1EE3"/>
    <w:rsid w:val="00DD28DA"/>
    <w:rsid w:val="00DD35CE"/>
    <w:rsid w:val="00DD4189"/>
    <w:rsid w:val="00DD5508"/>
    <w:rsid w:val="00DD6526"/>
    <w:rsid w:val="00DD7B8C"/>
    <w:rsid w:val="00DE0F27"/>
    <w:rsid w:val="00DE2A60"/>
    <w:rsid w:val="00DE4FD2"/>
    <w:rsid w:val="00DE6E12"/>
    <w:rsid w:val="00DF3881"/>
    <w:rsid w:val="00DF489B"/>
    <w:rsid w:val="00DF684E"/>
    <w:rsid w:val="00DF6D30"/>
    <w:rsid w:val="00DF7585"/>
    <w:rsid w:val="00DF7980"/>
    <w:rsid w:val="00E0207D"/>
    <w:rsid w:val="00E04CF2"/>
    <w:rsid w:val="00E06175"/>
    <w:rsid w:val="00E06872"/>
    <w:rsid w:val="00E06873"/>
    <w:rsid w:val="00E11990"/>
    <w:rsid w:val="00E132E8"/>
    <w:rsid w:val="00E16998"/>
    <w:rsid w:val="00E2215A"/>
    <w:rsid w:val="00E23539"/>
    <w:rsid w:val="00E23C45"/>
    <w:rsid w:val="00E24F5E"/>
    <w:rsid w:val="00E27125"/>
    <w:rsid w:val="00E277B6"/>
    <w:rsid w:val="00E30EAF"/>
    <w:rsid w:val="00E31117"/>
    <w:rsid w:val="00E31862"/>
    <w:rsid w:val="00E33406"/>
    <w:rsid w:val="00E34AC4"/>
    <w:rsid w:val="00E34DC6"/>
    <w:rsid w:val="00E355A6"/>
    <w:rsid w:val="00E359F6"/>
    <w:rsid w:val="00E3655F"/>
    <w:rsid w:val="00E36D6C"/>
    <w:rsid w:val="00E41E13"/>
    <w:rsid w:val="00E41E34"/>
    <w:rsid w:val="00E42337"/>
    <w:rsid w:val="00E42909"/>
    <w:rsid w:val="00E431F4"/>
    <w:rsid w:val="00E4567A"/>
    <w:rsid w:val="00E46E24"/>
    <w:rsid w:val="00E50D9F"/>
    <w:rsid w:val="00E50E6B"/>
    <w:rsid w:val="00E538F6"/>
    <w:rsid w:val="00E540DB"/>
    <w:rsid w:val="00E54169"/>
    <w:rsid w:val="00E546CE"/>
    <w:rsid w:val="00E55446"/>
    <w:rsid w:val="00E55B4F"/>
    <w:rsid w:val="00E55D62"/>
    <w:rsid w:val="00E563F0"/>
    <w:rsid w:val="00E5788C"/>
    <w:rsid w:val="00E57BA7"/>
    <w:rsid w:val="00E60AEE"/>
    <w:rsid w:val="00E62438"/>
    <w:rsid w:val="00E661F1"/>
    <w:rsid w:val="00E73F2A"/>
    <w:rsid w:val="00E83DAF"/>
    <w:rsid w:val="00E90490"/>
    <w:rsid w:val="00E941AF"/>
    <w:rsid w:val="00E94F37"/>
    <w:rsid w:val="00EA3979"/>
    <w:rsid w:val="00EB0655"/>
    <w:rsid w:val="00EB1AC4"/>
    <w:rsid w:val="00EB1E88"/>
    <w:rsid w:val="00EB23B1"/>
    <w:rsid w:val="00EB3CD0"/>
    <w:rsid w:val="00EB7E86"/>
    <w:rsid w:val="00EC18E7"/>
    <w:rsid w:val="00EC4458"/>
    <w:rsid w:val="00EC4909"/>
    <w:rsid w:val="00EC5BAF"/>
    <w:rsid w:val="00ED090B"/>
    <w:rsid w:val="00ED0DB7"/>
    <w:rsid w:val="00ED784F"/>
    <w:rsid w:val="00EE0376"/>
    <w:rsid w:val="00EE1513"/>
    <w:rsid w:val="00EE5C06"/>
    <w:rsid w:val="00EE6DD8"/>
    <w:rsid w:val="00EF1CF9"/>
    <w:rsid w:val="00EF4085"/>
    <w:rsid w:val="00F0330C"/>
    <w:rsid w:val="00F042E1"/>
    <w:rsid w:val="00F05A7B"/>
    <w:rsid w:val="00F108A4"/>
    <w:rsid w:val="00F12BD7"/>
    <w:rsid w:val="00F148F2"/>
    <w:rsid w:val="00F15060"/>
    <w:rsid w:val="00F16794"/>
    <w:rsid w:val="00F16B07"/>
    <w:rsid w:val="00F17025"/>
    <w:rsid w:val="00F2107A"/>
    <w:rsid w:val="00F2354D"/>
    <w:rsid w:val="00F23DF3"/>
    <w:rsid w:val="00F267A8"/>
    <w:rsid w:val="00F31195"/>
    <w:rsid w:val="00F31613"/>
    <w:rsid w:val="00F4245C"/>
    <w:rsid w:val="00F43160"/>
    <w:rsid w:val="00F43794"/>
    <w:rsid w:val="00F443FB"/>
    <w:rsid w:val="00F50101"/>
    <w:rsid w:val="00F51E82"/>
    <w:rsid w:val="00F5461D"/>
    <w:rsid w:val="00F55394"/>
    <w:rsid w:val="00F6147C"/>
    <w:rsid w:val="00F626C1"/>
    <w:rsid w:val="00F636F4"/>
    <w:rsid w:val="00F6529A"/>
    <w:rsid w:val="00F7016C"/>
    <w:rsid w:val="00F71FF9"/>
    <w:rsid w:val="00F76D6A"/>
    <w:rsid w:val="00F81CC3"/>
    <w:rsid w:val="00F83206"/>
    <w:rsid w:val="00F833D0"/>
    <w:rsid w:val="00F86953"/>
    <w:rsid w:val="00F87E69"/>
    <w:rsid w:val="00F911B9"/>
    <w:rsid w:val="00F935D2"/>
    <w:rsid w:val="00F94BFA"/>
    <w:rsid w:val="00F9672E"/>
    <w:rsid w:val="00F97024"/>
    <w:rsid w:val="00F9714D"/>
    <w:rsid w:val="00FA0E63"/>
    <w:rsid w:val="00FA16FA"/>
    <w:rsid w:val="00FA4A8D"/>
    <w:rsid w:val="00FA5B02"/>
    <w:rsid w:val="00FB213C"/>
    <w:rsid w:val="00FB452D"/>
    <w:rsid w:val="00FB5602"/>
    <w:rsid w:val="00FB5932"/>
    <w:rsid w:val="00FB5A2B"/>
    <w:rsid w:val="00FB5F1C"/>
    <w:rsid w:val="00FC2624"/>
    <w:rsid w:val="00FC29F9"/>
    <w:rsid w:val="00FC4AE1"/>
    <w:rsid w:val="00FC5E1C"/>
    <w:rsid w:val="00FD161E"/>
    <w:rsid w:val="00FD19E3"/>
    <w:rsid w:val="00FD2ABE"/>
    <w:rsid w:val="00FD60F8"/>
    <w:rsid w:val="00FD69B9"/>
    <w:rsid w:val="00FE2DBE"/>
    <w:rsid w:val="00FE3A46"/>
    <w:rsid w:val="00FE412D"/>
    <w:rsid w:val="00FF192F"/>
    <w:rsid w:val="00FF4739"/>
    <w:rsid w:val="011B984A"/>
    <w:rsid w:val="02046CD0"/>
    <w:rsid w:val="0228025B"/>
    <w:rsid w:val="027721C9"/>
    <w:rsid w:val="03FA8D3B"/>
    <w:rsid w:val="043C7712"/>
    <w:rsid w:val="0452524D"/>
    <w:rsid w:val="04FB148C"/>
    <w:rsid w:val="055F3B11"/>
    <w:rsid w:val="05621448"/>
    <w:rsid w:val="05725C5D"/>
    <w:rsid w:val="0599C712"/>
    <w:rsid w:val="05D75B79"/>
    <w:rsid w:val="05E01CBE"/>
    <w:rsid w:val="070B019C"/>
    <w:rsid w:val="07F2C87D"/>
    <w:rsid w:val="0895DA1E"/>
    <w:rsid w:val="0976D9BC"/>
    <w:rsid w:val="0A3905A6"/>
    <w:rsid w:val="0BAFBFAA"/>
    <w:rsid w:val="0BFAF1E1"/>
    <w:rsid w:val="0CB31705"/>
    <w:rsid w:val="0D8151EE"/>
    <w:rsid w:val="0E1F64FF"/>
    <w:rsid w:val="0E6438A5"/>
    <w:rsid w:val="0FEA1E7B"/>
    <w:rsid w:val="11079526"/>
    <w:rsid w:val="11281BD0"/>
    <w:rsid w:val="11335760"/>
    <w:rsid w:val="116E2F3A"/>
    <w:rsid w:val="118B3C01"/>
    <w:rsid w:val="11E03DDD"/>
    <w:rsid w:val="121E7636"/>
    <w:rsid w:val="122F3165"/>
    <w:rsid w:val="1251C79D"/>
    <w:rsid w:val="1322E683"/>
    <w:rsid w:val="1334D4EB"/>
    <w:rsid w:val="133961F5"/>
    <w:rsid w:val="1464E01D"/>
    <w:rsid w:val="152F1789"/>
    <w:rsid w:val="16F1F51B"/>
    <w:rsid w:val="17F87688"/>
    <w:rsid w:val="1BED2683"/>
    <w:rsid w:val="1C0DBFCA"/>
    <w:rsid w:val="1D2E80DD"/>
    <w:rsid w:val="1E44CE82"/>
    <w:rsid w:val="1E908FE5"/>
    <w:rsid w:val="1FA27400"/>
    <w:rsid w:val="2023C0F1"/>
    <w:rsid w:val="202D34B0"/>
    <w:rsid w:val="212C1750"/>
    <w:rsid w:val="248E1C0E"/>
    <w:rsid w:val="24AD4054"/>
    <w:rsid w:val="24ADAC51"/>
    <w:rsid w:val="254F4EC1"/>
    <w:rsid w:val="255E88C3"/>
    <w:rsid w:val="255F0128"/>
    <w:rsid w:val="25A7B98D"/>
    <w:rsid w:val="267BC641"/>
    <w:rsid w:val="271CA9FA"/>
    <w:rsid w:val="276832B2"/>
    <w:rsid w:val="276FEB22"/>
    <w:rsid w:val="2815227B"/>
    <w:rsid w:val="281C3FB8"/>
    <w:rsid w:val="285F4AAC"/>
    <w:rsid w:val="28DDF6CC"/>
    <w:rsid w:val="290050CF"/>
    <w:rsid w:val="290F44A8"/>
    <w:rsid w:val="29A2B224"/>
    <w:rsid w:val="2A62E57F"/>
    <w:rsid w:val="2AE964F2"/>
    <w:rsid w:val="2BF56D21"/>
    <w:rsid w:val="2C5F5053"/>
    <w:rsid w:val="2D319DBB"/>
    <w:rsid w:val="2F4BD6A8"/>
    <w:rsid w:val="2FC4E797"/>
    <w:rsid w:val="3055BAD2"/>
    <w:rsid w:val="31EE12D1"/>
    <w:rsid w:val="32FD28C9"/>
    <w:rsid w:val="33791F63"/>
    <w:rsid w:val="339C1F5F"/>
    <w:rsid w:val="34152EA8"/>
    <w:rsid w:val="350FDCC4"/>
    <w:rsid w:val="3531E26A"/>
    <w:rsid w:val="361FD271"/>
    <w:rsid w:val="36EA9676"/>
    <w:rsid w:val="38006C88"/>
    <w:rsid w:val="38415FB6"/>
    <w:rsid w:val="3938ED4B"/>
    <w:rsid w:val="3BAF4E57"/>
    <w:rsid w:val="3C730085"/>
    <w:rsid w:val="3C8681B3"/>
    <w:rsid w:val="3C9CD8D8"/>
    <w:rsid w:val="3CDBF2B0"/>
    <w:rsid w:val="4025BF62"/>
    <w:rsid w:val="4202721E"/>
    <w:rsid w:val="426D20DD"/>
    <w:rsid w:val="42A30F42"/>
    <w:rsid w:val="43F1156D"/>
    <w:rsid w:val="44C7DF6D"/>
    <w:rsid w:val="45E1C331"/>
    <w:rsid w:val="4699F524"/>
    <w:rsid w:val="475A76E0"/>
    <w:rsid w:val="4813D481"/>
    <w:rsid w:val="48E70781"/>
    <w:rsid w:val="4A8998CC"/>
    <w:rsid w:val="4A904B75"/>
    <w:rsid w:val="4AD17108"/>
    <w:rsid w:val="4AF14D16"/>
    <w:rsid w:val="4B43A411"/>
    <w:rsid w:val="4B93B1B5"/>
    <w:rsid w:val="4C2EA024"/>
    <w:rsid w:val="4CFBC0D4"/>
    <w:rsid w:val="4D0D3507"/>
    <w:rsid w:val="4D3775A9"/>
    <w:rsid w:val="4E85D457"/>
    <w:rsid w:val="4F301766"/>
    <w:rsid w:val="4F8B5682"/>
    <w:rsid w:val="4FC6C51A"/>
    <w:rsid w:val="50C05CB5"/>
    <w:rsid w:val="52CF8E9A"/>
    <w:rsid w:val="5377400B"/>
    <w:rsid w:val="549C17AF"/>
    <w:rsid w:val="567C5ADE"/>
    <w:rsid w:val="570CE9F7"/>
    <w:rsid w:val="571B2491"/>
    <w:rsid w:val="58F4D81C"/>
    <w:rsid w:val="590504AF"/>
    <w:rsid w:val="598F79D6"/>
    <w:rsid w:val="5A40D895"/>
    <w:rsid w:val="5C3A9C37"/>
    <w:rsid w:val="5DF1CCFC"/>
    <w:rsid w:val="5E5E0DCB"/>
    <w:rsid w:val="5F9B5E82"/>
    <w:rsid w:val="62B2B7D0"/>
    <w:rsid w:val="62F2B1A8"/>
    <w:rsid w:val="6338D396"/>
    <w:rsid w:val="638A5663"/>
    <w:rsid w:val="639CB347"/>
    <w:rsid w:val="63C0FB8B"/>
    <w:rsid w:val="64C19B71"/>
    <w:rsid w:val="64C309CB"/>
    <w:rsid w:val="655C2AEE"/>
    <w:rsid w:val="6584BF02"/>
    <w:rsid w:val="65ED34F4"/>
    <w:rsid w:val="6754B2FF"/>
    <w:rsid w:val="67CFE98F"/>
    <w:rsid w:val="6845A200"/>
    <w:rsid w:val="687990AD"/>
    <w:rsid w:val="6A295D53"/>
    <w:rsid w:val="6CC86C08"/>
    <w:rsid w:val="6CE4CBEF"/>
    <w:rsid w:val="6D64519C"/>
    <w:rsid w:val="6E332BE5"/>
    <w:rsid w:val="6F0E92C3"/>
    <w:rsid w:val="6FE872D2"/>
    <w:rsid w:val="7042B931"/>
    <w:rsid w:val="711DE9F7"/>
    <w:rsid w:val="718BD03C"/>
    <w:rsid w:val="71A5D678"/>
    <w:rsid w:val="7268ED5F"/>
    <w:rsid w:val="727CD880"/>
    <w:rsid w:val="7295840C"/>
    <w:rsid w:val="72DF5757"/>
    <w:rsid w:val="72FA108D"/>
    <w:rsid w:val="73F8D52B"/>
    <w:rsid w:val="74DF4499"/>
    <w:rsid w:val="7634598D"/>
    <w:rsid w:val="764198D1"/>
    <w:rsid w:val="768B3413"/>
    <w:rsid w:val="76AA655B"/>
    <w:rsid w:val="76EC53F5"/>
    <w:rsid w:val="7974C7C2"/>
    <w:rsid w:val="7A95935F"/>
    <w:rsid w:val="7ABA1971"/>
    <w:rsid w:val="7B98E48C"/>
    <w:rsid w:val="7CA4056F"/>
    <w:rsid w:val="7CF8E2CA"/>
    <w:rsid w:val="7D12BFF8"/>
    <w:rsid w:val="7D6AB903"/>
    <w:rsid w:val="7D6C8E7A"/>
    <w:rsid w:val="7DB07FDB"/>
    <w:rsid w:val="7EBBBCCC"/>
    <w:rsid w:val="7EDE5159"/>
    <w:rsid w:val="7F4723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AE5E6"/>
  <w15:chartTrackingRefBased/>
  <w15:docId w15:val="{D9D37C0A-CFB0-4E6F-AEA8-0CC112509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unhideWhenUsed/>
    <w:rsid w:val="00645252"/>
    <w:rPr>
      <w:szCs w:val="20"/>
    </w:rPr>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unhideWhenUsed/>
    <w:rsid w:val="00645252"/>
    <w:rPr>
      <w:szCs w:val="20"/>
    </w:rPr>
  </w:style>
  <w:style w:type="character" w:customStyle="1" w:styleId="EndnoteTextChar">
    <w:name w:val="Endnote Text Char"/>
    <w:basedOn w:val="DefaultParagraphFont"/>
    <w:link w:val="EndnoteText"/>
    <w:uiPriority w:val="99"/>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paragraph">
    <w:name w:val="paragraph"/>
    <w:basedOn w:val="Normal"/>
    <w:rsid w:val="00C5196D"/>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C5196D"/>
  </w:style>
  <w:style w:type="character" w:customStyle="1" w:styleId="superscript">
    <w:name w:val="superscript"/>
    <w:basedOn w:val="DefaultParagraphFont"/>
    <w:rsid w:val="00C5196D"/>
  </w:style>
  <w:style w:type="character" w:customStyle="1" w:styleId="eop">
    <w:name w:val="eop"/>
    <w:basedOn w:val="DefaultParagraphFont"/>
    <w:rsid w:val="00C5196D"/>
  </w:style>
  <w:style w:type="paragraph" w:styleId="ListParagraph">
    <w:name w:val="List Paragraph"/>
    <w:basedOn w:val="Normal"/>
    <w:uiPriority w:val="34"/>
    <w:unhideWhenUsed/>
    <w:qFormat/>
    <w:rsid w:val="004A6958"/>
    <w:pPr>
      <w:ind w:left="720"/>
      <w:contextualSpacing/>
    </w:pPr>
  </w:style>
  <w:style w:type="character" w:styleId="UnresolvedMention">
    <w:name w:val="Unresolved Mention"/>
    <w:basedOn w:val="DefaultParagraphFont"/>
    <w:uiPriority w:val="99"/>
    <w:semiHidden/>
    <w:unhideWhenUsed/>
    <w:rsid w:val="00FD69B9"/>
    <w:rPr>
      <w:color w:val="605E5C"/>
      <w:shd w:val="clear" w:color="auto" w:fill="E1DFDD"/>
    </w:rPr>
  </w:style>
  <w:style w:type="character" w:styleId="FootnoteReference">
    <w:name w:val="footnote reference"/>
    <w:basedOn w:val="DefaultParagraphFont"/>
    <w:uiPriority w:val="99"/>
    <w:semiHidden/>
    <w:unhideWhenUsed/>
    <w:rsid w:val="00A30717"/>
    <w:rPr>
      <w:vertAlign w:val="superscript"/>
    </w:rPr>
  </w:style>
  <w:style w:type="character" w:styleId="EndnoteReference">
    <w:name w:val="endnote reference"/>
    <w:basedOn w:val="DefaultParagraphFont"/>
    <w:uiPriority w:val="99"/>
    <w:semiHidden/>
    <w:unhideWhenUsed/>
    <w:rsid w:val="009F6A13"/>
    <w:rPr>
      <w:vertAlign w:val="superscript"/>
    </w:rPr>
  </w:style>
  <w:style w:type="character" w:customStyle="1" w:styleId="font121">
    <w:name w:val="font121"/>
    <w:basedOn w:val="DefaultParagraphFont"/>
    <w:rsid w:val="00346D3D"/>
    <w:rPr>
      <w:rFonts w:ascii="Arial" w:hAnsi="Arial" w:cs="Arial" w:hint="default"/>
      <w:b w:val="0"/>
      <w:bCs w:val="0"/>
      <w:i w:val="0"/>
      <w:iCs w:val="0"/>
      <w:strike w:val="0"/>
      <w:dstrike w:val="0"/>
      <w:color w:val="000000"/>
      <w:sz w:val="20"/>
      <w:szCs w:val="20"/>
      <w:u w:val="none"/>
      <w:effect w:val="none"/>
    </w:rPr>
  </w:style>
  <w:style w:type="character" w:customStyle="1" w:styleId="font131">
    <w:name w:val="font131"/>
    <w:basedOn w:val="DefaultParagraphFont"/>
    <w:rsid w:val="00346D3D"/>
    <w:rPr>
      <w:rFonts w:ascii="Arial" w:hAnsi="Arial" w:cs="Arial" w:hint="default"/>
      <w:b w:val="0"/>
      <w:bCs w:val="0"/>
      <w:i w:val="0"/>
      <w:iCs w:val="0"/>
      <w:strike w:val="0"/>
      <w:dstrike w:val="0"/>
      <w:color w:val="A02B93"/>
      <w:sz w:val="20"/>
      <w:szCs w:val="20"/>
      <w:u w:val="none"/>
      <w:effect w:val="none"/>
    </w:rPr>
  </w:style>
  <w:style w:type="character" w:customStyle="1" w:styleId="font71">
    <w:name w:val="font71"/>
    <w:basedOn w:val="DefaultParagraphFont"/>
    <w:rsid w:val="00F71FF9"/>
    <w:rPr>
      <w:rFonts w:ascii="Arial" w:hAnsi="Arial" w:cs="Arial" w:hint="default"/>
      <w:b w:val="0"/>
      <w:bCs w:val="0"/>
      <w:i w:val="0"/>
      <w:iCs w:val="0"/>
      <w:strike w:val="0"/>
      <w:dstrike w:val="0"/>
      <w:color w:val="FF0000"/>
      <w:sz w:val="20"/>
      <w:szCs w:val="20"/>
      <w:u w:val="none"/>
      <w:effect w:val="none"/>
    </w:rPr>
  </w:style>
  <w:style w:type="character" w:customStyle="1" w:styleId="font381">
    <w:name w:val="font381"/>
    <w:basedOn w:val="DefaultParagraphFont"/>
    <w:rsid w:val="002956D1"/>
    <w:rPr>
      <w:rFonts w:ascii="Arial" w:hAnsi="Arial" w:cs="Arial" w:hint="default"/>
      <w:b/>
      <w:bCs/>
      <w:i w:val="0"/>
      <w:iCs w:val="0"/>
      <w:strike w:val="0"/>
      <w:dstrike w:val="0"/>
      <w:color w:val="000000"/>
      <w:sz w:val="20"/>
      <w:szCs w:val="20"/>
      <w:u w:val="none"/>
      <w:effect w:val="none"/>
    </w:rPr>
  </w:style>
  <w:style w:type="paragraph" w:styleId="Revision">
    <w:name w:val="Revision"/>
    <w:hidden/>
    <w:uiPriority w:val="99"/>
    <w:semiHidden/>
    <w:rsid w:val="00F31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9426">
      <w:bodyDiv w:val="1"/>
      <w:marLeft w:val="0"/>
      <w:marRight w:val="0"/>
      <w:marTop w:val="0"/>
      <w:marBottom w:val="0"/>
      <w:divBdr>
        <w:top w:val="none" w:sz="0" w:space="0" w:color="auto"/>
        <w:left w:val="none" w:sz="0" w:space="0" w:color="auto"/>
        <w:bottom w:val="none" w:sz="0" w:space="0" w:color="auto"/>
        <w:right w:val="none" w:sz="0" w:space="0" w:color="auto"/>
      </w:divBdr>
      <w:divsChild>
        <w:div w:id="21901266">
          <w:marLeft w:val="0"/>
          <w:marRight w:val="0"/>
          <w:marTop w:val="0"/>
          <w:marBottom w:val="0"/>
          <w:divBdr>
            <w:top w:val="none" w:sz="0" w:space="0" w:color="auto"/>
            <w:left w:val="none" w:sz="0" w:space="0" w:color="auto"/>
            <w:bottom w:val="none" w:sz="0" w:space="0" w:color="auto"/>
            <w:right w:val="none" w:sz="0" w:space="0" w:color="auto"/>
          </w:divBdr>
        </w:div>
        <w:div w:id="80609756">
          <w:marLeft w:val="0"/>
          <w:marRight w:val="0"/>
          <w:marTop w:val="0"/>
          <w:marBottom w:val="0"/>
          <w:divBdr>
            <w:top w:val="none" w:sz="0" w:space="0" w:color="auto"/>
            <w:left w:val="none" w:sz="0" w:space="0" w:color="auto"/>
            <w:bottom w:val="none" w:sz="0" w:space="0" w:color="auto"/>
            <w:right w:val="none" w:sz="0" w:space="0" w:color="auto"/>
          </w:divBdr>
        </w:div>
        <w:div w:id="95487017">
          <w:marLeft w:val="0"/>
          <w:marRight w:val="0"/>
          <w:marTop w:val="0"/>
          <w:marBottom w:val="0"/>
          <w:divBdr>
            <w:top w:val="none" w:sz="0" w:space="0" w:color="auto"/>
            <w:left w:val="none" w:sz="0" w:space="0" w:color="auto"/>
            <w:bottom w:val="none" w:sz="0" w:space="0" w:color="auto"/>
            <w:right w:val="none" w:sz="0" w:space="0" w:color="auto"/>
          </w:divBdr>
        </w:div>
        <w:div w:id="99179917">
          <w:marLeft w:val="0"/>
          <w:marRight w:val="0"/>
          <w:marTop w:val="0"/>
          <w:marBottom w:val="0"/>
          <w:divBdr>
            <w:top w:val="none" w:sz="0" w:space="0" w:color="auto"/>
            <w:left w:val="none" w:sz="0" w:space="0" w:color="auto"/>
            <w:bottom w:val="none" w:sz="0" w:space="0" w:color="auto"/>
            <w:right w:val="none" w:sz="0" w:space="0" w:color="auto"/>
          </w:divBdr>
        </w:div>
        <w:div w:id="101653578">
          <w:marLeft w:val="0"/>
          <w:marRight w:val="0"/>
          <w:marTop w:val="0"/>
          <w:marBottom w:val="0"/>
          <w:divBdr>
            <w:top w:val="none" w:sz="0" w:space="0" w:color="auto"/>
            <w:left w:val="none" w:sz="0" w:space="0" w:color="auto"/>
            <w:bottom w:val="none" w:sz="0" w:space="0" w:color="auto"/>
            <w:right w:val="none" w:sz="0" w:space="0" w:color="auto"/>
          </w:divBdr>
        </w:div>
        <w:div w:id="274338360">
          <w:marLeft w:val="0"/>
          <w:marRight w:val="0"/>
          <w:marTop w:val="0"/>
          <w:marBottom w:val="0"/>
          <w:divBdr>
            <w:top w:val="none" w:sz="0" w:space="0" w:color="auto"/>
            <w:left w:val="none" w:sz="0" w:space="0" w:color="auto"/>
            <w:bottom w:val="none" w:sz="0" w:space="0" w:color="auto"/>
            <w:right w:val="none" w:sz="0" w:space="0" w:color="auto"/>
          </w:divBdr>
        </w:div>
        <w:div w:id="325282418">
          <w:marLeft w:val="0"/>
          <w:marRight w:val="0"/>
          <w:marTop w:val="0"/>
          <w:marBottom w:val="0"/>
          <w:divBdr>
            <w:top w:val="none" w:sz="0" w:space="0" w:color="auto"/>
            <w:left w:val="none" w:sz="0" w:space="0" w:color="auto"/>
            <w:bottom w:val="none" w:sz="0" w:space="0" w:color="auto"/>
            <w:right w:val="none" w:sz="0" w:space="0" w:color="auto"/>
          </w:divBdr>
        </w:div>
        <w:div w:id="346979908">
          <w:marLeft w:val="0"/>
          <w:marRight w:val="0"/>
          <w:marTop w:val="0"/>
          <w:marBottom w:val="0"/>
          <w:divBdr>
            <w:top w:val="none" w:sz="0" w:space="0" w:color="auto"/>
            <w:left w:val="none" w:sz="0" w:space="0" w:color="auto"/>
            <w:bottom w:val="none" w:sz="0" w:space="0" w:color="auto"/>
            <w:right w:val="none" w:sz="0" w:space="0" w:color="auto"/>
          </w:divBdr>
        </w:div>
        <w:div w:id="360132966">
          <w:marLeft w:val="0"/>
          <w:marRight w:val="0"/>
          <w:marTop w:val="0"/>
          <w:marBottom w:val="0"/>
          <w:divBdr>
            <w:top w:val="none" w:sz="0" w:space="0" w:color="auto"/>
            <w:left w:val="none" w:sz="0" w:space="0" w:color="auto"/>
            <w:bottom w:val="none" w:sz="0" w:space="0" w:color="auto"/>
            <w:right w:val="none" w:sz="0" w:space="0" w:color="auto"/>
          </w:divBdr>
        </w:div>
        <w:div w:id="376124401">
          <w:marLeft w:val="0"/>
          <w:marRight w:val="0"/>
          <w:marTop w:val="0"/>
          <w:marBottom w:val="0"/>
          <w:divBdr>
            <w:top w:val="none" w:sz="0" w:space="0" w:color="auto"/>
            <w:left w:val="none" w:sz="0" w:space="0" w:color="auto"/>
            <w:bottom w:val="none" w:sz="0" w:space="0" w:color="auto"/>
            <w:right w:val="none" w:sz="0" w:space="0" w:color="auto"/>
          </w:divBdr>
        </w:div>
        <w:div w:id="461315828">
          <w:marLeft w:val="0"/>
          <w:marRight w:val="0"/>
          <w:marTop w:val="0"/>
          <w:marBottom w:val="0"/>
          <w:divBdr>
            <w:top w:val="none" w:sz="0" w:space="0" w:color="auto"/>
            <w:left w:val="none" w:sz="0" w:space="0" w:color="auto"/>
            <w:bottom w:val="none" w:sz="0" w:space="0" w:color="auto"/>
            <w:right w:val="none" w:sz="0" w:space="0" w:color="auto"/>
          </w:divBdr>
        </w:div>
        <w:div w:id="503478875">
          <w:marLeft w:val="0"/>
          <w:marRight w:val="0"/>
          <w:marTop w:val="0"/>
          <w:marBottom w:val="0"/>
          <w:divBdr>
            <w:top w:val="none" w:sz="0" w:space="0" w:color="auto"/>
            <w:left w:val="none" w:sz="0" w:space="0" w:color="auto"/>
            <w:bottom w:val="none" w:sz="0" w:space="0" w:color="auto"/>
            <w:right w:val="none" w:sz="0" w:space="0" w:color="auto"/>
          </w:divBdr>
        </w:div>
        <w:div w:id="510072628">
          <w:marLeft w:val="0"/>
          <w:marRight w:val="0"/>
          <w:marTop w:val="0"/>
          <w:marBottom w:val="0"/>
          <w:divBdr>
            <w:top w:val="none" w:sz="0" w:space="0" w:color="auto"/>
            <w:left w:val="none" w:sz="0" w:space="0" w:color="auto"/>
            <w:bottom w:val="none" w:sz="0" w:space="0" w:color="auto"/>
            <w:right w:val="none" w:sz="0" w:space="0" w:color="auto"/>
          </w:divBdr>
        </w:div>
        <w:div w:id="555243865">
          <w:marLeft w:val="0"/>
          <w:marRight w:val="0"/>
          <w:marTop w:val="0"/>
          <w:marBottom w:val="0"/>
          <w:divBdr>
            <w:top w:val="none" w:sz="0" w:space="0" w:color="auto"/>
            <w:left w:val="none" w:sz="0" w:space="0" w:color="auto"/>
            <w:bottom w:val="none" w:sz="0" w:space="0" w:color="auto"/>
            <w:right w:val="none" w:sz="0" w:space="0" w:color="auto"/>
          </w:divBdr>
        </w:div>
        <w:div w:id="571738037">
          <w:marLeft w:val="0"/>
          <w:marRight w:val="0"/>
          <w:marTop w:val="0"/>
          <w:marBottom w:val="0"/>
          <w:divBdr>
            <w:top w:val="none" w:sz="0" w:space="0" w:color="auto"/>
            <w:left w:val="none" w:sz="0" w:space="0" w:color="auto"/>
            <w:bottom w:val="none" w:sz="0" w:space="0" w:color="auto"/>
            <w:right w:val="none" w:sz="0" w:space="0" w:color="auto"/>
          </w:divBdr>
        </w:div>
        <w:div w:id="647173330">
          <w:marLeft w:val="0"/>
          <w:marRight w:val="0"/>
          <w:marTop w:val="0"/>
          <w:marBottom w:val="0"/>
          <w:divBdr>
            <w:top w:val="none" w:sz="0" w:space="0" w:color="auto"/>
            <w:left w:val="none" w:sz="0" w:space="0" w:color="auto"/>
            <w:bottom w:val="none" w:sz="0" w:space="0" w:color="auto"/>
            <w:right w:val="none" w:sz="0" w:space="0" w:color="auto"/>
          </w:divBdr>
        </w:div>
        <w:div w:id="694962737">
          <w:marLeft w:val="0"/>
          <w:marRight w:val="0"/>
          <w:marTop w:val="0"/>
          <w:marBottom w:val="0"/>
          <w:divBdr>
            <w:top w:val="none" w:sz="0" w:space="0" w:color="auto"/>
            <w:left w:val="none" w:sz="0" w:space="0" w:color="auto"/>
            <w:bottom w:val="none" w:sz="0" w:space="0" w:color="auto"/>
            <w:right w:val="none" w:sz="0" w:space="0" w:color="auto"/>
          </w:divBdr>
        </w:div>
        <w:div w:id="736899031">
          <w:marLeft w:val="0"/>
          <w:marRight w:val="0"/>
          <w:marTop w:val="0"/>
          <w:marBottom w:val="0"/>
          <w:divBdr>
            <w:top w:val="none" w:sz="0" w:space="0" w:color="auto"/>
            <w:left w:val="none" w:sz="0" w:space="0" w:color="auto"/>
            <w:bottom w:val="none" w:sz="0" w:space="0" w:color="auto"/>
            <w:right w:val="none" w:sz="0" w:space="0" w:color="auto"/>
          </w:divBdr>
        </w:div>
        <w:div w:id="806238295">
          <w:marLeft w:val="0"/>
          <w:marRight w:val="0"/>
          <w:marTop w:val="0"/>
          <w:marBottom w:val="0"/>
          <w:divBdr>
            <w:top w:val="none" w:sz="0" w:space="0" w:color="auto"/>
            <w:left w:val="none" w:sz="0" w:space="0" w:color="auto"/>
            <w:bottom w:val="none" w:sz="0" w:space="0" w:color="auto"/>
            <w:right w:val="none" w:sz="0" w:space="0" w:color="auto"/>
          </w:divBdr>
        </w:div>
        <w:div w:id="821779738">
          <w:marLeft w:val="0"/>
          <w:marRight w:val="0"/>
          <w:marTop w:val="0"/>
          <w:marBottom w:val="0"/>
          <w:divBdr>
            <w:top w:val="none" w:sz="0" w:space="0" w:color="auto"/>
            <w:left w:val="none" w:sz="0" w:space="0" w:color="auto"/>
            <w:bottom w:val="none" w:sz="0" w:space="0" w:color="auto"/>
            <w:right w:val="none" w:sz="0" w:space="0" w:color="auto"/>
          </w:divBdr>
          <w:divsChild>
            <w:div w:id="619456219">
              <w:marLeft w:val="0"/>
              <w:marRight w:val="0"/>
              <w:marTop w:val="30"/>
              <w:marBottom w:val="30"/>
              <w:divBdr>
                <w:top w:val="none" w:sz="0" w:space="0" w:color="auto"/>
                <w:left w:val="none" w:sz="0" w:space="0" w:color="auto"/>
                <w:bottom w:val="none" w:sz="0" w:space="0" w:color="auto"/>
                <w:right w:val="none" w:sz="0" w:space="0" w:color="auto"/>
              </w:divBdr>
              <w:divsChild>
                <w:div w:id="22175926">
                  <w:marLeft w:val="0"/>
                  <w:marRight w:val="0"/>
                  <w:marTop w:val="0"/>
                  <w:marBottom w:val="0"/>
                  <w:divBdr>
                    <w:top w:val="none" w:sz="0" w:space="0" w:color="auto"/>
                    <w:left w:val="none" w:sz="0" w:space="0" w:color="auto"/>
                    <w:bottom w:val="none" w:sz="0" w:space="0" w:color="auto"/>
                    <w:right w:val="none" w:sz="0" w:space="0" w:color="auto"/>
                  </w:divBdr>
                  <w:divsChild>
                    <w:div w:id="77137113">
                      <w:marLeft w:val="0"/>
                      <w:marRight w:val="0"/>
                      <w:marTop w:val="0"/>
                      <w:marBottom w:val="0"/>
                      <w:divBdr>
                        <w:top w:val="none" w:sz="0" w:space="0" w:color="auto"/>
                        <w:left w:val="none" w:sz="0" w:space="0" w:color="auto"/>
                        <w:bottom w:val="none" w:sz="0" w:space="0" w:color="auto"/>
                        <w:right w:val="none" w:sz="0" w:space="0" w:color="auto"/>
                      </w:divBdr>
                    </w:div>
                  </w:divsChild>
                </w:div>
                <w:div w:id="179197828">
                  <w:marLeft w:val="0"/>
                  <w:marRight w:val="0"/>
                  <w:marTop w:val="0"/>
                  <w:marBottom w:val="0"/>
                  <w:divBdr>
                    <w:top w:val="none" w:sz="0" w:space="0" w:color="auto"/>
                    <w:left w:val="none" w:sz="0" w:space="0" w:color="auto"/>
                    <w:bottom w:val="none" w:sz="0" w:space="0" w:color="auto"/>
                    <w:right w:val="none" w:sz="0" w:space="0" w:color="auto"/>
                  </w:divBdr>
                  <w:divsChild>
                    <w:div w:id="11883206">
                      <w:marLeft w:val="0"/>
                      <w:marRight w:val="0"/>
                      <w:marTop w:val="0"/>
                      <w:marBottom w:val="0"/>
                      <w:divBdr>
                        <w:top w:val="none" w:sz="0" w:space="0" w:color="auto"/>
                        <w:left w:val="none" w:sz="0" w:space="0" w:color="auto"/>
                        <w:bottom w:val="none" w:sz="0" w:space="0" w:color="auto"/>
                        <w:right w:val="none" w:sz="0" w:space="0" w:color="auto"/>
                      </w:divBdr>
                    </w:div>
                  </w:divsChild>
                </w:div>
                <w:div w:id="245385711">
                  <w:marLeft w:val="0"/>
                  <w:marRight w:val="0"/>
                  <w:marTop w:val="0"/>
                  <w:marBottom w:val="0"/>
                  <w:divBdr>
                    <w:top w:val="none" w:sz="0" w:space="0" w:color="auto"/>
                    <w:left w:val="none" w:sz="0" w:space="0" w:color="auto"/>
                    <w:bottom w:val="none" w:sz="0" w:space="0" w:color="auto"/>
                    <w:right w:val="none" w:sz="0" w:space="0" w:color="auto"/>
                  </w:divBdr>
                  <w:divsChild>
                    <w:div w:id="1925608763">
                      <w:marLeft w:val="0"/>
                      <w:marRight w:val="0"/>
                      <w:marTop w:val="0"/>
                      <w:marBottom w:val="0"/>
                      <w:divBdr>
                        <w:top w:val="none" w:sz="0" w:space="0" w:color="auto"/>
                        <w:left w:val="none" w:sz="0" w:space="0" w:color="auto"/>
                        <w:bottom w:val="none" w:sz="0" w:space="0" w:color="auto"/>
                        <w:right w:val="none" w:sz="0" w:space="0" w:color="auto"/>
                      </w:divBdr>
                    </w:div>
                  </w:divsChild>
                </w:div>
                <w:div w:id="538512675">
                  <w:marLeft w:val="0"/>
                  <w:marRight w:val="0"/>
                  <w:marTop w:val="0"/>
                  <w:marBottom w:val="0"/>
                  <w:divBdr>
                    <w:top w:val="none" w:sz="0" w:space="0" w:color="auto"/>
                    <w:left w:val="none" w:sz="0" w:space="0" w:color="auto"/>
                    <w:bottom w:val="none" w:sz="0" w:space="0" w:color="auto"/>
                    <w:right w:val="none" w:sz="0" w:space="0" w:color="auto"/>
                  </w:divBdr>
                  <w:divsChild>
                    <w:div w:id="935014371">
                      <w:marLeft w:val="0"/>
                      <w:marRight w:val="0"/>
                      <w:marTop w:val="0"/>
                      <w:marBottom w:val="0"/>
                      <w:divBdr>
                        <w:top w:val="none" w:sz="0" w:space="0" w:color="auto"/>
                        <w:left w:val="none" w:sz="0" w:space="0" w:color="auto"/>
                        <w:bottom w:val="none" w:sz="0" w:space="0" w:color="auto"/>
                        <w:right w:val="none" w:sz="0" w:space="0" w:color="auto"/>
                      </w:divBdr>
                    </w:div>
                  </w:divsChild>
                </w:div>
                <w:div w:id="548420698">
                  <w:marLeft w:val="0"/>
                  <w:marRight w:val="0"/>
                  <w:marTop w:val="0"/>
                  <w:marBottom w:val="0"/>
                  <w:divBdr>
                    <w:top w:val="none" w:sz="0" w:space="0" w:color="auto"/>
                    <w:left w:val="none" w:sz="0" w:space="0" w:color="auto"/>
                    <w:bottom w:val="none" w:sz="0" w:space="0" w:color="auto"/>
                    <w:right w:val="none" w:sz="0" w:space="0" w:color="auto"/>
                  </w:divBdr>
                  <w:divsChild>
                    <w:div w:id="2108843072">
                      <w:marLeft w:val="0"/>
                      <w:marRight w:val="0"/>
                      <w:marTop w:val="0"/>
                      <w:marBottom w:val="0"/>
                      <w:divBdr>
                        <w:top w:val="none" w:sz="0" w:space="0" w:color="auto"/>
                        <w:left w:val="none" w:sz="0" w:space="0" w:color="auto"/>
                        <w:bottom w:val="none" w:sz="0" w:space="0" w:color="auto"/>
                        <w:right w:val="none" w:sz="0" w:space="0" w:color="auto"/>
                      </w:divBdr>
                    </w:div>
                  </w:divsChild>
                </w:div>
                <w:div w:id="701319867">
                  <w:marLeft w:val="0"/>
                  <w:marRight w:val="0"/>
                  <w:marTop w:val="0"/>
                  <w:marBottom w:val="0"/>
                  <w:divBdr>
                    <w:top w:val="none" w:sz="0" w:space="0" w:color="auto"/>
                    <w:left w:val="none" w:sz="0" w:space="0" w:color="auto"/>
                    <w:bottom w:val="none" w:sz="0" w:space="0" w:color="auto"/>
                    <w:right w:val="none" w:sz="0" w:space="0" w:color="auto"/>
                  </w:divBdr>
                  <w:divsChild>
                    <w:div w:id="1682050083">
                      <w:marLeft w:val="0"/>
                      <w:marRight w:val="0"/>
                      <w:marTop w:val="0"/>
                      <w:marBottom w:val="0"/>
                      <w:divBdr>
                        <w:top w:val="none" w:sz="0" w:space="0" w:color="auto"/>
                        <w:left w:val="none" w:sz="0" w:space="0" w:color="auto"/>
                        <w:bottom w:val="none" w:sz="0" w:space="0" w:color="auto"/>
                        <w:right w:val="none" w:sz="0" w:space="0" w:color="auto"/>
                      </w:divBdr>
                    </w:div>
                  </w:divsChild>
                </w:div>
                <w:div w:id="1007750538">
                  <w:marLeft w:val="0"/>
                  <w:marRight w:val="0"/>
                  <w:marTop w:val="0"/>
                  <w:marBottom w:val="0"/>
                  <w:divBdr>
                    <w:top w:val="none" w:sz="0" w:space="0" w:color="auto"/>
                    <w:left w:val="none" w:sz="0" w:space="0" w:color="auto"/>
                    <w:bottom w:val="none" w:sz="0" w:space="0" w:color="auto"/>
                    <w:right w:val="none" w:sz="0" w:space="0" w:color="auto"/>
                  </w:divBdr>
                  <w:divsChild>
                    <w:div w:id="1353071441">
                      <w:marLeft w:val="0"/>
                      <w:marRight w:val="0"/>
                      <w:marTop w:val="0"/>
                      <w:marBottom w:val="0"/>
                      <w:divBdr>
                        <w:top w:val="none" w:sz="0" w:space="0" w:color="auto"/>
                        <w:left w:val="none" w:sz="0" w:space="0" w:color="auto"/>
                        <w:bottom w:val="none" w:sz="0" w:space="0" w:color="auto"/>
                        <w:right w:val="none" w:sz="0" w:space="0" w:color="auto"/>
                      </w:divBdr>
                    </w:div>
                  </w:divsChild>
                </w:div>
                <w:div w:id="1194660207">
                  <w:marLeft w:val="0"/>
                  <w:marRight w:val="0"/>
                  <w:marTop w:val="0"/>
                  <w:marBottom w:val="0"/>
                  <w:divBdr>
                    <w:top w:val="none" w:sz="0" w:space="0" w:color="auto"/>
                    <w:left w:val="none" w:sz="0" w:space="0" w:color="auto"/>
                    <w:bottom w:val="none" w:sz="0" w:space="0" w:color="auto"/>
                    <w:right w:val="none" w:sz="0" w:space="0" w:color="auto"/>
                  </w:divBdr>
                  <w:divsChild>
                    <w:div w:id="631447819">
                      <w:marLeft w:val="0"/>
                      <w:marRight w:val="0"/>
                      <w:marTop w:val="0"/>
                      <w:marBottom w:val="0"/>
                      <w:divBdr>
                        <w:top w:val="none" w:sz="0" w:space="0" w:color="auto"/>
                        <w:left w:val="none" w:sz="0" w:space="0" w:color="auto"/>
                        <w:bottom w:val="none" w:sz="0" w:space="0" w:color="auto"/>
                        <w:right w:val="none" w:sz="0" w:space="0" w:color="auto"/>
                      </w:divBdr>
                    </w:div>
                  </w:divsChild>
                </w:div>
                <w:div w:id="1390301820">
                  <w:marLeft w:val="0"/>
                  <w:marRight w:val="0"/>
                  <w:marTop w:val="0"/>
                  <w:marBottom w:val="0"/>
                  <w:divBdr>
                    <w:top w:val="none" w:sz="0" w:space="0" w:color="auto"/>
                    <w:left w:val="none" w:sz="0" w:space="0" w:color="auto"/>
                    <w:bottom w:val="none" w:sz="0" w:space="0" w:color="auto"/>
                    <w:right w:val="none" w:sz="0" w:space="0" w:color="auto"/>
                  </w:divBdr>
                  <w:divsChild>
                    <w:div w:id="2105413515">
                      <w:marLeft w:val="0"/>
                      <w:marRight w:val="0"/>
                      <w:marTop w:val="0"/>
                      <w:marBottom w:val="0"/>
                      <w:divBdr>
                        <w:top w:val="none" w:sz="0" w:space="0" w:color="auto"/>
                        <w:left w:val="none" w:sz="0" w:space="0" w:color="auto"/>
                        <w:bottom w:val="none" w:sz="0" w:space="0" w:color="auto"/>
                        <w:right w:val="none" w:sz="0" w:space="0" w:color="auto"/>
                      </w:divBdr>
                    </w:div>
                  </w:divsChild>
                </w:div>
                <w:div w:id="1439106867">
                  <w:marLeft w:val="0"/>
                  <w:marRight w:val="0"/>
                  <w:marTop w:val="0"/>
                  <w:marBottom w:val="0"/>
                  <w:divBdr>
                    <w:top w:val="none" w:sz="0" w:space="0" w:color="auto"/>
                    <w:left w:val="none" w:sz="0" w:space="0" w:color="auto"/>
                    <w:bottom w:val="none" w:sz="0" w:space="0" w:color="auto"/>
                    <w:right w:val="none" w:sz="0" w:space="0" w:color="auto"/>
                  </w:divBdr>
                  <w:divsChild>
                    <w:div w:id="1018233198">
                      <w:marLeft w:val="0"/>
                      <w:marRight w:val="0"/>
                      <w:marTop w:val="0"/>
                      <w:marBottom w:val="0"/>
                      <w:divBdr>
                        <w:top w:val="none" w:sz="0" w:space="0" w:color="auto"/>
                        <w:left w:val="none" w:sz="0" w:space="0" w:color="auto"/>
                        <w:bottom w:val="none" w:sz="0" w:space="0" w:color="auto"/>
                        <w:right w:val="none" w:sz="0" w:space="0" w:color="auto"/>
                      </w:divBdr>
                    </w:div>
                  </w:divsChild>
                </w:div>
                <w:div w:id="1445927340">
                  <w:marLeft w:val="0"/>
                  <w:marRight w:val="0"/>
                  <w:marTop w:val="0"/>
                  <w:marBottom w:val="0"/>
                  <w:divBdr>
                    <w:top w:val="none" w:sz="0" w:space="0" w:color="auto"/>
                    <w:left w:val="none" w:sz="0" w:space="0" w:color="auto"/>
                    <w:bottom w:val="none" w:sz="0" w:space="0" w:color="auto"/>
                    <w:right w:val="none" w:sz="0" w:space="0" w:color="auto"/>
                  </w:divBdr>
                  <w:divsChild>
                    <w:div w:id="76944054">
                      <w:marLeft w:val="0"/>
                      <w:marRight w:val="0"/>
                      <w:marTop w:val="0"/>
                      <w:marBottom w:val="0"/>
                      <w:divBdr>
                        <w:top w:val="none" w:sz="0" w:space="0" w:color="auto"/>
                        <w:left w:val="none" w:sz="0" w:space="0" w:color="auto"/>
                        <w:bottom w:val="none" w:sz="0" w:space="0" w:color="auto"/>
                        <w:right w:val="none" w:sz="0" w:space="0" w:color="auto"/>
                      </w:divBdr>
                    </w:div>
                  </w:divsChild>
                </w:div>
                <w:div w:id="1540434122">
                  <w:marLeft w:val="0"/>
                  <w:marRight w:val="0"/>
                  <w:marTop w:val="0"/>
                  <w:marBottom w:val="0"/>
                  <w:divBdr>
                    <w:top w:val="none" w:sz="0" w:space="0" w:color="auto"/>
                    <w:left w:val="none" w:sz="0" w:space="0" w:color="auto"/>
                    <w:bottom w:val="none" w:sz="0" w:space="0" w:color="auto"/>
                    <w:right w:val="none" w:sz="0" w:space="0" w:color="auto"/>
                  </w:divBdr>
                  <w:divsChild>
                    <w:div w:id="1648587236">
                      <w:marLeft w:val="0"/>
                      <w:marRight w:val="0"/>
                      <w:marTop w:val="0"/>
                      <w:marBottom w:val="0"/>
                      <w:divBdr>
                        <w:top w:val="none" w:sz="0" w:space="0" w:color="auto"/>
                        <w:left w:val="none" w:sz="0" w:space="0" w:color="auto"/>
                        <w:bottom w:val="none" w:sz="0" w:space="0" w:color="auto"/>
                        <w:right w:val="none" w:sz="0" w:space="0" w:color="auto"/>
                      </w:divBdr>
                    </w:div>
                  </w:divsChild>
                </w:div>
                <w:div w:id="1554846973">
                  <w:marLeft w:val="0"/>
                  <w:marRight w:val="0"/>
                  <w:marTop w:val="0"/>
                  <w:marBottom w:val="0"/>
                  <w:divBdr>
                    <w:top w:val="none" w:sz="0" w:space="0" w:color="auto"/>
                    <w:left w:val="none" w:sz="0" w:space="0" w:color="auto"/>
                    <w:bottom w:val="none" w:sz="0" w:space="0" w:color="auto"/>
                    <w:right w:val="none" w:sz="0" w:space="0" w:color="auto"/>
                  </w:divBdr>
                  <w:divsChild>
                    <w:div w:id="1747720783">
                      <w:marLeft w:val="0"/>
                      <w:marRight w:val="0"/>
                      <w:marTop w:val="0"/>
                      <w:marBottom w:val="0"/>
                      <w:divBdr>
                        <w:top w:val="none" w:sz="0" w:space="0" w:color="auto"/>
                        <w:left w:val="none" w:sz="0" w:space="0" w:color="auto"/>
                        <w:bottom w:val="none" w:sz="0" w:space="0" w:color="auto"/>
                        <w:right w:val="none" w:sz="0" w:space="0" w:color="auto"/>
                      </w:divBdr>
                    </w:div>
                  </w:divsChild>
                </w:div>
                <w:div w:id="1922179596">
                  <w:marLeft w:val="0"/>
                  <w:marRight w:val="0"/>
                  <w:marTop w:val="0"/>
                  <w:marBottom w:val="0"/>
                  <w:divBdr>
                    <w:top w:val="none" w:sz="0" w:space="0" w:color="auto"/>
                    <w:left w:val="none" w:sz="0" w:space="0" w:color="auto"/>
                    <w:bottom w:val="none" w:sz="0" w:space="0" w:color="auto"/>
                    <w:right w:val="none" w:sz="0" w:space="0" w:color="auto"/>
                  </w:divBdr>
                  <w:divsChild>
                    <w:div w:id="1757625288">
                      <w:marLeft w:val="0"/>
                      <w:marRight w:val="0"/>
                      <w:marTop w:val="0"/>
                      <w:marBottom w:val="0"/>
                      <w:divBdr>
                        <w:top w:val="none" w:sz="0" w:space="0" w:color="auto"/>
                        <w:left w:val="none" w:sz="0" w:space="0" w:color="auto"/>
                        <w:bottom w:val="none" w:sz="0" w:space="0" w:color="auto"/>
                        <w:right w:val="none" w:sz="0" w:space="0" w:color="auto"/>
                      </w:divBdr>
                    </w:div>
                  </w:divsChild>
                </w:div>
                <w:div w:id="2029326431">
                  <w:marLeft w:val="0"/>
                  <w:marRight w:val="0"/>
                  <w:marTop w:val="0"/>
                  <w:marBottom w:val="0"/>
                  <w:divBdr>
                    <w:top w:val="none" w:sz="0" w:space="0" w:color="auto"/>
                    <w:left w:val="none" w:sz="0" w:space="0" w:color="auto"/>
                    <w:bottom w:val="none" w:sz="0" w:space="0" w:color="auto"/>
                    <w:right w:val="none" w:sz="0" w:space="0" w:color="auto"/>
                  </w:divBdr>
                  <w:divsChild>
                    <w:div w:id="173231966">
                      <w:marLeft w:val="0"/>
                      <w:marRight w:val="0"/>
                      <w:marTop w:val="0"/>
                      <w:marBottom w:val="0"/>
                      <w:divBdr>
                        <w:top w:val="none" w:sz="0" w:space="0" w:color="auto"/>
                        <w:left w:val="none" w:sz="0" w:space="0" w:color="auto"/>
                        <w:bottom w:val="none" w:sz="0" w:space="0" w:color="auto"/>
                        <w:right w:val="none" w:sz="0" w:space="0" w:color="auto"/>
                      </w:divBdr>
                    </w:div>
                  </w:divsChild>
                </w:div>
                <w:div w:id="2110083835">
                  <w:marLeft w:val="0"/>
                  <w:marRight w:val="0"/>
                  <w:marTop w:val="0"/>
                  <w:marBottom w:val="0"/>
                  <w:divBdr>
                    <w:top w:val="none" w:sz="0" w:space="0" w:color="auto"/>
                    <w:left w:val="none" w:sz="0" w:space="0" w:color="auto"/>
                    <w:bottom w:val="none" w:sz="0" w:space="0" w:color="auto"/>
                    <w:right w:val="none" w:sz="0" w:space="0" w:color="auto"/>
                  </w:divBdr>
                  <w:divsChild>
                    <w:div w:id="612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00911">
          <w:marLeft w:val="0"/>
          <w:marRight w:val="0"/>
          <w:marTop w:val="0"/>
          <w:marBottom w:val="0"/>
          <w:divBdr>
            <w:top w:val="none" w:sz="0" w:space="0" w:color="auto"/>
            <w:left w:val="none" w:sz="0" w:space="0" w:color="auto"/>
            <w:bottom w:val="none" w:sz="0" w:space="0" w:color="auto"/>
            <w:right w:val="none" w:sz="0" w:space="0" w:color="auto"/>
          </w:divBdr>
        </w:div>
        <w:div w:id="899250352">
          <w:marLeft w:val="0"/>
          <w:marRight w:val="0"/>
          <w:marTop w:val="0"/>
          <w:marBottom w:val="0"/>
          <w:divBdr>
            <w:top w:val="none" w:sz="0" w:space="0" w:color="auto"/>
            <w:left w:val="none" w:sz="0" w:space="0" w:color="auto"/>
            <w:bottom w:val="none" w:sz="0" w:space="0" w:color="auto"/>
            <w:right w:val="none" w:sz="0" w:space="0" w:color="auto"/>
          </w:divBdr>
        </w:div>
        <w:div w:id="925184525">
          <w:marLeft w:val="0"/>
          <w:marRight w:val="0"/>
          <w:marTop w:val="0"/>
          <w:marBottom w:val="0"/>
          <w:divBdr>
            <w:top w:val="none" w:sz="0" w:space="0" w:color="auto"/>
            <w:left w:val="none" w:sz="0" w:space="0" w:color="auto"/>
            <w:bottom w:val="none" w:sz="0" w:space="0" w:color="auto"/>
            <w:right w:val="none" w:sz="0" w:space="0" w:color="auto"/>
          </w:divBdr>
        </w:div>
        <w:div w:id="927881320">
          <w:marLeft w:val="0"/>
          <w:marRight w:val="0"/>
          <w:marTop w:val="0"/>
          <w:marBottom w:val="0"/>
          <w:divBdr>
            <w:top w:val="none" w:sz="0" w:space="0" w:color="auto"/>
            <w:left w:val="none" w:sz="0" w:space="0" w:color="auto"/>
            <w:bottom w:val="none" w:sz="0" w:space="0" w:color="auto"/>
            <w:right w:val="none" w:sz="0" w:space="0" w:color="auto"/>
          </w:divBdr>
        </w:div>
        <w:div w:id="966661928">
          <w:marLeft w:val="0"/>
          <w:marRight w:val="0"/>
          <w:marTop w:val="0"/>
          <w:marBottom w:val="0"/>
          <w:divBdr>
            <w:top w:val="none" w:sz="0" w:space="0" w:color="auto"/>
            <w:left w:val="none" w:sz="0" w:space="0" w:color="auto"/>
            <w:bottom w:val="none" w:sz="0" w:space="0" w:color="auto"/>
            <w:right w:val="none" w:sz="0" w:space="0" w:color="auto"/>
          </w:divBdr>
        </w:div>
        <w:div w:id="1034379749">
          <w:marLeft w:val="0"/>
          <w:marRight w:val="0"/>
          <w:marTop w:val="0"/>
          <w:marBottom w:val="0"/>
          <w:divBdr>
            <w:top w:val="none" w:sz="0" w:space="0" w:color="auto"/>
            <w:left w:val="none" w:sz="0" w:space="0" w:color="auto"/>
            <w:bottom w:val="none" w:sz="0" w:space="0" w:color="auto"/>
            <w:right w:val="none" w:sz="0" w:space="0" w:color="auto"/>
          </w:divBdr>
        </w:div>
        <w:div w:id="1128671485">
          <w:marLeft w:val="0"/>
          <w:marRight w:val="0"/>
          <w:marTop w:val="0"/>
          <w:marBottom w:val="0"/>
          <w:divBdr>
            <w:top w:val="none" w:sz="0" w:space="0" w:color="auto"/>
            <w:left w:val="none" w:sz="0" w:space="0" w:color="auto"/>
            <w:bottom w:val="none" w:sz="0" w:space="0" w:color="auto"/>
            <w:right w:val="none" w:sz="0" w:space="0" w:color="auto"/>
          </w:divBdr>
        </w:div>
        <w:div w:id="1136608007">
          <w:marLeft w:val="0"/>
          <w:marRight w:val="0"/>
          <w:marTop w:val="0"/>
          <w:marBottom w:val="0"/>
          <w:divBdr>
            <w:top w:val="none" w:sz="0" w:space="0" w:color="auto"/>
            <w:left w:val="none" w:sz="0" w:space="0" w:color="auto"/>
            <w:bottom w:val="none" w:sz="0" w:space="0" w:color="auto"/>
            <w:right w:val="none" w:sz="0" w:space="0" w:color="auto"/>
          </w:divBdr>
        </w:div>
        <w:div w:id="1145007721">
          <w:marLeft w:val="0"/>
          <w:marRight w:val="0"/>
          <w:marTop w:val="0"/>
          <w:marBottom w:val="0"/>
          <w:divBdr>
            <w:top w:val="none" w:sz="0" w:space="0" w:color="auto"/>
            <w:left w:val="none" w:sz="0" w:space="0" w:color="auto"/>
            <w:bottom w:val="none" w:sz="0" w:space="0" w:color="auto"/>
            <w:right w:val="none" w:sz="0" w:space="0" w:color="auto"/>
          </w:divBdr>
        </w:div>
        <w:div w:id="1224831531">
          <w:marLeft w:val="0"/>
          <w:marRight w:val="0"/>
          <w:marTop w:val="0"/>
          <w:marBottom w:val="0"/>
          <w:divBdr>
            <w:top w:val="none" w:sz="0" w:space="0" w:color="auto"/>
            <w:left w:val="none" w:sz="0" w:space="0" w:color="auto"/>
            <w:bottom w:val="none" w:sz="0" w:space="0" w:color="auto"/>
            <w:right w:val="none" w:sz="0" w:space="0" w:color="auto"/>
          </w:divBdr>
        </w:div>
        <w:div w:id="1248074906">
          <w:marLeft w:val="0"/>
          <w:marRight w:val="0"/>
          <w:marTop w:val="0"/>
          <w:marBottom w:val="0"/>
          <w:divBdr>
            <w:top w:val="none" w:sz="0" w:space="0" w:color="auto"/>
            <w:left w:val="none" w:sz="0" w:space="0" w:color="auto"/>
            <w:bottom w:val="none" w:sz="0" w:space="0" w:color="auto"/>
            <w:right w:val="none" w:sz="0" w:space="0" w:color="auto"/>
          </w:divBdr>
        </w:div>
        <w:div w:id="1251811838">
          <w:marLeft w:val="0"/>
          <w:marRight w:val="0"/>
          <w:marTop w:val="0"/>
          <w:marBottom w:val="0"/>
          <w:divBdr>
            <w:top w:val="none" w:sz="0" w:space="0" w:color="auto"/>
            <w:left w:val="none" w:sz="0" w:space="0" w:color="auto"/>
            <w:bottom w:val="none" w:sz="0" w:space="0" w:color="auto"/>
            <w:right w:val="none" w:sz="0" w:space="0" w:color="auto"/>
          </w:divBdr>
        </w:div>
        <w:div w:id="1477797890">
          <w:marLeft w:val="0"/>
          <w:marRight w:val="0"/>
          <w:marTop w:val="0"/>
          <w:marBottom w:val="0"/>
          <w:divBdr>
            <w:top w:val="none" w:sz="0" w:space="0" w:color="auto"/>
            <w:left w:val="none" w:sz="0" w:space="0" w:color="auto"/>
            <w:bottom w:val="none" w:sz="0" w:space="0" w:color="auto"/>
            <w:right w:val="none" w:sz="0" w:space="0" w:color="auto"/>
          </w:divBdr>
        </w:div>
        <w:div w:id="1523325435">
          <w:marLeft w:val="0"/>
          <w:marRight w:val="0"/>
          <w:marTop w:val="0"/>
          <w:marBottom w:val="0"/>
          <w:divBdr>
            <w:top w:val="none" w:sz="0" w:space="0" w:color="auto"/>
            <w:left w:val="none" w:sz="0" w:space="0" w:color="auto"/>
            <w:bottom w:val="none" w:sz="0" w:space="0" w:color="auto"/>
            <w:right w:val="none" w:sz="0" w:space="0" w:color="auto"/>
          </w:divBdr>
        </w:div>
        <w:div w:id="1529176760">
          <w:marLeft w:val="0"/>
          <w:marRight w:val="0"/>
          <w:marTop w:val="0"/>
          <w:marBottom w:val="0"/>
          <w:divBdr>
            <w:top w:val="none" w:sz="0" w:space="0" w:color="auto"/>
            <w:left w:val="none" w:sz="0" w:space="0" w:color="auto"/>
            <w:bottom w:val="none" w:sz="0" w:space="0" w:color="auto"/>
            <w:right w:val="none" w:sz="0" w:space="0" w:color="auto"/>
          </w:divBdr>
        </w:div>
        <w:div w:id="1544512649">
          <w:marLeft w:val="0"/>
          <w:marRight w:val="0"/>
          <w:marTop w:val="0"/>
          <w:marBottom w:val="0"/>
          <w:divBdr>
            <w:top w:val="none" w:sz="0" w:space="0" w:color="auto"/>
            <w:left w:val="none" w:sz="0" w:space="0" w:color="auto"/>
            <w:bottom w:val="none" w:sz="0" w:space="0" w:color="auto"/>
            <w:right w:val="none" w:sz="0" w:space="0" w:color="auto"/>
          </w:divBdr>
        </w:div>
        <w:div w:id="1549687619">
          <w:marLeft w:val="0"/>
          <w:marRight w:val="0"/>
          <w:marTop w:val="0"/>
          <w:marBottom w:val="0"/>
          <w:divBdr>
            <w:top w:val="none" w:sz="0" w:space="0" w:color="auto"/>
            <w:left w:val="none" w:sz="0" w:space="0" w:color="auto"/>
            <w:bottom w:val="none" w:sz="0" w:space="0" w:color="auto"/>
            <w:right w:val="none" w:sz="0" w:space="0" w:color="auto"/>
          </w:divBdr>
        </w:div>
        <w:div w:id="1581255056">
          <w:marLeft w:val="0"/>
          <w:marRight w:val="0"/>
          <w:marTop w:val="0"/>
          <w:marBottom w:val="0"/>
          <w:divBdr>
            <w:top w:val="none" w:sz="0" w:space="0" w:color="auto"/>
            <w:left w:val="none" w:sz="0" w:space="0" w:color="auto"/>
            <w:bottom w:val="none" w:sz="0" w:space="0" w:color="auto"/>
            <w:right w:val="none" w:sz="0" w:space="0" w:color="auto"/>
          </w:divBdr>
        </w:div>
        <w:div w:id="1595167455">
          <w:marLeft w:val="0"/>
          <w:marRight w:val="0"/>
          <w:marTop w:val="0"/>
          <w:marBottom w:val="0"/>
          <w:divBdr>
            <w:top w:val="none" w:sz="0" w:space="0" w:color="auto"/>
            <w:left w:val="none" w:sz="0" w:space="0" w:color="auto"/>
            <w:bottom w:val="none" w:sz="0" w:space="0" w:color="auto"/>
            <w:right w:val="none" w:sz="0" w:space="0" w:color="auto"/>
          </w:divBdr>
        </w:div>
        <w:div w:id="1668172811">
          <w:marLeft w:val="0"/>
          <w:marRight w:val="0"/>
          <w:marTop w:val="0"/>
          <w:marBottom w:val="0"/>
          <w:divBdr>
            <w:top w:val="none" w:sz="0" w:space="0" w:color="auto"/>
            <w:left w:val="none" w:sz="0" w:space="0" w:color="auto"/>
            <w:bottom w:val="none" w:sz="0" w:space="0" w:color="auto"/>
            <w:right w:val="none" w:sz="0" w:space="0" w:color="auto"/>
          </w:divBdr>
        </w:div>
        <w:div w:id="1715929176">
          <w:marLeft w:val="0"/>
          <w:marRight w:val="0"/>
          <w:marTop w:val="0"/>
          <w:marBottom w:val="0"/>
          <w:divBdr>
            <w:top w:val="none" w:sz="0" w:space="0" w:color="auto"/>
            <w:left w:val="none" w:sz="0" w:space="0" w:color="auto"/>
            <w:bottom w:val="none" w:sz="0" w:space="0" w:color="auto"/>
            <w:right w:val="none" w:sz="0" w:space="0" w:color="auto"/>
          </w:divBdr>
        </w:div>
        <w:div w:id="1765346082">
          <w:marLeft w:val="0"/>
          <w:marRight w:val="0"/>
          <w:marTop w:val="0"/>
          <w:marBottom w:val="0"/>
          <w:divBdr>
            <w:top w:val="none" w:sz="0" w:space="0" w:color="auto"/>
            <w:left w:val="none" w:sz="0" w:space="0" w:color="auto"/>
            <w:bottom w:val="none" w:sz="0" w:space="0" w:color="auto"/>
            <w:right w:val="none" w:sz="0" w:space="0" w:color="auto"/>
          </w:divBdr>
        </w:div>
        <w:div w:id="1770395403">
          <w:marLeft w:val="0"/>
          <w:marRight w:val="0"/>
          <w:marTop w:val="0"/>
          <w:marBottom w:val="0"/>
          <w:divBdr>
            <w:top w:val="none" w:sz="0" w:space="0" w:color="auto"/>
            <w:left w:val="none" w:sz="0" w:space="0" w:color="auto"/>
            <w:bottom w:val="none" w:sz="0" w:space="0" w:color="auto"/>
            <w:right w:val="none" w:sz="0" w:space="0" w:color="auto"/>
          </w:divBdr>
          <w:divsChild>
            <w:div w:id="1857765767">
              <w:marLeft w:val="0"/>
              <w:marRight w:val="0"/>
              <w:marTop w:val="30"/>
              <w:marBottom w:val="30"/>
              <w:divBdr>
                <w:top w:val="none" w:sz="0" w:space="0" w:color="auto"/>
                <w:left w:val="none" w:sz="0" w:space="0" w:color="auto"/>
                <w:bottom w:val="none" w:sz="0" w:space="0" w:color="auto"/>
                <w:right w:val="none" w:sz="0" w:space="0" w:color="auto"/>
              </w:divBdr>
              <w:divsChild>
                <w:div w:id="57284100">
                  <w:marLeft w:val="0"/>
                  <w:marRight w:val="0"/>
                  <w:marTop w:val="0"/>
                  <w:marBottom w:val="0"/>
                  <w:divBdr>
                    <w:top w:val="none" w:sz="0" w:space="0" w:color="auto"/>
                    <w:left w:val="none" w:sz="0" w:space="0" w:color="auto"/>
                    <w:bottom w:val="none" w:sz="0" w:space="0" w:color="auto"/>
                    <w:right w:val="none" w:sz="0" w:space="0" w:color="auto"/>
                  </w:divBdr>
                  <w:divsChild>
                    <w:div w:id="624504799">
                      <w:marLeft w:val="0"/>
                      <w:marRight w:val="0"/>
                      <w:marTop w:val="0"/>
                      <w:marBottom w:val="0"/>
                      <w:divBdr>
                        <w:top w:val="none" w:sz="0" w:space="0" w:color="auto"/>
                        <w:left w:val="none" w:sz="0" w:space="0" w:color="auto"/>
                        <w:bottom w:val="none" w:sz="0" w:space="0" w:color="auto"/>
                        <w:right w:val="none" w:sz="0" w:space="0" w:color="auto"/>
                      </w:divBdr>
                    </w:div>
                  </w:divsChild>
                </w:div>
                <w:div w:id="241184520">
                  <w:marLeft w:val="0"/>
                  <w:marRight w:val="0"/>
                  <w:marTop w:val="0"/>
                  <w:marBottom w:val="0"/>
                  <w:divBdr>
                    <w:top w:val="none" w:sz="0" w:space="0" w:color="auto"/>
                    <w:left w:val="none" w:sz="0" w:space="0" w:color="auto"/>
                    <w:bottom w:val="none" w:sz="0" w:space="0" w:color="auto"/>
                    <w:right w:val="none" w:sz="0" w:space="0" w:color="auto"/>
                  </w:divBdr>
                  <w:divsChild>
                    <w:div w:id="889462760">
                      <w:marLeft w:val="0"/>
                      <w:marRight w:val="0"/>
                      <w:marTop w:val="0"/>
                      <w:marBottom w:val="0"/>
                      <w:divBdr>
                        <w:top w:val="none" w:sz="0" w:space="0" w:color="auto"/>
                        <w:left w:val="none" w:sz="0" w:space="0" w:color="auto"/>
                        <w:bottom w:val="none" w:sz="0" w:space="0" w:color="auto"/>
                        <w:right w:val="none" w:sz="0" w:space="0" w:color="auto"/>
                      </w:divBdr>
                    </w:div>
                  </w:divsChild>
                </w:div>
                <w:div w:id="250706159">
                  <w:marLeft w:val="0"/>
                  <w:marRight w:val="0"/>
                  <w:marTop w:val="0"/>
                  <w:marBottom w:val="0"/>
                  <w:divBdr>
                    <w:top w:val="none" w:sz="0" w:space="0" w:color="auto"/>
                    <w:left w:val="none" w:sz="0" w:space="0" w:color="auto"/>
                    <w:bottom w:val="none" w:sz="0" w:space="0" w:color="auto"/>
                    <w:right w:val="none" w:sz="0" w:space="0" w:color="auto"/>
                  </w:divBdr>
                  <w:divsChild>
                    <w:div w:id="469052089">
                      <w:marLeft w:val="0"/>
                      <w:marRight w:val="0"/>
                      <w:marTop w:val="0"/>
                      <w:marBottom w:val="0"/>
                      <w:divBdr>
                        <w:top w:val="none" w:sz="0" w:space="0" w:color="auto"/>
                        <w:left w:val="none" w:sz="0" w:space="0" w:color="auto"/>
                        <w:bottom w:val="none" w:sz="0" w:space="0" w:color="auto"/>
                        <w:right w:val="none" w:sz="0" w:space="0" w:color="auto"/>
                      </w:divBdr>
                    </w:div>
                  </w:divsChild>
                </w:div>
                <w:div w:id="272590259">
                  <w:marLeft w:val="0"/>
                  <w:marRight w:val="0"/>
                  <w:marTop w:val="0"/>
                  <w:marBottom w:val="0"/>
                  <w:divBdr>
                    <w:top w:val="none" w:sz="0" w:space="0" w:color="auto"/>
                    <w:left w:val="none" w:sz="0" w:space="0" w:color="auto"/>
                    <w:bottom w:val="none" w:sz="0" w:space="0" w:color="auto"/>
                    <w:right w:val="none" w:sz="0" w:space="0" w:color="auto"/>
                  </w:divBdr>
                  <w:divsChild>
                    <w:div w:id="143859501">
                      <w:marLeft w:val="0"/>
                      <w:marRight w:val="0"/>
                      <w:marTop w:val="0"/>
                      <w:marBottom w:val="0"/>
                      <w:divBdr>
                        <w:top w:val="none" w:sz="0" w:space="0" w:color="auto"/>
                        <w:left w:val="none" w:sz="0" w:space="0" w:color="auto"/>
                        <w:bottom w:val="none" w:sz="0" w:space="0" w:color="auto"/>
                        <w:right w:val="none" w:sz="0" w:space="0" w:color="auto"/>
                      </w:divBdr>
                    </w:div>
                  </w:divsChild>
                </w:div>
                <w:div w:id="414057207">
                  <w:marLeft w:val="0"/>
                  <w:marRight w:val="0"/>
                  <w:marTop w:val="0"/>
                  <w:marBottom w:val="0"/>
                  <w:divBdr>
                    <w:top w:val="none" w:sz="0" w:space="0" w:color="auto"/>
                    <w:left w:val="none" w:sz="0" w:space="0" w:color="auto"/>
                    <w:bottom w:val="none" w:sz="0" w:space="0" w:color="auto"/>
                    <w:right w:val="none" w:sz="0" w:space="0" w:color="auto"/>
                  </w:divBdr>
                  <w:divsChild>
                    <w:div w:id="403383703">
                      <w:marLeft w:val="0"/>
                      <w:marRight w:val="0"/>
                      <w:marTop w:val="0"/>
                      <w:marBottom w:val="0"/>
                      <w:divBdr>
                        <w:top w:val="none" w:sz="0" w:space="0" w:color="auto"/>
                        <w:left w:val="none" w:sz="0" w:space="0" w:color="auto"/>
                        <w:bottom w:val="none" w:sz="0" w:space="0" w:color="auto"/>
                        <w:right w:val="none" w:sz="0" w:space="0" w:color="auto"/>
                      </w:divBdr>
                    </w:div>
                  </w:divsChild>
                </w:div>
                <w:div w:id="523327929">
                  <w:marLeft w:val="0"/>
                  <w:marRight w:val="0"/>
                  <w:marTop w:val="0"/>
                  <w:marBottom w:val="0"/>
                  <w:divBdr>
                    <w:top w:val="none" w:sz="0" w:space="0" w:color="auto"/>
                    <w:left w:val="none" w:sz="0" w:space="0" w:color="auto"/>
                    <w:bottom w:val="none" w:sz="0" w:space="0" w:color="auto"/>
                    <w:right w:val="none" w:sz="0" w:space="0" w:color="auto"/>
                  </w:divBdr>
                  <w:divsChild>
                    <w:div w:id="302005223">
                      <w:marLeft w:val="0"/>
                      <w:marRight w:val="0"/>
                      <w:marTop w:val="0"/>
                      <w:marBottom w:val="0"/>
                      <w:divBdr>
                        <w:top w:val="none" w:sz="0" w:space="0" w:color="auto"/>
                        <w:left w:val="none" w:sz="0" w:space="0" w:color="auto"/>
                        <w:bottom w:val="none" w:sz="0" w:space="0" w:color="auto"/>
                        <w:right w:val="none" w:sz="0" w:space="0" w:color="auto"/>
                      </w:divBdr>
                    </w:div>
                  </w:divsChild>
                </w:div>
                <w:div w:id="541938834">
                  <w:marLeft w:val="0"/>
                  <w:marRight w:val="0"/>
                  <w:marTop w:val="0"/>
                  <w:marBottom w:val="0"/>
                  <w:divBdr>
                    <w:top w:val="none" w:sz="0" w:space="0" w:color="auto"/>
                    <w:left w:val="none" w:sz="0" w:space="0" w:color="auto"/>
                    <w:bottom w:val="none" w:sz="0" w:space="0" w:color="auto"/>
                    <w:right w:val="none" w:sz="0" w:space="0" w:color="auto"/>
                  </w:divBdr>
                  <w:divsChild>
                    <w:div w:id="1096365861">
                      <w:marLeft w:val="0"/>
                      <w:marRight w:val="0"/>
                      <w:marTop w:val="0"/>
                      <w:marBottom w:val="0"/>
                      <w:divBdr>
                        <w:top w:val="none" w:sz="0" w:space="0" w:color="auto"/>
                        <w:left w:val="none" w:sz="0" w:space="0" w:color="auto"/>
                        <w:bottom w:val="none" w:sz="0" w:space="0" w:color="auto"/>
                        <w:right w:val="none" w:sz="0" w:space="0" w:color="auto"/>
                      </w:divBdr>
                    </w:div>
                  </w:divsChild>
                </w:div>
                <w:div w:id="571037875">
                  <w:marLeft w:val="0"/>
                  <w:marRight w:val="0"/>
                  <w:marTop w:val="0"/>
                  <w:marBottom w:val="0"/>
                  <w:divBdr>
                    <w:top w:val="none" w:sz="0" w:space="0" w:color="auto"/>
                    <w:left w:val="none" w:sz="0" w:space="0" w:color="auto"/>
                    <w:bottom w:val="none" w:sz="0" w:space="0" w:color="auto"/>
                    <w:right w:val="none" w:sz="0" w:space="0" w:color="auto"/>
                  </w:divBdr>
                  <w:divsChild>
                    <w:div w:id="1756703698">
                      <w:marLeft w:val="0"/>
                      <w:marRight w:val="0"/>
                      <w:marTop w:val="0"/>
                      <w:marBottom w:val="0"/>
                      <w:divBdr>
                        <w:top w:val="none" w:sz="0" w:space="0" w:color="auto"/>
                        <w:left w:val="none" w:sz="0" w:space="0" w:color="auto"/>
                        <w:bottom w:val="none" w:sz="0" w:space="0" w:color="auto"/>
                        <w:right w:val="none" w:sz="0" w:space="0" w:color="auto"/>
                      </w:divBdr>
                    </w:div>
                  </w:divsChild>
                </w:div>
                <w:div w:id="697121877">
                  <w:marLeft w:val="0"/>
                  <w:marRight w:val="0"/>
                  <w:marTop w:val="0"/>
                  <w:marBottom w:val="0"/>
                  <w:divBdr>
                    <w:top w:val="none" w:sz="0" w:space="0" w:color="auto"/>
                    <w:left w:val="none" w:sz="0" w:space="0" w:color="auto"/>
                    <w:bottom w:val="none" w:sz="0" w:space="0" w:color="auto"/>
                    <w:right w:val="none" w:sz="0" w:space="0" w:color="auto"/>
                  </w:divBdr>
                  <w:divsChild>
                    <w:div w:id="153376905">
                      <w:marLeft w:val="0"/>
                      <w:marRight w:val="0"/>
                      <w:marTop w:val="0"/>
                      <w:marBottom w:val="0"/>
                      <w:divBdr>
                        <w:top w:val="none" w:sz="0" w:space="0" w:color="auto"/>
                        <w:left w:val="none" w:sz="0" w:space="0" w:color="auto"/>
                        <w:bottom w:val="none" w:sz="0" w:space="0" w:color="auto"/>
                        <w:right w:val="none" w:sz="0" w:space="0" w:color="auto"/>
                      </w:divBdr>
                    </w:div>
                  </w:divsChild>
                </w:div>
                <w:div w:id="992293611">
                  <w:marLeft w:val="0"/>
                  <w:marRight w:val="0"/>
                  <w:marTop w:val="0"/>
                  <w:marBottom w:val="0"/>
                  <w:divBdr>
                    <w:top w:val="none" w:sz="0" w:space="0" w:color="auto"/>
                    <w:left w:val="none" w:sz="0" w:space="0" w:color="auto"/>
                    <w:bottom w:val="none" w:sz="0" w:space="0" w:color="auto"/>
                    <w:right w:val="none" w:sz="0" w:space="0" w:color="auto"/>
                  </w:divBdr>
                  <w:divsChild>
                    <w:div w:id="112138013">
                      <w:marLeft w:val="0"/>
                      <w:marRight w:val="0"/>
                      <w:marTop w:val="0"/>
                      <w:marBottom w:val="0"/>
                      <w:divBdr>
                        <w:top w:val="none" w:sz="0" w:space="0" w:color="auto"/>
                        <w:left w:val="none" w:sz="0" w:space="0" w:color="auto"/>
                        <w:bottom w:val="none" w:sz="0" w:space="0" w:color="auto"/>
                        <w:right w:val="none" w:sz="0" w:space="0" w:color="auto"/>
                      </w:divBdr>
                    </w:div>
                  </w:divsChild>
                </w:div>
                <w:div w:id="1000045288">
                  <w:marLeft w:val="0"/>
                  <w:marRight w:val="0"/>
                  <w:marTop w:val="0"/>
                  <w:marBottom w:val="0"/>
                  <w:divBdr>
                    <w:top w:val="none" w:sz="0" w:space="0" w:color="auto"/>
                    <w:left w:val="none" w:sz="0" w:space="0" w:color="auto"/>
                    <w:bottom w:val="none" w:sz="0" w:space="0" w:color="auto"/>
                    <w:right w:val="none" w:sz="0" w:space="0" w:color="auto"/>
                  </w:divBdr>
                  <w:divsChild>
                    <w:div w:id="941570881">
                      <w:marLeft w:val="0"/>
                      <w:marRight w:val="0"/>
                      <w:marTop w:val="0"/>
                      <w:marBottom w:val="0"/>
                      <w:divBdr>
                        <w:top w:val="none" w:sz="0" w:space="0" w:color="auto"/>
                        <w:left w:val="none" w:sz="0" w:space="0" w:color="auto"/>
                        <w:bottom w:val="none" w:sz="0" w:space="0" w:color="auto"/>
                        <w:right w:val="none" w:sz="0" w:space="0" w:color="auto"/>
                      </w:divBdr>
                    </w:div>
                  </w:divsChild>
                </w:div>
                <w:div w:id="1066338064">
                  <w:marLeft w:val="0"/>
                  <w:marRight w:val="0"/>
                  <w:marTop w:val="0"/>
                  <w:marBottom w:val="0"/>
                  <w:divBdr>
                    <w:top w:val="none" w:sz="0" w:space="0" w:color="auto"/>
                    <w:left w:val="none" w:sz="0" w:space="0" w:color="auto"/>
                    <w:bottom w:val="none" w:sz="0" w:space="0" w:color="auto"/>
                    <w:right w:val="none" w:sz="0" w:space="0" w:color="auto"/>
                  </w:divBdr>
                  <w:divsChild>
                    <w:div w:id="1315059881">
                      <w:marLeft w:val="0"/>
                      <w:marRight w:val="0"/>
                      <w:marTop w:val="0"/>
                      <w:marBottom w:val="0"/>
                      <w:divBdr>
                        <w:top w:val="none" w:sz="0" w:space="0" w:color="auto"/>
                        <w:left w:val="none" w:sz="0" w:space="0" w:color="auto"/>
                        <w:bottom w:val="none" w:sz="0" w:space="0" w:color="auto"/>
                        <w:right w:val="none" w:sz="0" w:space="0" w:color="auto"/>
                      </w:divBdr>
                    </w:div>
                  </w:divsChild>
                </w:div>
                <w:div w:id="1075905820">
                  <w:marLeft w:val="0"/>
                  <w:marRight w:val="0"/>
                  <w:marTop w:val="0"/>
                  <w:marBottom w:val="0"/>
                  <w:divBdr>
                    <w:top w:val="none" w:sz="0" w:space="0" w:color="auto"/>
                    <w:left w:val="none" w:sz="0" w:space="0" w:color="auto"/>
                    <w:bottom w:val="none" w:sz="0" w:space="0" w:color="auto"/>
                    <w:right w:val="none" w:sz="0" w:space="0" w:color="auto"/>
                  </w:divBdr>
                  <w:divsChild>
                    <w:div w:id="647050989">
                      <w:marLeft w:val="0"/>
                      <w:marRight w:val="0"/>
                      <w:marTop w:val="0"/>
                      <w:marBottom w:val="0"/>
                      <w:divBdr>
                        <w:top w:val="none" w:sz="0" w:space="0" w:color="auto"/>
                        <w:left w:val="none" w:sz="0" w:space="0" w:color="auto"/>
                        <w:bottom w:val="none" w:sz="0" w:space="0" w:color="auto"/>
                        <w:right w:val="none" w:sz="0" w:space="0" w:color="auto"/>
                      </w:divBdr>
                    </w:div>
                  </w:divsChild>
                </w:div>
                <w:div w:id="1124615652">
                  <w:marLeft w:val="0"/>
                  <w:marRight w:val="0"/>
                  <w:marTop w:val="0"/>
                  <w:marBottom w:val="0"/>
                  <w:divBdr>
                    <w:top w:val="none" w:sz="0" w:space="0" w:color="auto"/>
                    <w:left w:val="none" w:sz="0" w:space="0" w:color="auto"/>
                    <w:bottom w:val="none" w:sz="0" w:space="0" w:color="auto"/>
                    <w:right w:val="none" w:sz="0" w:space="0" w:color="auto"/>
                  </w:divBdr>
                  <w:divsChild>
                    <w:div w:id="1307053709">
                      <w:marLeft w:val="0"/>
                      <w:marRight w:val="0"/>
                      <w:marTop w:val="0"/>
                      <w:marBottom w:val="0"/>
                      <w:divBdr>
                        <w:top w:val="none" w:sz="0" w:space="0" w:color="auto"/>
                        <w:left w:val="none" w:sz="0" w:space="0" w:color="auto"/>
                        <w:bottom w:val="none" w:sz="0" w:space="0" w:color="auto"/>
                        <w:right w:val="none" w:sz="0" w:space="0" w:color="auto"/>
                      </w:divBdr>
                    </w:div>
                  </w:divsChild>
                </w:div>
                <w:div w:id="1196699439">
                  <w:marLeft w:val="0"/>
                  <w:marRight w:val="0"/>
                  <w:marTop w:val="0"/>
                  <w:marBottom w:val="0"/>
                  <w:divBdr>
                    <w:top w:val="none" w:sz="0" w:space="0" w:color="auto"/>
                    <w:left w:val="none" w:sz="0" w:space="0" w:color="auto"/>
                    <w:bottom w:val="none" w:sz="0" w:space="0" w:color="auto"/>
                    <w:right w:val="none" w:sz="0" w:space="0" w:color="auto"/>
                  </w:divBdr>
                  <w:divsChild>
                    <w:div w:id="849637075">
                      <w:marLeft w:val="0"/>
                      <w:marRight w:val="0"/>
                      <w:marTop w:val="0"/>
                      <w:marBottom w:val="0"/>
                      <w:divBdr>
                        <w:top w:val="none" w:sz="0" w:space="0" w:color="auto"/>
                        <w:left w:val="none" w:sz="0" w:space="0" w:color="auto"/>
                        <w:bottom w:val="none" w:sz="0" w:space="0" w:color="auto"/>
                        <w:right w:val="none" w:sz="0" w:space="0" w:color="auto"/>
                      </w:divBdr>
                    </w:div>
                  </w:divsChild>
                </w:div>
                <w:div w:id="1262952891">
                  <w:marLeft w:val="0"/>
                  <w:marRight w:val="0"/>
                  <w:marTop w:val="0"/>
                  <w:marBottom w:val="0"/>
                  <w:divBdr>
                    <w:top w:val="none" w:sz="0" w:space="0" w:color="auto"/>
                    <w:left w:val="none" w:sz="0" w:space="0" w:color="auto"/>
                    <w:bottom w:val="none" w:sz="0" w:space="0" w:color="auto"/>
                    <w:right w:val="none" w:sz="0" w:space="0" w:color="auto"/>
                  </w:divBdr>
                  <w:divsChild>
                    <w:div w:id="5988858">
                      <w:marLeft w:val="0"/>
                      <w:marRight w:val="0"/>
                      <w:marTop w:val="0"/>
                      <w:marBottom w:val="0"/>
                      <w:divBdr>
                        <w:top w:val="none" w:sz="0" w:space="0" w:color="auto"/>
                        <w:left w:val="none" w:sz="0" w:space="0" w:color="auto"/>
                        <w:bottom w:val="none" w:sz="0" w:space="0" w:color="auto"/>
                        <w:right w:val="none" w:sz="0" w:space="0" w:color="auto"/>
                      </w:divBdr>
                    </w:div>
                  </w:divsChild>
                </w:div>
                <w:div w:id="1288973116">
                  <w:marLeft w:val="0"/>
                  <w:marRight w:val="0"/>
                  <w:marTop w:val="0"/>
                  <w:marBottom w:val="0"/>
                  <w:divBdr>
                    <w:top w:val="none" w:sz="0" w:space="0" w:color="auto"/>
                    <w:left w:val="none" w:sz="0" w:space="0" w:color="auto"/>
                    <w:bottom w:val="none" w:sz="0" w:space="0" w:color="auto"/>
                    <w:right w:val="none" w:sz="0" w:space="0" w:color="auto"/>
                  </w:divBdr>
                  <w:divsChild>
                    <w:div w:id="2002347414">
                      <w:marLeft w:val="0"/>
                      <w:marRight w:val="0"/>
                      <w:marTop w:val="0"/>
                      <w:marBottom w:val="0"/>
                      <w:divBdr>
                        <w:top w:val="none" w:sz="0" w:space="0" w:color="auto"/>
                        <w:left w:val="none" w:sz="0" w:space="0" w:color="auto"/>
                        <w:bottom w:val="none" w:sz="0" w:space="0" w:color="auto"/>
                        <w:right w:val="none" w:sz="0" w:space="0" w:color="auto"/>
                      </w:divBdr>
                    </w:div>
                  </w:divsChild>
                </w:div>
                <w:div w:id="1384060054">
                  <w:marLeft w:val="0"/>
                  <w:marRight w:val="0"/>
                  <w:marTop w:val="0"/>
                  <w:marBottom w:val="0"/>
                  <w:divBdr>
                    <w:top w:val="none" w:sz="0" w:space="0" w:color="auto"/>
                    <w:left w:val="none" w:sz="0" w:space="0" w:color="auto"/>
                    <w:bottom w:val="none" w:sz="0" w:space="0" w:color="auto"/>
                    <w:right w:val="none" w:sz="0" w:space="0" w:color="auto"/>
                  </w:divBdr>
                  <w:divsChild>
                    <w:div w:id="437798248">
                      <w:marLeft w:val="0"/>
                      <w:marRight w:val="0"/>
                      <w:marTop w:val="0"/>
                      <w:marBottom w:val="0"/>
                      <w:divBdr>
                        <w:top w:val="none" w:sz="0" w:space="0" w:color="auto"/>
                        <w:left w:val="none" w:sz="0" w:space="0" w:color="auto"/>
                        <w:bottom w:val="none" w:sz="0" w:space="0" w:color="auto"/>
                        <w:right w:val="none" w:sz="0" w:space="0" w:color="auto"/>
                      </w:divBdr>
                    </w:div>
                  </w:divsChild>
                </w:div>
                <w:div w:id="1486583021">
                  <w:marLeft w:val="0"/>
                  <w:marRight w:val="0"/>
                  <w:marTop w:val="0"/>
                  <w:marBottom w:val="0"/>
                  <w:divBdr>
                    <w:top w:val="none" w:sz="0" w:space="0" w:color="auto"/>
                    <w:left w:val="none" w:sz="0" w:space="0" w:color="auto"/>
                    <w:bottom w:val="none" w:sz="0" w:space="0" w:color="auto"/>
                    <w:right w:val="none" w:sz="0" w:space="0" w:color="auto"/>
                  </w:divBdr>
                  <w:divsChild>
                    <w:div w:id="1970017127">
                      <w:marLeft w:val="0"/>
                      <w:marRight w:val="0"/>
                      <w:marTop w:val="0"/>
                      <w:marBottom w:val="0"/>
                      <w:divBdr>
                        <w:top w:val="none" w:sz="0" w:space="0" w:color="auto"/>
                        <w:left w:val="none" w:sz="0" w:space="0" w:color="auto"/>
                        <w:bottom w:val="none" w:sz="0" w:space="0" w:color="auto"/>
                        <w:right w:val="none" w:sz="0" w:space="0" w:color="auto"/>
                      </w:divBdr>
                    </w:div>
                  </w:divsChild>
                </w:div>
                <w:div w:id="1534657803">
                  <w:marLeft w:val="0"/>
                  <w:marRight w:val="0"/>
                  <w:marTop w:val="0"/>
                  <w:marBottom w:val="0"/>
                  <w:divBdr>
                    <w:top w:val="none" w:sz="0" w:space="0" w:color="auto"/>
                    <w:left w:val="none" w:sz="0" w:space="0" w:color="auto"/>
                    <w:bottom w:val="none" w:sz="0" w:space="0" w:color="auto"/>
                    <w:right w:val="none" w:sz="0" w:space="0" w:color="auto"/>
                  </w:divBdr>
                  <w:divsChild>
                    <w:div w:id="863831900">
                      <w:marLeft w:val="0"/>
                      <w:marRight w:val="0"/>
                      <w:marTop w:val="0"/>
                      <w:marBottom w:val="0"/>
                      <w:divBdr>
                        <w:top w:val="none" w:sz="0" w:space="0" w:color="auto"/>
                        <w:left w:val="none" w:sz="0" w:space="0" w:color="auto"/>
                        <w:bottom w:val="none" w:sz="0" w:space="0" w:color="auto"/>
                        <w:right w:val="none" w:sz="0" w:space="0" w:color="auto"/>
                      </w:divBdr>
                    </w:div>
                  </w:divsChild>
                </w:div>
                <w:div w:id="1552304812">
                  <w:marLeft w:val="0"/>
                  <w:marRight w:val="0"/>
                  <w:marTop w:val="0"/>
                  <w:marBottom w:val="0"/>
                  <w:divBdr>
                    <w:top w:val="none" w:sz="0" w:space="0" w:color="auto"/>
                    <w:left w:val="none" w:sz="0" w:space="0" w:color="auto"/>
                    <w:bottom w:val="none" w:sz="0" w:space="0" w:color="auto"/>
                    <w:right w:val="none" w:sz="0" w:space="0" w:color="auto"/>
                  </w:divBdr>
                  <w:divsChild>
                    <w:div w:id="855919503">
                      <w:marLeft w:val="0"/>
                      <w:marRight w:val="0"/>
                      <w:marTop w:val="0"/>
                      <w:marBottom w:val="0"/>
                      <w:divBdr>
                        <w:top w:val="none" w:sz="0" w:space="0" w:color="auto"/>
                        <w:left w:val="none" w:sz="0" w:space="0" w:color="auto"/>
                        <w:bottom w:val="none" w:sz="0" w:space="0" w:color="auto"/>
                        <w:right w:val="none" w:sz="0" w:space="0" w:color="auto"/>
                      </w:divBdr>
                    </w:div>
                  </w:divsChild>
                </w:div>
                <w:div w:id="1575554517">
                  <w:marLeft w:val="0"/>
                  <w:marRight w:val="0"/>
                  <w:marTop w:val="0"/>
                  <w:marBottom w:val="0"/>
                  <w:divBdr>
                    <w:top w:val="none" w:sz="0" w:space="0" w:color="auto"/>
                    <w:left w:val="none" w:sz="0" w:space="0" w:color="auto"/>
                    <w:bottom w:val="none" w:sz="0" w:space="0" w:color="auto"/>
                    <w:right w:val="none" w:sz="0" w:space="0" w:color="auto"/>
                  </w:divBdr>
                  <w:divsChild>
                    <w:div w:id="1425295731">
                      <w:marLeft w:val="0"/>
                      <w:marRight w:val="0"/>
                      <w:marTop w:val="0"/>
                      <w:marBottom w:val="0"/>
                      <w:divBdr>
                        <w:top w:val="none" w:sz="0" w:space="0" w:color="auto"/>
                        <w:left w:val="none" w:sz="0" w:space="0" w:color="auto"/>
                        <w:bottom w:val="none" w:sz="0" w:space="0" w:color="auto"/>
                        <w:right w:val="none" w:sz="0" w:space="0" w:color="auto"/>
                      </w:divBdr>
                    </w:div>
                  </w:divsChild>
                </w:div>
                <w:div w:id="1590886728">
                  <w:marLeft w:val="0"/>
                  <w:marRight w:val="0"/>
                  <w:marTop w:val="0"/>
                  <w:marBottom w:val="0"/>
                  <w:divBdr>
                    <w:top w:val="none" w:sz="0" w:space="0" w:color="auto"/>
                    <w:left w:val="none" w:sz="0" w:space="0" w:color="auto"/>
                    <w:bottom w:val="none" w:sz="0" w:space="0" w:color="auto"/>
                    <w:right w:val="none" w:sz="0" w:space="0" w:color="auto"/>
                  </w:divBdr>
                  <w:divsChild>
                    <w:div w:id="526869854">
                      <w:marLeft w:val="0"/>
                      <w:marRight w:val="0"/>
                      <w:marTop w:val="0"/>
                      <w:marBottom w:val="0"/>
                      <w:divBdr>
                        <w:top w:val="none" w:sz="0" w:space="0" w:color="auto"/>
                        <w:left w:val="none" w:sz="0" w:space="0" w:color="auto"/>
                        <w:bottom w:val="none" w:sz="0" w:space="0" w:color="auto"/>
                        <w:right w:val="none" w:sz="0" w:space="0" w:color="auto"/>
                      </w:divBdr>
                    </w:div>
                  </w:divsChild>
                </w:div>
                <w:div w:id="1602302816">
                  <w:marLeft w:val="0"/>
                  <w:marRight w:val="0"/>
                  <w:marTop w:val="0"/>
                  <w:marBottom w:val="0"/>
                  <w:divBdr>
                    <w:top w:val="none" w:sz="0" w:space="0" w:color="auto"/>
                    <w:left w:val="none" w:sz="0" w:space="0" w:color="auto"/>
                    <w:bottom w:val="none" w:sz="0" w:space="0" w:color="auto"/>
                    <w:right w:val="none" w:sz="0" w:space="0" w:color="auto"/>
                  </w:divBdr>
                  <w:divsChild>
                    <w:div w:id="77433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62000">
          <w:marLeft w:val="0"/>
          <w:marRight w:val="0"/>
          <w:marTop w:val="0"/>
          <w:marBottom w:val="0"/>
          <w:divBdr>
            <w:top w:val="none" w:sz="0" w:space="0" w:color="auto"/>
            <w:left w:val="none" w:sz="0" w:space="0" w:color="auto"/>
            <w:bottom w:val="none" w:sz="0" w:space="0" w:color="auto"/>
            <w:right w:val="none" w:sz="0" w:space="0" w:color="auto"/>
          </w:divBdr>
        </w:div>
        <w:div w:id="1897202237">
          <w:marLeft w:val="0"/>
          <w:marRight w:val="0"/>
          <w:marTop w:val="0"/>
          <w:marBottom w:val="0"/>
          <w:divBdr>
            <w:top w:val="none" w:sz="0" w:space="0" w:color="auto"/>
            <w:left w:val="none" w:sz="0" w:space="0" w:color="auto"/>
            <w:bottom w:val="none" w:sz="0" w:space="0" w:color="auto"/>
            <w:right w:val="none" w:sz="0" w:space="0" w:color="auto"/>
          </w:divBdr>
        </w:div>
        <w:div w:id="1969433877">
          <w:marLeft w:val="0"/>
          <w:marRight w:val="0"/>
          <w:marTop w:val="0"/>
          <w:marBottom w:val="0"/>
          <w:divBdr>
            <w:top w:val="none" w:sz="0" w:space="0" w:color="auto"/>
            <w:left w:val="none" w:sz="0" w:space="0" w:color="auto"/>
            <w:bottom w:val="none" w:sz="0" w:space="0" w:color="auto"/>
            <w:right w:val="none" w:sz="0" w:space="0" w:color="auto"/>
          </w:divBdr>
        </w:div>
        <w:div w:id="2041275842">
          <w:marLeft w:val="0"/>
          <w:marRight w:val="0"/>
          <w:marTop w:val="0"/>
          <w:marBottom w:val="0"/>
          <w:divBdr>
            <w:top w:val="none" w:sz="0" w:space="0" w:color="auto"/>
            <w:left w:val="none" w:sz="0" w:space="0" w:color="auto"/>
            <w:bottom w:val="none" w:sz="0" w:space="0" w:color="auto"/>
            <w:right w:val="none" w:sz="0" w:space="0" w:color="auto"/>
          </w:divBdr>
        </w:div>
      </w:divsChild>
    </w:div>
    <w:div w:id="47072721">
      <w:bodyDiv w:val="1"/>
      <w:marLeft w:val="0"/>
      <w:marRight w:val="0"/>
      <w:marTop w:val="0"/>
      <w:marBottom w:val="0"/>
      <w:divBdr>
        <w:top w:val="none" w:sz="0" w:space="0" w:color="auto"/>
        <w:left w:val="none" w:sz="0" w:space="0" w:color="auto"/>
        <w:bottom w:val="none" w:sz="0" w:space="0" w:color="auto"/>
        <w:right w:val="none" w:sz="0" w:space="0" w:color="auto"/>
      </w:divBdr>
      <w:divsChild>
        <w:div w:id="246619300">
          <w:marLeft w:val="0"/>
          <w:marRight w:val="0"/>
          <w:marTop w:val="0"/>
          <w:marBottom w:val="0"/>
          <w:divBdr>
            <w:top w:val="none" w:sz="0" w:space="0" w:color="auto"/>
            <w:left w:val="none" w:sz="0" w:space="0" w:color="auto"/>
            <w:bottom w:val="none" w:sz="0" w:space="0" w:color="auto"/>
            <w:right w:val="none" w:sz="0" w:space="0" w:color="auto"/>
          </w:divBdr>
          <w:divsChild>
            <w:div w:id="1970016498">
              <w:marLeft w:val="0"/>
              <w:marRight w:val="0"/>
              <w:marTop w:val="0"/>
              <w:marBottom w:val="0"/>
              <w:divBdr>
                <w:top w:val="none" w:sz="0" w:space="0" w:color="auto"/>
                <w:left w:val="none" w:sz="0" w:space="0" w:color="auto"/>
                <w:bottom w:val="none" w:sz="0" w:space="0" w:color="auto"/>
                <w:right w:val="none" w:sz="0" w:space="0" w:color="auto"/>
              </w:divBdr>
            </w:div>
          </w:divsChild>
        </w:div>
        <w:div w:id="412237804">
          <w:marLeft w:val="0"/>
          <w:marRight w:val="0"/>
          <w:marTop w:val="0"/>
          <w:marBottom w:val="0"/>
          <w:divBdr>
            <w:top w:val="none" w:sz="0" w:space="0" w:color="auto"/>
            <w:left w:val="none" w:sz="0" w:space="0" w:color="auto"/>
            <w:bottom w:val="none" w:sz="0" w:space="0" w:color="auto"/>
            <w:right w:val="none" w:sz="0" w:space="0" w:color="auto"/>
          </w:divBdr>
          <w:divsChild>
            <w:div w:id="283776509">
              <w:marLeft w:val="0"/>
              <w:marRight w:val="0"/>
              <w:marTop w:val="0"/>
              <w:marBottom w:val="0"/>
              <w:divBdr>
                <w:top w:val="none" w:sz="0" w:space="0" w:color="auto"/>
                <w:left w:val="none" w:sz="0" w:space="0" w:color="auto"/>
                <w:bottom w:val="none" w:sz="0" w:space="0" w:color="auto"/>
                <w:right w:val="none" w:sz="0" w:space="0" w:color="auto"/>
              </w:divBdr>
            </w:div>
          </w:divsChild>
        </w:div>
        <w:div w:id="1094714575">
          <w:marLeft w:val="0"/>
          <w:marRight w:val="0"/>
          <w:marTop w:val="0"/>
          <w:marBottom w:val="0"/>
          <w:divBdr>
            <w:top w:val="none" w:sz="0" w:space="0" w:color="auto"/>
            <w:left w:val="none" w:sz="0" w:space="0" w:color="auto"/>
            <w:bottom w:val="none" w:sz="0" w:space="0" w:color="auto"/>
            <w:right w:val="none" w:sz="0" w:space="0" w:color="auto"/>
          </w:divBdr>
          <w:divsChild>
            <w:div w:id="723867979">
              <w:marLeft w:val="0"/>
              <w:marRight w:val="0"/>
              <w:marTop w:val="0"/>
              <w:marBottom w:val="0"/>
              <w:divBdr>
                <w:top w:val="none" w:sz="0" w:space="0" w:color="auto"/>
                <w:left w:val="none" w:sz="0" w:space="0" w:color="auto"/>
                <w:bottom w:val="none" w:sz="0" w:space="0" w:color="auto"/>
                <w:right w:val="none" w:sz="0" w:space="0" w:color="auto"/>
              </w:divBdr>
            </w:div>
          </w:divsChild>
        </w:div>
        <w:div w:id="1331831308">
          <w:marLeft w:val="0"/>
          <w:marRight w:val="0"/>
          <w:marTop w:val="0"/>
          <w:marBottom w:val="0"/>
          <w:divBdr>
            <w:top w:val="none" w:sz="0" w:space="0" w:color="auto"/>
            <w:left w:val="none" w:sz="0" w:space="0" w:color="auto"/>
            <w:bottom w:val="none" w:sz="0" w:space="0" w:color="auto"/>
            <w:right w:val="none" w:sz="0" w:space="0" w:color="auto"/>
          </w:divBdr>
          <w:divsChild>
            <w:div w:id="491798431">
              <w:marLeft w:val="0"/>
              <w:marRight w:val="0"/>
              <w:marTop w:val="0"/>
              <w:marBottom w:val="0"/>
              <w:divBdr>
                <w:top w:val="none" w:sz="0" w:space="0" w:color="auto"/>
                <w:left w:val="none" w:sz="0" w:space="0" w:color="auto"/>
                <w:bottom w:val="none" w:sz="0" w:space="0" w:color="auto"/>
                <w:right w:val="none" w:sz="0" w:space="0" w:color="auto"/>
              </w:divBdr>
            </w:div>
          </w:divsChild>
        </w:div>
        <w:div w:id="1959067899">
          <w:marLeft w:val="0"/>
          <w:marRight w:val="0"/>
          <w:marTop w:val="0"/>
          <w:marBottom w:val="0"/>
          <w:divBdr>
            <w:top w:val="none" w:sz="0" w:space="0" w:color="auto"/>
            <w:left w:val="none" w:sz="0" w:space="0" w:color="auto"/>
            <w:bottom w:val="none" w:sz="0" w:space="0" w:color="auto"/>
            <w:right w:val="none" w:sz="0" w:space="0" w:color="auto"/>
          </w:divBdr>
          <w:divsChild>
            <w:div w:id="150701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9396">
      <w:bodyDiv w:val="1"/>
      <w:marLeft w:val="0"/>
      <w:marRight w:val="0"/>
      <w:marTop w:val="0"/>
      <w:marBottom w:val="0"/>
      <w:divBdr>
        <w:top w:val="none" w:sz="0" w:space="0" w:color="auto"/>
        <w:left w:val="none" w:sz="0" w:space="0" w:color="auto"/>
        <w:bottom w:val="none" w:sz="0" w:space="0" w:color="auto"/>
        <w:right w:val="none" w:sz="0" w:space="0" w:color="auto"/>
      </w:divBdr>
      <w:divsChild>
        <w:div w:id="651105173">
          <w:marLeft w:val="0"/>
          <w:marRight w:val="0"/>
          <w:marTop w:val="0"/>
          <w:marBottom w:val="0"/>
          <w:divBdr>
            <w:top w:val="none" w:sz="0" w:space="0" w:color="auto"/>
            <w:left w:val="none" w:sz="0" w:space="0" w:color="auto"/>
            <w:bottom w:val="none" w:sz="0" w:space="0" w:color="auto"/>
            <w:right w:val="none" w:sz="0" w:space="0" w:color="auto"/>
          </w:divBdr>
          <w:divsChild>
            <w:div w:id="1471366393">
              <w:marLeft w:val="0"/>
              <w:marRight w:val="0"/>
              <w:marTop w:val="0"/>
              <w:marBottom w:val="0"/>
              <w:divBdr>
                <w:top w:val="none" w:sz="0" w:space="0" w:color="auto"/>
                <w:left w:val="none" w:sz="0" w:space="0" w:color="auto"/>
                <w:bottom w:val="none" w:sz="0" w:space="0" w:color="auto"/>
                <w:right w:val="none" w:sz="0" w:space="0" w:color="auto"/>
              </w:divBdr>
            </w:div>
          </w:divsChild>
        </w:div>
        <w:div w:id="676998969">
          <w:marLeft w:val="0"/>
          <w:marRight w:val="0"/>
          <w:marTop w:val="0"/>
          <w:marBottom w:val="0"/>
          <w:divBdr>
            <w:top w:val="none" w:sz="0" w:space="0" w:color="auto"/>
            <w:left w:val="none" w:sz="0" w:space="0" w:color="auto"/>
            <w:bottom w:val="none" w:sz="0" w:space="0" w:color="auto"/>
            <w:right w:val="none" w:sz="0" w:space="0" w:color="auto"/>
          </w:divBdr>
          <w:divsChild>
            <w:div w:id="1154954355">
              <w:marLeft w:val="0"/>
              <w:marRight w:val="0"/>
              <w:marTop w:val="0"/>
              <w:marBottom w:val="0"/>
              <w:divBdr>
                <w:top w:val="none" w:sz="0" w:space="0" w:color="auto"/>
                <w:left w:val="none" w:sz="0" w:space="0" w:color="auto"/>
                <w:bottom w:val="none" w:sz="0" w:space="0" w:color="auto"/>
                <w:right w:val="none" w:sz="0" w:space="0" w:color="auto"/>
              </w:divBdr>
            </w:div>
          </w:divsChild>
        </w:div>
        <w:div w:id="796607425">
          <w:marLeft w:val="0"/>
          <w:marRight w:val="0"/>
          <w:marTop w:val="0"/>
          <w:marBottom w:val="0"/>
          <w:divBdr>
            <w:top w:val="none" w:sz="0" w:space="0" w:color="auto"/>
            <w:left w:val="none" w:sz="0" w:space="0" w:color="auto"/>
            <w:bottom w:val="none" w:sz="0" w:space="0" w:color="auto"/>
            <w:right w:val="none" w:sz="0" w:space="0" w:color="auto"/>
          </w:divBdr>
          <w:divsChild>
            <w:div w:id="761996418">
              <w:marLeft w:val="0"/>
              <w:marRight w:val="0"/>
              <w:marTop w:val="0"/>
              <w:marBottom w:val="0"/>
              <w:divBdr>
                <w:top w:val="none" w:sz="0" w:space="0" w:color="auto"/>
                <w:left w:val="none" w:sz="0" w:space="0" w:color="auto"/>
                <w:bottom w:val="none" w:sz="0" w:space="0" w:color="auto"/>
                <w:right w:val="none" w:sz="0" w:space="0" w:color="auto"/>
              </w:divBdr>
            </w:div>
          </w:divsChild>
        </w:div>
        <w:div w:id="1684933437">
          <w:marLeft w:val="0"/>
          <w:marRight w:val="0"/>
          <w:marTop w:val="0"/>
          <w:marBottom w:val="0"/>
          <w:divBdr>
            <w:top w:val="none" w:sz="0" w:space="0" w:color="auto"/>
            <w:left w:val="none" w:sz="0" w:space="0" w:color="auto"/>
            <w:bottom w:val="none" w:sz="0" w:space="0" w:color="auto"/>
            <w:right w:val="none" w:sz="0" w:space="0" w:color="auto"/>
          </w:divBdr>
          <w:divsChild>
            <w:div w:id="71658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73560">
      <w:bodyDiv w:val="1"/>
      <w:marLeft w:val="0"/>
      <w:marRight w:val="0"/>
      <w:marTop w:val="0"/>
      <w:marBottom w:val="0"/>
      <w:divBdr>
        <w:top w:val="none" w:sz="0" w:space="0" w:color="auto"/>
        <w:left w:val="none" w:sz="0" w:space="0" w:color="auto"/>
        <w:bottom w:val="none" w:sz="0" w:space="0" w:color="auto"/>
        <w:right w:val="none" w:sz="0" w:space="0" w:color="auto"/>
      </w:divBdr>
      <w:divsChild>
        <w:div w:id="2114661953">
          <w:marLeft w:val="0"/>
          <w:marRight w:val="0"/>
          <w:marTop w:val="0"/>
          <w:marBottom w:val="0"/>
          <w:divBdr>
            <w:top w:val="none" w:sz="0" w:space="0" w:color="auto"/>
            <w:left w:val="none" w:sz="0" w:space="0" w:color="auto"/>
            <w:bottom w:val="none" w:sz="0" w:space="0" w:color="auto"/>
            <w:right w:val="none" w:sz="0" w:space="0" w:color="auto"/>
          </w:divBdr>
        </w:div>
      </w:divsChild>
    </w:div>
    <w:div w:id="192041312">
      <w:bodyDiv w:val="1"/>
      <w:marLeft w:val="0"/>
      <w:marRight w:val="0"/>
      <w:marTop w:val="0"/>
      <w:marBottom w:val="0"/>
      <w:divBdr>
        <w:top w:val="none" w:sz="0" w:space="0" w:color="auto"/>
        <w:left w:val="none" w:sz="0" w:space="0" w:color="auto"/>
        <w:bottom w:val="none" w:sz="0" w:space="0" w:color="auto"/>
        <w:right w:val="none" w:sz="0" w:space="0" w:color="auto"/>
      </w:divBdr>
      <w:divsChild>
        <w:div w:id="350224601">
          <w:marLeft w:val="0"/>
          <w:marRight w:val="0"/>
          <w:marTop w:val="0"/>
          <w:marBottom w:val="0"/>
          <w:divBdr>
            <w:top w:val="none" w:sz="0" w:space="0" w:color="auto"/>
            <w:left w:val="none" w:sz="0" w:space="0" w:color="auto"/>
            <w:bottom w:val="none" w:sz="0" w:space="0" w:color="auto"/>
            <w:right w:val="none" w:sz="0" w:space="0" w:color="auto"/>
          </w:divBdr>
          <w:divsChild>
            <w:div w:id="19161766">
              <w:marLeft w:val="0"/>
              <w:marRight w:val="0"/>
              <w:marTop w:val="0"/>
              <w:marBottom w:val="0"/>
              <w:divBdr>
                <w:top w:val="none" w:sz="0" w:space="0" w:color="auto"/>
                <w:left w:val="none" w:sz="0" w:space="0" w:color="auto"/>
                <w:bottom w:val="none" w:sz="0" w:space="0" w:color="auto"/>
                <w:right w:val="none" w:sz="0" w:space="0" w:color="auto"/>
              </w:divBdr>
            </w:div>
          </w:divsChild>
        </w:div>
        <w:div w:id="540095314">
          <w:marLeft w:val="0"/>
          <w:marRight w:val="0"/>
          <w:marTop w:val="0"/>
          <w:marBottom w:val="0"/>
          <w:divBdr>
            <w:top w:val="none" w:sz="0" w:space="0" w:color="auto"/>
            <w:left w:val="none" w:sz="0" w:space="0" w:color="auto"/>
            <w:bottom w:val="none" w:sz="0" w:space="0" w:color="auto"/>
            <w:right w:val="none" w:sz="0" w:space="0" w:color="auto"/>
          </w:divBdr>
          <w:divsChild>
            <w:div w:id="1421021139">
              <w:marLeft w:val="0"/>
              <w:marRight w:val="0"/>
              <w:marTop w:val="0"/>
              <w:marBottom w:val="0"/>
              <w:divBdr>
                <w:top w:val="none" w:sz="0" w:space="0" w:color="auto"/>
                <w:left w:val="none" w:sz="0" w:space="0" w:color="auto"/>
                <w:bottom w:val="none" w:sz="0" w:space="0" w:color="auto"/>
                <w:right w:val="none" w:sz="0" w:space="0" w:color="auto"/>
              </w:divBdr>
            </w:div>
          </w:divsChild>
        </w:div>
        <w:div w:id="651452405">
          <w:marLeft w:val="0"/>
          <w:marRight w:val="0"/>
          <w:marTop w:val="0"/>
          <w:marBottom w:val="0"/>
          <w:divBdr>
            <w:top w:val="none" w:sz="0" w:space="0" w:color="auto"/>
            <w:left w:val="none" w:sz="0" w:space="0" w:color="auto"/>
            <w:bottom w:val="none" w:sz="0" w:space="0" w:color="auto"/>
            <w:right w:val="none" w:sz="0" w:space="0" w:color="auto"/>
          </w:divBdr>
          <w:divsChild>
            <w:div w:id="513153957">
              <w:marLeft w:val="0"/>
              <w:marRight w:val="0"/>
              <w:marTop w:val="0"/>
              <w:marBottom w:val="0"/>
              <w:divBdr>
                <w:top w:val="none" w:sz="0" w:space="0" w:color="auto"/>
                <w:left w:val="none" w:sz="0" w:space="0" w:color="auto"/>
                <w:bottom w:val="none" w:sz="0" w:space="0" w:color="auto"/>
                <w:right w:val="none" w:sz="0" w:space="0" w:color="auto"/>
              </w:divBdr>
            </w:div>
          </w:divsChild>
        </w:div>
        <w:div w:id="1746681619">
          <w:marLeft w:val="0"/>
          <w:marRight w:val="0"/>
          <w:marTop w:val="0"/>
          <w:marBottom w:val="0"/>
          <w:divBdr>
            <w:top w:val="none" w:sz="0" w:space="0" w:color="auto"/>
            <w:left w:val="none" w:sz="0" w:space="0" w:color="auto"/>
            <w:bottom w:val="none" w:sz="0" w:space="0" w:color="auto"/>
            <w:right w:val="none" w:sz="0" w:space="0" w:color="auto"/>
          </w:divBdr>
          <w:divsChild>
            <w:div w:id="15769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6644">
      <w:bodyDiv w:val="1"/>
      <w:marLeft w:val="0"/>
      <w:marRight w:val="0"/>
      <w:marTop w:val="0"/>
      <w:marBottom w:val="0"/>
      <w:divBdr>
        <w:top w:val="none" w:sz="0" w:space="0" w:color="auto"/>
        <w:left w:val="none" w:sz="0" w:space="0" w:color="auto"/>
        <w:bottom w:val="none" w:sz="0" w:space="0" w:color="auto"/>
        <w:right w:val="none" w:sz="0" w:space="0" w:color="auto"/>
      </w:divBdr>
      <w:divsChild>
        <w:div w:id="437330515">
          <w:marLeft w:val="0"/>
          <w:marRight w:val="0"/>
          <w:marTop w:val="0"/>
          <w:marBottom w:val="0"/>
          <w:divBdr>
            <w:top w:val="none" w:sz="0" w:space="0" w:color="auto"/>
            <w:left w:val="none" w:sz="0" w:space="0" w:color="auto"/>
            <w:bottom w:val="none" w:sz="0" w:space="0" w:color="auto"/>
            <w:right w:val="none" w:sz="0" w:space="0" w:color="auto"/>
          </w:divBdr>
          <w:divsChild>
            <w:div w:id="486895194">
              <w:marLeft w:val="0"/>
              <w:marRight w:val="0"/>
              <w:marTop w:val="0"/>
              <w:marBottom w:val="0"/>
              <w:divBdr>
                <w:top w:val="none" w:sz="0" w:space="0" w:color="auto"/>
                <w:left w:val="none" w:sz="0" w:space="0" w:color="auto"/>
                <w:bottom w:val="none" w:sz="0" w:space="0" w:color="auto"/>
                <w:right w:val="none" w:sz="0" w:space="0" w:color="auto"/>
              </w:divBdr>
            </w:div>
          </w:divsChild>
        </w:div>
        <w:div w:id="661784377">
          <w:marLeft w:val="0"/>
          <w:marRight w:val="0"/>
          <w:marTop w:val="0"/>
          <w:marBottom w:val="0"/>
          <w:divBdr>
            <w:top w:val="none" w:sz="0" w:space="0" w:color="auto"/>
            <w:left w:val="none" w:sz="0" w:space="0" w:color="auto"/>
            <w:bottom w:val="none" w:sz="0" w:space="0" w:color="auto"/>
            <w:right w:val="none" w:sz="0" w:space="0" w:color="auto"/>
          </w:divBdr>
          <w:divsChild>
            <w:div w:id="300699668">
              <w:marLeft w:val="0"/>
              <w:marRight w:val="0"/>
              <w:marTop w:val="0"/>
              <w:marBottom w:val="0"/>
              <w:divBdr>
                <w:top w:val="none" w:sz="0" w:space="0" w:color="auto"/>
                <w:left w:val="none" w:sz="0" w:space="0" w:color="auto"/>
                <w:bottom w:val="none" w:sz="0" w:space="0" w:color="auto"/>
                <w:right w:val="none" w:sz="0" w:space="0" w:color="auto"/>
              </w:divBdr>
            </w:div>
          </w:divsChild>
        </w:div>
        <w:div w:id="930703608">
          <w:marLeft w:val="0"/>
          <w:marRight w:val="0"/>
          <w:marTop w:val="0"/>
          <w:marBottom w:val="0"/>
          <w:divBdr>
            <w:top w:val="none" w:sz="0" w:space="0" w:color="auto"/>
            <w:left w:val="none" w:sz="0" w:space="0" w:color="auto"/>
            <w:bottom w:val="none" w:sz="0" w:space="0" w:color="auto"/>
            <w:right w:val="none" w:sz="0" w:space="0" w:color="auto"/>
          </w:divBdr>
          <w:divsChild>
            <w:div w:id="577137299">
              <w:marLeft w:val="0"/>
              <w:marRight w:val="0"/>
              <w:marTop w:val="0"/>
              <w:marBottom w:val="0"/>
              <w:divBdr>
                <w:top w:val="none" w:sz="0" w:space="0" w:color="auto"/>
                <w:left w:val="none" w:sz="0" w:space="0" w:color="auto"/>
                <w:bottom w:val="none" w:sz="0" w:space="0" w:color="auto"/>
                <w:right w:val="none" w:sz="0" w:space="0" w:color="auto"/>
              </w:divBdr>
            </w:div>
          </w:divsChild>
        </w:div>
        <w:div w:id="1850949658">
          <w:marLeft w:val="0"/>
          <w:marRight w:val="0"/>
          <w:marTop w:val="0"/>
          <w:marBottom w:val="0"/>
          <w:divBdr>
            <w:top w:val="none" w:sz="0" w:space="0" w:color="auto"/>
            <w:left w:val="none" w:sz="0" w:space="0" w:color="auto"/>
            <w:bottom w:val="none" w:sz="0" w:space="0" w:color="auto"/>
            <w:right w:val="none" w:sz="0" w:space="0" w:color="auto"/>
          </w:divBdr>
          <w:divsChild>
            <w:div w:id="156225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6252">
      <w:bodyDiv w:val="1"/>
      <w:marLeft w:val="0"/>
      <w:marRight w:val="0"/>
      <w:marTop w:val="0"/>
      <w:marBottom w:val="0"/>
      <w:divBdr>
        <w:top w:val="none" w:sz="0" w:space="0" w:color="auto"/>
        <w:left w:val="none" w:sz="0" w:space="0" w:color="auto"/>
        <w:bottom w:val="none" w:sz="0" w:space="0" w:color="auto"/>
        <w:right w:val="none" w:sz="0" w:space="0" w:color="auto"/>
      </w:divBdr>
      <w:divsChild>
        <w:div w:id="534998919">
          <w:marLeft w:val="0"/>
          <w:marRight w:val="0"/>
          <w:marTop w:val="0"/>
          <w:marBottom w:val="0"/>
          <w:divBdr>
            <w:top w:val="none" w:sz="0" w:space="0" w:color="auto"/>
            <w:left w:val="none" w:sz="0" w:space="0" w:color="auto"/>
            <w:bottom w:val="none" w:sz="0" w:space="0" w:color="auto"/>
            <w:right w:val="none" w:sz="0" w:space="0" w:color="auto"/>
          </w:divBdr>
          <w:divsChild>
            <w:div w:id="163592607">
              <w:marLeft w:val="0"/>
              <w:marRight w:val="0"/>
              <w:marTop w:val="0"/>
              <w:marBottom w:val="0"/>
              <w:divBdr>
                <w:top w:val="none" w:sz="0" w:space="0" w:color="auto"/>
                <w:left w:val="none" w:sz="0" w:space="0" w:color="auto"/>
                <w:bottom w:val="none" w:sz="0" w:space="0" w:color="auto"/>
                <w:right w:val="none" w:sz="0" w:space="0" w:color="auto"/>
              </w:divBdr>
            </w:div>
          </w:divsChild>
        </w:div>
        <w:div w:id="1222138693">
          <w:marLeft w:val="0"/>
          <w:marRight w:val="0"/>
          <w:marTop w:val="0"/>
          <w:marBottom w:val="0"/>
          <w:divBdr>
            <w:top w:val="none" w:sz="0" w:space="0" w:color="auto"/>
            <w:left w:val="none" w:sz="0" w:space="0" w:color="auto"/>
            <w:bottom w:val="none" w:sz="0" w:space="0" w:color="auto"/>
            <w:right w:val="none" w:sz="0" w:space="0" w:color="auto"/>
          </w:divBdr>
          <w:divsChild>
            <w:div w:id="1902791333">
              <w:marLeft w:val="0"/>
              <w:marRight w:val="0"/>
              <w:marTop w:val="0"/>
              <w:marBottom w:val="0"/>
              <w:divBdr>
                <w:top w:val="none" w:sz="0" w:space="0" w:color="auto"/>
                <w:left w:val="none" w:sz="0" w:space="0" w:color="auto"/>
                <w:bottom w:val="none" w:sz="0" w:space="0" w:color="auto"/>
                <w:right w:val="none" w:sz="0" w:space="0" w:color="auto"/>
              </w:divBdr>
            </w:div>
          </w:divsChild>
        </w:div>
        <w:div w:id="1915236655">
          <w:marLeft w:val="0"/>
          <w:marRight w:val="0"/>
          <w:marTop w:val="0"/>
          <w:marBottom w:val="0"/>
          <w:divBdr>
            <w:top w:val="none" w:sz="0" w:space="0" w:color="auto"/>
            <w:left w:val="none" w:sz="0" w:space="0" w:color="auto"/>
            <w:bottom w:val="none" w:sz="0" w:space="0" w:color="auto"/>
            <w:right w:val="none" w:sz="0" w:space="0" w:color="auto"/>
          </w:divBdr>
          <w:divsChild>
            <w:div w:id="1028994838">
              <w:marLeft w:val="0"/>
              <w:marRight w:val="0"/>
              <w:marTop w:val="0"/>
              <w:marBottom w:val="0"/>
              <w:divBdr>
                <w:top w:val="none" w:sz="0" w:space="0" w:color="auto"/>
                <w:left w:val="none" w:sz="0" w:space="0" w:color="auto"/>
                <w:bottom w:val="none" w:sz="0" w:space="0" w:color="auto"/>
                <w:right w:val="none" w:sz="0" w:space="0" w:color="auto"/>
              </w:divBdr>
            </w:div>
          </w:divsChild>
        </w:div>
        <w:div w:id="1980378246">
          <w:marLeft w:val="0"/>
          <w:marRight w:val="0"/>
          <w:marTop w:val="0"/>
          <w:marBottom w:val="0"/>
          <w:divBdr>
            <w:top w:val="none" w:sz="0" w:space="0" w:color="auto"/>
            <w:left w:val="none" w:sz="0" w:space="0" w:color="auto"/>
            <w:bottom w:val="none" w:sz="0" w:space="0" w:color="auto"/>
            <w:right w:val="none" w:sz="0" w:space="0" w:color="auto"/>
          </w:divBdr>
          <w:divsChild>
            <w:div w:id="198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34649">
      <w:bodyDiv w:val="1"/>
      <w:marLeft w:val="0"/>
      <w:marRight w:val="0"/>
      <w:marTop w:val="0"/>
      <w:marBottom w:val="0"/>
      <w:divBdr>
        <w:top w:val="none" w:sz="0" w:space="0" w:color="auto"/>
        <w:left w:val="none" w:sz="0" w:space="0" w:color="auto"/>
        <w:bottom w:val="none" w:sz="0" w:space="0" w:color="auto"/>
        <w:right w:val="none" w:sz="0" w:space="0" w:color="auto"/>
      </w:divBdr>
      <w:divsChild>
        <w:div w:id="941648720">
          <w:marLeft w:val="0"/>
          <w:marRight w:val="0"/>
          <w:marTop w:val="0"/>
          <w:marBottom w:val="0"/>
          <w:divBdr>
            <w:top w:val="none" w:sz="0" w:space="0" w:color="auto"/>
            <w:left w:val="none" w:sz="0" w:space="0" w:color="auto"/>
            <w:bottom w:val="none" w:sz="0" w:space="0" w:color="auto"/>
            <w:right w:val="none" w:sz="0" w:space="0" w:color="auto"/>
          </w:divBdr>
        </w:div>
      </w:divsChild>
    </w:div>
    <w:div w:id="314843259">
      <w:bodyDiv w:val="1"/>
      <w:marLeft w:val="0"/>
      <w:marRight w:val="0"/>
      <w:marTop w:val="0"/>
      <w:marBottom w:val="0"/>
      <w:divBdr>
        <w:top w:val="none" w:sz="0" w:space="0" w:color="auto"/>
        <w:left w:val="none" w:sz="0" w:space="0" w:color="auto"/>
        <w:bottom w:val="none" w:sz="0" w:space="0" w:color="auto"/>
        <w:right w:val="none" w:sz="0" w:space="0" w:color="auto"/>
      </w:divBdr>
      <w:divsChild>
        <w:div w:id="19481065">
          <w:marLeft w:val="0"/>
          <w:marRight w:val="0"/>
          <w:marTop w:val="0"/>
          <w:marBottom w:val="0"/>
          <w:divBdr>
            <w:top w:val="none" w:sz="0" w:space="0" w:color="auto"/>
            <w:left w:val="none" w:sz="0" w:space="0" w:color="auto"/>
            <w:bottom w:val="none" w:sz="0" w:space="0" w:color="auto"/>
            <w:right w:val="none" w:sz="0" w:space="0" w:color="auto"/>
          </w:divBdr>
        </w:div>
      </w:divsChild>
    </w:div>
    <w:div w:id="332147918">
      <w:bodyDiv w:val="1"/>
      <w:marLeft w:val="0"/>
      <w:marRight w:val="0"/>
      <w:marTop w:val="0"/>
      <w:marBottom w:val="0"/>
      <w:divBdr>
        <w:top w:val="none" w:sz="0" w:space="0" w:color="auto"/>
        <w:left w:val="none" w:sz="0" w:space="0" w:color="auto"/>
        <w:bottom w:val="none" w:sz="0" w:space="0" w:color="auto"/>
        <w:right w:val="none" w:sz="0" w:space="0" w:color="auto"/>
      </w:divBdr>
      <w:divsChild>
        <w:div w:id="1373263228">
          <w:marLeft w:val="0"/>
          <w:marRight w:val="0"/>
          <w:marTop w:val="0"/>
          <w:marBottom w:val="0"/>
          <w:divBdr>
            <w:top w:val="none" w:sz="0" w:space="0" w:color="auto"/>
            <w:left w:val="none" w:sz="0" w:space="0" w:color="auto"/>
            <w:bottom w:val="none" w:sz="0" w:space="0" w:color="auto"/>
            <w:right w:val="none" w:sz="0" w:space="0" w:color="auto"/>
          </w:divBdr>
        </w:div>
      </w:divsChild>
    </w:div>
    <w:div w:id="333849785">
      <w:bodyDiv w:val="1"/>
      <w:marLeft w:val="0"/>
      <w:marRight w:val="0"/>
      <w:marTop w:val="0"/>
      <w:marBottom w:val="0"/>
      <w:divBdr>
        <w:top w:val="none" w:sz="0" w:space="0" w:color="auto"/>
        <w:left w:val="none" w:sz="0" w:space="0" w:color="auto"/>
        <w:bottom w:val="none" w:sz="0" w:space="0" w:color="auto"/>
        <w:right w:val="none" w:sz="0" w:space="0" w:color="auto"/>
      </w:divBdr>
      <w:divsChild>
        <w:div w:id="1094934368">
          <w:marLeft w:val="0"/>
          <w:marRight w:val="0"/>
          <w:marTop w:val="0"/>
          <w:marBottom w:val="0"/>
          <w:divBdr>
            <w:top w:val="none" w:sz="0" w:space="0" w:color="auto"/>
            <w:left w:val="none" w:sz="0" w:space="0" w:color="auto"/>
            <w:bottom w:val="none" w:sz="0" w:space="0" w:color="auto"/>
            <w:right w:val="none" w:sz="0" w:space="0" w:color="auto"/>
          </w:divBdr>
        </w:div>
      </w:divsChild>
    </w:div>
    <w:div w:id="379792738">
      <w:bodyDiv w:val="1"/>
      <w:marLeft w:val="0"/>
      <w:marRight w:val="0"/>
      <w:marTop w:val="0"/>
      <w:marBottom w:val="0"/>
      <w:divBdr>
        <w:top w:val="none" w:sz="0" w:space="0" w:color="auto"/>
        <w:left w:val="none" w:sz="0" w:space="0" w:color="auto"/>
        <w:bottom w:val="none" w:sz="0" w:space="0" w:color="auto"/>
        <w:right w:val="none" w:sz="0" w:space="0" w:color="auto"/>
      </w:divBdr>
      <w:divsChild>
        <w:div w:id="36053719">
          <w:marLeft w:val="0"/>
          <w:marRight w:val="0"/>
          <w:marTop w:val="0"/>
          <w:marBottom w:val="0"/>
          <w:divBdr>
            <w:top w:val="none" w:sz="0" w:space="0" w:color="auto"/>
            <w:left w:val="none" w:sz="0" w:space="0" w:color="auto"/>
            <w:bottom w:val="none" w:sz="0" w:space="0" w:color="auto"/>
            <w:right w:val="none" w:sz="0" w:space="0" w:color="auto"/>
          </w:divBdr>
          <w:divsChild>
            <w:div w:id="2015956449">
              <w:marLeft w:val="0"/>
              <w:marRight w:val="0"/>
              <w:marTop w:val="0"/>
              <w:marBottom w:val="0"/>
              <w:divBdr>
                <w:top w:val="none" w:sz="0" w:space="0" w:color="auto"/>
                <w:left w:val="none" w:sz="0" w:space="0" w:color="auto"/>
                <w:bottom w:val="none" w:sz="0" w:space="0" w:color="auto"/>
                <w:right w:val="none" w:sz="0" w:space="0" w:color="auto"/>
              </w:divBdr>
            </w:div>
          </w:divsChild>
        </w:div>
        <w:div w:id="913273701">
          <w:marLeft w:val="0"/>
          <w:marRight w:val="0"/>
          <w:marTop w:val="0"/>
          <w:marBottom w:val="0"/>
          <w:divBdr>
            <w:top w:val="none" w:sz="0" w:space="0" w:color="auto"/>
            <w:left w:val="none" w:sz="0" w:space="0" w:color="auto"/>
            <w:bottom w:val="none" w:sz="0" w:space="0" w:color="auto"/>
            <w:right w:val="none" w:sz="0" w:space="0" w:color="auto"/>
          </w:divBdr>
          <w:divsChild>
            <w:div w:id="533033813">
              <w:marLeft w:val="0"/>
              <w:marRight w:val="0"/>
              <w:marTop w:val="0"/>
              <w:marBottom w:val="0"/>
              <w:divBdr>
                <w:top w:val="none" w:sz="0" w:space="0" w:color="auto"/>
                <w:left w:val="none" w:sz="0" w:space="0" w:color="auto"/>
                <w:bottom w:val="none" w:sz="0" w:space="0" w:color="auto"/>
                <w:right w:val="none" w:sz="0" w:space="0" w:color="auto"/>
              </w:divBdr>
            </w:div>
          </w:divsChild>
        </w:div>
        <w:div w:id="1048337708">
          <w:marLeft w:val="0"/>
          <w:marRight w:val="0"/>
          <w:marTop w:val="0"/>
          <w:marBottom w:val="0"/>
          <w:divBdr>
            <w:top w:val="none" w:sz="0" w:space="0" w:color="auto"/>
            <w:left w:val="none" w:sz="0" w:space="0" w:color="auto"/>
            <w:bottom w:val="none" w:sz="0" w:space="0" w:color="auto"/>
            <w:right w:val="none" w:sz="0" w:space="0" w:color="auto"/>
          </w:divBdr>
          <w:divsChild>
            <w:div w:id="461388992">
              <w:marLeft w:val="0"/>
              <w:marRight w:val="0"/>
              <w:marTop w:val="0"/>
              <w:marBottom w:val="0"/>
              <w:divBdr>
                <w:top w:val="none" w:sz="0" w:space="0" w:color="auto"/>
                <w:left w:val="none" w:sz="0" w:space="0" w:color="auto"/>
                <w:bottom w:val="none" w:sz="0" w:space="0" w:color="auto"/>
                <w:right w:val="none" w:sz="0" w:space="0" w:color="auto"/>
              </w:divBdr>
            </w:div>
          </w:divsChild>
        </w:div>
        <w:div w:id="1383017041">
          <w:marLeft w:val="0"/>
          <w:marRight w:val="0"/>
          <w:marTop w:val="0"/>
          <w:marBottom w:val="0"/>
          <w:divBdr>
            <w:top w:val="none" w:sz="0" w:space="0" w:color="auto"/>
            <w:left w:val="none" w:sz="0" w:space="0" w:color="auto"/>
            <w:bottom w:val="none" w:sz="0" w:space="0" w:color="auto"/>
            <w:right w:val="none" w:sz="0" w:space="0" w:color="auto"/>
          </w:divBdr>
          <w:divsChild>
            <w:div w:id="1144859890">
              <w:marLeft w:val="0"/>
              <w:marRight w:val="0"/>
              <w:marTop w:val="0"/>
              <w:marBottom w:val="0"/>
              <w:divBdr>
                <w:top w:val="none" w:sz="0" w:space="0" w:color="auto"/>
                <w:left w:val="none" w:sz="0" w:space="0" w:color="auto"/>
                <w:bottom w:val="none" w:sz="0" w:space="0" w:color="auto"/>
                <w:right w:val="none" w:sz="0" w:space="0" w:color="auto"/>
              </w:divBdr>
            </w:div>
          </w:divsChild>
        </w:div>
        <w:div w:id="1440447671">
          <w:marLeft w:val="0"/>
          <w:marRight w:val="0"/>
          <w:marTop w:val="0"/>
          <w:marBottom w:val="0"/>
          <w:divBdr>
            <w:top w:val="none" w:sz="0" w:space="0" w:color="auto"/>
            <w:left w:val="none" w:sz="0" w:space="0" w:color="auto"/>
            <w:bottom w:val="none" w:sz="0" w:space="0" w:color="auto"/>
            <w:right w:val="none" w:sz="0" w:space="0" w:color="auto"/>
          </w:divBdr>
          <w:divsChild>
            <w:div w:id="2068262607">
              <w:marLeft w:val="0"/>
              <w:marRight w:val="0"/>
              <w:marTop w:val="0"/>
              <w:marBottom w:val="0"/>
              <w:divBdr>
                <w:top w:val="none" w:sz="0" w:space="0" w:color="auto"/>
                <w:left w:val="none" w:sz="0" w:space="0" w:color="auto"/>
                <w:bottom w:val="none" w:sz="0" w:space="0" w:color="auto"/>
                <w:right w:val="none" w:sz="0" w:space="0" w:color="auto"/>
              </w:divBdr>
            </w:div>
          </w:divsChild>
        </w:div>
        <w:div w:id="1846553273">
          <w:marLeft w:val="0"/>
          <w:marRight w:val="0"/>
          <w:marTop w:val="0"/>
          <w:marBottom w:val="0"/>
          <w:divBdr>
            <w:top w:val="none" w:sz="0" w:space="0" w:color="auto"/>
            <w:left w:val="none" w:sz="0" w:space="0" w:color="auto"/>
            <w:bottom w:val="none" w:sz="0" w:space="0" w:color="auto"/>
            <w:right w:val="none" w:sz="0" w:space="0" w:color="auto"/>
          </w:divBdr>
          <w:divsChild>
            <w:div w:id="828522156">
              <w:marLeft w:val="0"/>
              <w:marRight w:val="0"/>
              <w:marTop w:val="0"/>
              <w:marBottom w:val="0"/>
              <w:divBdr>
                <w:top w:val="none" w:sz="0" w:space="0" w:color="auto"/>
                <w:left w:val="none" w:sz="0" w:space="0" w:color="auto"/>
                <w:bottom w:val="none" w:sz="0" w:space="0" w:color="auto"/>
                <w:right w:val="none" w:sz="0" w:space="0" w:color="auto"/>
              </w:divBdr>
            </w:div>
          </w:divsChild>
        </w:div>
        <w:div w:id="1869366982">
          <w:marLeft w:val="0"/>
          <w:marRight w:val="0"/>
          <w:marTop w:val="0"/>
          <w:marBottom w:val="0"/>
          <w:divBdr>
            <w:top w:val="none" w:sz="0" w:space="0" w:color="auto"/>
            <w:left w:val="none" w:sz="0" w:space="0" w:color="auto"/>
            <w:bottom w:val="none" w:sz="0" w:space="0" w:color="auto"/>
            <w:right w:val="none" w:sz="0" w:space="0" w:color="auto"/>
          </w:divBdr>
          <w:divsChild>
            <w:div w:id="1011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8704">
      <w:bodyDiv w:val="1"/>
      <w:marLeft w:val="0"/>
      <w:marRight w:val="0"/>
      <w:marTop w:val="0"/>
      <w:marBottom w:val="0"/>
      <w:divBdr>
        <w:top w:val="none" w:sz="0" w:space="0" w:color="auto"/>
        <w:left w:val="none" w:sz="0" w:space="0" w:color="auto"/>
        <w:bottom w:val="none" w:sz="0" w:space="0" w:color="auto"/>
        <w:right w:val="none" w:sz="0" w:space="0" w:color="auto"/>
      </w:divBdr>
      <w:divsChild>
        <w:div w:id="1391466704">
          <w:marLeft w:val="0"/>
          <w:marRight w:val="0"/>
          <w:marTop w:val="0"/>
          <w:marBottom w:val="0"/>
          <w:divBdr>
            <w:top w:val="none" w:sz="0" w:space="0" w:color="auto"/>
            <w:left w:val="none" w:sz="0" w:space="0" w:color="auto"/>
            <w:bottom w:val="none" w:sz="0" w:space="0" w:color="auto"/>
            <w:right w:val="none" w:sz="0" w:space="0" w:color="auto"/>
          </w:divBdr>
          <w:divsChild>
            <w:div w:id="406537606">
              <w:marLeft w:val="0"/>
              <w:marRight w:val="0"/>
              <w:marTop w:val="0"/>
              <w:marBottom w:val="0"/>
              <w:divBdr>
                <w:top w:val="none" w:sz="0" w:space="0" w:color="auto"/>
                <w:left w:val="none" w:sz="0" w:space="0" w:color="auto"/>
                <w:bottom w:val="none" w:sz="0" w:space="0" w:color="auto"/>
                <w:right w:val="none" w:sz="0" w:space="0" w:color="auto"/>
              </w:divBdr>
            </w:div>
          </w:divsChild>
        </w:div>
        <w:div w:id="1896697181">
          <w:marLeft w:val="0"/>
          <w:marRight w:val="0"/>
          <w:marTop w:val="0"/>
          <w:marBottom w:val="0"/>
          <w:divBdr>
            <w:top w:val="none" w:sz="0" w:space="0" w:color="auto"/>
            <w:left w:val="none" w:sz="0" w:space="0" w:color="auto"/>
            <w:bottom w:val="none" w:sz="0" w:space="0" w:color="auto"/>
            <w:right w:val="none" w:sz="0" w:space="0" w:color="auto"/>
          </w:divBdr>
          <w:divsChild>
            <w:div w:id="404300328">
              <w:marLeft w:val="0"/>
              <w:marRight w:val="0"/>
              <w:marTop w:val="0"/>
              <w:marBottom w:val="0"/>
              <w:divBdr>
                <w:top w:val="none" w:sz="0" w:space="0" w:color="auto"/>
                <w:left w:val="none" w:sz="0" w:space="0" w:color="auto"/>
                <w:bottom w:val="none" w:sz="0" w:space="0" w:color="auto"/>
                <w:right w:val="none" w:sz="0" w:space="0" w:color="auto"/>
              </w:divBdr>
            </w:div>
          </w:divsChild>
        </w:div>
        <w:div w:id="1936328409">
          <w:marLeft w:val="0"/>
          <w:marRight w:val="0"/>
          <w:marTop w:val="0"/>
          <w:marBottom w:val="0"/>
          <w:divBdr>
            <w:top w:val="none" w:sz="0" w:space="0" w:color="auto"/>
            <w:left w:val="none" w:sz="0" w:space="0" w:color="auto"/>
            <w:bottom w:val="none" w:sz="0" w:space="0" w:color="auto"/>
            <w:right w:val="none" w:sz="0" w:space="0" w:color="auto"/>
          </w:divBdr>
          <w:divsChild>
            <w:div w:id="1601138635">
              <w:marLeft w:val="0"/>
              <w:marRight w:val="0"/>
              <w:marTop w:val="0"/>
              <w:marBottom w:val="0"/>
              <w:divBdr>
                <w:top w:val="none" w:sz="0" w:space="0" w:color="auto"/>
                <w:left w:val="none" w:sz="0" w:space="0" w:color="auto"/>
                <w:bottom w:val="none" w:sz="0" w:space="0" w:color="auto"/>
                <w:right w:val="none" w:sz="0" w:space="0" w:color="auto"/>
              </w:divBdr>
            </w:div>
          </w:divsChild>
        </w:div>
        <w:div w:id="2066175174">
          <w:marLeft w:val="0"/>
          <w:marRight w:val="0"/>
          <w:marTop w:val="0"/>
          <w:marBottom w:val="0"/>
          <w:divBdr>
            <w:top w:val="none" w:sz="0" w:space="0" w:color="auto"/>
            <w:left w:val="none" w:sz="0" w:space="0" w:color="auto"/>
            <w:bottom w:val="none" w:sz="0" w:space="0" w:color="auto"/>
            <w:right w:val="none" w:sz="0" w:space="0" w:color="auto"/>
          </w:divBdr>
          <w:divsChild>
            <w:div w:id="16565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67933">
      <w:bodyDiv w:val="1"/>
      <w:marLeft w:val="0"/>
      <w:marRight w:val="0"/>
      <w:marTop w:val="0"/>
      <w:marBottom w:val="0"/>
      <w:divBdr>
        <w:top w:val="none" w:sz="0" w:space="0" w:color="auto"/>
        <w:left w:val="none" w:sz="0" w:space="0" w:color="auto"/>
        <w:bottom w:val="none" w:sz="0" w:space="0" w:color="auto"/>
        <w:right w:val="none" w:sz="0" w:space="0" w:color="auto"/>
      </w:divBdr>
      <w:divsChild>
        <w:div w:id="1202086878">
          <w:marLeft w:val="0"/>
          <w:marRight w:val="0"/>
          <w:marTop w:val="0"/>
          <w:marBottom w:val="0"/>
          <w:divBdr>
            <w:top w:val="none" w:sz="0" w:space="0" w:color="auto"/>
            <w:left w:val="none" w:sz="0" w:space="0" w:color="auto"/>
            <w:bottom w:val="none" w:sz="0" w:space="0" w:color="auto"/>
            <w:right w:val="none" w:sz="0" w:space="0" w:color="auto"/>
          </w:divBdr>
          <w:divsChild>
            <w:div w:id="594169787">
              <w:marLeft w:val="0"/>
              <w:marRight w:val="0"/>
              <w:marTop w:val="0"/>
              <w:marBottom w:val="0"/>
              <w:divBdr>
                <w:top w:val="none" w:sz="0" w:space="0" w:color="auto"/>
                <w:left w:val="none" w:sz="0" w:space="0" w:color="auto"/>
                <w:bottom w:val="none" w:sz="0" w:space="0" w:color="auto"/>
                <w:right w:val="none" w:sz="0" w:space="0" w:color="auto"/>
              </w:divBdr>
            </w:div>
          </w:divsChild>
        </w:div>
        <w:div w:id="1726445590">
          <w:marLeft w:val="0"/>
          <w:marRight w:val="0"/>
          <w:marTop w:val="0"/>
          <w:marBottom w:val="0"/>
          <w:divBdr>
            <w:top w:val="none" w:sz="0" w:space="0" w:color="auto"/>
            <w:left w:val="none" w:sz="0" w:space="0" w:color="auto"/>
            <w:bottom w:val="none" w:sz="0" w:space="0" w:color="auto"/>
            <w:right w:val="none" w:sz="0" w:space="0" w:color="auto"/>
          </w:divBdr>
          <w:divsChild>
            <w:div w:id="19231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34788">
      <w:bodyDiv w:val="1"/>
      <w:marLeft w:val="0"/>
      <w:marRight w:val="0"/>
      <w:marTop w:val="0"/>
      <w:marBottom w:val="0"/>
      <w:divBdr>
        <w:top w:val="none" w:sz="0" w:space="0" w:color="auto"/>
        <w:left w:val="none" w:sz="0" w:space="0" w:color="auto"/>
        <w:bottom w:val="none" w:sz="0" w:space="0" w:color="auto"/>
        <w:right w:val="none" w:sz="0" w:space="0" w:color="auto"/>
      </w:divBdr>
    </w:div>
    <w:div w:id="572282202">
      <w:bodyDiv w:val="1"/>
      <w:marLeft w:val="0"/>
      <w:marRight w:val="0"/>
      <w:marTop w:val="0"/>
      <w:marBottom w:val="0"/>
      <w:divBdr>
        <w:top w:val="none" w:sz="0" w:space="0" w:color="auto"/>
        <w:left w:val="none" w:sz="0" w:space="0" w:color="auto"/>
        <w:bottom w:val="none" w:sz="0" w:space="0" w:color="auto"/>
        <w:right w:val="none" w:sz="0" w:space="0" w:color="auto"/>
      </w:divBdr>
      <w:divsChild>
        <w:div w:id="614606622">
          <w:marLeft w:val="0"/>
          <w:marRight w:val="0"/>
          <w:marTop w:val="0"/>
          <w:marBottom w:val="0"/>
          <w:divBdr>
            <w:top w:val="none" w:sz="0" w:space="0" w:color="auto"/>
            <w:left w:val="none" w:sz="0" w:space="0" w:color="auto"/>
            <w:bottom w:val="none" w:sz="0" w:space="0" w:color="auto"/>
            <w:right w:val="none" w:sz="0" w:space="0" w:color="auto"/>
          </w:divBdr>
          <w:divsChild>
            <w:div w:id="2088578145">
              <w:marLeft w:val="0"/>
              <w:marRight w:val="0"/>
              <w:marTop w:val="0"/>
              <w:marBottom w:val="0"/>
              <w:divBdr>
                <w:top w:val="none" w:sz="0" w:space="0" w:color="auto"/>
                <w:left w:val="none" w:sz="0" w:space="0" w:color="auto"/>
                <w:bottom w:val="none" w:sz="0" w:space="0" w:color="auto"/>
                <w:right w:val="none" w:sz="0" w:space="0" w:color="auto"/>
              </w:divBdr>
            </w:div>
          </w:divsChild>
        </w:div>
        <w:div w:id="1476144218">
          <w:marLeft w:val="0"/>
          <w:marRight w:val="0"/>
          <w:marTop w:val="0"/>
          <w:marBottom w:val="0"/>
          <w:divBdr>
            <w:top w:val="none" w:sz="0" w:space="0" w:color="auto"/>
            <w:left w:val="none" w:sz="0" w:space="0" w:color="auto"/>
            <w:bottom w:val="none" w:sz="0" w:space="0" w:color="auto"/>
            <w:right w:val="none" w:sz="0" w:space="0" w:color="auto"/>
          </w:divBdr>
          <w:divsChild>
            <w:div w:id="37277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77547">
      <w:bodyDiv w:val="1"/>
      <w:marLeft w:val="0"/>
      <w:marRight w:val="0"/>
      <w:marTop w:val="0"/>
      <w:marBottom w:val="0"/>
      <w:divBdr>
        <w:top w:val="none" w:sz="0" w:space="0" w:color="auto"/>
        <w:left w:val="none" w:sz="0" w:space="0" w:color="auto"/>
        <w:bottom w:val="none" w:sz="0" w:space="0" w:color="auto"/>
        <w:right w:val="none" w:sz="0" w:space="0" w:color="auto"/>
      </w:divBdr>
      <w:divsChild>
        <w:div w:id="710036268">
          <w:marLeft w:val="0"/>
          <w:marRight w:val="0"/>
          <w:marTop w:val="0"/>
          <w:marBottom w:val="0"/>
          <w:divBdr>
            <w:top w:val="none" w:sz="0" w:space="0" w:color="auto"/>
            <w:left w:val="none" w:sz="0" w:space="0" w:color="auto"/>
            <w:bottom w:val="none" w:sz="0" w:space="0" w:color="auto"/>
            <w:right w:val="none" w:sz="0" w:space="0" w:color="auto"/>
          </w:divBdr>
          <w:divsChild>
            <w:div w:id="1417244260">
              <w:marLeft w:val="0"/>
              <w:marRight w:val="0"/>
              <w:marTop w:val="0"/>
              <w:marBottom w:val="0"/>
              <w:divBdr>
                <w:top w:val="none" w:sz="0" w:space="0" w:color="auto"/>
                <w:left w:val="none" w:sz="0" w:space="0" w:color="auto"/>
                <w:bottom w:val="none" w:sz="0" w:space="0" w:color="auto"/>
                <w:right w:val="none" w:sz="0" w:space="0" w:color="auto"/>
              </w:divBdr>
            </w:div>
          </w:divsChild>
        </w:div>
        <w:div w:id="717170064">
          <w:marLeft w:val="0"/>
          <w:marRight w:val="0"/>
          <w:marTop w:val="0"/>
          <w:marBottom w:val="0"/>
          <w:divBdr>
            <w:top w:val="none" w:sz="0" w:space="0" w:color="auto"/>
            <w:left w:val="none" w:sz="0" w:space="0" w:color="auto"/>
            <w:bottom w:val="none" w:sz="0" w:space="0" w:color="auto"/>
            <w:right w:val="none" w:sz="0" w:space="0" w:color="auto"/>
          </w:divBdr>
          <w:divsChild>
            <w:div w:id="297952991">
              <w:marLeft w:val="0"/>
              <w:marRight w:val="0"/>
              <w:marTop w:val="0"/>
              <w:marBottom w:val="0"/>
              <w:divBdr>
                <w:top w:val="none" w:sz="0" w:space="0" w:color="auto"/>
                <w:left w:val="none" w:sz="0" w:space="0" w:color="auto"/>
                <w:bottom w:val="none" w:sz="0" w:space="0" w:color="auto"/>
                <w:right w:val="none" w:sz="0" w:space="0" w:color="auto"/>
              </w:divBdr>
            </w:div>
          </w:divsChild>
        </w:div>
        <w:div w:id="1336301147">
          <w:marLeft w:val="0"/>
          <w:marRight w:val="0"/>
          <w:marTop w:val="0"/>
          <w:marBottom w:val="0"/>
          <w:divBdr>
            <w:top w:val="none" w:sz="0" w:space="0" w:color="auto"/>
            <w:left w:val="none" w:sz="0" w:space="0" w:color="auto"/>
            <w:bottom w:val="none" w:sz="0" w:space="0" w:color="auto"/>
            <w:right w:val="none" w:sz="0" w:space="0" w:color="auto"/>
          </w:divBdr>
          <w:divsChild>
            <w:div w:id="188351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536235">
      <w:bodyDiv w:val="1"/>
      <w:marLeft w:val="0"/>
      <w:marRight w:val="0"/>
      <w:marTop w:val="0"/>
      <w:marBottom w:val="0"/>
      <w:divBdr>
        <w:top w:val="none" w:sz="0" w:space="0" w:color="auto"/>
        <w:left w:val="none" w:sz="0" w:space="0" w:color="auto"/>
        <w:bottom w:val="none" w:sz="0" w:space="0" w:color="auto"/>
        <w:right w:val="none" w:sz="0" w:space="0" w:color="auto"/>
      </w:divBdr>
      <w:divsChild>
        <w:div w:id="372314859">
          <w:marLeft w:val="0"/>
          <w:marRight w:val="0"/>
          <w:marTop w:val="0"/>
          <w:marBottom w:val="0"/>
          <w:divBdr>
            <w:top w:val="none" w:sz="0" w:space="0" w:color="auto"/>
            <w:left w:val="none" w:sz="0" w:space="0" w:color="auto"/>
            <w:bottom w:val="none" w:sz="0" w:space="0" w:color="auto"/>
            <w:right w:val="none" w:sz="0" w:space="0" w:color="auto"/>
          </w:divBdr>
          <w:divsChild>
            <w:div w:id="1215115254">
              <w:marLeft w:val="0"/>
              <w:marRight w:val="0"/>
              <w:marTop w:val="0"/>
              <w:marBottom w:val="0"/>
              <w:divBdr>
                <w:top w:val="none" w:sz="0" w:space="0" w:color="auto"/>
                <w:left w:val="none" w:sz="0" w:space="0" w:color="auto"/>
                <w:bottom w:val="none" w:sz="0" w:space="0" w:color="auto"/>
                <w:right w:val="none" w:sz="0" w:space="0" w:color="auto"/>
              </w:divBdr>
            </w:div>
          </w:divsChild>
        </w:div>
        <w:div w:id="769158283">
          <w:marLeft w:val="0"/>
          <w:marRight w:val="0"/>
          <w:marTop w:val="0"/>
          <w:marBottom w:val="0"/>
          <w:divBdr>
            <w:top w:val="none" w:sz="0" w:space="0" w:color="auto"/>
            <w:left w:val="none" w:sz="0" w:space="0" w:color="auto"/>
            <w:bottom w:val="none" w:sz="0" w:space="0" w:color="auto"/>
            <w:right w:val="none" w:sz="0" w:space="0" w:color="auto"/>
          </w:divBdr>
          <w:divsChild>
            <w:div w:id="1606881315">
              <w:marLeft w:val="0"/>
              <w:marRight w:val="0"/>
              <w:marTop w:val="0"/>
              <w:marBottom w:val="0"/>
              <w:divBdr>
                <w:top w:val="none" w:sz="0" w:space="0" w:color="auto"/>
                <w:left w:val="none" w:sz="0" w:space="0" w:color="auto"/>
                <w:bottom w:val="none" w:sz="0" w:space="0" w:color="auto"/>
                <w:right w:val="none" w:sz="0" w:space="0" w:color="auto"/>
              </w:divBdr>
            </w:div>
          </w:divsChild>
        </w:div>
        <w:div w:id="1636641931">
          <w:marLeft w:val="0"/>
          <w:marRight w:val="0"/>
          <w:marTop w:val="0"/>
          <w:marBottom w:val="0"/>
          <w:divBdr>
            <w:top w:val="none" w:sz="0" w:space="0" w:color="auto"/>
            <w:left w:val="none" w:sz="0" w:space="0" w:color="auto"/>
            <w:bottom w:val="none" w:sz="0" w:space="0" w:color="auto"/>
            <w:right w:val="none" w:sz="0" w:space="0" w:color="auto"/>
          </w:divBdr>
          <w:divsChild>
            <w:div w:id="968557557">
              <w:marLeft w:val="0"/>
              <w:marRight w:val="0"/>
              <w:marTop w:val="0"/>
              <w:marBottom w:val="0"/>
              <w:divBdr>
                <w:top w:val="none" w:sz="0" w:space="0" w:color="auto"/>
                <w:left w:val="none" w:sz="0" w:space="0" w:color="auto"/>
                <w:bottom w:val="none" w:sz="0" w:space="0" w:color="auto"/>
                <w:right w:val="none" w:sz="0" w:space="0" w:color="auto"/>
              </w:divBdr>
            </w:div>
          </w:divsChild>
        </w:div>
        <w:div w:id="1855731847">
          <w:marLeft w:val="0"/>
          <w:marRight w:val="0"/>
          <w:marTop w:val="0"/>
          <w:marBottom w:val="0"/>
          <w:divBdr>
            <w:top w:val="none" w:sz="0" w:space="0" w:color="auto"/>
            <w:left w:val="none" w:sz="0" w:space="0" w:color="auto"/>
            <w:bottom w:val="none" w:sz="0" w:space="0" w:color="auto"/>
            <w:right w:val="none" w:sz="0" w:space="0" w:color="auto"/>
          </w:divBdr>
          <w:divsChild>
            <w:div w:id="880828736">
              <w:marLeft w:val="0"/>
              <w:marRight w:val="0"/>
              <w:marTop w:val="0"/>
              <w:marBottom w:val="0"/>
              <w:divBdr>
                <w:top w:val="none" w:sz="0" w:space="0" w:color="auto"/>
                <w:left w:val="none" w:sz="0" w:space="0" w:color="auto"/>
                <w:bottom w:val="none" w:sz="0" w:space="0" w:color="auto"/>
                <w:right w:val="none" w:sz="0" w:space="0" w:color="auto"/>
              </w:divBdr>
            </w:div>
          </w:divsChild>
        </w:div>
        <w:div w:id="1980844003">
          <w:marLeft w:val="0"/>
          <w:marRight w:val="0"/>
          <w:marTop w:val="0"/>
          <w:marBottom w:val="0"/>
          <w:divBdr>
            <w:top w:val="none" w:sz="0" w:space="0" w:color="auto"/>
            <w:left w:val="none" w:sz="0" w:space="0" w:color="auto"/>
            <w:bottom w:val="none" w:sz="0" w:space="0" w:color="auto"/>
            <w:right w:val="none" w:sz="0" w:space="0" w:color="auto"/>
          </w:divBdr>
          <w:divsChild>
            <w:div w:id="149267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36525">
      <w:bodyDiv w:val="1"/>
      <w:marLeft w:val="0"/>
      <w:marRight w:val="0"/>
      <w:marTop w:val="0"/>
      <w:marBottom w:val="0"/>
      <w:divBdr>
        <w:top w:val="none" w:sz="0" w:space="0" w:color="auto"/>
        <w:left w:val="none" w:sz="0" w:space="0" w:color="auto"/>
        <w:bottom w:val="none" w:sz="0" w:space="0" w:color="auto"/>
        <w:right w:val="none" w:sz="0" w:space="0" w:color="auto"/>
      </w:divBdr>
      <w:divsChild>
        <w:div w:id="735396464">
          <w:marLeft w:val="0"/>
          <w:marRight w:val="0"/>
          <w:marTop w:val="0"/>
          <w:marBottom w:val="0"/>
          <w:divBdr>
            <w:top w:val="none" w:sz="0" w:space="0" w:color="auto"/>
            <w:left w:val="none" w:sz="0" w:space="0" w:color="auto"/>
            <w:bottom w:val="none" w:sz="0" w:space="0" w:color="auto"/>
            <w:right w:val="none" w:sz="0" w:space="0" w:color="auto"/>
          </w:divBdr>
          <w:divsChild>
            <w:div w:id="1986397279">
              <w:marLeft w:val="0"/>
              <w:marRight w:val="0"/>
              <w:marTop w:val="0"/>
              <w:marBottom w:val="0"/>
              <w:divBdr>
                <w:top w:val="none" w:sz="0" w:space="0" w:color="auto"/>
                <w:left w:val="none" w:sz="0" w:space="0" w:color="auto"/>
                <w:bottom w:val="none" w:sz="0" w:space="0" w:color="auto"/>
                <w:right w:val="none" w:sz="0" w:space="0" w:color="auto"/>
              </w:divBdr>
            </w:div>
          </w:divsChild>
        </w:div>
        <w:div w:id="1183283799">
          <w:marLeft w:val="0"/>
          <w:marRight w:val="0"/>
          <w:marTop w:val="0"/>
          <w:marBottom w:val="0"/>
          <w:divBdr>
            <w:top w:val="none" w:sz="0" w:space="0" w:color="auto"/>
            <w:left w:val="none" w:sz="0" w:space="0" w:color="auto"/>
            <w:bottom w:val="none" w:sz="0" w:space="0" w:color="auto"/>
            <w:right w:val="none" w:sz="0" w:space="0" w:color="auto"/>
          </w:divBdr>
          <w:divsChild>
            <w:div w:id="1225872418">
              <w:marLeft w:val="0"/>
              <w:marRight w:val="0"/>
              <w:marTop w:val="0"/>
              <w:marBottom w:val="0"/>
              <w:divBdr>
                <w:top w:val="none" w:sz="0" w:space="0" w:color="auto"/>
                <w:left w:val="none" w:sz="0" w:space="0" w:color="auto"/>
                <w:bottom w:val="none" w:sz="0" w:space="0" w:color="auto"/>
                <w:right w:val="none" w:sz="0" w:space="0" w:color="auto"/>
              </w:divBdr>
            </w:div>
          </w:divsChild>
        </w:div>
        <w:div w:id="1576207592">
          <w:marLeft w:val="0"/>
          <w:marRight w:val="0"/>
          <w:marTop w:val="0"/>
          <w:marBottom w:val="0"/>
          <w:divBdr>
            <w:top w:val="none" w:sz="0" w:space="0" w:color="auto"/>
            <w:left w:val="none" w:sz="0" w:space="0" w:color="auto"/>
            <w:bottom w:val="none" w:sz="0" w:space="0" w:color="auto"/>
            <w:right w:val="none" w:sz="0" w:space="0" w:color="auto"/>
          </w:divBdr>
          <w:divsChild>
            <w:div w:id="1294479122">
              <w:marLeft w:val="0"/>
              <w:marRight w:val="0"/>
              <w:marTop w:val="0"/>
              <w:marBottom w:val="0"/>
              <w:divBdr>
                <w:top w:val="none" w:sz="0" w:space="0" w:color="auto"/>
                <w:left w:val="none" w:sz="0" w:space="0" w:color="auto"/>
                <w:bottom w:val="none" w:sz="0" w:space="0" w:color="auto"/>
                <w:right w:val="none" w:sz="0" w:space="0" w:color="auto"/>
              </w:divBdr>
            </w:div>
          </w:divsChild>
        </w:div>
        <w:div w:id="1637569352">
          <w:marLeft w:val="0"/>
          <w:marRight w:val="0"/>
          <w:marTop w:val="0"/>
          <w:marBottom w:val="0"/>
          <w:divBdr>
            <w:top w:val="none" w:sz="0" w:space="0" w:color="auto"/>
            <w:left w:val="none" w:sz="0" w:space="0" w:color="auto"/>
            <w:bottom w:val="none" w:sz="0" w:space="0" w:color="auto"/>
            <w:right w:val="none" w:sz="0" w:space="0" w:color="auto"/>
          </w:divBdr>
          <w:divsChild>
            <w:div w:id="1031344325">
              <w:marLeft w:val="0"/>
              <w:marRight w:val="0"/>
              <w:marTop w:val="0"/>
              <w:marBottom w:val="0"/>
              <w:divBdr>
                <w:top w:val="none" w:sz="0" w:space="0" w:color="auto"/>
                <w:left w:val="none" w:sz="0" w:space="0" w:color="auto"/>
                <w:bottom w:val="none" w:sz="0" w:space="0" w:color="auto"/>
                <w:right w:val="none" w:sz="0" w:space="0" w:color="auto"/>
              </w:divBdr>
            </w:div>
          </w:divsChild>
        </w:div>
        <w:div w:id="1642613360">
          <w:marLeft w:val="0"/>
          <w:marRight w:val="0"/>
          <w:marTop w:val="0"/>
          <w:marBottom w:val="0"/>
          <w:divBdr>
            <w:top w:val="none" w:sz="0" w:space="0" w:color="auto"/>
            <w:left w:val="none" w:sz="0" w:space="0" w:color="auto"/>
            <w:bottom w:val="none" w:sz="0" w:space="0" w:color="auto"/>
            <w:right w:val="none" w:sz="0" w:space="0" w:color="auto"/>
          </w:divBdr>
          <w:divsChild>
            <w:div w:id="52143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069861">
      <w:bodyDiv w:val="1"/>
      <w:marLeft w:val="0"/>
      <w:marRight w:val="0"/>
      <w:marTop w:val="0"/>
      <w:marBottom w:val="0"/>
      <w:divBdr>
        <w:top w:val="none" w:sz="0" w:space="0" w:color="auto"/>
        <w:left w:val="none" w:sz="0" w:space="0" w:color="auto"/>
        <w:bottom w:val="none" w:sz="0" w:space="0" w:color="auto"/>
        <w:right w:val="none" w:sz="0" w:space="0" w:color="auto"/>
      </w:divBdr>
      <w:divsChild>
        <w:div w:id="1521698165">
          <w:marLeft w:val="0"/>
          <w:marRight w:val="0"/>
          <w:marTop w:val="0"/>
          <w:marBottom w:val="0"/>
          <w:divBdr>
            <w:top w:val="none" w:sz="0" w:space="0" w:color="auto"/>
            <w:left w:val="none" w:sz="0" w:space="0" w:color="auto"/>
            <w:bottom w:val="none" w:sz="0" w:space="0" w:color="auto"/>
            <w:right w:val="none" w:sz="0" w:space="0" w:color="auto"/>
          </w:divBdr>
        </w:div>
      </w:divsChild>
    </w:div>
    <w:div w:id="818620159">
      <w:bodyDiv w:val="1"/>
      <w:marLeft w:val="0"/>
      <w:marRight w:val="0"/>
      <w:marTop w:val="0"/>
      <w:marBottom w:val="0"/>
      <w:divBdr>
        <w:top w:val="none" w:sz="0" w:space="0" w:color="auto"/>
        <w:left w:val="none" w:sz="0" w:space="0" w:color="auto"/>
        <w:bottom w:val="none" w:sz="0" w:space="0" w:color="auto"/>
        <w:right w:val="none" w:sz="0" w:space="0" w:color="auto"/>
      </w:divBdr>
      <w:divsChild>
        <w:div w:id="71975605">
          <w:marLeft w:val="0"/>
          <w:marRight w:val="0"/>
          <w:marTop w:val="0"/>
          <w:marBottom w:val="0"/>
          <w:divBdr>
            <w:top w:val="none" w:sz="0" w:space="0" w:color="auto"/>
            <w:left w:val="none" w:sz="0" w:space="0" w:color="auto"/>
            <w:bottom w:val="none" w:sz="0" w:space="0" w:color="auto"/>
            <w:right w:val="none" w:sz="0" w:space="0" w:color="auto"/>
          </w:divBdr>
        </w:div>
        <w:div w:id="75825357">
          <w:marLeft w:val="0"/>
          <w:marRight w:val="0"/>
          <w:marTop w:val="0"/>
          <w:marBottom w:val="0"/>
          <w:divBdr>
            <w:top w:val="none" w:sz="0" w:space="0" w:color="auto"/>
            <w:left w:val="none" w:sz="0" w:space="0" w:color="auto"/>
            <w:bottom w:val="none" w:sz="0" w:space="0" w:color="auto"/>
            <w:right w:val="none" w:sz="0" w:space="0" w:color="auto"/>
          </w:divBdr>
        </w:div>
        <w:div w:id="245457678">
          <w:marLeft w:val="0"/>
          <w:marRight w:val="0"/>
          <w:marTop w:val="0"/>
          <w:marBottom w:val="0"/>
          <w:divBdr>
            <w:top w:val="none" w:sz="0" w:space="0" w:color="auto"/>
            <w:left w:val="none" w:sz="0" w:space="0" w:color="auto"/>
            <w:bottom w:val="none" w:sz="0" w:space="0" w:color="auto"/>
            <w:right w:val="none" w:sz="0" w:space="0" w:color="auto"/>
          </w:divBdr>
        </w:div>
        <w:div w:id="270892495">
          <w:marLeft w:val="0"/>
          <w:marRight w:val="0"/>
          <w:marTop w:val="0"/>
          <w:marBottom w:val="0"/>
          <w:divBdr>
            <w:top w:val="none" w:sz="0" w:space="0" w:color="auto"/>
            <w:left w:val="none" w:sz="0" w:space="0" w:color="auto"/>
            <w:bottom w:val="none" w:sz="0" w:space="0" w:color="auto"/>
            <w:right w:val="none" w:sz="0" w:space="0" w:color="auto"/>
          </w:divBdr>
        </w:div>
        <w:div w:id="341511501">
          <w:marLeft w:val="0"/>
          <w:marRight w:val="0"/>
          <w:marTop w:val="0"/>
          <w:marBottom w:val="0"/>
          <w:divBdr>
            <w:top w:val="none" w:sz="0" w:space="0" w:color="auto"/>
            <w:left w:val="none" w:sz="0" w:space="0" w:color="auto"/>
            <w:bottom w:val="none" w:sz="0" w:space="0" w:color="auto"/>
            <w:right w:val="none" w:sz="0" w:space="0" w:color="auto"/>
          </w:divBdr>
        </w:div>
        <w:div w:id="462381304">
          <w:marLeft w:val="0"/>
          <w:marRight w:val="0"/>
          <w:marTop w:val="0"/>
          <w:marBottom w:val="0"/>
          <w:divBdr>
            <w:top w:val="none" w:sz="0" w:space="0" w:color="auto"/>
            <w:left w:val="none" w:sz="0" w:space="0" w:color="auto"/>
            <w:bottom w:val="none" w:sz="0" w:space="0" w:color="auto"/>
            <w:right w:val="none" w:sz="0" w:space="0" w:color="auto"/>
          </w:divBdr>
        </w:div>
        <w:div w:id="492380228">
          <w:marLeft w:val="0"/>
          <w:marRight w:val="0"/>
          <w:marTop w:val="0"/>
          <w:marBottom w:val="0"/>
          <w:divBdr>
            <w:top w:val="none" w:sz="0" w:space="0" w:color="auto"/>
            <w:left w:val="none" w:sz="0" w:space="0" w:color="auto"/>
            <w:bottom w:val="none" w:sz="0" w:space="0" w:color="auto"/>
            <w:right w:val="none" w:sz="0" w:space="0" w:color="auto"/>
          </w:divBdr>
        </w:div>
        <w:div w:id="594170313">
          <w:marLeft w:val="0"/>
          <w:marRight w:val="0"/>
          <w:marTop w:val="0"/>
          <w:marBottom w:val="0"/>
          <w:divBdr>
            <w:top w:val="none" w:sz="0" w:space="0" w:color="auto"/>
            <w:left w:val="none" w:sz="0" w:space="0" w:color="auto"/>
            <w:bottom w:val="none" w:sz="0" w:space="0" w:color="auto"/>
            <w:right w:val="none" w:sz="0" w:space="0" w:color="auto"/>
          </w:divBdr>
        </w:div>
        <w:div w:id="596597553">
          <w:marLeft w:val="0"/>
          <w:marRight w:val="0"/>
          <w:marTop w:val="0"/>
          <w:marBottom w:val="0"/>
          <w:divBdr>
            <w:top w:val="none" w:sz="0" w:space="0" w:color="auto"/>
            <w:left w:val="none" w:sz="0" w:space="0" w:color="auto"/>
            <w:bottom w:val="none" w:sz="0" w:space="0" w:color="auto"/>
            <w:right w:val="none" w:sz="0" w:space="0" w:color="auto"/>
          </w:divBdr>
        </w:div>
        <w:div w:id="793866314">
          <w:marLeft w:val="0"/>
          <w:marRight w:val="0"/>
          <w:marTop w:val="0"/>
          <w:marBottom w:val="0"/>
          <w:divBdr>
            <w:top w:val="none" w:sz="0" w:space="0" w:color="auto"/>
            <w:left w:val="none" w:sz="0" w:space="0" w:color="auto"/>
            <w:bottom w:val="none" w:sz="0" w:space="0" w:color="auto"/>
            <w:right w:val="none" w:sz="0" w:space="0" w:color="auto"/>
          </w:divBdr>
        </w:div>
        <w:div w:id="807086861">
          <w:marLeft w:val="0"/>
          <w:marRight w:val="0"/>
          <w:marTop w:val="0"/>
          <w:marBottom w:val="0"/>
          <w:divBdr>
            <w:top w:val="none" w:sz="0" w:space="0" w:color="auto"/>
            <w:left w:val="none" w:sz="0" w:space="0" w:color="auto"/>
            <w:bottom w:val="none" w:sz="0" w:space="0" w:color="auto"/>
            <w:right w:val="none" w:sz="0" w:space="0" w:color="auto"/>
          </w:divBdr>
        </w:div>
        <w:div w:id="843591991">
          <w:marLeft w:val="0"/>
          <w:marRight w:val="0"/>
          <w:marTop w:val="0"/>
          <w:marBottom w:val="0"/>
          <w:divBdr>
            <w:top w:val="none" w:sz="0" w:space="0" w:color="auto"/>
            <w:left w:val="none" w:sz="0" w:space="0" w:color="auto"/>
            <w:bottom w:val="none" w:sz="0" w:space="0" w:color="auto"/>
            <w:right w:val="none" w:sz="0" w:space="0" w:color="auto"/>
          </w:divBdr>
        </w:div>
        <w:div w:id="1050421756">
          <w:marLeft w:val="0"/>
          <w:marRight w:val="0"/>
          <w:marTop w:val="0"/>
          <w:marBottom w:val="0"/>
          <w:divBdr>
            <w:top w:val="none" w:sz="0" w:space="0" w:color="auto"/>
            <w:left w:val="none" w:sz="0" w:space="0" w:color="auto"/>
            <w:bottom w:val="none" w:sz="0" w:space="0" w:color="auto"/>
            <w:right w:val="none" w:sz="0" w:space="0" w:color="auto"/>
          </w:divBdr>
        </w:div>
        <w:div w:id="1057357932">
          <w:marLeft w:val="0"/>
          <w:marRight w:val="0"/>
          <w:marTop w:val="0"/>
          <w:marBottom w:val="0"/>
          <w:divBdr>
            <w:top w:val="none" w:sz="0" w:space="0" w:color="auto"/>
            <w:left w:val="none" w:sz="0" w:space="0" w:color="auto"/>
            <w:bottom w:val="none" w:sz="0" w:space="0" w:color="auto"/>
            <w:right w:val="none" w:sz="0" w:space="0" w:color="auto"/>
          </w:divBdr>
        </w:div>
        <w:div w:id="1065689254">
          <w:marLeft w:val="0"/>
          <w:marRight w:val="0"/>
          <w:marTop w:val="0"/>
          <w:marBottom w:val="0"/>
          <w:divBdr>
            <w:top w:val="none" w:sz="0" w:space="0" w:color="auto"/>
            <w:left w:val="none" w:sz="0" w:space="0" w:color="auto"/>
            <w:bottom w:val="none" w:sz="0" w:space="0" w:color="auto"/>
            <w:right w:val="none" w:sz="0" w:space="0" w:color="auto"/>
          </w:divBdr>
        </w:div>
        <w:div w:id="1156186246">
          <w:marLeft w:val="0"/>
          <w:marRight w:val="0"/>
          <w:marTop w:val="0"/>
          <w:marBottom w:val="0"/>
          <w:divBdr>
            <w:top w:val="none" w:sz="0" w:space="0" w:color="auto"/>
            <w:left w:val="none" w:sz="0" w:space="0" w:color="auto"/>
            <w:bottom w:val="none" w:sz="0" w:space="0" w:color="auto"/>
            <w:right w:val="none" w:sz="0" w:space="0" w:color="auto"/>
          </w:divBdr>
        </w:div>
        <w:div w:id="1287854428">
          <w:marLeft w:val="0"/>
          <w:marRight w:val="0"/>
          <w:marTop w:val="0"/>
          <w:marBottom w:val="0"/>
          <w:divBdr>
            <w:top w:val="none" w:sz="0" w:space="0" w:color="auto"/>
            <w:left w:val="none" w:sz="0" w:space="0" w:color="auto"/>
            <w:bottom w:val="none" w:sz="0" w:space="0" w:color="auto"/>
            <w:right w:val="none" w:sz="0" w:space="0" w:color="auto"/>
          </w:divBdr>
        </w:div>
        <w:div w:id="1546865499">
          <w:marLeft w:val="0"/>
          <w:marRight w:val="0"/>
          <w:marTop w:val="0"/>
          <w:marBottom w:val="0"/>
          <w:divBdr>
            <w:top w:val="none" w:sz="0" w:space="0" w:color="auto"/>
            <w:left w:val="none" w:sz="0" w:space="0" w:color="auto"/>
            <w:bottom w:val="none" w:sz="0" w:space="0" w:color="auto"/>
            <w:right w:val="none" w:sz="0" w:space="0" w:color="auto"/>
          </w:divBdr>
        </w:div>
        <w:div w:id="1643001292">
          <w:marLeft w:val="0"/>
          <w:marRight w:val="0"/>
          <w:marTop w:val="0"/>
          <w:marBottom w:val="0"/>
          <w:divBdr>
            <w:top w:val="none" w:sz="0" w:space="0" w:color="auto"/>
            <w:left w:val="none" w:sz="0" w:space="0" w:color="auto"/>
            <w:bottom w:val="none" w:sz="0" w:space="0" w:color="auto"/>
            <w:right w:val="none" w:sz="0" w:space="0" w:color="auto"/>
          </w:divBdr>
        </w:div>
        <w:div w:id="1790081316">
          <w:marLeft w:val="0"/>
          <w:marRight w:val="0"/>
          <w:marTop w:val="0"/>
          <w:marBottom w:val="0"/>
          <w:divBdr>
            <w:top w:val="none" w:sz="0" w:space="0" w:color="auto"/>
            <w:left w:val="none" w:sz="0" w:space="0" w:color="auto"/>
            <w:bottom w:val="none" w:sz="0" w:space="0" w:color="auto"/>
            <w:right w:val="none" w:sz="0" w:space="0" w:color="auto"/>
          </w:divBdr>
        </w:div>
        <w:div w:id="1931616434">
          <w:marLeft w:val="0"/>
          <w:marRight w:val="0"/>
          <w:marTop w:val="0"/>
          <w:marBottom w:val="0"/>
          <w:divBdr>
            <w:top w:val="none" w:sz="0" w:space="0" w:color="auto"/>
            <w:left w:val="none" w:sz="0" w:space="0" w:color="auto"/>
            <w:bottom w:val="none" w:sz="0" w:space="0" w:color="auto"/>
            <w:right w:val="none" w:sz="0" w:space="0" w:color="auto"/>
          </w:divBdr>
        </w:div>
        <w:div w:id="2056852563">
          <w:marLeft w:val="0"/>
          <w:marRight w:val="0"/>
          <w:marTop w:val="0"/>
          <w:marBottom w:val="0"/>
          <w:divBdr>
            <w:top w:val="none" w:sz="0" w:space="0" w:color="auto"/>
            <w:left w:val="none" w:sz="0" w:space="0" w:color="auto"/>
            <w:bottom w:val="none" w:sz="0" w:space="0" w:color="auto"/>
            <w:right w:val="none" w:sz="0" w:space="0" w:color="auto"/>
          </w:divBdr>
        </w:div>
        <w:div w:id="2074043949">
          <w:marLeft w:val="0"/>
          <w:marRight w:val="0"/>
          <w:marTop w:val="0"/>
          <w:marBottom w:val="0"/>
          <w:divBdr>
            <w:top w:val="none" w:sz="0" w:space="0" w:color="auto"/>
            <w:left w:val="none" w:sz="0" w:space="0" w:color="auto"/>
            <w:bottom w:val="none" w:sz="0" w:space="0" w:color="auto"/>
            <w:right w:val="none" w:sz="0" w:space="0" w:color="auto"/>
          </w:divBdr>
        </w:div>
      </w:divsChild>
    </w:div>
    <w:div w:id="1010765188">
      <w:bodyDiv w:val="1"/>
      <w:marLeft w:val="0"/>
      <w:marRight w:val="0"/>
      <w:marTop w:val="0"/>
      <w:marBottom w:val="0"/>
      <w:divBdr>
        <w:top w:val="none" w:sz="0" w:space="0" w:color="auto"/>
        <w:left w:val="none" w:sz="0" w:space="0" w:color="auto"/>
        <w:bottom w:val="none" w:sz="0" w:space="0" w:color="auto"/>
        <w:right w:val="none" w:sz="0" w:space="0" w:color="auto"/>
      </w:divBdr>
      <w:divsChild>
        <w:div w:id="1643922041">
          <w:marLeft w:val="0"/>
          <w:marRight w:val="0"/>
          <w:marTop w:val="0"/>
          <w:marBottom w:val="0"/>
          <w:divBdr>
            <w:top w:val="none" w:sz="0" w:space="0" w:color="auto"/>
            <w:left w:val="none" w:sz="0" w:space="0" w:color="auto"/>
            <w:bottom w:val="none" w:sz="0" w:space="0" w:color="auto"/>
            <w:right w:val="none" w:sz="0" w:space="0" w:color="auto"/>
          </w:divBdr>
        </w:div>
      </w:divsChild>
    </w:div>
    <w:div w:id="1043284987">
      <w:bodyDiv w:val="1"/>
      <w:marLeft w:val="0"/>
      <w:marRight w:val="0"/>
      <w:marTop w:val="0"/>
      <w:marBottom w:val="0"/>
      <w:divBdr>
        <w:top w:val="none" w:sz="0" w:space="0" w:color="auto"/>
        <w:left w:val="none" w:sz="0" w:space="0" w:color="auto"/>
        <w:bottom w:val="none" w:sz="0" w:space="0" w:color="auto"/>
        <w:right w:val="none" w:sz="0" w:space="0" w:color="auto"/>
      </w:divBdr>
      <w:divsChild>
        <w:div w:id="812794452">
          <w:marLeft w:val="0"/>
          <w:marRight w:val="0"/>
          <w:marTop w:val="0"/>
          <w:marBottom w:val="0"/>
          <w:divBdr>
            <w:top w:val="none" w:sz="0" w:space="0" w:color="auto"/>
            <w:left w:val="none" w:sz="0" w:space="0" w:color="auto"/>
            <w:bottom w:val="none" w:sz="0" w:space="0" w:color="auto"/>
            <w:right w:val="none" w:sz="0" w:space="0" w:color="auto"/>
          </w:divBdr>
        </w:div>
      </w:divsChild>
    </w:div>
    <w:div w:id="1050885796">
      <w:bodyDiv w:val="1"/>
      <w:marLeft w:val="0"/>
      <w:marRight w:val="0"/>
      <w:marTop w:val="0"/>
      <w:marBottom w:val="0"/>
      <w:divBdr>
        <w:top w:val="none" w:sz="0" w:space="0" w:color="auto"/>
        <w:left w:val="none" w:sz="0" w:space="0" w:color="auto"/>
        <w:bottom w:val="none" w:sz="0" w:space="0" w:color="auto"/>
        <w:right w:val="none" w:sz="0" w:space="0" w:color="auto"/>
      </w:divBdr>
      <w:divsChild>
        <w:div w:id="471219996">
          <w:marLeft w:val="0"/>
          <w:marRight w:val="0"/>
          <w:marTop w:val="0"/>
          <w:marBottom w:val="0"/>
          <w:divBdr>
            <w:top w:val="none" w:sz="0" w:space="0" w:color="auto"/>
            <w:left w:val="none" w:sz="0" w:space="0" w:color="auto"/>
            <w:bottom w:val="none" w:sz="0" w:space="0" w:color="auto"/>
            <w:right w:val="none" w:sz="0" w:space="0" w:color="auto"/>
          </w:divBdr>
        </w:div>
      </w:divsChild>
    </w:div>
    <w:div w:id="1088191358">
      <w:bodyDiv w:val="1"/>
      <w:marLeft w:val="0"/>
      <w:marRight w:val="0"/>
      <w:marTop w:val="0"/>
      <w:marBottom w:val="0"/>
      <w:divBdr>
        <w:top w:val="none" w:sz="0" w:space="0" w:color="auto"/>
        <w:left w:val="none" w:sz="0" w:space="0" w:color="auto"/>
        <w:bottom w:val="none" w:sz="0" w:space="0" w:color="auto"/>
        <w:right w:val="none" w:sz="0" w:space="0" w:color="auto"/>
      </w:divBdr>
      <w:divsChild>
        <w:div w:id="1984844197">
          <w:marLeft w:val="0"/>
          <w:marRight w:val="0"/>
          <w:marTop w:val="0"/>
          <w:marBottom w:val="0"/>
          <w:divBdr>
            <w:top w:val="none" w:sz="0" w:space="0" w:color="auto"/>
            <w:left w:val="none" w:sz="0" w:space="0" w:color="auto"/>
            <w:bottom w:val="none" w:sz="0" w:space="0" w:color="auto"/>
            <w:right w:val="none" w:sz="0" w:space="0" w:color="auto"/>
          </w:divBdr>
        </w:div>
      </w:divsChild>
    </w:div>
    <w:div w:id="1089698902">
      <w:bodyDiv w:val="1"/>
      <w:marLeft w:val="0"/>
      <w:marRight w:val="0"/>
      <w:marTop w:val="0"/>
      <w:marBottom w:val="0"/>
      <w:divBdr>
        <w:top w:val="none" w:sz="0" w:space="0" w:color="auto"/>
        <w:left w:val="none" w:sz="0" w:space="0" w:color="auto"/>
        <w:bottom w:val="none" w:sz="0" w:space="0" w:color="auto"/>
        <w:right w:val="none" w:sz="0" w:space="0" w:color="auto"/>
      </w:divBdr>
      <w:divsChild>
        <w:div w:id="1133600553">
          <w:marLeft w:val="0"/>
          <w:marRight w:val="0"/>
          <w:marTop w:val="0"/>
          <w:marBottom w:val="0"/>
          <w:divBdr>
            <w:top w:val="none" w:sz="0" w:space="0" w:color="auto"/>
            <w:left w:val="none" w:sz="0" w:space="0" w:color="auto"/>
            <w:bottom w:val="none" w:sz="0" w:space="0" w:color="auto"/>
            <w:right w:val="none" w:sz="0" w:space="0" w:color="auto"/>
          </w:divBdr>
          <w:divsChild>
            <w:div w:id="1542861752">
              <w:marLeft w:val="0"/>
              <w:marRight w:val="0"/>
              <w:marTop w:val="0"/>
              <w:marBottom w:val="0"/>
              <w:divBdr>
                <w:top w:val="none" w:sz="0" w:space="0" w:color="auto"/>
                <w:left w:val="none" w:sz="0" w:space="0" w:color="auto"/>
                <w:bottom w:val="none" w:sz="0" w:space="0" w:color="auto"/>
                <w:right w:val="none" w:sz="0" w:space="0" w:color="auto"/>
              </w:divBdr>
            </w:div>
          </w:divsChild>
        </w:div>
        <w:div w:id="2021662810">
          <w:marLeft w:val="0"/>
          <w:marRight w:val="0"/>
          <w:marTop w:val="0"/>
          <w:marBottom w:val="0"/>
          <w:divBdr>
            <w:top w:val="none" w:sz="0" w:space="0" w:color="auto"/>
            <w:left w:val="none" w:sz="0" w:space="0" w:color="auto"/>
            <w:bottom w:val="none" w:sz="0" w:space="0" w:color="auto"/>
            <w:right w:val="none" w:sz="0" w:space="0" w:color="auto"/>
          </w:divBdr>
          <w:divsChild>
            <w:div w:id="1448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84108">
      <w:bodyDiv w:val="1"/>
      <w:marLeft w:val="0"/>
      <w:marRight w:val="0"/>
      <w:marTop w:val="0"/>
      <w:marBottom w:val="0"/>
      <w:divBdr>
        <w:top w:val="none" w:sz="0" w:space="0" w:color="auto"/>
        <w:left w:val="none" w:sz="0" w:space="0" w:color="auto"/>
        <w:bottom w:val="none" w:sz="0" w:space="0" w:color="auto"/>
        <w:right w:val="none" w:sz="0" w:space="0" w:color="auto"/>
      </w:divBdr>
      <w:divsChild>
        <w:div w:id="1643003386">
          <w:marLeft w:val="0"/>
          <w:marRight w:val="0"/>
          <w:marTop w:val="0"/>
          <w:marBottom w:val="0"/>
          <w:divBdr>
            <w:top w:val="none" w:sz="0" w:space="0" w:color="auto"/>
            <w:left w:val="none" w:sz="0" w:space="0" w:color="auto"/>
            <w:bottom w:val="none" w:sz="0" w:space="0" w:color="auto"/>
            <w:right w:val="none" w:sz="0" w:space="0" w:color="auto"/>
          </w:divBdr>
        </w:div>
      </w:divsChild>
    </w:div>
    <w:div w:id="1196313999">
      <w:bodyDiv w:val="1"/>
      <w:marLeft w:val="0"/>
      <w:marRight w:val="0"/>
      <w:marTop w:val="0"/>
      <w:marBottom w:val="0"/>
      <w:divBdr>
        <w:top w:val="none" w:sz="0" w:space="0" w:color="auto"/>
        <w:left w:val="none" w:sz="0" w:space="0" w:color="auto"/>
        <w:bottom w:val="none" w:sz="0" w:space="0" w:color="auto"/>
        <w:right w:val="none" w:sz="0" w:space="0" w:color="auto"/>
      </w:divBdr>
      <w:divsChild>
        <w:div w:id="2126462188">
          <w:marLeft w:val="0"/>
          <w:marRight w:val="0"/>
          <w:marTop w:val="0"/>
          <w:marBottom w:val="0"/>
          <w:divBdr>
            <w:top w:val="none" w:sz="0" w:space="0" w:color="auto"/>
            <w:left w:val="none" w:sz="0" w:space="0" w:color="auto"/>
            <w:bottom w:val="none" w:sz="0" w:space="0" w:color="auto"/>
            <w:right w:val="none" w:sz="0" w:space="0" w:color="auto"/>
          </w:divBdr>
        </w:div>
      </w:divsChild>
    </w:div>
    <w:div w:id="1205022737">
      <w:bodyDiv w:val="1"/>
      <w:marLeft w:val="0"/>
      <w:marRight w:val="0"/>
      <w:marTop w:val="0"/>
      <w:marBottom w:val="0"/>
      <w:divBdr>
        <w:top w:val="none" w:sz="0" w:space="0" w:color="auto"/>
        <w:left w:val="none" w:sz="0" w:space="0" w:color="auto"/>
        <w:bottom w:val="none" w:sz="0" w:space="0" w:color="auto"/>
        <w:right w:val="none" w:sz="0" w:space="0" w:color="auto"/>
      </w:divBdr>
      <w:divsChild>
        <w:div w:id="1236086745">
          <w:marLeft w:val="0"/>
          <w:marRight w:val="0"/>
          <w:marTop w:val="0"/>
          <w:marBottom w:val="0"/>
          <w:divBdr>
            <w:top w:val="none" w:sz="0" w:space="0" w:color="auto"/>
            <w:left w:val="none" w:sz="0" w:space="0" w:color="auto"/>
            <w:bottom w:val="none" w:sz="0" w:space="0" w:color="auto"/>
            <w:right w:val="none" w:sz="0" w:space="0" w:color="auto"/>
          </w:divBdr>
          <w:divsChild>
            <w:div w:id="1063911829">
              <w:marLeft w:val="0"/>
              <w:marRight w:val="0"/>
              <w:marTop w:val="0"/>
              <w:marBottom w:val="0"/>
              <w:divBdr>
                <w:top w:val="none" w:sz="0" w:space="0" w:color="auto"/>
                <w:left w:val="none" w:sz="0" w:space="0" w:color="auto"/>
                <w:bottom w:val="none" w:sz="0" w:space="0" w:color="auto"/>
                <w:right w:val="none" w:sz="0" w:space="0" w:color="auto"/>
              </w:divBdr>
            </w:div>
          </w:divsChild>
        </w:div>
        <w:div w:id="1455054062">
          <w:marLeft w:val="0"/>
          <w:marRight w:val="0"/>
          <w:marTop w:val="0"/>
          <w:marBottom w:val="0"/>
          <w:divBdr>
            <w:top w:val="none" w:sz="0" w:space="0" w:color="auto"/>
            <w:left w:val="none" w:sz="0" w:space="0" w:color="auto"/>
            <w:bottom w:val="none" w:sz="0" w:space="0" w:color="auto"/>
            <w:right w:val="none" w:sz="0" w:space="0" w:color="auto"/>
          </w:divBdr>
          <w:divsChild>
            <w:div w:id="7469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55573">
      <w:bodyDiv w:val="1"/>
      <w:marLeft w:val="0"/>
      <w:marRight w:val="0"/>
      <w:marTop w:val="0"/>
      <w:marBottom w:val="0"/>
      <w:divBdr>
        <w:top w:val="none" w:sz="0" w:space="0" w:color="auto"/>
        <w:left w:val="none" w:sz="0" w:space="0" w:color="auto"/>
        <w:bottom w:val="none" w:sz="0" w:space="0" w:color="auto"/>
        <w:right w:val="none" w:sz="0" w:space="0" w:color="auto"/>
      </w:divBdr>
      <w:divsChild>
        <w:div w:id="1055204770">
          <w:marLeft w:val="0"/>
          <w:marRight w:val="0"/>
          <w:marTop w:val="0"/>
          <w:marBottom w:val="0"/>
          <w:divBdr>
            <w:top w:val="none" w:sz="0" w:space="0" w:color="auto"/>
            <w:left w:val="none" w:sz="0" w:space="0" w:color="auto"/>
            <w:bottom w:val="none" w:sz="0" w:space="0" w:color="auto"/>
            <w:right w:val="none" w:sz="0" w:space="0" w:color="auto"/>
          </w:divBdr>
        </w:div>
      </w:divsChild>
    </w:div>
    <w:div w:id="1290740245">
      <w:bodyDiv w:val="1"/>
      <w:marLeft w:val="0"/>
      <w:marRight w:val="0"/>
      <w:marTop w:val="0"/>
      <w:marBottom w:val="0"/>
      <w:divBdr>
        <w:top w:val="none" w:sz="0" w:space="0" w:color="auto"/>
        <w:left w:val="none" w:sz="0" w:space="0" w:color="auto"/>
        <w:bottom w:val="none" w:sz="0" w:space="0" w:color="auto"/>
        <w:right w:val="none" w:sz="0" w:space="0" w:color="auto"/>
      </w:divBdr>
      <w:divsChild>
        <w:div w:id="470296350">
          <w:marLeft w:val="0"/>
          <w:marRight w:val="0"/>
          <w:marTop w:val="0"/>
          <w:marBottom w:val="0"/>
          <w:divBdr>
            <w:top w:val="none" w:sz="0" w:space="0" w:color="auto"/>
            <w:left w:val="none" w:sz="0" w:space="0" w:color="auto"/>
            <w:bottom w:val="none" w:sz="0" w:space="0" w:color="auto"/>
            <w:right w:val="none" w:sz="0" w:space="0" w:color="auto"/>
          </w:divBdr>
          <w:divsChild>
            <w:div w:id="414591410">
              <w:marLeft w:val="0"/>
              <w:marRight w:val="0"/>
              <w:marTop w:val="0"/>
              <w:marBottom w:val="0"/>
              <w:divBdr>
                <w:top w:val="none" w:sz="0" w:space="0" w:color="auto"/>
                <w:left w:val="none" w:sz="0" w:space="0" w:color="auto"/>
                <w:bottom w:val="none" w:sz="0" w:space="0" w:color="auto"/>
                <w:right w:val="none" w:sz="0" w:space="0" w:color="auto"/>
              </w:divBdr>
            </w:div>
          </w:divsChild>
        </w:div>
        <w:div w:id="1017586360">
          <w:marLeft w:val="0"/>
          <w:marRight w:val="0"/>
          <w:marTop w:val="0"/>
          <w:marBottom w:val="0"/>
          <w:divBdr>
            <w:top w:val="none" w:sz="0" w:space="0" w:color="auto"/>
            <w:left w:val="none" w:sz="0" w:space="0" w:color="auto"/>
            <w:bottom w:val="none" w:sz="0" w:space="0" w:color="auto"/>
            <w:right w:val="none" w:sz="0" w:space="0" w:color="auto"/>
          </w:divBdr>
          <w:divsChild>
            <w:div w:id="791285953">
              <w:marLeft w:val="0"/>
              <w:marRight w:val="0"/>
              <w:marTop w:val="0"/>
              <w:marBottom w:val="0"/>
              <w:divBdr>
                <w:top w:val="none" w:sz="0" w:space="0" w:color="auto"/>
                <w:left w:val="none" w:sz="0" w:space="0" w:color="auto"/>
                <w:bottom w:val="none" w:sz="0" w:space="0" w:color="auto"/>
                <w:right w:val="none" w:sz="0" w:space="0" w:color="auto"/>
              </w:divBdr>
            </w:div>
          </w:divsChild>
        </w:div>
        <w:div w:id="1262179817">
          <w:marLeft w:val="0"/>
          <w:marRight w:val="0"/>
          <w:marTop w:val="0"/>
          <w:marBottom w:val="0"/>
          <w:divBdr>
            <w:top w:val="none" w:sz="0" w:space="0" w:color="auto"/>
            <w:left w:val="none" w:sz="0" w:space="0" w:color="auto"/>
            <w:bottom w:val="none" w:sz="0" w:space="0" w:color="auto"/>
            <w:right w:val="none" w:sz="0" w:space="0" w:color="auto"/>
          </w:divBdr>
          <w:divsChild>
            <w:div w:id="1651519166">
              <w:marLeft w:val="0"/>
              <w:marRight w:val="0"/>
              <w:marTop w:val="0"/>
              <w:marBottom w:val="0"/>
              <w:divBdr>
                <w:top w:val="none" w:sz="0" w:space="0" w:color="auto"/>
                <w:left w:val="none" w:sz="0" w:space="0" w:color="auto"/>
                <w:bottom w:val="none" w:sz="0" w:space="0" w:color="auto"/>
                <w:right w:val="none" w:sz="0" w:space="0" w:color="auto"/>
              </w:divBdr>
            </w:div>
          </w:divsChild>
        </w:div>
        <w:div w:id="1483042040">
          <w:marLeft w:val="0"/>
          <w:marRight w:val="0"/>
          <w:marTop w:val="0"/>
          <w:marBottom w:val="0"/>
          <w:divBdr>
            <w:top w:val="none" w:sz="0" w:space="0" w:color="auto"/>
            <w:left w:val="none" w:sz="0" w:space="0" w:color="auto"/>
            <w:bottom w:val="none" w:sz="0" w:space="0" w:color="auto"/>
            <w:right w:val="none" w:sz="0" w:space="0" w:color="auto"/>
          </w:divBdr>
          <w:divsChild>
            <w:div w:id="153271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438720">
      <w:bodyDiv w:val="1"/>
      <w:marLeft w:val="0"/>
      <w:marRight w:val="0"/>
      <w:marTop w:val="0"/>
      <w:marBottom w:val="0"/>
      <w:divBdr>
        <w:top w:val="none" w:sz="0" w:space="0" w:color="auto"/>
        <w:left w:val="none" w:sz="0" w:space="0" w:color="auto"/>
        <w:bottom w:val="none" w:sz="0" w:space="0" w:color="auto"/>
        <w:right w:val="none" w:sz="0" w:space="0" w:color="auto"/>
      </w:divBdr>
      <w:divsChild>
        <w:div w:id="295523718">
          <w:marLeft w:val="0"/>
          <w:marRight w:val="0"/>
          <w:marTop w:val="0"/>
          <w:marBottom w:val="0"/>
          <w:divBdr>
            <w:top w:val="none" w:sz="0" w:space="0" w:color="auto"/>
            <w:left w:val="none" w:sz="0" w:space="0" w:color="auto"/>
            <w:bottom w:val="none" w:sz="0" w:space="0" w:color="auto"/>
            <w:right w:val="none" w:sz="0" w:space="0" w:color="auto"/>
          </w:divBdr>
          <w:divsChild>
            <w:div w:id="1120690497">
              <w:marLeft w:val="0"/>
              <w:marRight w:val="0"/>
              <w:marTop w:val="0"/>
              <w:marBottom w:val="0"/>
              <w:divBdr>
                <w:top w:val="none" w:sz="0" w:space="0" w:color="auto"/>
                <w:left w:val="none" w:sz="0" w:space="0" w:color="auto"/>
                <w:bottom w:val="none" w:sz="0" w:space="0" w:color="auto"/>
                <w:right w:val="none" w:sz="0" w:space="0" w:color="auto"/>
              </w:divBdr>
            </w:div>
          </w:divsChild>
        </w:div>
        <w:div w:id="700786735">
          <w:marLeft w:val="0"/>
          <w:marRight w:val="0"/>
          <w:marTop w:val="0"/>
          <w:marBottom w:val="0"/>
          <w:divBdr>
            <w:top w:val="none" w:sz="0" w:space="0" w:color="auto"/>
            <w:left w:val="none" w:sz="0" w:space="0" w:color="auto"/>
            <w:bottom w:val="none" w:sz="0" w:space="0" w:color="auto"/>
            <w:right w:val="none" w:sz="0" w:space="0" w:color="auto"/>
          </w:divBdr>
          <w:divsChild>
            <w:div w:id="7498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16547">
      <w:bodyDiv w:val="1"/>
      <w:marLeft w:val="0"/>
      <w:marRight w:val="0"/>
      <w:marTop w:val="0"/>
      <w:marBottom w:val="0"/>
      <w:divBdr>
        <w:top w:val="none" w:sz="0" w:space="0" w:color="auto"/>
        <w:left w:val="none" w:sz="0" w:space="0" w:color="auto"/>
        <w:bottom w:val="none" w:sz="0" w:space="0" w:color="auto"/>
        <w:right w:val="none" w:sz="0" w:space="0" w:color="auto"/>
      </w:divBdr>
      <w:divsChild>
        <w:div w:id="149253396">
          <w:marLeft w:val="0"/>
          <w:marRight w:val="0"/>
          <w:marTop w:val="0"/>
          <w:marBottom w:val="0"/>
          <w:divBdr>
            <w:top w:val="none" w:sz="0" w:space="0" w:color="auto"/>
            <w:left w:val="none" w:sz="0" w:space="0" w:color="auto"/>
            <w:bottom w:val="none" w:sz="0" w:space="0" w:color="auto"/>
            <w:right w:val="none" w:sz="0" w:space="0" w:color="auto"/>
          </w:divBdr>
        </w:div>
      </w:divsChild>
    </w:div>
    <w:div w:id="1319920110">
      <w:bodyDiv w:val="1"/>
      <w:marLeft w:val="0"/>
      <w:marRight w:val="0"/>
      <w:marTop w:val="0"/>
      <w:marBottom w:val="0"/>
      <w:divBdr>
        <w:top w:val="none" w:sz="0" w:space="0" w:color="auto"/>
        <w:left w:val="none" w:sz="0" w:space="0" w:color="auto"/>
        <w:bottom w:val="none" w:sz="0" w:space="0" w:color="auto"/>
        <w:right w:val="none" w:sz="0" w:space="0" w:color="auto"/>
      </w:divBdr>
      <w:divsChild>
        <w:div w:id="46026670">
          <w:marLeft w:val="0"/>
          <w:marRight w:val="0"/>
          <w:marTop w:val="0"/>
          <w:marBottom w:val="0"/>
          <w:divBdr>
            <w:top w:val="none" w:sz="0" w:space="0" w:color="auto"/>
            <w:left w:val="none" w:sz="0" w:space="0" w:color="auto"/>
            <w:bottom w:val="none" w:sz="0" w:space="0" w:color="auto"/>
            <w:right w:val="none" w:sz="0" w:space="0" w:color="auto"/>
          </w:divBdr>
          <w:divsChild>
            <w:div w:id="332487423">
              <w:marLeft w:val="0"/>
              <w:marRight w:val="0"/>
              <w:marTop w:val="0"/>
              <w:marBottom w:val="0"/>
              <w:divBdr>
                <w:top w:val="none" w:sz="0" w:space="0" w:color="auto"/>
                <w:left w:val="none" w:sz="0" w:space="0" w:color="auto"/>
                <w:bottom w:val="none" w:sz="0" w:space="0" w:color="auto"/>
                <w:right w:val="none" w:sz="0" w:space="0" w:color="auto"/>
              </w:divBdr>
            </w:div>
          </w:divsChild>
        </w:div>
        <w:div w:id="526337677">
          <w:marLeft w:val="0"/>
          <w:marRight w:val="0"/>
          <w:marTop w:val="0"/>
          <w:marBottom w:val="0"/>
          <w:divBdr>
            <w:top w:val="none" w:sz="0" w:space="0" w:color="auto"/>
            <w:left w:val="none" w:sz="0" w:space="0" w:color="auto"/>
            <w:bottom w:val="none" w:sz="0" w:space="0" w:color="auto"/>
            <w:right w:val="none" w:sz="0" w:space="0" w:color="auto"/>
          </w:divBdr>
          <w:divsChild>
            <w:div w:id="1164472042">
              <w:marLeft w:val="0"/>
              <w:marRight w:val="0"/>
              <w:marTop w:val="0"/>
              <w:marBottom w:val="0"/>
              <w:divBdr>
                <w:top w:val="none" w:sz="0" w:space="0" w:color="auto"/>
                <w:left w:val="none" w:sz="0" w:space="0" w:color="auto"/>
                <w:bottom w:val="none" w:sz="0" w:space="0" w:color="auto"/>
                <w:right w:val="none" w:sz="0" w:space="0" w:color="auto"/>
              </w:divBdr>
            </w:div>
          </w:divsChild>
        </w:div>
        <w:div w:id="743142378">
          <w:marLeft w:val="0"/>
          <w:marRight w:val="0"/>
          <w:marTop w:val="0"/>
          <w:marBottom w:val="0"/>
          <w:divBdr>
            <w:top w:val="none" w:sz="0" w:space="0" w:color="auto"/>
            <w:left w:val="none" w:sz="0" w:space="0" w:color="auto"/>
            <w:bottom w:val="none" w:sz="0" w:space="0" w:color="auto"/>
            <w:right w:val="none" w:sz="0" w:space="0" w:color="auto"/>
          </w:divBdr>
          <w:divsChild>
            <w:div w:id="946548103">
              <w:marLeft w:val="0"/>
              <w:marRight w:val="0"/>
              <w:marTop w:val="0"/>
              <w:marBottom w:val="0"/>
              <w:divBdr>
                <w:top w:val="none" w:sz="0" w:space="0" w:color="auto"/>
                <w:left w:val="none" w:sz="0" w:space="0" w:color="auto"/>
                <w:bottom w:val="none" w:sz="0" w:space="0" w:color="auto"/>
                <w:right w:val="none" w:sz="0" w:space="0" w:color="auto"/>
              </w:divBdr>
            </w:div>
          </w:divsChild>
        </w:div>
        <w:div w:id="1204635965">
          <w:marLeft w:val="0"/>
          <w:marRight w:val="0"/>
          <w:marTop w:val="0"/>
          <w:marBottom w:val="0"/>
          <w:divBdr>
            <w:top w:val="none" w:sz="0" w:space="0" w:color="auto"/>
            <w:left w:val="none" w:sz="0" w:space="0" w:color="auto"/>
            <w:bottom w:val="none" w:sz="0" w:space="0" w:color="auto"/>
            <w:right w:val="none" w:sz="0" w:space="0" w:color="auto"/>
          </w:divBdr>
          <w:divsChild>
            <w:div w:id="960040636">
              <w:marLeft w:val="0"/>
              <w:marRight w:val="0"/>
              <w:marTop w:val="0"/>
              <w:marBottom w:val="0"/>
              <w:divBdr>
                <w:top w:val="none" w:sz="0" w:space="0" w:color="auto"/>
                <w:left w:val="none" w:sz="0" w:space="0" w:color="auto"/>
                <w:bottom w:val="none" w:sz="0" w:space="0" w:color="auto"/>
                <w:right w:val="none" w:sz="0" w:space="0" w:color="auto"/>
              </w:divBdr>
            </w:div>
          </w:divsChild>
        </w:div>
        <w:div w:id="2003124142">
          <w:marLeft w:val="0"/>
          <w:marRight w:val="0"/>
          <w:marTop w:val="0"/>
          <w:marBottom w:val="0"/>
          <w:divBdr>
            <w:top w:val="none" w:sz="0" w:space="0" w:color="auto"/>
            <w:left w:val="none" w:sz="0" w:space="0" w:color="auto"/>
            <w:bottom w:val="none" w:sz="0" w:space="0" w:color="auto"/>
            <w:right w:val="none" w:sz="0" w:space="0" w:color="auto"/>
          </w:divBdr>
          <w:divsChild>
            <w:div w:id="6521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19937">
      <w:bodyDiv w:val="1"/>
      <w:marLeft w:val="0"/>
      <w:marRight w:val="0"/>
      <w:marTop w:val="0"/>
      <w:marBottom w:val="0"/>
      <w:divBdr>
        <w:top w:val="none" w:sz="0" w:space="0" w:color="auto"/>
        <w:left w:val="none" w:sz="0" w:space="0" w:color="auto"/>
        <w:bottom w:val="none" w:sz="0" w:space="0" w:color="auto"/>
        <w:right w:val="none" w:sz="0" w:space="0" w:color="auto"/>
      </w:divBdr>
      <w:divsChild>
        <w:div w:id="1453859991">
          <w:marLeft w:val="0"/>
          <w:marRight w:val="0"/>
          <w:marTop w:val="0"/>
          <w:marBottom w:val="0"/>
          <w:divBdr>
            <w:top w:val="none" w:sz="0" w:space="0" w:color="auto"/>
            <w:left w:val="none" w:sz="0" w:space="0" w:color="auto"/>
            <w:bottom w:val="none" w:sz="0" w:space="0" w:color="auto"/>
            <w:right w:val="none" w:sz="0" w:space="0" w:color="auto"/>
          </w:divBdr>
        </w:div>
      </w:divsChild>
    </w:div>
    <w:div w:id="1363629375">
      <w:bodyDiv w:val="1"/>
      <w:marLeft w:val="0"/>
      <w:marRight w:val="0"/>
      <w:marTop w:val="0"/>
      <w:marBottom w:val="0"/>
      <w:divBdr>
        <w:top w:val="none" w:sz="0" w:space="0" w:color="auto"/>
        <w:left w:val="none" w:sz="0" w:space="0" w:color="auto"/>
        <w:bottom w:val="none" w:sz="0" w:space="0" w:color="auto"/>
        <w:right w:val="none" w:sz="0" w:space="0" w:color="auto"/>
      </w:divBdr>
      <w:divsChild>
        <w:div w:id="1437560351">
          <w:marLeft w:val="0"/>
          <w:marRight w:val="0"/>
          <w:marTop w:val="0"/>
          <w:marBottom w:val="0"/>
          <w:divBdr>
            <w:top w:val="none" w:sz="0" w:space="0" w:color="auto"/>
            <w:left w:val="none" w:sz="0" w:space="0" w:color="auto"/>
            <w:bottom w:val="none" w:sz="0" w:space="0" w:color="auto"/>
            <w:right w:val="none" w:sz="0" w:space="0" w:color="auto"/>
          </w:divBdr>
        </w:div>
      </w:divsChild>
    </w:div>
    <w:div w:id="1415475963">
      <w:bodyDiv w:val="1"/>
      <w:marLeft w:val="0"/>
      <w:marRight w:val="0"/>
      <w:marTop w:val="0"/>
      <w:marBottom w:val="0"/>
      <w:divBdr>
        <w:top w:val="none" w:sz="0" w:space="0" w:color="auto"/>
        <w:left w:val="none" w:sz="0" w:space="0" w:color="auto"/>
        <w:bottom w:val="none" w:sz="0" w:space="0" w:color="auto"/>
        <w:right w:val="none" w:sz="0" w:space="0" w:color="auto"/>
      </w:divBdr>
      <w:divsChild>
        <w:div w:id="248732112">
          <w:marLeft w:val="0"/>
          <w:marRight w:val="0"/>
          <w:marTop w:val="0"/>
          <w:marBottom w:val="0"/>
          <w:divBdr>
            <w:top w:val="none" w:sz="0" w:space="0" w:color="auto"/>
            <w:left w:val="none" w:sz="0" w:space="0" w:color="auto"/>
            <w:bottom w:val="none" w:sz="0" w:space="0" w:color="auto"/>
            <w:right w:val="none" w:sz="0" w:space="0" w:color="auto"/>
          </w:divBdr>
          <w:divsChild>
            <w:div w:id="356152996">
              <w:marLeft w:val="0"/>
              <w:marRight w:val="0"/>
              <w:marTop w:val="0"/>
              <w:marBottom w:val="0"/>
              <w:divBdr>
                <w:top w:val="none" w:sz="0" w:space="0" w:color="auto"/>
                <w:left w:val="none" w:sz="0" w:space="0" w:color="auto"/>
                <w:bottom w:val="none" w:sz="0" w:space="0" w:color="auto"/>
                <w:right w:val="none" w:sz="0" w:space="0" w:color="auto"/>
              </w:divBdr>
            </w:div>
          </w:divsChild>
        </w:div>
        <w:div w:id="477919909">
          <w:marLeft w:val="0"/>
          <w:marRight w:val="0"/>
          <w:marTop w:val="0"/>
          <w:marBottom w:val="0"/>
          <w:divBdr>
            <w:top w:val="none" w:sz="0" w:space="0" w:color="auto"/>
            <w:left w:val="none" w:sz="0" w:space="0" w:color="auto"/>
            <w:bottom w:val="none" w:sz="0" w:space="0" w:color="auto"/>
            <w:right w:val="none" w:sz="0" w:space="0" w:color="auto"/>
          </w:divBdr>
          <w:divsChild>
            <w:div w:id="361904156">
              <w:marLeft w:val="0"/>
              <w:marRight w:val="0"/>
              <w:marTop w:val="0"/>
              <w:marBottom w:val="0"/>
              <w:divBdr>
                <w:top w:val="none" w:sz="0" w:space="0" w:color="auto"/>
                <w:left w:val="none" w:sz="0" w:space="0" w:color="auto"/>
                <w:bottom w:val="none" w:sz="0" w:space="0" w:color="auto"/>
                <w:right w:val="none" w:sz="0" w:space="0" w:color="auto"/>
              </w:divBdr>
            </w:div>
          </w:divsChild>
        </w:div>
        <w:div w:id="1118647213">
          <w:marLeft w:val="0"/>
          <w:marRight w:val="0"/>
          <w:marTop w:val="0"/>
          <w:marBottom w:val="0"/>
          <w:divBdr>
            <w:top w:val="none" w:sz="0" w:space="0" w:color="auto"/>
            <w:left w:val="none" w:sz="0" w:space="0" w:color="auto"/>
            <w:bottom w:val="none" w:sz="0" w:space="0" w:color="auto"/>
            <w:right w:val="none" w:sz="0" w:space="0" w:color="auto"/>
          </w:divBdr>
          <w:divsChild>
            <w:div w:id="78914290">
              <w:marLeft w:val="0"/>
              <w:marRight w:val="0"/>
              <w:marTop w:val="0"/>
              <w:marBottom w:val="0"/>
              <w:divBdr>
                <w:top w:val="none" w:sz="0" w:space="0" w:color="auto"/>
                <w:left w:val="none" w:sz="0" w:space="0" w:color="auto"/>
                <w:bottom w:val="none" w:sz="0" w:space="0" w:color="auto"/>
                <w:right w:val="none" w:sz="0" w:space="0" w:color="auto"/>
              </w:divBdr>
            </w:div>
          </w:divsChild>
        </w:div>
        <w:div w:id="1748453525">
          <w:marLeft w:val="0"/>
          <w:marRight w:val="0"/>
          <w:marTop w:val="0"/>
          <w:marBottom w:val="0"/>
          <w:divBdr>
            <w:top w:val="none" w:sz="0" w:space="0" w:color="auto"/>
            <w:left w:val="none" w:sz="0" w:space="0" w:color="auto"/>
            <w:bottom w:val="none" w:sz="0" w:space="0" w:color="auto"/>
            <w:right w:val="none" w:sz="0" w:space="0" w:color="auto"/>
          </w:divBdr>
          <w:divsChild>
            <w:div w:id="153691458">
              <w:marLeft w:val="0"/>
              <w:marRight w:val="0"/>
              <w:marTop w:val="0"/>
              <w:marBottom w:val="0"/>
              <w:divBdr>
                <w:top w:val="none" w:sz="0" w:space="0" w:color="auto"/>
                <w:left w:val="none" w:sz="0" w:space="0" w:color="auto"/>
                <w:bottom w:val="none" w:sz="0" w:space="0" w:color="auto"/>
                <w:right w:val="none" w:sz="0" w:space="0" w:color="auto"/>
              </w:divBdr>
            </w:div>
          </w:divsChild>
        </w:div>
        <w:div w:id="1778405805">
          <w:marLeft w:val="0"/>
          <w:marRight w:val="0"/>
          <w:marTop w:val="0"/>
          <w:marBottom w:val="0"/>
          <w:divBdr>
            <w:top w:val="none" w:sz="0" w:space="0" w:color="auto"/>
            <w:left w:val="none" w:sz="0" w:space="0" w:color="auto"/>
            <w:bottom w:val="none" w:sz="0" w:space="0" w:color="auto"/>
            <w:right w:val="none" w:sz="0" w:space="0" w:color="auto"/>
          </w:divBdr>
          <w:divsChild>
            <w:div w:id="92125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4860">
      <w:bodyDiv w:val="1"/>
      <w:marLeft w:val="0"/>
      <w:marRight w:val="0"/>
      <w:marTop w:val="0"/>
      <w:marBottom w:val="0"/>
      <w:divBdr>
        <w:top w:val="none" w:sz="0" w:space="0" w:color="auto"/>
        <w:left w:val="none" w:sz="0" w:space="0" w:color="auto"/>
        <w:bottom w:val="none" w:sz="0" w:space="0" w:color="auto"/>
        <w:right w:val="none" w:sz="0" w:space="0" w:color="auto"/>
      </w:divBdr>
      <w:divsChild>
        <w:div w:id="1109395788">
          <w:marLeft w:val="0"/>
          <w:marRight w:val="0"/>
          <w:marTop w:val="0"/>
          <w:marBottom w:val="0"/>
          <w:divBdr>
            <w:top w:val="none" w:sz="0" w:space="0" w:color="auto"/>
            <w:left w:val="none" w:sz="0" w:space="0" w:color="auto"/>
            <w:bottom w:val="none" w:sz="0" w:space="0" w:color="auto"/>
            <w:right w:val="none" w:sz="0" w:space="0" w:color="auto"/>
          </w:divBdr>
          <w:divsChild>
            <w:div w:id="579677015">
              <w:marLeft w:val="0"/>
              <w:marRight w:val="0"/>
              <w:marTop w:val="0"/>
              <w:marBottom w:val="0"/>
              <w:divBdr>
                <w:top w:val="none" w:sz="0" w:space="0" w:color="auto"/>
                <w:left w:val="none" w:sz="0" w:space="0" w:color="auto"/>
                <w:bottom w:val="none" w:sz="0" w:space="0" w:color="auto"/>
                <w:right w:val="none" w:sz="0" w:space="0" w:color="auto"/>
              </w:divBdr>
            </w:div>
          </w:divsChild>
        </w:div>
        <w:div w:id="1437286434">
          <w:marLeft w:val="0"/>
          <w:marRight w:val="0"/>
          <w:marTop w:val="0"/>
          <w:marBottom w:val="0"/>
          <w:divBdr>
            <w:top w:val="none" w:sz="0" w:space="0" w:color="auto"/>
            <w:left w:val="none" w:sz="0" w:space="0" w:color="auto"/>
            <w:bottom w:val="none" w:sz="0" w:space="0" w:color="auto"/>
            <w:right w:val="none" w:sz="0" w:space="0" w:color="auto"/>
          </w:divBdr>
          <w:divsChild>
            <w:div w:id="77347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84905">
      <w:bodyDiv w:val="1"/>
      <w:marLeft w:val="0"/>
      <w:marRight w:val="0"/>
      <w:marTop w:val="0"/>
      <w:marBottom w:val="0"/>
      <w:divBdr>
        <w:top w:val="none" w:sz="0" w:space="0" w:color="auto"/>
        <w:left w:val="none" w:sz="0" w:space="0" w:color="auto"/>
        <w:bottom w:val="none" w:sz="0" w:space="0" w:color="auto"/>
        <w:right w:val="none" w:sz="0" w:space="0" w:color="auto"/>
      </w:divBdr>
      <w:divsChild>
        <w:div w:id="804808557">
          <w:marLeft w:val="0"/>
          <w:marRight w:val="0"/>
          <w:marTop w:val="0"/>
          <w:marBottom w:val="0"/>
          <w:divBdr>
            <w:top w:val="none" w:sz="0" w:space="0" w:color="auto"/>
            <w:left w:val="none" w:sz="0" w:space="0" w:color="auto"/>
            <w:bottom w:val="none" w:sz="0" w:space="0" w:color="auto"/>
            <w:right w:val="none" w:sz="0" w:space="0" w:color="auto"/>
          </w:divBdr>
        </w:div>
      </w:divsChild>
    </w:div>
    <w:div w:id="1513685774">
      <w:bodyDiv w:val="1"/>
      <w:marLeft w:val="0"/>
      <w:marRight w:val="0"/>
      <w:marTop w:val="0"/>
      <w:marBottom w:val="0"/>
      <w:divBdr>
        <w:top w:val="none" w:sz="0" w:space="0" w:color="auto"/>
        <w:left w:val="none" w:sz="0" w:space="0" w:color="auto"/>
        <w:bottom w:val="none" w:sz="0" w:space="0" w:color="auto"/>
        <w:right w:val="none" w:sz="0" w:space="0" w:color="auto"/>
      </w:divBdr>
      <w:divsChild>
        <w:div w:id="1097746536">
          <w:marLeft w:val="0"/>
          <w:marRight w:val="0"/>
          <w:marTop w:val="0"/>
          <w:marBottom w:val="0"/>
          <w:divBdr>
            <w:top w:val="none" w:sz="0" w:space="0" w:color="auto"/>
            <w:left w:val="none" w:sz="0" w:space="0" w:color="auto"/>
            <w:bottom w:val="none" w:sz="0" w:space="0" w:color="auto"/>
            <w:right w:val="none" w:sz="0" w:space="0" w:color="auto"/>
          </w:divBdr>
        </w:div>
      </w:divsChild>
    </w:div>
    <w:div w:id="1570652107">
      <w:bodyDiv w:val="1"/>
      <w:marLeft w:val="0"/>
      <w:marRight w:val="0"/>
      <w:marTop w:val="0"/>
      <w:marBottom w:val="0"/>
      <w:divBdr>
        <w:top w:val="none" w:sz="0" w:space="0" w:color="auto"/>
        <w:left w:val="none" w:sz="0" w:space="0" w:color="auto"/>
        <w:bottom w:val="none" w:sz="0" w:space="0" w:color="auto"/>
        <w:right w:val="none" w:sz="0" w:space="0" w:color="auto"/>
      </w:divBdr>
      <w:divsChild>
        <w:div w:id="11809227">
          <w:marLeft w:val="0"/>
          <w:marRight w:val="0"/>
          <w:marTop w:val="0"/>
          <w:marBottom w:val="0"/>
          <w:divBdr>
            <w:top w:val="none" w:sz="0" w:space="0" w:color="auto"/>
            <w:left w:val="none" w:sz="0" w:space="0" w:color="auto"/>
            <w:bottom w:val="none" w:sz="0" w:space="0" w:color="auto"/>
            <w:right w:val="none" w:sz="0" w:space="0" w:color="auto"/>
          </w:divBdr>
        </w:div>
        <w:div w:id="90396644">
          <w:marLeft w:val="0"/>
          <w:marRight w:val="0"/>
          <w:marTop w:val="0"/>
          <w:marBottom w:val="0"/>
          <w:divBdr>
            <w:top w:val="none" w:sz="0" w:space="0" w:color="auto"/>
            <w:left w:val="none" w:sz="0" w:space="0" w:color="auto"/>
            <w:bottom w:val="none" w:sz="0" w:space="0" w:color="auto"/>
            <w:right w:val="none" w:sz="0" w:space="0" w:color="auto"/>
          </w:divBdr>
        </w:div>
        <w:div w:id="90901971">
          <w:marLeft w:val="0"/>
          <w:marRight w:val="0"/>
          <w:marTop w:val="0"/>
          <w:marBottom w:val="0"/>
          <w:divBdr>
            <w:top w:val="none" w:sz="0" w:space="0" w:color="auto"/>
            <w:left w:val="none" w:sz="0" w:space="0" w:color="auto"/>
            <w:bottom w:val="none" w:sz="0" w:space="0" w:color="auto"/>
            <w:right w:val="none" w:sz="0" w:space="0" w:color="auto"/>
          </w:divBdr>
        </w:div>
        <w:div w:id="110325924">
          <w:marLeft w:val="0"/>
          <w:marRight w:val="0"/>
          <w:marTop w:val="0"/>
          <w:marBottom w:val="0"/>
          <w:divBdr>
            <w:top w:val="none" w:sz="0" w:space="0" w:color="auto"/>
            <w:left w:val="none" w:sz="0" w:space="0" w:color="auto"/>
            <w:bottom w:val="none" w:sz="0" w:space="0" w:color="auto"/>
            <w:right w:val="none" w:sz="0" w:space="0" w:color="auto"/>
          </w:divBdr>
        </w:div>
        <w:div w:id="116678439">
          <w:marLeft w:val="0"/>
          <w:marRight w:val="0"/>
          <w:marTop w:val="0"/>
          <w:marBottom w:val="0"/>
          <w:divBdr>
            <w:top w:val="none" w:sz="0" w:space="0" w:color="auto"/>
            <w:left w:val="none" w:sz="0" w:space="0" w:color="auto"/>
            <w:bottom w:val="none" w:sz="0" w:space="0" w:color="auto"/>
            <w:right w:val="none" w:sz="0" w:space="0" w:color="auto"/>
          </w:divBdr>
        </w:div>
        <w:div w:id="122314684">
          <w:marLeft w:val="0"/>
          <w:marRight w:val="0"/>
          <w:marTop w:val="0"/>
          <w:marBottom w:val="0"/>
          <w:divBdr>
            <w:top w:val="none" w:sz="0" w:space="0" w:color="auto"/>
            <w:left w:val="none" w:sz="0" w:space="0" w:color="auto"/>
            <w:bottom w:val="none" w:sz="0" w:space="0" w:color="auto"/>
            <w:right w:val="none" w:sz="0" w:space="0" w:color="auto"/>
          </w:divBdr>
        </w:div>
        <w:div w:id="125390296">
          <w:marLeft w:val="0"/>
          <w:marRight w:val="0"/>
          <w:marTop w:val="0"/>
          <w:marBottom w:val="0"/>
          <w:divBdr>
            <w:top w:val="none" w:sz="0" w:space="0" w:color="auto"/>
            <w:left w:val="none" w:sz="0" w:space="0" w:color="auto"/>
            <w:bottom w:val="none" w:sz="0" w:space="0" w:color="auto"/>
            <w:right w:val="none" w:sz="0" w:space="0" w:color="auto"/>
          </w:divBdr>
        </w:div>
        <w:div w:id="131481040">
          <w:marLeft w:val="0"/>
          <w:marRight w:val="0"/>
          <w:marTop w:val="0"/>
          <w:marBottom w:val="0"/>
          <w:divBdr>
            <w:top w:val="none" w:sz="0" w:space="0" w:color="auto"/>
            <w:left w:val="none" w:sz="0" w:space="0" w:color="auto"/>
            <w:bottom w:val="none" w:sz="0" w:space="0" w:color="auto"/>
            <w:right w:val="none" w:sz="0" w:space="0" w:color="auto"/>
          </w:divBdr>
          <w:divsChild>
            <w:div w:id="981157940">
              <w:marLeft w:val="0"/>
              <w:marRight w:val="0"/>
              <w:marTop w:val="30"/>
              <w:marBottom w:val="30"/>
              <w:divBdr>
                <w:top w:val="none" w:sz="0" w:space="0" w:color="auto"/>
                <w:left w:val="none" w:sz="0" w:space="0" w:color="auto"/>
                <w:bottom w:val="none" w:sz="0" w:space="0" w:color="auto"/>
                <w:right w:val="none" w:sz="0" w:space="0" w:color="auto"/>
              </w:divBdr>
              <w:divsChild>
                <w:div w:id="210965811">
                  <w:marLeft w:val="0"/>
                  <w:marRight w:val="0"/>
                  <w:marTop w:val="0"/>
                  <w:marBottom w:val="0"/>
                  <w:divBdr>
                    <w:top w:val="none" w:sz="0" w:space="0" w:color="auto"/>
                    <w:left w:val="none" w:sz="0" w:space="0" w:color="auto"/>
                    <w:bottom w:val="none" w:sz="0" w:space="0" w:color="auto"/>
                    <w:right w:val="none" w:sz="0" w:space="0" w:color="auto"/>
                  </w:divBdr>
                  <w:divsChild>
                    <w:div w:id="21631758">
                      <w:marLeft w:val="0"/>
                      <w:marRight w:val="0"/>
                      <w:marTop w:val="0"/>
                      <w:marBottom w:val="0"/>
                      <w:divBdr>
                        <w:top w:val="none" w:sz="0" w:space="0" w:color="auto"/>
                        <w:left w:val="none" w:sz="0" w:space="0" w:color="auto"/>
                        <w:bottom w:val="none" w:sz="0" w:space="0" w:color="auto"/>
                        <w:right w:val="none" w:sz="0" w:space="0" w:color="auto"/>
                      </w:divBdr>
                    </w:div>
                  </w:divsChild>
                </w:div>
                <w:div w:id="239297811">
                  <w:marLeft w:val="0"/>
                  <w:marRight w:val="0"/>
                  <w:marTop w:val="0"/>
                  <w:marBottom w:val="0"/>
                  <w:divBdr>
                    <w:top w:val="none" w:sz="0" w:space="0" w:color="auto"/>
                    <w:left w:val="none" w:sz="0" w:space="0" w:color="auto"/>
                    <w:bottom w:val="none" w:sz="0" w:space="0" w:color="auto"/>
                    <w:right w:val="none" w:sz="0" w:space="0" w:color="auto"/>
                  </w:divBdr>
                  <w:divsChild>
                    <w:div w:id="1018966567">
                      <w:marLeft w:val="0"/>
                      <w:marRight w:val="0"/>
                      <w:marTop w:val="0"/>
                      <w:marBottom w:val="0"/>
                      <w:divBdr>
                        <w:top w:val="none" w:sz="0" w:space="0" w:color="auto"/>
                        <w:left w:val="none" w:sz="0" w:space="0" w:color="auto"/>
                        <w:bottom w:val="none" w:sz="0" w:space="0" w:color="auto"/>
                        <w:right w:val="none" w:sz="0" w:space="0" w:color="auto"/>
                      </w:divBdr>
                    </w:div>
                  </w:divsChild>
                </w:div>
                <w:div w:id="288165796">
                  <w:marLeft w:val="0"/>
                  <w:marRight w:val="0"/>
                  <w:marTop w:val="0"/>
                  <w:marBottom w:val="0"/>
                  <w:divBdr>
                    <w:top w:val="none" w:sz="0" w:space="0" w:color="auto"/>
                    <w:left w:val="none" w:sz="0" w:space="0" w:color="auto"/>
                    <w:bottom w:val="none" w:sz="0" w:space="0" w:color="auto"/>
                    <w:right w:val="none" w:sz="0" w:space="0" w:color="auto"/>
                  </w:divBdr>
                  <w:divsChild>
                    <w:div w:id="747730222">
                      <w:marLeft w:val="0"/>
                      <w:marRight w:val="0"/>
                      <w:marTop w:val="0"/>
                      <w:marBottom w:val="0"/>
                      <w:divBdr>
                        <w:top w:val="none" w:sz="0" w:space="0" w:color="auto"/>
                        <w:left w:val="none" w:sz="0" w:space="0" w:color="auto"/>
                        <w:bottom w:val="none" w:sz="0" w:space="0" w:color="auto"/>
                        <w:right w:val="none" w:sz="0" w:space="0" w:color="auto"/>
                      </w:divBdr>
                    </w:div>
                  </w:divsChild>
                </w:div>
                <w:div w:id="478376363">
                  <w:marLeft w:val="0"/>
                  <w:marRight w:val="0"/>
                  <w:marTop w:val="0"/>
                  <w:marBottom w:val="0"/>
                  <w:divBdr>
                    <w:top w:val="none" w:sz="0" w:space="0" w:color="auto"/>
                    <w:left w:val="none" w:sz="0" w:space="0" w:color="auto"/>
                    <w:bottom w:val="none" w:sz="0" w:space="0" w:color="auto"/>
                    <w:right w:val="none" w:sz="0" w:space="0" w:color="auto"/>
                  </w:divBdr>
                  <w:divsChild>
                    <w:div w:id="1633097764">
                      <w:marLeft w:val="0"/>
                      <w:marRight w:val="0"/>
                      <w:marTop w:val="0"/>
                      <w:marBottom w:val="0"/>
                      <w:divBdr>
                        <w:top w:val="none" w:sz="0" w:space="0" w:color="auto"/>
                        <w:left w:val="none" w:sz="0" w:space="0" w:color="auto"/>
                        <w:bottom w:val="none" w:sz="0" w:space="0" w:color="auto"/>
                        <w:right w:val="none" w:sz="0" w:space="0" w:color="auto"/>
                      </w:divBdr>
                    </w:div>
                  </w:divsChild>
                </w:div>
                <w:div w:id="548302954">
                  <w:marLeft w:val="0"/>
                  <w:marRight w:val="0"/>
                  <w:marTop w:val="0"/>
                  <w:marBottom w:val="0"/>
                  <w:divBdr>
                    <w:top w:val="none" w:sz="0" w:space="0" w:color="auto"/>
                    <w:left w:val="none" w:sz="0" w:space="0" w:color="auto"/>
                    <w:bottom w:val="none" w:sz="0" w:space="0" w:color="auto"/>
                    <w:right w:val="none" w:sz="0" w:space="0" w:color="auto"/>
                  </w:divBdr>
                  <w:divsChild>
                    <w:div w:id="1413116340">
                      <w:marLeft w:val="0"/>
                      <w:marRight w:val="0"/>
                      <w:marTop w:val="0"/>
                      <w:marBottom w:val="0"/>
                      <w:divBdr>
                        <w:top w:val="none" w:sz="0" w:space="0" w:color="auto"/>
                        <w:left w:val="none" w:sz="0" w:space="0" w:color="auto"/>
                        <w:bottom w:val="none" w:sz="0" w:space="0" w:color="auto"/>
                        <w:right w:val="none" w:sz="0" w:space="0" w:color="auto"/>
                      </w:divBdr>
                    </w:div>
                  </w:divsChild>
                </w:div>
                <w:div w:id="568350931">
                  <w:marLeft w:val="0"/>
                  <w:marRight w:val="0"/>
                  <w:marTop w:val="0"/>
                  <w:marBottom w:val="0"/>
                  <w:divBdr>
                    <w:top w:val="none" w:sz="0" w:space="0" w:color="auto"/>
                    <w:left w:val="none" w:sz="0" w:space="0" w:color="auto"/>
                    <w:bottom w:val="none" w:sz="0" w:space="0" w:color="auto"/>
                    <w:right w:val="none" w:sz="0" w:space="0" w:color="auto"/>
                  </w:divBdr>
                  <w:divsChild>
                    <w:div w:id="1092970587">
                      <w:marLeft w:val="0"/>
                      <w:marRight w:val="0"/>
                      <w:marTop w:val="0"/>
                      <w:marBottom w:val="0"/>
                      <w:divBdr>
                        <w:top w:val="none" w:sz="0" w:space="0" w:color="auto"/>
                        <w:left w:val="none" w:sz="0" w:space="0" w:color="auto"/>
                        <w:bottom w:val="none" w:sz="0" w:space="0" w:color="auto"/>
                        <w:right w:val="none" w:sz="0" w:space="0" w:color="auto"/>
                      </w:divBdr>
                    </w:div>
                  </w:divsChild>
                </w:div>
                <w:div w:id="655912832">
                  <w:marLeft w:val="0"/>
                  <w:marRight w:val="0"/>
                  <w:marTop w:val="0"/>
                  <w:marBottom w:val="0"/>
                  <w:divBdr>
                    <w:top w:val="none" w:sz="0" w:space="0" w:color="auto"/>
                    <w:left w:val="none" w:sz="0" w:space="0" w:color="auto"/>
                    <w:bottom w:val="none" w:sz="0" w:space="0" w:color="auto"/>
                    <w:right w:val="none" w:sz="0" w:space="0" w:color="auto"/>
                  </w:divBdr>
                  <w:divsChild>
                    <w:div w:id="1062749910">
                      <w:marLeft w:val="0"/>
                      <w:marRight w:val="0"/>
                      <w:marTop w:val="0"/>
                      <w:marBottom w:val="0"/>
                      <w:divBdr>
                        <w:top w:val="none" w:sz="0" w:space="0" w:color="auto"/>
                        <w:left w:val="none" w:sz="0" w:space="0" w:color="auto"/>
                        <w:bottom w:val="none" w:sz="0" w:space="0" w:color="auto"/>
                        <w:right w:val="none" w:sz="0" w:space="0" w:color="auto"/>
                      </w:divBdr>
                    </w:div>
                  </w:divsChild>
                </w:div>
                <w:div w:id="749078717">
                  <w:marLeft w:val="0"/>
                  <w:marRight w:val="0"/>
                  <w:marTop w:val="0"/>
                  <w:marBottom w:val="0"/>
                  <w:divBdr>
                    <w:top w:val="none" w:sz="0" w:space="0" w:color="auto"/>
                    <w:left w:val="none" w:sz="0" w:space="0" w:color="auto"/>
                    <w:bottom w:val="none" w:sz="0" w:space="0" w:color="auto"/>
                    <w:right w:val="none" w:sz="0" w:space="0" w:color="auto"/>
                  </w:divBdr>
                  <w:divsChild>
                    <w:div w:id="1472138779">
                      <w:marLeft w:val="0"/>
                      <w:marRight w:val="0"/>
                      <w:marTop w:val="0"/>
                      <w:marBottom w:val="0"/>
                      <w:divBdr>
                        <w:top w:val="none" w:sz="0" w:space="0" w:color="auto"/>
                        <w:left w:val="none" w:sz="0" w:space="0" w:color="auto"/>
                        <w:bottom w:val="none" w:sz="0" w:space="0" w:color="auto"/>
                        <w:right w:val="none" w:sz="0" w:space="0" w:color="auto"/>
                      </w:divBdr>
                    </w:div>
                  </w:divsChild>
                </w:div>
                <w:div w:id="765231041">
                  <w:marLeft w:val="0"/>
                  <w:marRight w:val="0"/>
                  <w:marTop w:val="0"/>
                  <w:marBottom w:val="0"/>
                  <w:divBdr>
                    <w:top w:val="none" w:sz="0" w:space="0" w:color="auto"/>
                    <w:left w:val="none" w:sz="0" w:space="0" w:color="auto"/>
                    <w:bottom w:val="none" w:sz="0" w:space="0" w:color="auto"/>
                    <w:right w:val="none" w:sz="0" w:space="0" w:color="auto"/>
                  </w:divBdr>
                  <w:divsChild>
                    <w:div w:id="1054040939">
                      <w:marLeft w:val="0"/>
                      <w:marRight w:val="0"/>
                      <w:marTop w:val="0"/>
                      <w:marBottom w:val="0"/>
                      <w:divBdr>
                        <w:top w:val="none" w:sz="0" w:space="0" w:color="auto"/>
                        <w:left w:val="none" w:sz="0" w:space="0" w:color="auto"/>
                        <w:bottom w:val="none" w:sz="0" w:space="0" w:color="auto"/>
                        <w:right w:val="none" w:sz="0" w:space="0" w:color="auto"/>
                      </w:divBdr>
                    </w:div>
                  </w:divsChild>
                </w:div>
                <w:div w:id="860514520">
                  <w:marLeft w:val="0"/>
                  <w:marRight w:val="0"/>
                  <w:marTop w:val="0"/>
                  <w:marBottom w:val="0"/>
                  <w:divBdr>
                    <w:top w:val="none" w:sz="0" w:space="0" w:color="auto"/>
                    <w:left w:val="none" w:sz="0" w:space="0" w:color="auto"/>
                    <w:bottom w:val="none" w:sz="0" w:space="0" w:color="auto"/>
                    <w:right w:val="none" w:sz="0" w:space="0" w:color="auto"/>
                  </w:divBdr>
                  <w:divsChild>
                    <w:div w:id="364909254">
                      <w:marLeft w:val="0"/>
                      <w:marRight w:val="0"/>
                      <w:marTop w:val="0"/>
                      <w:marBottom w:val="0"/>
                      <w:divBdr>
                        <w:top w:val="none" w:sz="0" w:space="0" w:color="auto"/>
                        <w:left w:val="none" w:sz="0" w:space="0" w:color="auto"/>
                        <w:bottom w:val="none" w:sz="0" w:space="0" w:color="auto"/>
                        <w:right w:val="none" w:sz="0" w:space="0" w:color="auto"/>
                      </w:divBdr>
                    </w:div>
                  </w:divsChild>
                </w:div>
                <w:div w:id="895164972">
                  <w:marLeft w:val="0"/>
                  <w:marRight w:val="0"/>
                  <w:marTop w:val="0"/>
                  <w:marBottom w:val="0"/>
                  <w:divBdr>
                    <w:top w:val="none" w:sz="0" w:space="0" w:color="auto"/>
                    <w:left w:val="none" w:sz="0" w:space="0" w:color="auto"/>
                    <w:bottom w:val="none" w:sz="0" w:space="0" w:color="auto"/>
                    <w:right w:val="none" w:sz="0" w:space="0" w:color="auto"/>
                  </w:divBdr>
                  <w:divsChild>
                    <w:div w:id="769159200">
                      <w:marLeft w:val="0"/>
                      <w:marRight w:val="0"/>
                      <w:marTop w:val="0"/>
                      <w:marBottom w:val="0"/>
                      <w:divBdr>
                        <w:top w:val="none" w:sz="0" w:space="0" w:color="auto"/>
                        <w:left w:val="none" w:sz="0" w:space="0" w:color="auto"/>
                        <w:bottom w:val="none" w:sz="0" w:space="0" w:color="auto"/>
                        <w:right w:val="none" w:sz="0" w:space="0" w:color="auto"/>
                      </w:divBdr>
                    </w:div>
                  </w:divsChild>
                </w:div>
                <w:div w:id="937755223">
                  <w:marLeft w:val="0"/>
                  <w:marRight w:val="0"/>
                  <w:marTop w:val="0"/>
                  <w:marBottom w:val="0"/>
                  <w:divBdr>
                    <w:top w:val="none" w:sz="0" w:space="0" w:color="auto"/>
                    <w:left w:val="none" w:sz="0" w:space="0" w:color="auto"/>
                    <w:bottom w:val="none" w:sz="0" w:space="0" w:color="auto"/>
                    <w:right w:val="none" w:sz="0" w:space="0" w:color="auto"/>
                  </w:divBdr>
                  <w:divsChild>
                    <w:div w:id="1907454685">
                      <w:marLeft w:val="0"/>
                      <w:marRight w:val="0"/>
                      <w:marTop w:val="0"/>
                      <w:marBottom w:val="0"/>
                      <w:divBdr>
                        <w:top w:val="none" w:sz="0" w:space="0" w:color="auto"/>
                        <w:left w:val="none" w:sz="0" w:space="0" w:color="auto"/>
                        <w:bottom w:val="none" w:sz="0" w:space="0" w:color="auto"/>
                        <w:right w:val="none" w:sz="0" w:space="0" w:color="auto"/>
                      </w:divBdr>
                    </w:div>
                  </w:divsChild>
                </w:div>
                <w:div w:id="1469470775">
                  <w:marLeft w:val="0"/>
                  <w:marRight w:val="0"/>
                  <w:marTop w:val="0"/>
                  <w:marBottom w:val="0"/>
                  <w:divBdr>
                    <w:top w:val="none" w:sz="0" w:space="0" w:color="auto"/>
                    <w:left w:val="none" w:sz="0" w:space="0" w:color="auto"/>
                    <w:bottom w:val="none" w:sz="0" w:space="0" w:color="auto"/>
                    <w:right w:val="none" w:sz="0" w:space="0" w:color="auto"/>
                  </w:divBdr>
                  <w:divsChild>
                    <w:div w:id="959914492">
                      <w:marLeft w:val="0"/>
                      <w:marRight w:val="0"/>
                      <w:marTop w:val="0"/>
                      <w:marBottom w:val="0"/>
                      <w:divBdr>
                        <w:top w:val="none" w:sz="0" w:space="0" w:color="auto"/>
                        <w:left w:val="none" w:sz="0" w:space="0" w:color="auto"/>
                        <w:bottom w:val="none" w:sz="0" w:space="0" w:color="auto"/>
                        <w:right w:val="none" w:sz="0" w:space="0" w:color="auto"/>
                      </w:divBdr>
                    </w:div>
                  </w:divsChild>
                </w:div>
                <w:div w:id="1838687963">
                  <w:marLeft w:val="0"/>
                  <w:marRight w:val="0"/>
                  <w:marTop w:val="0"/>
                  <w:marBottom w:val="0"/>
                  <w:divBdr>
                    <w:top w:val="none" w:sz="0" w:space="0" w:color="auto"/>
                    <w:left w:val="none" w:sz="0" w:space="0" w:color="auto"/>
                    <w:bottom w:val="none" w:sz="0" w:space="0" w:color="auto"/>
                    <w:right w:val="none" w:sz="0" w:space="0" w:color="auto"/>
                  </w:divBdr>
                  <w:divsChild>
                    <w:div w:id="1314291043">
                      <w:marLeft w:val="0"/>
                      <w:marRight w:val="0"/>
                      <w:marTop w:val="0"/>
                      <w:marBottom w:val="0"/>
                      <w:divBdr>
                        <w:top w:val="none" w:sz="0" w:space="0" w:color="auto"/>
                        <w:left w:val="none" w:sz="0" w:space="0" w:color="auto"/>
                        <w:bottom w:val="none" w:sz="0" w:space="0" w:color="auto"/>
                        <w:right w:val="none" w:sz="0" w:space="0" w:color="auto"/>
                      </w:divBdr>
                    </w:div>
                  </w:divsChild>
                </w:div>
                <w:div w:id="1978223039">
                  <w:marLeft w:val="0"/>
                  <w:marRight w:val="0"/>
                  <w:marTop w:val="0"/>
                  <w:marBottom w:val="0"/>
                  <w:divBdr>
                    <w:top w:val="none" w:sz="0" w:space="0" w:color="auto"/>
                    <w:left w:val="none" w:sz="0" w:space="0" w:color="auto"/>
                    <w:bottom w:val="none" w:sz="0" w:space="0" w:color="auto"/>
                    <w:right w:val="none" w:sz="0" w:space="0" w:color="auto"/>
                  </w:divBdr>
                  <w:divsChild>
                    <w:div w:id="1178226670">
                      <w:marLeft w:val="0"/>
                      <w:marRight w:val="0"/>
                      <w:marTop w:val="0"/>
                      <w:marBottom w:val="0"/>
                      <w:divBdr>
                        <w:top w:val="none" w:sz="0" w:space="0" w:color="auto"/>
                        <w:left w:val="none" w:sz="0" w:space="0" w:color="auto"/>
                        <w:bottom w:val="none" w:sz="0" w:space="0" w:color="auto"/>
                        <w:right w:val="none" w:sz="0" w:space="0" w:color="auto"/>
                      </w:divBdr>
                    </w:div>
                  </w:divsChild>
                </w:div>
                <w:div w:id="2090075288">
                  <w:marLeft w:val="0"/>
                  <w:marRight w:val="0"/>
                  <w:marTop w:val="0"/>
                  <w:marBottom w:val="0"/>
                  <w:divBdr>
                    <w:top w:val="none" w:sz="0" w:space="0" w:color="auto"/>
                    <w:left w:val="none" w:sz="0" w:space="0" w:color="auto"/>
                    <w:bottom w:val="none" w:sz="0" w:space="0" w:color="auto"/>
                    <w:right w:val="none" w:sz="0" w:space="0" w:color="auto"/>
                  </w:divBdr>
                  <w:divsChild>
                    <w:div w:id="144803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62861">
          <w:marLeft w:val="0"/>
          <w:marRight w:val="0"/>
          <w:marTop w:val="0"/>
          <w:marBottom w:val="0"/>
          <w:divBdr>
            <w:top w:val="none" w:sz="0" w:space="0" w:color="auto"/>
            <w:left w:val="none" w:sz="0" w:space="0" w:color="auto"/>
            <w:bottom w:val="none" w:sz="0" w:space="0" w:color="auto"/>
            <w:right w:val="none" w:sz="0" w:space="0" w:color="auto"/>
          </w:divBdr>
        </w:div>
        <w:div w:id="146825562">
          <w:marLeft w:val="0"/>
          <w:marRight w:val="0"/>
          <w:marTop w:val="0"/>
          <w:marBottom w:val="0"/>
          <w:divBdr>
            <w:top w:val="none" w:sz="0" w:space="0" w:color="auto"/>
            <w:left w:val="none" w:sz="0" w:space="0" w:color="auto"/>
            <w:bottom w:val="none" w:sz="0" w:space="0" w:color="auto"/>
            <w:right w:val="none" w:sz="0" w:space="0" w:color="auto"/>
          </w:divBdr>
          <w:divsChild>
            <w:div w:id="1643385427">
              <w:marLeft w:val="0"/>
              <w:marRight w:val="0"/>
              <w:marTop w:val="30"/>
              <w:marBottom w:val="30"/>
              <w:divBdr>
                <w:top w:val="none" w:sz="0" w:space="0" w:color="auto"/>
                <w:left w:val="none" w:sz="0" w:space="0" w:color="auto"/>
                <w:bottom w:val="none" w:sz="0" w:space="0" w:color="auto"/>
                <w:right w:val="none" w:sz="0" w:space="0" w:color="auto"/>
              </w:divBdr>
              <w:divsChild>
                <w:div w:id="71046611">
                  <w:marLeft w:val="0"/>
                  <w:marRight w:val="0"/>
                  <w:marTop w:val="0"/>
                  <w:marBottom w:val="0"/>
                  <w:divBdr>
                    <w:top w:val="none" w:sz="0" w:space="0" w:color="auto"/>
                    <w:left w:val="none" w:sz="0" w:space="0" w:color="auto"/>
                    <w:bottom w:val="none" w:sz="0" w:space="0" w:color="auto"/>
                    <w:right w:val="none" w:sz="0" w:space="0" w:color="auto"/>
                  </w:divBdr>
                  <w:divsChild>
                    <w:div w:id="1469325381">
                      <w:marLeft w:val="0"/>
                      <w:marRight w:val="0"/>
                      <w:marTop w:val="0"/>
                      <w:marBottom w:val="0"/>
                      <w:divBdr>
                        <w:top w:val="none" w:sz="0" w:space="0" w:color="auto"/>
                        <w:left w:val="none" w:sz="0" w:space="0" w:color="auto"/>
                        <w:bottom w:val="none" w:sz="0" w:space="0" w:color="auto"/>
                        <w:right w:val="none" w:sz="0" w:space="0" w:color="auto"/>
                      </w:divBdr>
                    </w:div>
                  </w:divsChild>
                </w:div>
                <w:div w:id="151025771">
                  <w:marLeft w:val="0"/>
                  <w:marRight w:val="0"/>
                  <w:marTop w:val="0"/>
                  <w:marBottom w:val="0"/>
                  <w:divBdr>
                    <w:top w:val="none" w:sz="0" w:space="0" w:color="auto"/>
                    <w:left w:val="none" w:sz="0" w:space="0" w:color="auto"/>
                    <w:bottom w:val="none" w:sz="0" w:space="0" w:color="auto"/>
                    <w:right w:val="none" w:sz="0" w:space="0" w:color="auto"/>
                  </w:divBdr>
                  <w:divsChild>
                    <w:div w:id="692650798">
                      <w:marLeft w:val="0"/>
                      <w:marRight w:val="0"/>
                      <w:marTop w:val="0"/>
                      <w:marBottom w:val="0"/>
                      <w:divBdr>
                        <w:top w:val="none" w:sz="0" w:space="0" w:color="auto"/>
                        <w:left w:val="none" w:sz="0" w:space="0" w:color="auto"/>
                        <w:bottom w:val="none" w:sz="0" w:space="0" w:color="auto"/>
                        <w:right w:val="none" w:sz="0" w:space="0" w:color="auto"/>
                      </w:divBdr>
                    </w:div>
                  </w:divsChild>
                </w:div>
                <w:div w:id="213273753">
                  <w:marLeft w:val="0"/>
                  <w:marRight w:val="0"/>
                  <w:marTop w:val="0"/>
                  <w:marBottom w:val="0"/>
                  <w:divBdr>
                    <w:top w:val="none" w:sz="0" w:space="0" w:color="auto"/>
                    <w:left w:val="none" w:sz="0" w:space="0" w:color="auto"/>
                    <w:bottom w:val="none" w:sz="0" w:space="0" w:color="auto"/>
                    <w:right w:val="none" w:sz="0" w:space="0" w:color="auto"/>
                  </w:divBdr>
                  <w:divsChild>
                    <w:div w:id="1871718069">
                      <w:marLeft w:val="0"/>
                      <w:marRight w:val="0"/>
                      <w:marTop w:val="0"/>
                      <w:marBottom w:val="0"/>
                      <w:divBdr>
                        <w:top w:val="none" w:sz="0" w:space="0" w:color="auto"/>
                        <w:left w:val="none" w:sz="0" w:space="0" w:color="auto"/>
                        <w:bottom w:val="none" w:sz="0" w:space="0" w:color="auto"/>
                        <w:right w:val="none" w:sz="0" w:space="0" w:color="auto"/>
                      </w:divBdr>
                    </w:div>
                  </w:divsChild>
                </w:div>
                <w:div w:id="355691555">
                  <w:marLeft w:val="0"/>
                  <w:marRight w:val="0"/>
                  <w:marTop w:val="0"/>
                  <w:marBottom w:val="0"/>
                  <w:divBdr>
                    <w:top w:val="none" w:sz="0" w:space="0" w:color="auto"/>
                    <w:left w:val="none" w:sz="0" w:space="0" w:color="auto"/>
                    <w:bottom w:val="none" w:sz="0" w:space="0" w:color="auto"/>
                    <w:right w:val="none" w:sz="0" w:space="0" w:color="auto"/>
                  </w:divBdr>
                  <w:divsChild>
                    <w:div w:id="756286581">
                      <w:marLeft w:val="0"/>
                      <w:marRight w:val="0"/>
                      <w:marTop w:val="0"/>
                      <w:marBottom w:val="0"/>
                      <w:divBdr>
                        <w:top w:val="none" w:sz="0" w:space="0" w:color="auto"/>
                        <w:left w:val="none" w:sz="0" w:space="0" w:color="auto"/>
                        <w:bottom w:val="none" w:sz="0" w:space="0" w:color="auto"/>
                        <w:right w:val="none" w:sz="0" w:space="0" w:color="auto"/>
                      </w:divBdr>
                    </w:div>
                  </w:divsChild>
                </w:div>
                <w:div w:id="411703831">
                  <w:marLeft w:val="0"/>
                  <w:marRight w:val="0"/>
                  <w:marTop w:val="0"/>
                  <w:marBottom w:val="0"/>
                  <w:divBdr>
                    <w:top w:val="none" w:sz="0" w:space="0" w:color="auto"/>
                    <w:left w:val="none" w:sz="0" w:space="0" w:color="auto"/>
                    <w:bottom w:val="none" w:sz="0" w:space="0" w:color="auto"/>
                    <w:right w:val="none" w:sz="0" w:space="0" w:color="auto"/>
                  </w:divBdr>
                  <w:divsChild>
                    <w:div w:id="1213661315">
                      <w:marLeft w:val="0"/>
                      <w:marRight w:val="0"/>
                      <w:marTop w:val="0"/>
                      <w:marBottom w:val="0"/>
                      <w:divBdr>
                        <w:top w:val="none" w:sz="0" w:space="0" w:color="auto"/>
                        <w:left w:val="none" w:sz="0" w:space="0" w:color="auto"/>
                        <w:bottom w:val="none" w:sz="0" w:space="0" w:color="auto"/>
                        <w:right w:val="none" w:sz="0" w:space="0" w:color="auto"/>
                      </w:divBdr>
                    </w:div>
                  </w:divsChild>
                </w:div>
                <w:div w:id="581305236">
                  <w:marLeft w:val="0"/>
                  <w:marRight w:val="0"/>
                  <w:marTop w:val="0"/>
                  <w:marBottom w:val="0"/>
                  <w:divBdr>
                    <w:top w:val="none" w:sz="0" w:space="0" w:color="auto"/>
                    <w:left w:val="none" w:sz="0" w:space="0" w:color="auto"/>
                    <w:bottom w:val="none" w:sz="0" w:space="0" w:color="auto"/>
                    <w:right w:val="none" w:sz="0" w:space="0" w:color="auto"/>
                  </w:divBdr>
                  <w:divsChild>
                    <w:div w:id="2080251640">
                      <w:marLeft w:val="0"/>
                      <w:marRight w:val="0"/>
                      <w:marTop w:val="0"/>
                      <w:marBottom w:val="0"/>
                      <w:divBdr>
                        <w:top w:val="none" w:sz="0" w:space="0" w:color="auto"/>
                        <w:left w:val="none" w:sz="0" w:space="0" w:color="auto"/>
                        <w:bottom w:val="none" w:sz="0" w:space="0" w:color="auto"/>
                        <w:right w:val="none" w:sz="0" w:space="0" w:color="auto"/>
                      </w:divBdr>
                    </w:div>
                  </w:divsChild>
                </w:div>
                <w:div w:id="661934565">
                  <w:marLeft w:val="0"/>
                  <w:marRight w:val="0"/>
                  <w:marTop w:val="0"/>
                  <w:marBottom w:val="0"/>
                  <w:divBdr>
                    <w:top w:val="none" w:sz="0" w:space="0" w:color="auto"/>
                    <w:left w:val="none" w:sz="0" w:space="0" w:color="auto"/>
                    <w:bottom w:val="none" w:sz="0" w:space="0" w:color="auto"/>
                    <w:right w:val="none" w:sz="0" w:space="0" w:color="auto"/>
                  </w:divBdr>
                  <w:divsChild>
                    <w:div w:id="843282942">
                      <w:marLeft w:val="0"/>
                      <w:marRight w:val="0"/>
                      <w:marTop w:val="0"/>
                      <w:marBottom w:val="0"/>
                      <w:divBdr>
                        <w:top w:val="none" w:sz="0" w:space="0" w:color="auto"/>
                        <w:left w:val="none" w:sz="0" w:space="0" w:color="auto"/>
                        <w:bottom w:val="none" w:sz="0" w:space="0" w:color="auto"/>
                        <w:right w:val="none" w:sz="0" w:space="0" w:color="auto"/>
                      </w:divBdr>
                    </w:div>
                  </w:divsChild>
                </w:div>
                <w:div w:id="672755880">
                  <w:marLeft w:val="0"/>
                  <w:marRight w:val="0"/>
                  <w:marTop w:val="0"/>
                  <w:marBottom w:val="0"/>
                  <w:divBdr>
                    <w:top w:val="none" w:sz="0" w:space="0" w:color="auto"/>
                    <w:left w:val="none" w:sz="0" w:space="0" w:color="auto"/>
                    <w:bottom w:val="none" w:sz="0" w:space="0" w:color="auto"/>
                    <w:right w:val="none" w:sz="0" w:space="0" w:color="auto"/>
                  </w:divBdr>
                  <w:divsChild>
                    <w:div w:id="2045791028">
                      <w:marLeft w:val="0"/>
                      <w:marRight w:val="0"/>
                      <w:marTop w:val="0"/>
                      <w:marBottom w:val="0"/>
                      <w:divBdr>
                        <w:top w:val="none" w:sz="0" w:space="0" w:color="auto"/>
                        <w:left w:val="none" w:sz="0" w:space="0" w:color="auto"/>
                        <w:bottom w:val="none" w:sz="0" w:space="0" w:color="auto"/>
                        <w:right w:val="none" w:sz="0" w:space="0" w:color="auto"/>
                      </w:divBdr>
                    </w:div>
                  </w:divsChild>
                </w:div>
                <w:div w:id="695930992">
                  <w:marLeft w:val="0"/>
                  <w:marRight w:val="0"/>
                  <w:marTop w:val="0"/>
                  <w:marBottom w:val="0"/>
                  <w:divBdr>
                    <w:top w:val="none" w:sz="0" w:space="0" w:color="auto"/>
                    <w:left w:val="none" w:sz="0" w:space="0" w:color="auto"/>
                    <w:bottom w:val="none" w:sz="0" w:space="0" w:color="auto"/>
                    <w:right w:val="none" w:sz="0" w:space="0" w:color="auto"/>
                  </w:divBdr>
                  <w:divsChild>
                    <w:div w:id="591938686">
                      <w:marLeft w:val="0"/>
                      <w:marRight w:val="0"/>
                      <w:marTop w:val="0"/>
                      <w:marBottom w:val="0"/>
                      <w:divBdr>
                        <w:top w:val="none" w:sz="0" w:space="0" w:color="auto"/>
                        <w:left w:val="none" w:sz="0" w:space="0" w:color="auto"/>
                        <w:bottom w:val="none" w:sz="0" w:space="0" w:color="auto"/>
                        <w:right w:val="none" w:sz="0" w:space="0" w:color="auto"/>
                      </w:divBdr>
                    </w:div>
                  </w:divsChild>
                </w:div>
                <w:div w:id="704017438">
                  <w:marLeft w:val="0"/>
                  <w:marRight w:val="0"/>
                  <w:marTop w:val="0"/>
                  <w:marBottom w:val="0"/>
                  <w:divBdr>
                    <w:top w:val="none" w:sz="0" w:space="0" w:color="auto"/>
                    <w:left w:val="none" w:sz="0" w:space="0" w:color="auto"/>
                    <w:bottom w:val="none" w:sz="0" w:space="0" w:color="auto"/>
                    <w:right w:val="none" w:sz="0" w:space="0" w:color="auto"/>
                  </w:divBdr>
                  <w:divsChild>
                    <w:div w:id="1381784520">
                      <w:marLeft w:val="0"/>
                      <w:marRight w:val="0"/>
                      <w:marTop w:val="0"/>
                      <w:marBottom w:val="0"/>
                      <w:divBdr>
                        <w:top w:val="none" w:sz="0" w:space="0" w:color="auto"/>
                        <w:left w:val="none" w:sz="0" w:space="0" w:color="auto"/>
                        <w:bottom w:val="none" w:sz="0" w:space="0" w:color="auto"/>
                        <w:right w:val="none" w:sz="0" w:space="0" w:color="auto"/>
                      </w:divBdr>
                    </w:div>
                  </w:divsChild>
                </w:div>
                <w:div w:id="737673374">
                  <w:marLeft w:val="0"/>
                  <w:marRight w:val="0"/>
                  <w:marTop w:val="0"/>
                  <w:marBottom w:val="0"/>
                  <w:divBdr>
                    <w:top w:val="none" w:sz="0" w:space="0" w:color="auto"/>
                    <w:left w:val="none" w:sz="0" w:space="0" w:color="auto"/>
                    <w:bottom w:val="none" w:sz="0" w:space="0" w:color="auto"/>
                    <w:right w:val="none" w:sz="0" w:space="0" w:color="auto"/>
                  </w:divBdr>
                  <w:divsChild>
                    <w:div w:id="899441475">
                      <w:marLeft w:val="0"/>
                      <w:marRight w:val="0"/>
                      <w:marTop w:val="0"/>
                      <w:marBottom w:val="0"/>
                      <w:divBdr>
                        <w:top w:val="none" w:sz="0" w:space="0" w:color="auto"/>
                        <w:left w:val="none" w:sz="0" w:space="0" w:color="auto"/>
                        <w:bottom w:val="none" w:sz="0" w:space="0" w:color="auto"/>
                        <w:right w:val="none" w:sz="0" w:space="0" w:color="auto"/>
                      </w:divBdr>
                    </w:div>
                  </w:divsChild>
                </w:div>
                <w:div w:id="884218566">
                  <w:marLeft w:val="0"/>
                  <w:marRight w:val="0"/>
                  <w:marTop w:val="0"/>
                  <w:marBottom w:val="0"/>
                  <w:divBdr>
                    <w:top w:val="none" w:sz="0" w:space="0" w:color="auto"/>
                    <w:left w:val="none" w:sz="0" w:space="0" w:color="auto"/>
                    <w:bottom w:val="none" w:sz="0" w:space="0" w:color="auto"/>
                    <w:right w:val="none" w:sz="0" w:space="0" w:color="auto"/>
                  </w:divBdr>
                  <w:divsChild>
                    <w:div w:id="1446192345">
                      <w:marLeft w:val="0"/>
                      <w:marRight w:val="0"/>
                      <w:marTop w:val="0"/>
                      <w:marBottom w:val="0"/>
                      <w:divBdr>
                        <w:top w:val="none" w:sz="0" w:space="0" w:color="auto"/>
                        <w:left w:val="none" w:sz="0" w:space="0" w:color="auto"/>
                        <w:bottom w:val="none" w:sz="0" w:space="0" w:color="auto"/>
                        <w:right w:val="none" w:sz="0" w:space="0" w:color="auto"/>
                      </w:divBdr>
                    </w:div>
                  </w:divsChild>
                </w:div>
                <w:div w:id="898977538">
                  <w:marLeft w:val="0"/>
                  <w:marRight w:val="0"/>
                  <w:marTop w:val="0"/>
                  <w:marBottom w:val="0"/>
                  <w:divBdr>
                    <w:top w:val="none" w:sz="0" w:space="0" w:color="auto"/>
                    <w:left w:val="none" w:sz="0" w:space="0" w:color="auto"/>
                    <w:bottom w:val="none" w:sz="0" w:space="0" w:color="auto"/>
                    <w:right w:val="none" w:sz="0" w:space="0" w:color="auto"/>
                  </w:divBdr>
                  <w:divsChild>
                    <w:div w:id="1402484968">
                      <w:marLeft w:val="0"/>
                      <w:marRight w:val="0"/>
                      <w:marTop w:val="0"/>
                      <w:marBottom w:val="0"/>
                      <w:divBdr>
                        <w:top w:val="none" w:sz="0" w:space="0" w:color="auto"/>
                        <w:left w:val="none" w:sz="0" w:space="0" w:color="auto"/>
                        <w:bottom w:val="none" w:sz="0" w:space="0" w:color="auto"/>
                        <w:right w:val="none" w:sz="0" w:space="0" w:color="auto"/>
                      </w:divBdr>
                    </w:div>
                  </w:divsChild>
                </w:div>
                <w:div w:id="909116693">
                  <w:marLeft w:val="0"/>
                  <w:marRight w:val="0"/>
                  <w:marTop w:val="0"/>
                  <w:marBottom w:val="0"/>
                  <w:divBdr>
                    <w:top w:val="none" w:sz="0" w:space="0" w:color="auto"/>
                    <w:left w:val="none" w:sz="0" w:space="0" w:color="auto"/>
                    <w:bottom w:val="none" w:sz="0" w:space="0" w:color="auto"/>
                    <w:right w:val="none" w:sz="0" w:space="0" w:color="auto"/>
                  </w:divBdr>
                  <w:divsChild>
                    <w:div w:id="1986860598">
                      <w:marLeft w:val="0"/>
                      <w:marRight w:val="0"/>
                      <w:marTop w:val="0"/>
                      <w:marBottom w:val="0"/>
                      <w:divBdr>
                        <w:top w:val="none" w:sz="0" w:space="0" w:color="auto"/>
                        <w:left w:val="none" w:sz="0" w:space="0" w:color="auto"/>
                        <w:bottom w:val="none" w:sz="0" w:space="0" w:color="auto"/>
                        <w:right w:val="none" w:sz="0" w:space="0" w:color="auto"/>
                      </w:divBdr>
                    </w:div>
                  </w:divsChild>
                </w:div>
                <w:div w:id="962426424">
                  <w:marLeft w:val="0"/>
                  <w:marRight w:val="0"/>
                  <w:marTop w:val="0"/>
                  <w:marBottom w:val="0"/>
                  <w:divBdr>
                    <w:top w:val="none" w:sz="0" w:space="0" w:color="auto"/>
                    <w:left w:val="none" w:sz="0" w:space="0" w:color="auto"/>
                    <w:bottom w:val="none" w:sz="0" w:space="0" w:color="auto"/>
                    <w:right w:val="none" w:sz="0" w:space="0" w:color="auto"/>
                  </w:divBdr>
                  <w:divsChild>
                    <w:div w:id="8799839">
                      <w:marLeft w:val="0"/>
                      <w:marRight w:val="0"/>
                      <w:marTop w:val="0"/>
                      <w:marBottom w:val="0"/>
                      <w:divBdr>
                        <w:top w:val="none" w:sz="0" w:space="0" w:color="auto"/>
                        <w:left w:val="none" w:sz="0" w:space="0" w:color="auto"/>
                        <w:bottom w:val="none" w:sz="0" w:space="0" w:color="auto"/>
                        <w:right w:val="none" w:sz="0" w:space="0" w:color="auto"/>
                      </w:divBdr>
                    </w:div>
                  </w:divsChild>
                </w:div>
                <w:div w:id="1124692998">
                  <w:marLeft w:val="0"/>
                  <w:marRight w:val="0"/>
                  <w:marTop w:val="0"/>
                  <w:marBottom w:val="0"/>
                  <w:divBdr>
                    <w:top w:val="none" w:sz="0" w:space="0" w:color="auto"/>
                    <w:left w:val="none" w:sz="0" w:space="0" w:color="auto"/>
                    <w:bottom w:val="none" w:sz="0" w:space="0" w:color="auto"/>
                    <w:right w:val="none" w:sz="0" w:space="0" w:color="auto"/>
                  </w:divBdr>
                  <w:divsChild>
                    <w:div w:id="95754794">
                      <w:marLeft w:val="0"/>
                      <w:marRight w:val="0"/>
                      <w:marTop w:val="0"/>
                      <w:marBottom w:val="0"/>
                      <w:divBdr>
                        <w:top w:val="none" w:sz="0" w:space="0" w:color="auto"/>
                        <w:left w:val="none" w:sz="0" w:space="0" w:color="auto"/>
                        <w:bottom w:val="none" w:sz="0" w:space="0" w:color="auto"/>
                        <w:right w:val="none" w:sz="0" w:space="0" w:color="auto"/>
                      </w:divBdr>
                    </w:div>
                  </w:divsChild>
                </w:div>
                <w:div w:id="1173104410">
                  <w:marLeft w:val="0"/>
                  <w:marRight w:val="0"/>
                  <w:marTop w:val="0"/>
                  <w:marBottom w:val="0"/>
                  <w:divBdr>
                    <w:top w:val="none" w:sz="0" w:space="0" w:color="auto"/>
                    <w:left w:val="none" w:sz="0" w:space="0" w:color="auto"/>
                    <w:bottom w:val="none" w:sz="0" w:space="0" w:color="auto"/>
                    <w:right w:val="none" w:sz="0" w:space="0" w:color="auto"/>
                  </w:divBdr>
                  <w:divsChild>
                    <w:div w:id="1092579674">
                      <w:marLeft w:val="0"/>
                      <w:marRight w:val="0"/>
                      <w:marTop w:val="0"/>
                      <w:marBottom w:val="0"/>
                      <w:divBdr>
                        <w:top w:val="none" w:sz="0" w:space="0" w:color="auto"/>
                        <w:left w:val="none" w:sz="0" w:space="0" w:color="auto"/>
                        <w:bottom w:val="none" w:sz="0" w:space="0" w:color="auto"/>
                        <w:right w:val="none" w:sz="0" w:space="0" w:color="auto"/>
                      </w:divBdr>
                    </w:div>
                  </w:divsChild>
                </w:div>
                <w:div w:id="1428620224">
                  <w:marLeft w:val="0"/>
                  <w:marRight w:val="0"/>
                  <w:marTop w:val="0"/>
                  <w:marBottom w:val="0"/>
                  <w:divBdr>
                    <w:top w:val="none" w:sz="0" w:space="0" w:color="auto"/>
                    <w:left w:val="none" w:sz="0" w:space="0" w:color="auto"/>
                    <w:bottom w:val="none" w:sz="0" w:space="0" w:color="auto"/>
                    <w:right w:val="none" w:sz="0" w:space="0" w:color="auto"/>
                  </w:divBdr>
                  <w:divsChild>
                    <w:div w:id="1560434333">
                      <w:marLeft w:val="0"/>
                      <w:marRight w:val="0"/>
                      <w:marTop w:val="0"/>
                      <w:marBottom w:val="0"/>
                      <w:divBdr>
                        <w:top w:val="none" w:sz="0" w:space="0" w:color="auto"/>
                        <w:left w:val="none" w:sz="0" w:space="0" w:color="auto"/>
                        <w:bottom w:val="none" w:sz="0" w:space="0" w:color="auto"/>
                        <w:right w:val="none" w:sz="0" w:space="0" w:color="auto"/>
                      </w:divBdr>
                    </w:div>
                  </w:divsChild>
                </w:div>
                <w:div w:id="1510291476">
                  <w:marLeft w:val="0"/>
                  <w:marRight w:val="0"/>
                  <w:marTop w:val="0"/>
                  <w:marBottom w:val="0"/>
                  <w:divBdr>
                    <w:top w:val="none" w:sz="0" w:space="0" w:color="auto"/>
                    <w:left w:val="none" w:sz="0" w:space="0" w:color="auto"/>
                    <w:bottom w:val="none" w:sz="0" w:space="0" w:color="auto"/>
                    <w:right w:val="none" w:sz="0" w:space="0" w:color="auto"/>
                  </w:divBdr>
                  <w:divsChild>
                    <w:div w:id="190455369">
                      <w:marLeft w:val="0"/>
                      <w:marRight w:val="0"/>
                      <w:marTop w:val="0"/>
                      <w:marBottom w:val="0"/>
                      <w:divBdr>
                        <w:top w:val="none" w:sz="0" w:space="0" w:color="auto"/>
                        <w:left w:val="none" w:sz="0" w:space="0" w:color="auto"/>
                        <w:bottom w:val="none" w:sz="0" w:space="0" w:color="auto"/>
                        <w:right w:val="none" w:sz="0" w:space="0" w:color="auto"/>
                      </w:divBdr>
                    </w:div>
                  </w:divsChild>
                </w:div>
                <w:div w:id="1945574715">
                  <w:marLeft w:val="0"/>
                  <w:marRight w:val="0"/>
                  <w:marTop w:val="0"/>
                  <w:marBottom w:val="0"/>
                  <w:divBdr>
                    <w:top w:val="none" w:sz="0" w:space="0" w:color="auto"/>
                    <w:left w:val="none" w:sz="0" w:space="0" w:color="auto"/>
                    <w:bottom w:val="none" w:sz="0" w:space="0" w:color="auto"/>
                    <w:right w:val="none" w:sz="0" w:space="0" w:color="auto"/>
                  </w:divBdr>
                  <w:divsChild>
                    <w:div w:id="886994575">
                      <w:marLeft w:val="0"/>
                      <w:marRight w:val="0"/>
                      <w:marTop w:val="0"/>
                      <w:marBottom w:val="0"/>
                      <w:divBdr>
                        <w:top w:val="none" w:sz="0" w:space="0" w:color="auto"/>
                        <w:left w:val="none" w:sz="0" w:space="0" w:color="auto"/>
                        <w:bottom w:val="none" w:sz="0" w:space="0" w:color="auto"/>
                        <w:right w:val="none" w:sz="0" w:space="0" w:color="auto"/>
                      </w:divBdr>
                    </w:div>
                  </w:divsChild>
                </w:div>
                <w:div w:id="1952468302">
                  <w:marLeft w:val="0"/>
                  <w:marRight w:val="0"/>
                  <w:marTop w:val="0"/>
                  <w:marBottom w:val="0"/>
                  <w:divBdr>
                    <w:top w:val="none" w:sz="0" w:space="0" w:color="auto"/>
                    <w:left w:val="none" w:sz="0" w:space="0" w:color="auto"/>
                    <w:bottom w:val="none" w:sz="0" w:space="0" w:color="auto"/>
                    <w:right w:val="none" w:sz="0" w:space="0" w:color="auto"/>
                  </w:divBdr>
                  <w:divsChild>
                    <w:div w:id="364602992">
                      <w:marLeft w:val="0"/>
                      <w:marRight w:val="0"/>
                      <w:marTop w:val="0"/>
                      <w:marBottom w:val="0"/>
                      <w:divBdr>
                        <w:top w:val="none" w:sz="0" w:space="0" w:color="auto"/>
                        <w:left w:val="none" w:sz="0" w:space="0" w:color="auto"/>
                        <w:bottom w:val="none" w:sz="0" w:space="0" w:color="auto"/>
                        <w:right w:val="none" w:sz="0" w:space="0" w:color="auto"/>
                      </w:divBdr>
                    </w:div>
                  </w:divsChild>
                </w:div>
                <w:div w:id="1979799156">
                  <w:marLeft w:val="0"/>
                  <w:marRight w:val="0"/>
                  <w:marTop w:val="0"/>
                  <w:marBottom w:val="0"/>
                  <w:divBdr>
                    <w:top w:val="none" w:sz="0" w:space="0" w:color="auto"/>
                    <w:left w:val="none" w:sz="0" w:space="0" w:color="auto"/>
                    <w:bottom w:val="none" w:sz="0" w:space="0" w:color="auto"/>
                    <w:right w:val="none" w:sz="0" w:space="0" w:color="auto"/>
                  </w:divBdr>
                  <w:divsChild>
                    <w:div w:id="1775634339">
                      <w:marLeft w:val="0"/>
                      <w:marRight w:val="0"/>
                      <w:marTop w:val="0"/>
                      <w:marBottom w:val="0"/>
                      <w:divBdr>
                        <w:top w:val="none" w:sz="0" w:space="0" w:color="auto"/>
                        <w:left w:val="none" w:sz="0" w:space="0" w:color="auto"/>
                        <w:bottom w:val="none" w:sz="0" w:space="0" w:color="auto"/>
                        <w:right w:val="none" w:sz="0" w:space="0" w:color="auto"/>
                      </w:divBdr>
                    </w:div>
                  </w:divsChild>
                </w:div>
                <w:div w:id="2013485998">
                  <w:marLeft w:val="0"/>
                  <w:marRight w:val="0"/>
                  <w:marTop w:val="0"/>
                  <w:marBottom w:val="0"/>
                  <w:divBdr>
                    <w:top w:val="none" w:sz="0" w:space="0" w:color="auto"/>
                    <w:left w:val="none" w:sz="0" w:space="0" w:color="auto"/>
                    <w:bottom w:val="none" w:sz="0" w:space="0" w:color="auto"/>
                    <w:right w:val="none" w:sz="0" w:space="0" w:color="auto"/>
                  </w:divBdr>
                  <w:divsChild>
                    <w:div w:id="1332758409">
                      <w:marLeft w:val="0"/>
                      <w:marRight w:val="0"/>
                      <w:marTop w:val="0"/>
                      <w:marBottom w:val="0"/>
                      <w:divBdr>
                        <w:top w:val="none" w:sz="0" w:space="0" w:color="auto"/>
                        <w:left w:val="none" w:sz="0" w:space="0" w:color="auto"/>
                        <w:bottom w:val="none" w:sz="0" w:space="0" w:color="auto"/>
                        <w:right w:val="none" w:sz="0" w:space="0" w:color="auto"/>
                      </w:divBdr>
                    </w:div>
                  </w:divsChild>
                </w:div>
                <w:div w:id="2054041406">
                  <w:marLeft w:val="0"/>
                  <w:marRight w:val="0"/>
                  <w:marTop w:val="0"/>
                  <w:marBottom w:val="0"/>
                  <w:divBdr>
                    <w:top w:val="none" w:sz="0" w:space="0" w:color="auto"/>
                    <w:left w:val="none" w:sz="0" w:space="0" w:color="auto"/>
                    <w:bottom w:val="none" w:sz="0" w:space="0" w:color="auto"/>
                    <w:right w:val="none" w:sz="0" w:space="0" w:color="auto"/>
                  </w:divBdr>
                  <w:divsChild>
                    <w:div w:id="94577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775174">
          <w:marLeft w:val="0"/>
          <w:marRight w:val="0"/>
          <w:marTop w:val="0"/>
          <w:marBottom w:val="0"/>
          <w:divBdr>
            <w:top w:val="none" w:sz="0" w:space="0" w:color="auto"/>
            <w:left w:val="none" w:sz="0" w:space="0" w:color="auto"/>
            <w:bottom w:val="none" w:sz="0" w:space="0" w:color="auto"/>
            <w:right w:val="none" w:sz="0" w:space="0" w:color="auto"/>
          </w:divBdr>
        </w:div>
        <w:div w:id="371267492">
          <w:marLeft w:val="0"/>
          <w:marRight w:val="0"/>
          <w:marTop w:val="0"/>
          <w:marBottom w:val="0"/>
          <w:divBdr>
            <w:top w:val="none" w:sz="0" w:space="0" w:color="auto"/>
            <w:left w:val="none" w:sz="0" w:space="0" w:color="auto"/>
            <w:bottom w:val="none" w:sz="0" w:space="0" w:color="auto"/>
            <w:right w:val="none" w:sz="0" w:space="0" w:color="auto"/>
          </w:divBdr>
        </w:div>
        <w:div w:id="469440945">
          <w:marLeft w:val="0"/>
          <w:marRight w:val="0"/>
          <w:marTop w:val="0"/>
          <w:marBottom w:val="0"/>
          <w:divBdr>
            <w:top w:val="none" w:sz="0" w:space="0" w:color="auto"/>
            <w:left w:val="none" w:sz="0" w:space="0" w:color="auto"/>
            <w:bottom w:val="none" w:sz="0" w:space="0" w:color="auto"/>
            <w:right w:val="none" w:sz="0" w:space="0" w:color="auto"/>
          </w:divBdr>
        </w:div>
        <w:div w:id="472988472">
          <w:marLeft w:val="0"/>
          <w:marRight w:val="0"/>
          <w:marTop w:val="0"/>
          <w:marBottom w:val="0"/>
          <w:divBdr>
            <w:top w:val="none" w:sz="0" w:space="0" w:color="auto"/>
            <w:left w:val="none" w:sz="0" w:space="0" w:color="auto"/>
            <w:bottom w:val="none" w:sz="0" w:space="0" w:color="auto"/>
            <w:right w:val="none" w:sz="0" w:space="0" w:color="auto"/>
          </w:divBdr>
        </w:div>
        <w:div w:id="627903738">
          <w:marLeft w:val="0"/>
          <w:marRight w:val="0"/>
          <w:marTop w:val="0"/>
          <w:marBottom w:val="0"/>
          <w:divBdr>
            <w:top w:val="none" w:sz="0" w:space="0" w:color="auto"/>
            <w:left w:val="none" w:sz="0" w:space="0" w:color="auto"/>
            <w:bottom w:val="none" w:sz="0" w:space="0" w:color="auto"/>
            <w:right w:val="none" w:sz="0" w:space="0" w:color="auto"/>
          </w:divBdr>
        </w:div>
        <w:div w:id="682558083">
          <w:marLeft w:val="0"/>
          <w:marRight w:val="0"/>
          <w:marTop w:val="0"/>
          <w:marBottom w:val="0"/>
          <w:divBdr>
            <w:top w:val="none" w:sz="0" w:space="0" w:color="auto"/>
            <w:left w:val="none" w:sz="0" w:space="0" w:color="auto"/>
            <w:bottom w:val="none" w:sz="0" w:space="0" w:color="auto"/>
            <w:right w:val="none" w:sz="0" w:space="0" w:color="auto"/>
          </w:divBdr>
        </w:div>
        <w:div w:id="721176326">
          <w:marLeft w:val="0"/>
          <w:marRight w:val="0"/>
          <w:marTop w:val="0"/>
          <w:marBottom w:val="0"/>
          <w:divBdr>
            <w:top w:val="none" w:sz="0" w:space="0" w:color="auto"/>
            <w:left w:val="none" w:sz="0" w:space="0" w:color="auto"/>
            <w:bottom w:val="none" w:sz="0" w:space="0" w:color="auto"/>
            <w:right w:val="none" w:sz="0" w:space="0" w:color="auto"/>
          </w:divBdr>
        </w:div>
        <w:div w:id="769813427">
          <w:marLeft w:val="0"/>
          <w:marRight w:val="0"/>
          <w:marTop w:val="0"/>
          <w:marBottom w:val="0"/>
          <w:divBdr>
            <w:top w:val="none" w:sz="0" w:space="0" w:color="auto"/>
            <w:left w:val="none" w:sz="0" w:space="0" w:color="auto"/>
            <w:bottom w:val="none" w:sz="0" w:space="0" w:color="auto"/>
            <w:right w:val="none" w:sz="0" w:space="0" w:color="auto"/>
          </w:divBdr>
        </w:div>
        <w:div w:id="807043068">
          <w:marLeft w:val="0"/>
          <w:marRight w:val="0"/>
          <w:marTop w:val="0"/>
          <w:marBottom w:val="0"/>
          <w:divBdr>
            <w:top w:val="none" w:sz="0" w:space="0" w:color="auto"/>
            <w:left w:val="none" w:sz="0" w:space="0" w:color="auto"/>
            <w:bottom w:val="none" w:sz="0" w:space="0" w:color="auto"/>
            <w:right w:val="none" w:sz="0" w:space="0" w:color="auto"/>
          </w:divBdr>
        </w:div>
        <w:div w:id="819349257">
          <w:marLeft w:val="0"/>
          <w:marRight w:val="0"/>
          <w:marTop w:val="0"/>
          <w:marBottom w:val="0"/>
          <w:divBdr>
            <w:top w:val="none" w:sz="0" w:space="0" w:color="auto"/>
            <w:left w:val="none" w:sz="0" w:space="0" w:color="auto"/>
            <w:bottom w:val="none" w:sz="0" w:space="0" w:color="auto"/>
            <w:right w:val="none" w:sz="0" w:space="0" w:color="auto"/>
          </w:divBdr>
        </w:div>
        <w:div w:id="868949484">
          <w:marLeft w:val="0"/>
          <w:marRight w:val="0"/>
          <w:marTop w:val="0"/>
          <w:marBottom w:val="0"/>
          <w:divBdr>
            <w:top w:val="none" w:sz="0" w:space="0" w:color="auto"/>
            <w:left w:val="none" w:sz="0" w:space="0" w:color="auto"/>
            <w:bottom w:val="none" w:sz="0" w:space="0" w:color="auto"/>
            <w:right w:val="none" w:sz="0" w:space="0" w:color="auto"/>
          </w:divBdr>
        </w:div>
        <w:div w:id="889731615">
          <w:marLeft w:val="0"/>
          <w:marRight w:val="0"/>
          <w:marTop w:val="0"/>
          <w:marBottom w:val="0"/>
          <w:divBdr>
            <w:top w:val="none" w:sz="0" w:space="0" w:color="auto"/>
            <w:left w:val="none" w:sz="0" w:space="0" w:color="auto"/>
            <w:bottom w:val="none" w:sz="0" w:space="0" w:color="auto"/>
            <w:right w:val="none" w:sz="0" w:space="0" w:color="auto"/>
          </w:divBdr>
        </w:div>
        <w:div w:id="1058894310">
          <w:marLeft w:val="0"/>
          <w:marRight w:val="0"/>
          <w:marTop w:val="0"/>
          <w:marBottom w:val="0"/>
          <w:divBdr>
            <w:top w:val="none" w:sz="0" w:space="0" w:color="auto"/>
            <w:left w:val="none" w:sz="0" w:space="0" w:color="auto"/>
            <w:bottom w:val="none" w:sz="0" w:space="0" w:color="auto"/>
            <w:right w:val="none" w:sz="0" w:space="0" w:color="auto"/>
          </w:divBdr>
        </w:div>
        <w:div w:id="1078594328">
          <w:marLeft w:val="0"/>
          <w:marRight w:val="0"/>
          <w:marTop w:val="0"/>
          <w:marBottom w:val="0"/>
          <w:divBdr>
            <w:top w:val="none" w:sz="0" w:space="0" w:color="auto"/>
            <w:left w:val="none" w:sz="0" w:space="0" w:color="auto"/>
            <w:bottom w:val="none" w:sz="0" w:space="0" w:color="auto"/>
            <w:right w:val="none" w:sz="0" w:space="0" w:color="auto"/>
          </w:divBdr>
        </w:div>
        <w:div w:id="1090390270">
          <w:marLeft w:val="0"/>
          <w:marRight w:val="0"/>
          <w:marTop w:val="0"/>
          <w:marBottom w:val="0"/>
          <w:divBdr>
            <w:top w:val="none" w:sz="0" w:space="0" w:color="auto"/>
            <w:left w:val="none" w:sz="0" w:space="0" w:color="auto"/>
            <w:bottom w:val="none" w:sz="0" w:space="0" w:color="auto"/>
            <w:right w:val="none" w:sz="0" w:space="0" w:color="auto"/>
          </w:divBdr>
        </w:div>
        <w:div w:id="1114326847">
          <w:marLeft w:val="0"/>
          <w:marRight w:val="0"/>
          <w:marTop w:val="0"/>
          <w:marBottom w:val="0"/>
          <w:divBdr>
            <w:top w:val="none" w:sz="0" w:space="0" w:color="auto"/>
            <w:left w:val="none" w:sz="0" w:space="0" w:color="auto"/>
            <w:bottom w:val="none" w:sz="0" w:space="0" w:color="auto"/>
            <w:right w:val="none" w:sz="0" w:space="0" w:color="auto"/>
          </w:divBdr>
        </w:div>
        <w:div w:id="1141117827">
          <w:marLeft w:val="0"/>
          <w:marRight w:val="0"/>
          <w:marTop w:val="0"/>
          <w:marBottom w:val="0"/>
          <w:divBdr>
            <w:top w:val="none" w:sz="0" w:space="0" w:color="auto"/>
            <w:left w:val="none" w:sz="0" w:space="0" w:color="auto"/>
            <w:bottom w:val="none" w:sz="0" w:space="0" w:color="auto"/>
            <w:right w:val="none" w:sz="0" w:space="0" w:color="auto"/>
          </w:divBdr>
        </w:div>
        <w:div w:id="1184368041">
          <w:marLeft w:val="0"/>
          <w:marRight w:val="0"/>
          <w:marTop w:val="0"/>
          <w:marBottom w:val="0"/>
          <w:divBdr>
            <w:top w:val="none" w:sz="0" w:space="0" w:color="auto"/>
            <w:left w:val="none" w:sz="0" w:space="0" w:color="auto"/>
            <w:bottom w:val="none" w:sz="0" w:space="0" w:color="auto"/>
            <w:right w:val="none" w:sz="0" w:space="0" w:color="auto"/>
          </w:divBdr>
        </w:div>
        <w:div w:id="1317033280">
          <w:marLeft w:val="0"/>
          <w:marRight w:val="0"/>
          <w:marTop w:val="0"/>
          <w:marBottom w:val="0"/>
          <w:divBdr>
            <w:top w:val="none" w:sz="0" w:space="0" w:color="auto"/>
            <w:left w:val="none" w:sz="0" w:space="0" w:color="auto"/>
            <w:bottom w:val="none" w:sz="0" w:space="0" w:color="auto"/>
            <w:right w:val="none" w:sz="0" w:space="0" w:color="auto"/>
          </w:divBdr>
        </w:div>
        <w:div w:id="1322929434">
          <w:marLeft w:val="0"/>
          <w:marRight w:val="0"/>
          <w:marTop w:val="0"/>
          <w:marBottom w:val="0"/>
          <w:divBdr>
            <w:top w:val="none" w:sz="0" w:space="0" w:color="auto"/>
            <w:left w:val="none" w:sz="0" w:space="0" w:color="auto"/>
            <w:bottom w:val="none" w:sz="0" w:space="0" w:color="auto"/>
            <w:right w:val="none" w:sz="0" w:space="0" w:color="auto"/>
          </w:divBdr>
        </w:div>
        <w:div w:id="1363246814">
          <w:marLeft w:val="0"/>
          <w:marRight w:val="0"/>
          <w:marTop w:val="0"/>
          <w:marBottom w:val="0"/>
          <w:divBdr>
            <w:top w:val="none" w:sz="0" w:space="0" w:color="auto"/>
            <w:left w:val="none" w:sz="0" w:space="0" w:color="auto"/>
            <w:bottom w:val="none" w:sz="0" w:space="0" w:color="auto"/>
            <w:right w:val="none" w:sz="0" w:space="0" w:color="auto"/>
          </w:divBdr>
        </w:div>
        <w:div w:id="1377505264">
          <w:marLeft w:val="0"/>
          <w:marRight w:val="0"/>
          <w:marTop w:val="0"/>
          <w:marBottom w:val="0"/>
          <w:divBdr>
            <w:top w:val="none" w:sz="0" w:space="0" w:color="auto"/>
            <w:left w:val="none" w:sz="0" w:space="0" w:color="auto"/>
            <w:bottom w:val="none" w:sz="0" w:space="0" w:color="auto"/>
            <w:right w:val="none" w:sz="0" w:space="0" w:color="auto"/>
          </w:divBdr>
        </w:div>
        <w:div w:id="1391467261">
          <w:marLeft w:val="0"/>
          <w:marRight w:val="0"/>
          <w:marTop w:val="0"/>
          <w:marBottom w:val="0"/>
          <w:divBdr>
            <w:top w:val="none" w:sz="0" w:space="0" w:color="auto"/>
            <w:left w:val="none" w:sz="0" w:space="0" w:color="auto"/>
            <w:bottom w:val="none" w:sz="0" w:space="0" w:color="auto"/>
            <w:right w:val="none" w:sz="0" w:space="0" w:color="auto"/>
          </w:divBdr>
        </w:div>
        <w:div w:id="1452894699">
          <w:marLeft w:val="0"/>
          <w:marRight w:val="0"/>
          <w:marTop w:val="0"/>
          <w:marBottom w:val="0"/>
          <w:divBdr>
            <w:top w:val="none" w:sz="0" w:space="0" w:color="auto"/>
            <w:left w:val="none" w:sz="0" w:space="0" w:color="auto"/>
            <w:bottom w:val="none" w:sz="0" w:space="0" w:color="auto"/>
            <w:right w:val="none" w:sz="0" w:space="0" w:color="auto"/>
          </w:divBdr>
        </w:div>
        <w:div w:id="1486051611">
          <w:marLeft w:val="0"/>
          <w:marRight w:val="0"/>
          <w:marTop w:val="0"/>
          <w:marBottom w:val="0"/>
          <w:divBdr>
            <w:top w:val="none" w:sz="0" w:space="0" w:color="auto"/>
            <w:left w:val="none" w:sz="0" w:space="0" w:color="auto"/>
            <w:bottom w:val="none" w:sz="0" w:space="0" w:color="auto"/>
            <w:right w:val="none" w:sz="0" w:space="0" w:color="auto"/>
          </w:divBdr>
        </w:div>
        <w:div w:id="1493787767">
          <w:marLeft w:val="0"/>
          <w:marRight w:val="0"/>
          <w:marTop w:val="0"/>
          <w:marBottom w:val="0"/>
          <w:divBdr>
            <w:top w:val="none" w:sz="0" w:space="0" w:color="auto"/>
            <w:left w:val="none" w:sz="0" w:space="0" w:color="auto"/>
            <w:bottom w:val="none" w:sz="0" w:space="0" w:color="auto"/>
            <w:right w:val="none" w:sz="0" w:space="0" w:color="auto"/>
          </w:divBdr>
        </w:div>
        <w:div w:id="1554535120">
          <w:marLeft w:val="0"/>
          <w:marRight w:val="0"/>
          <w:marTop w:val="0"/>
          <w:marBottom w:val="0"/>
          <w:divBdr>
            <w:top w:val="none" w:sz="0" w:space="0" w:color="auto"/>
            <w:left w:val="none" w:sz="0" w:space="0" w:color="auto"/>
            <w:bottom w:val="none" w:sz="0" w:space="0" w:color="auto"/>
            <w:right w:val="none" w:sz="0" w:space="0" w:color="auto"/>
          </w:divBdr>
        </w:div>
        <w:div w:id="1649092329">
          <w:marLeft w:val="0"/>
          <w:marRight w:val="0"/>
          <w:marTop w:val="0"/>
          <w:marBottom w:val="0"/>
          <w:divBdr>
            <w:top w:val="none" w:sz="0" w:space="0" w:color="auto"/>
            <w:left w:val="none" w:sz="0" w:space="0" w:color="auto"/>
            <w:bottom w:val="none" w:sz="0" w:space="0" w:color="auto"/>
            <w:right w:val="none" w:sz="0" w:space="0" w:color="auto"/>
          </w:divBdr>
        </w:div>
        <w:div w:id="1677996977">
          <w:marLeft w:val="0"/>
          <w:marRight w:val="0"/>
          <w:marTop w:val="0"/>
          <w:marBottom w:val="0"/>
          <w:divBdr>
            <w:top w:val="none" w:sz="0" w:space="0" w:color="auto"/>
            <w:left w:val="none" w:sz="0" w:space="0" w:color="auto"/>
            <w:bottom w:val="none" w:sz="0" w:space="0" w:color="auto"/>
            <w:right w:val="none" w:sz="0" w:space="0" w:color="auto"/>
          </w:divBdr>
        </w:div>
        <w:div w:id="1732345686">
          <w:marLeft w:val="0"/>
          <w:marRight w:val="0"/>
          <w:marTop w:val="0"/>
          <w:marBottom w:val="0"/>
          <w:divBdr>
            <w:top w:val="none" w:sz="0" w:space="0" w:color="auto"/>
            <w:left w:val="none" w:sz="0" w:space="0" w:color="auto"/>
            <w:bottom w:val="none" w:sz="0" w:space="0" w:color="auto"/>
            <w:right w:val="none" w:sz="0" w:space="0" w:color="auto"/>
          </w:divBdr>
        </w:div>
        <w:div w:id="1781607060">
          <w:marLeft w:val="0"/>
          <w:marRight w:val="0"/>
          <w:marTop w:val="0"/>
          <w:marBottom w:val="0"/>
          <w:divBdr>
            <w:top w:val="none" w:sz="0" w:space="0" w:color="auto"/>
            <w:left w:val="none" w:sz="0" w:space="0" w:color="auto"/>
            <w:bottom w:val="none" w:sz="0" w:space="0" w:color="auto"/>
            <w:right w:val="none" w:sz="0" w:space="0" w:color="auto"/>
          </w:divBdr>
        </w:div>
        <w:div w:id="1891452471">
          <w:marLeft w:val="0"/>
          <w:marRight w:val="0"/>
          <w:marTop w:val="0"/>
          <w:marBottom w:val="0"/>
          <w:divBdr>
            <w:top w:val="none" w:sz="0" w:space="0" w:color="auto"/>
            <w:left w:val="none" w:sz="0" w:space="0" w:color="auto"/>
            <w:bottom w:val="none" w:sz="0" w:space="0" w:color="auto"/>
            <w:right w:val="none" w:sz="0" w:space="0" w:color="auto"/>
          </w:divBdr>
        </w:div>
        <w:div w:id="1905213795">
          <w:marLeft w:val="0"/>
          <w:marRight w:val="0"/>
          <w:marTop w:val="0"/>
          <w:marBottom w:val="0"/>
          <w:divBdr>
            <w:top w:val="none" w:sz="0" w:space="0" w:color="auto"/>
            <w:left w:val="none" w:sz="0" w:space="0" w:color="auto"/>
            <w:bottom w:val="none" w:sz="0" w:space="0" w:color="auto"/>
            <w:right w:val="none" w:sz="0" w:space="0" w:color="auto"/>
          </w:divBdr>
        </w:div>
        <w:div w:id="2060395034">
          <w:marLeft w:val="0"/>
          <w:marRight w:val="0"/>
          <w:marTop w:val="0"/>
          <w:marBottom w:val="0"/>
          <w:divBdr>
            <w:top w:val="none" w:sz="0" w:space="0" w:color="auto"/>
            <w:left w:val="none" w:sz="0" w:space="0" w:color="auto"/>
            <w:bottom w:val="none" w:sz="0" w:space="0" w:color="auto"/>
            <w:right w:val="none" w:sz="0" w:space="0" w:color="auto"/>
          </w:divBdr>
        </w:div>
        <w:div w:id="2087453995">
          <w:marLeft w:val="0"/>
          <w:marRight w:val="0"/>
          <w:marTop w:val="0"/>
          <w:marBottom w:val="0"/>
          <w:divBdr>
            <w:top w:val="none" w:sz="0" w:space="0" w:color="auto"/>
            <w:left w:val="none" w:sz="0" w:space="0" w:color="auto"/>
            <w:bottom w:val="none" w:sz="0" w:space="0" w:color="auto"/>
            <w:right w:val="none" w:sz="0" w:space="0" w:color="auto"/>
          </w:divBdr>
        </w:div>
        <w:div w:id="2131778279">
          <w:marLeft w:val="0"/>
          <w:marRight w:val="0"/>
          <w:marTop w:val="0"/>
          <w:marBottom w:val="0"/>
          <w:divBdr>
            <w:top w:val="none" w:sz="0" w:space="0" w:color="auto"/>
            <w:left w:val="none" w:sz="0" w:space="0" w:color="auto"/>
            <w:bottom w:val="none" w:sz="0" w:space="0" w:color="auto"/>
            <w:right w:val="none" w:sz="0" w:space="0" w:color="auto"/>
          </w:divBdr>
        </w:div>
        <w:div w:id="2141261940">
          <w:marLeft w:val="0"/>
          <w:marRight w:val="0"/>
          <w:marTop w:val="0"/>
          <w:marBottom w:val="0"/>
          <w:divBdr>
            <w:top w:val="none" w:sz="0" w:space="0" w:color="auto"/>
            <w:left w:val="none" w:sz="0" w:space="0" w:color="auto"/>
            <w:bottom w:val="none" w:sz="0" w:space="0" w:color="auto"/>
            <w:right w:val="none" w:sz="0" w:space="0" w:color="auto"/>
          </w:divBdr>
        </w:div>
      </w:divsChild>
    </w:div>
    <w:div w:id="1611282386">
      <w:bodyDiv w:val="1"/>
      <w:marLeft w:val="0"/>
      <w:marRight w:val="0"/>
      <w:marTop w:val="0"/>
      <w:marBottom w:val="0"/>
      <w:divBdr>
        <w:top w:val="none" w:sz="0" w:space="0" w:color="auto"/>
        <w:left w:val="none" w:sz="0" w:space="0" w:color="auto"/>
        <w:bottom w:val="none" w:sz="0" w:space="0" w:color="auto"/>
        <w:right w:val="none" w:sz="0" w:space="0" w:color="auto"/>
      </w:divBdr>
      <w:divsChild>
        <w:div w:id="44909869">
          <w:marLeft w:val="0"/>
          <w:marRight w:val="0"/>
          <w:marTop w:val="0"/>
          <w:marBottom w:val="0"/>
          <w:divBdr>
            <w:top w:val="none" w:sz="0" w:space="0" w:color="auto"/>
            <w:left w:val="none" w:sz="0" w:space="0" w:color="auto"/>
            <w:bottom w:val="none" w:sz="0" w:space="0" w:color="auto"/>
            <w:right w:val="none" w:sz="0" w:space="0" w:color="auto"/>
          </w:divBdr>
        </w:div>
      </w:divsChild>
    </w:div>
    <w:div w:id="1621302209">
      <w:bodyDiv w:val="1"/>
      <w:marLeft w:val="0"/>
      <w:marRight w:val="0"/>
      <w:marTop w:val="0"/>
      <w:marBottom w:val="0"/>
      <w:divBdr>
        <w:top w:val="none" w:sz="0" w:space="0" w:color="auto"/>
        <w:left w:val="none" w:sz="0" w:space="0" w:color="auto"/>
        <w:bottom w:val="none" w:sz="0" w:space="0" w:color="auto"/>
        <w:right w:val="none" w:sz="0" w:space="0" w:color="auto"/>
      </w:divBdr>
      <w:divsChild>
        <w:div w:id="186720676">
          <w:marLeft w:val="0"/>
          <w:marRight w:val="0"/>
          <w:marTop w:val="0"/>
          <w:marBottom w:val="0"/>
          <w:divBdr>
            <w:top w:val="none" w:sz="0" w:space="0" w:color="auto"/>
            <w:left w:val="none" w:sz="0" w:space="0" w:color="auto"/>
            <w:bottom w:val="none" w:sz="0" w:space="0" w:color="auto"/>
            <w:right w:val="none" w:sz="0" w:space="0" w:color="auto"/>
          </w:divBdr>
        </w:div>
        <w:div w:id="368068626">
          <w:marLeft w:val="0"/>
          <w:marRight w:val="0"/>
          <w:marTop w:val="0"/>
          <w:marBottom w:val="0"/>
          <w:divBdr>
            <w:top w:val="none" w:sz="0" w:space="0" w:color="auto"/>
            <w:left w:val="none" w:sz="0" w:space="0" w:color="auto"/>
            <w:bottom w:val="none" w:sz="0" w:space="0" w:color="auto"/>
            <w:right w:val="none" w:sz="0" w:space="0" w:color="auto"/>
          </w:divBdr>
        </w:div>
        <w:div w:id="370229584">
          <w:marLeft w:val="0"/>
          <w:marRight w:val="0"/>
          <w:marTop w:val="0"/>
          <w:marBottom w:val="0"/>
          <w:divBdr>
            <w:top w:val="none" w:sz="0" w:space="0" w:color="auto"/>
            <w:left w:val="none" w:sz="0" w:space="0" w:color="auto"/>
            <w:bottom w:val="none" w:sz="0" w:space="0" w:color="auto"/>
            <w:right w:val="none" w:sz="0" w:space="0" w:color="auto"/>
          </w:divBdr>
        </w:div>
        <w:div w:id="409237298">
          <w:marLeft w:val="0"/>
          <w:marRight w:val="0"/>
          <w:marTop w:val="0"/>
          <w:marBottom w:val="0"/>
          <w:divBdr>
            <w:top w:val="none" w:sz="0" w:space="0" w:color="auto"/>
            <w:left w:val="none" w:sz="0" w:space="0" w:color="auto"/>
            <w:bottom w:val="none" w:sz="0" w:space="0" w:color="auto"/>
            <w:right w:val="none" w:sz="0" w:space="0" w:color="auto"/>
          </w:divBdr>
        </w:div>
        <w:div w:id="536897144">
          <w:marLeft w:val="0"/>
          <w:marRight w:val="0"/>
          <w:marTop w:val="0"/>
          <w:marBottom w:val="0"/>
          <w:divBdr>
            <w:top w:val="none" w:sz="0" w:space="0" w:color="auto"/>
            <w:left w:val="none" w:sz="0" w:space="0" w:color="auto"/>
            <w:bottom w:val="none" w:sz="0" w:space="0" w:color="auto"/>
            <w:right w:val="none" w:sz="0" w:space="0" w:color="auto"/>
          </w:divBdr>
        </w:div>
        <w:div w:id="687560501">
          <w:marLeft w:val="0"/>
          <w:marRight w:val="0"/>
          <w:marTop w:val="0"/>
          <w:marBottom w:val="0"/>
          <w:divBdr>
            <w:top w:val="none" w:sz="0" w:space="0" w:color="auto"/>
            <w:left w:val="none" w:sz="0" w:space="0" w:color="auto"/>
            <w:bottom w:val="none" w:sz="0" w:space="0" w:color="auto"/>
            <w:right w:val="none" w:sz="0" w:space="0" w:color="auto"/>
          </w:divBdr>
        </w:div>
        <w:div w:id="822281740">
          <w:marLeft w:val="0"/>
          <w:marRight w:val="0"/>
          <w:marTop w:val="0"/>
          <w:marBottom w:val="0"/>
          <w:divBdr>
            <w:top w:val="none" w:sz="0" w:space="0" w:color="auto"/>
            <w:left w:val="none" w:sz="0" w:space="0" w:color="auto"/>
            <w:bottom w:val="none" w:sz="0" w:space="0" w:color="auto"/>
            <w:right w:val="none" w:sz="0" w:space="0" w:color="auto"/>
          </w:divBdr>
        </w:div>
        <w:div w:id="846092873">
          <w:marLeft w:val="0"/>
          <w:marRight w:val="0"/>
          <w:marTop w:val="0"/>
          <w:marBottom w:val="0"/>
          <w:divBdr>
            <w:top w:val="none" w:sz="0" w:space="0" w:color="auto"/>
            <w:left w:val="none" w:sz="0" w:space="0" w:color="auto"/>
            <w:bottom w:val="none" w:sz="0" w:space="0" w:color="auto"/>
            <w:right w:val="none" w:sz="0" w:space="0" w:color="auto"/>
          </w:divBdr>
        </w:div>
        <w:div w:id="857040232">
          <w:marLeft w:val="0"/>
          <w:marRight w:val="0"/>
          <w:marTop w:val="0"/>
          <w:marBottom w:val="0"/>
          <w:divBdr>
            <w:top w:val="none" w:sz="0" w:space="0" w:color="auto"/>
            <w:left w:val="none" w:sz="0" w:space="0" w:color="auto"/>
            <w:bottom w:val="none" w:sz="0" w:space="0" w:color="auto"/>
            <w:right w:val="none" w:sz="0" w:space="0" w:color="auto"/>
          </w:divBdr>
        </w:div>
        <w:div w:id="1055276269">
          <w:marLeft w:val="0"/>
          <w:marRight w:val="0"/>
          <w:marTop w:val="0"/>
          <w:marBottom w:val="0"/>
          <w:divBdr>
            <w:top w:val="none" w:sz="0" w:space="0" w:color="auto"/>
            <w:left w:val="none" w:sz="0" w:space="0" w:color="auto"/>
            <w:bottom w:val="none" w:sz="0" w:space="0" w:color="auto"/>
            <w:right w:val="none" w:sz="0" w:space="0" w:color="auto"/>
          </w:divBdr>
        </w:div>
        <w:div w:id="1091586466">
          <w:marLeft w:val="0"/>
          <w:marRight w:val="0"/>
          <w:marTop w:val="0"/>
          <w:marBottom w:val="0"/>
          <w:divBdr>
            <w:top w:val="none" w:sz="0" w:space="0" w:color="auto"/>
            <w:left w:val="none" w:sz="0" w:space="0" w:color="auto"/>
            <w:bottom w:val="none" w:sz="0" w:space="0" w:color="auto"/>
            <w:right w:val="none" w:sz="0" w:space="0" w:color="auto"/>
          </w:divBdr>
        </w:div>
        <w:div w:id="1132753150">
          <w:marLeft w:val="0"/>
          <w:marRight w:val="0"/>
          <w:marTop w:val="0"/>
          <w:marBottom w:val="0"/>
          <w:divBdr>
            <w:top w:val="none" w:sz="0" w:space="0" w:color="auto"/>
            <w:left w:val="none" w:sz="0" w:space="0" w:color="auto"/>
            <w:bottom w:val="none" w:sz="0" w:space="0" w:color="auto"/>
            <w:right w:val="none" w:sz="0" w:space="0" w:color="auto"/>
          </w:divBdr>
        </w:div>
        <w:div w:id="1198737102">
          <w:marLeft w:val="0"/>
          <w:marRight w:val="0"/>
          <w:marTop w:val="0"/>
          <w:marBottom w:val="0"/>
          <w:divBdr>
            <w:top w:val="none" w:sz="0" w:space="0" w:color="auto"/>
            <w:left w:val="none" w:sz="0" w:space="0" w:color="auto"/>
            <w:bottom w:val="none" w:sz="0" w:space="0" w:color="auto"/>
            <w:right w:val="none" w:sz="0" w:space="0" w:color="auto"/>
          </w:divBdr>
        </w:div>
        <w:div w:id="1235163919">
          <w:marLeft w:val="0"/>
          <w:marRight w:val="0"/>
          <w:marTop w:val="0"/>
          <w:marBottom w:val="0"/>
          <w:divBdr>
            <w:top w:val="none" w:sz="0" w:space="0" w:color="auto"/>
            <w:left w:val="none" w:sz="0" w:space="0" w:color="auto"/>
            <w:bottom w:val="none" w:sz="0" w:space="0" w:color="auto"/>
            <w:right w:val="none" w:sz="0" w:space="0" w:color="auto"/>
          </w:divBdr>
        </w:div>
        <w:div w:id="1242910767">
          <w:marLeft w:val="0"/>
          <w:marRight w:val="0"/>
          <w:marTop w:val="0"/>
          <w:marBottom w:val="0"/>
          <w:divBdr>
            <w:top w:val="none" w:sz="0" w:space="0" w:color="auto"/>
            <w:left w:val="none" w:sz="0" w:space="0" w:color="auto"/>
            <w:bottom w:val="none" w:sz="0" w:space="0" w:color="auto"/>
            <w:right w:val="none" w:sz="0" w:space="0" w:color="auto"/>
          </w:divBdr>
        </w:div>
        <w:div w:id="1364675054">
          <w:marLeft w:val="0"/>
          <w:marRight w:val="0"/>
          <w:marTop w:val="0"/>
          <w:marBottom w:val="0"/>
          <w:divBdr>
            <w:top w:val="none" w:sz="0" w:space="0" w:color="auto"/>
            <w:left w:val="none" w:sz="0" w:space="0" w:color="auto"/>
            <w:bottom w:val="none" w:sz="0" w:space="0" w:color="auto"/>
            <w:right w:val="none" w:sz="0" w:space="0" w:color="auto"/>
          </w:divBdr>
        </w:div>
        <w:div w:id="1464035838">
          <w:marLeft w:val="0"/>
          <w:marRight w:val="0"/>
          <w:marTop w:val="0"/>
          <w:marBottom w:val="0"/>
          <w:divBdr>
            <w:top w:val="none" w:sz="0" w:space="0" w:color="auto"/>
            <w:left w:val="none" w:sz="0" w:space="0" w:color="auto"/>
            <w:bottom w:val="none" w:sz="0" w:space="0" w:color="auto"/>
            <w:right w:val="none" w:sz="0" w:space="0" w:color="auto"/>
          </w:divBdr>
        </w:div>
        <w:div w:id="1468013537">
          <w:marLeft w:val="0"/>
          <w:marRight w:val="0"/>
          <w:marTop w:val="0"/>
          <w:marBottom w:val="0"/>
          <w:divBdr>
            <w:top w:val="none" w:sz="0" w:space="0" w:color="auto"/>
            <w:left w:val="none" w:sz="0" w:space="0" w:color="auto"/>
            <w:bottom w:val="none" w:sz="0" w:space="0" w:color="auto"/>
            <w:right w:val="none" w:sz="0" w:space="0" w:color="auto"/>
          </w:divBdr>
        </w:div>
        <w:div w:id="1471437652">
          <w:marLeft w:val="0"/>
          <w:marRight w:val="0"/>
          <w:marTop w:val="0"/>
          <w:marBottom w:val="0"/>
          <w:divBdr>
            <w:top w:val="none" w:sz="0" w:space="0" w:color="auto"/>
            <w:left w:val="none" w:sz="0" w:space="0" w:color="auto"/>
            <w:bottom w:val="none" w:sz="0" w:space="0" w:color="auto"/>
            <w:right w:val="none" w:sz="0" w:space="0" w:color="auto"/>
          </w:divBdr>
        </w:div>
        <w:div w:id="1535920599">
          <w:marLeft w:val="0"/>
          <w:marRight w:val="0"/>
          <w:marTop w:val="0"/>
          <w:marBottom w:val="0"/>
          <w:divBdr>
            <w:top w:val="none" w:sz="0" w:space="0" w:color="auto"/>
            <w:left w:val="none" w:sz="0" w:space="0" w:color="auto"/>
            <w:bottom w:val="none" w:sz="0" w:space="0" w:color="auto"/>
            <w:right w:val="none" w:sz="0" w:space="0" w:color="auto"/>
          </w:divBdr>
        </w:div>
        <w:div w:id="1765417537">
          <w:marLeft w:val="0"/>
          <w:marRight w:val="0"/>
          <w:marTop w:val="0"/>
          <w:marBottom w:val="0"/>
          <w:divBdr>
            <w:top w:val="none" w:sz="0" w:space="0" w:color="auto"/>
            <w:left w:val="none" w:sz="0" w:space="0" w:color="auto"/>
            <w:bottom w:val="none" w:sz="0" w:space="0" w:color="auto"/>
            <w:right w:val="none" w:sz="0" w:space="0" w:color="auto"/>
          </w:divBdr>
        </w:div>
        <w:div w:id="1786267850">
          <w:marLeft w:val="0"/>
          <w:marRight w:val="0"/>
          <w:marTop w:val="0"/>
          <w:marBottom w:val="0"/>
          <w:divBdr>
            <w:top w:val="none" w:sz="0" w:space="0" w:color="auto"/>
            <w:left w:val="none" w:sz="0" w:space="0" w:color="auto"/>
            <w:bottom w:val="none" w:sz="0" w:space="0" w:color="auto"/>
            <w:right w:val="none" w:sz="0" w:space="0" w:color="auto"/>
          </w:divBdr>
        </w:div>
        <w:div w:id="2060206446">
          <w:marLeft w:val="0"/>
          <w:marRight w:val="0"/>
          <w:marTop w:val="0"/>
          <w:marBottom w:val="0"/>
          <w:divBdr>
            <w:top w:val="none" w:sz="0" w:space="0" w:color="auto"/>
            <w:left w:val="none" w:sz="0" w:space="0" w:color="auto"/>
            <w:bottom w:val="none" w:sz="0" w:space="0" w:color="auto"/>
            <w:right w:val="none" w:sz="0" w:space="0" w:color="auto"/>
          </w:divBdr>
        </w:div>
      </w:divsChild>
    </w:div>
    <w:div w:id="1646547618">
      <w:bodyDiv w:val="1"/>
      <w:marLeft w:val="0"/>
      <w:marRight w:val="0"/>
      <w:marTop w:val="0"/>
      <w:marBottom w:val="0"/>
      <w:divBdr>
        <w:top w:val="none" w:sz="0" w:space="0" w:color="auto"/>
        <w:left w:val="none" w:sz="0" w:space="0" w:color="auto"/>
        <w:bottom w:val="none" w:sz="0" w:space="0" w:color="auto"/>
        <w:right w:val="none" w:sz="0" w:space="0" w:color="auto"/>
      </w:divBdr>
      <w:divsChild>
        <w:div w:id="673610293">
          <w:marLeft w:val="0"/>
          <w:marRight w:val="0"/>
          <w:marTop w:val="0"/>
          <w:marBottom w:val="0"/>
          <w:divBdr>
            <w:top w:val="none" w:sz="0" w:space="0" w:color="auto"/>
            <w:left w:val="none" w:sz="0" w:space="0" w:color="auto"/>
            <w:bottom w:val="none" w:sz="0" w:space="0" w:color="auto"/>
            <w:right w:val="none" w:sz="0" w:space="0" w:color="auto"/>
          </w:divBdr>
        </w:div>
      </w:divsChild>
    </w:div>
    <w:div w:id="1718701050">
      <w:bodyDiv w:val="1"/>
      <w:marLeft w:val="0"/>
      <w:marRight w:val="0"/>
      <w:marTop w:val="0"/>
      <w:marBottom w:val="0"/>
      <w:divBdr>
        <w:top w:val="none" w:sz="0" w:space="0" w:color="auto"/>
        <w:left w:val="none" w:sz="0" w:space="0" w:color="auto"/>
        <w:bottom w:val="none" w:sz="0" w:space="0" w:color="auto"/>
        <w:right w:val="none" w:sz="0" w:space="0" w:color="auto"/>
      </w:divBdr>
      <w:divsChild>
        <w:div w:id="110319634">
          <w:marLeft w:val="0"/>
          <w:marRight w:val="0"/>
          <w:marTop w:val="0"/>
          <w:marBottom w:val="0"/>
          <w:divBdr>
            <w:top w:val="none" w:sz="0" w:space="0" w:color="auto"/>
            <w:left w:val="none" w:sz="0" w:space="0" w:color="auto"/>
            <w:bottom w:val="none" w:sz="0" w:space="0" w:color="auto"/>
            <w:right w:val="none" w:sz="0" w:space="0" w:color="auto"/>
          </w:divBdr>
          <w:divsChild>
            <w:div w:id="817769805">
              <w:marLeft w:val="0"/>
              <w:marRight w:val="0"/>
              <w:marTop w:val="0"/>
              <w:marBottom w:val="0"/>
              <w:divBdr>
                <w:top w:val="none" w:sz="0" w:space="0" w:color="auto"/>
                <w:left w:val="none" w:sz="0" w:space="0" w:color="auto"/>
                <w:bottom w:val="none" w:sz="0" w:space="0" w:color="auto"/>
                <w:right w:val="none" w:sz="0" w:space="0" w:color="auto"/>
              </w:divBdr>
            </w:div>
          </w:divsChild>
        </w:div>
        <w:div w:id="486559878">
          <w:marLeft w:val="0"/>
          <w:marRight w:val="0"/>
          <w:marTop w:val="0"/>
          <w:marBottom w:val="0"/>
          <w:divBdr>
            <w:top w:val="none" w:sz="0" w:space="0" w:color="auto"/>
            <w:left w:val="none" w:sz="0" w:space="0" w:color="auto"/>
            <w:bottom w:val="none" w:sz="0" w:space="0" w:color="auto"/>
            <w:right w:val="none" w:sz="0" w:space="0" w:color="auto"/>
          </w:divBdr>
          <w:divsChild>
            <w:div w:id="1502963843">
              <w:marLeft w:val="0"/>
              <w:marRight w:val="0"/>
              <w:marTop w:val="0"/>
              <w:marBottom w:val="0"/>
              <w:divBdr>
                <w:top w:val="none" w:sz="0" w:space="0" w:color="auto"/>
                <w:left w:val="none" w:sz="0" w:space="0" w:color="auto"/>
                <w:bottom w:val="none" w:sz="0" w:space="0" w:color="auto"/>
                <w:right w:val="none" w:sz="0" w:space="0" w:color="auto"/>
              </w:divBdr>
            </w:div>
          </w:divsChild>
        </w:div>
        <w:div w:id="537862849">
          <w:marLeft w:val="0"/>
          <w:marRight w:val="0"/>
          <w:marTop w:val="0"/>
          <w:marBottom w:val="0"/>
          <w:divBdr>
            <w:top w:val="none" w:sz="0" w:space="0" w:color="auto"/>
            <w:left w:val="none" w:sz="0" w:space="0" w:color="auto"/>
            <w:bottom w:val="none" w:sz="0" w:space="0" w:color="auto"/>
            <w:right w:val="none" w:sz="0" w:space="0" w:color="auto"/>
          </w:divBdr>
          <w:divsChild>
            <w:div w:id="642462971">
              <w:marLeft w:val="0"/>
              <w:marRight w:val="0"/>
              <w:marTop w:val="0"/>
              <w:marBottom w:val="0"/>
              <w:divBdr>
                <w:top w:val="none" w:sz="0" w:space="0" w:color="auto"/>
                <w:left w:val="none" w:sz="0" w:space="0" w:color="auto"/>
                <w:bottom w:val="none" w:sz="0" w:space="0" w:color="auto"/>
                <w:right w:val="none" w:sz="0" w:space="0" w:color="auto"/>
              </w:divBdr>
            </w:div>
          </w:divsChild>
        </w:div>
        <w:div w:id="748112674">
          <w:marLeft w:val="0"/>
          <w:marRight w:val="0"/>
          <w:marTop w:val="0"/>
          <w:marBottom w:val="0"/>
          <w:divBdr>
            <w:top w:val="none" w:sz="0" w:space="0" w:color="auto"/>
            <w:left w:val="none" w:sz="0" w:space="0" w:color="auto"/>
            <w:bottom w:val="none" w:sz="0" w:space="0" w:color="auto"/>
            <w:right w:val="none" w:sz="0" w:space="0" w:color="auto"/>
          </w:divBdr>
          <w:divsChild>
            <w:div w:id="1371107647">
              <w:marLeft w:val="0"/>
              <w:marRight w:val="0"/>
              <w:marTop w:val="0"/>
              <w:marBottom w:val="0"/>
              <w:divBdr>
                <w:top w:val="none" w:sz="0" w:space="0" w:color="auto"/>
                <w:left w:val="none" w:sz="0" w:space="0" w:color="auto"/>
                <w:bottom w:val="none" w:sz="0" w:space="0" w:color="auto"/>
                <w:right w:val="none" w:sz="0" w:space="0" w:color="auto"/>
              </w:divBdr>
            </w:div>
          </w:divsChild>
        </w:div>
        <w:div w:id="1250966193">
          <w:marLeft w:val="0"/>
          <w:marRight w:val="0"/>
          <w:marTop w:val="0"/>
          <w:marBottom w:val="0"/>
          <w:divBdr>
            <w:top w:val="none" w:sz="0" w:space="0" w:color="auto"/>
            <w:left w:val="none" w:sz="0" w:space="0" w:color="auto"/>
            <w:bottom w:val="none" w:sz="0" w:space="0" w:color="auto"/>
            <w:right w:val="none" w:sz="0" w:space="0" w:color="auto"/>
          </w:divBdr>
          <w:divsChild>
            <w:div w:id="142645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08706">
      <w:bodyDiv w:val="1"/>
      <w:marLeft w:val="0"/>
      <w:marRight w:val="0"/>
      <w:marTop w:val="0"/>
      <w:marBottom w:val="0"/>
      <w:divBdr>
        <w:top w:val="none" w:sz="0" w:space="0" w:color="auto"/>
        <w:left w:val="none" w:sz="0" w:space="0" w:color="auto"/>
        <w:bottom w:val="none" w:sz="0" w:space="0" w:color="auto"/>
        <w:right w:val="none" w:sz="0" w:space="0" w:color="auto"/>
      </w:divBdr>
      <w:divsChild>
        <w:div w:id="937256143">
          <w:marLeft w:val="0"/>
          <w:marRight w:val="0"/>
          <w:marTop w:val="0"/>
          <w:marBottom w:val="0"/>
          <w:divBdr>
            <w:top w:val="none" w:sz="0" w:space="0" w:color="auto"/>
            <w:left w:val="none" w:sz="0" w:space="0" w:color="auto"/>
            <w:bottom w:val="none" w:sz="0" w:space="0" w:color="auto"/>
            <w:right w:val="none" w:sz="0" w:space="0" w:color="auto"/>
          </w:divBdr>
          <w:divsChild>
            <w:div w:id="2023897413">
              <w:marLeft w:val="0"/>
              <w:marRight w:val="0"/>
              <w:marTop w:val="0"/>
              <w:marBottom w:val="0"/>
              <w:divBdr>
                <w:top w:val="none" w:sz="0" w:space="0" w:color="auto"/>
                <w:left w:val="none" w:sz="0" w:space="0" w:color="auto"/>
                <w:bottom w:val="none" w:sz="0" w:space="0" w:color="auto"/>
                <w:right w:val="none" w:sz="0" w:space="0" w:color="auto"/>
              </w:divBdr>
            </w:div>
          </w:divsChild>
        </w:div>
        <w:div w:id="977303093">
          <w:marLeft w:val="0"/>
          <w:marRight w:val="0"/>
          <w:marTop w:val="0"/>
          <w:marBottom w:val="0"/>
          <w:divBdr>
            <w:top w:val="none" w:sz="0" w:space="0" w:color="auto"/>
            <w:left w:val="none" w:sz="0" w:space="0" w:color="auto"/>
            <w:bottom w:val="none" w:sz="0" w:space="0" w:color="auto"/>
            <w:right w:val="none" w:sz="0" w:space="0" w:color="auto"/>
          </w:divBdr>
          <w:divsChild>
            <w:div w:id="1394962431">
              <w:marLeft w:val="0"/>
              <w:marRight w:val="0"/>
              <w:marTop w:val="0"/>
              <w:marBottom w:val="0"/>
              <w:divBdr>
                <w:top w:val="none" w:sz="0" w:space="0" w:color="auto"/>
                <w:left w:val="none" w:sz="0" w:space="0" w:color="auto"/>
                <w:bottom w:val="none" w:sz="0" w:space="0" w:color="auto"/>
                <w:right w:val="none" w:sz="0" w:space="0" w:color="auto"/>
              </w:divBdr>
            </w:div>
          </w:divsChild>
        </w:div>
        <w:div w:id="1349915817">
          <w:marLeft w:val="0"/>
          <w:marRight w:val="0"/>
          <w:marTop w:val="0"/>
          <w:marBottom w:val="0"/>
          <w:divBdr>
            <w:top w:val="none" w:sz="0" w:space="0" w:color="auto"/>
            <w:left w:val="none" w:sz="0" w:space="0" w:color="auto"/>
            <w:bottom w:val="none" w:sz="0" w:space="0" w:color="auto"/>
            <w:right w:val="none" w:sz="0" w:space="0" w:color="auto"/>
          </w:divBdr>
          <w:divsChild>
            <w:div w:id="200831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438067">
      <w:bodyDiv w:val="1"/>
      <w:marLeft w:val="0"/>
      <w:marRight w:val="0"/>
      <w:marTop w:val="0"/>
      <w:marBottom w:val="0"/>
      <w:divBdr>
        <w:top w:val="none" w:sz="0" w:space="0" w:color="auto"/>
        <w:left w:val="none" w:sz="0" w:space="0" w:color="auto"/>
        <w:bottom w:val="none" w:sz="0" w:space="0" w:color="auto"/>
        <w:right w:val="none" w:sz="0" w:space="0" w:color="auto"/>
      </w:divBdr>
      <w:divsChild>
        <w:div w:id="39087684">
          <w:marLeft w:val="0"/>
          <w:marRight w:val="0"/>
          <w:marTop w:val="0"/>
          <w:marBottom w:val="0"/>
          <w:divBdr>
            <w:top w:val="none" w:sz="0" w:space="0" w:color="auto"/>
            <w:left w:val="none" w:sz="0" w:space="0" w:color="auto"/>
            <w:bottom w:val="none" w:sz="0" w:space="0" w:color="auto"/>
            <w:right w:val="none" w:sz="0" w:space="0" w:color="auto"/>
          </w:divBdr>
        </w:div>
        <w:div w:id="90047478">
          <w:marLeft w:val="0"/>
          <w:marRight w:val="0"/>
          <w:marTop w:val="0"/>
          <w:marBottom w:val="0"/>
          <w:divBdr>
            <w:top w:val="none" w:sz="0" w:space="0" w:color="auto"/>
            <w:left w:val="none" w:sz="0" w:space="0" w:color="auto"/>
            <w:bottom w:val="none" w:sz="0" w:space="0" w:color="auto"/>
            <w:right w:val="none" w:sz="0" w:space="0" w:color="auto"/>
          </w:divBdr>
        </w:div>
        <w:div w:id="124854133">
          <w:marLeft w:val="0"/>
          <w:marRight w:val="0"/>
          <w:marTop w:val="0"/>
          <w:marBottom w:val="0"/>
          <w:divBdr>
            <w:top w:val="none" w:sz="0" w:space="0" w:color="auto"/>
            <w:left w:val="none" w:sz="0" w:space="0" w:color="auto"/>
            <w:bottom w:val="none" w:sz="0" w:space="0" w:color="auto"/>
            <w:right w:val="none" w:sz="0" w:space="0" w:color="auto"/>
          </w:divBdr>
        </w:div>
        <w:div w:id="165484425">
          <w:marLeft w:val="0"/>
          <w:marRight w:val="0"/>
          <w:marTop w:val="0"/>
          <w:marBottom w:val="0"/>
          <w:divBdr>
            <w:top w:val="none" w:sz="0" w:space="0" w:color="auto"/>
            <w:left w:val="none" w:sz="0" w:space="0" w:color="auto"/>
            <w:bottom w:val="none" w:sz="0" w:space="0" w:color="auto"/>
            <w:right w:val="none" w:sz="0" w:space="0" w:color="auto"/>
          </w:divBdr>
        </w:div>
        <w:div w:id="282812189">
          <w:marLeft w:val="0"/>
          <w:marRight w:val="0"/>
          <w:marTop w:val="0"/>
          <w:marBottom w:val="0"/>
          <w:divBdr>
            <w:top w:val="none" w:sz="0" w:space="0" w:color="auto"/>
            <w:left w:val="none" w:sz="0" w:space="0" w:color="auto"/>
            <w:bottom w:val="none" w:sz="0" w:space="0" w:color="auto"/>
            <w:right w:val="none" w:sz="0" w:space="0" w:color="auto"/>
          </w:divBdr>
        </w:div>
        <w:div w:id="312375902">
          <w:marLeft w:val="0"/>
          <w:marRight w:val="0"/>
          <w:marTop w:val="0"/>
          <w:marBottom w:val="0"/>
          <w:divBdr>
            <w:top w:val="none" w:sz="0" w:space="0" w:color="auto"/>
            <w:left w:val="none" w:sz="0" w:space="0" w:color="auto"/>
            <w:bottom w:val="none" w:sz="0" w:space="0" w:color="auto"/>
            <w:right w:val="none" w:sz="0" w:space="0" w:color="auto"/>
          </w:divBdr>
        </w:div>
        <w:div w:id="364987208">
          <w:marLeft w:val="0"/>
          <w:marRight w:val="0"/>
          <w:marTop w:val="0"/>
          <w:marBottom w:val="0"/>
          <w:divBdr>
            <w:top w:val="none" w:sz="0" w:space="0" w:color="auto"/>
            <w:left w:val="none" w:sz="0" w:space="0" w:color="auto"/>
            <w:bottom w:val="none" w:sz="0" w:space="0" w:color="auto"/>
            <w:right w:val="none" w:sz="0" w:space="0" w:color="auto"/>
          </w:divBdr>
        </w:div>
        <w:div w:id="383725214">
          <w:marLeft w:val="0"/>
          <w:marRight w:val="0"/>
          <w:marTop w:val="0"/>
          <w:marBottom w:val="0"/>
          <w:divBdr>
            <w:top w:val="none" w:sz="0" w:space="0" w:color="auto"/>
            <w:left w:val="none" w:sz="0" w:space="0" w:color="auto"/>
            <w:bottom w:val="none" w:sz="0" w:space="0" w:color="auto"/>
            <w:right w:val="none" w:sz="0" w:space="0" w:color="auto"/>
          </w:divBdr>
        </w:div>
        <w:div w:id="427576925">
          <w:marLeft w:val="0"/>
          <w:marRight w:val="0"/>
          <w:marTop w:val="0"/>
          <w:marBottom w:val="0"/>
          <w:divBdr>
            <w:top w:val="none" w:sz="0" w:space="0" w:color="auto"/>
            <w:left w:val="none" w:sz="0" w:space="0" w:color="auto"/>
            <w:bottom w:val="none" w:sz="0" w:space="0" w:color="auto"/>
            <w:right w:val="none" w:sz="0" w:space="0" w:color="auto"/>
          </w:divBdr>
        </w:div>
        <w:div w:id="430472788">
          <w:marLeft w:val="0"/>
          <w:marRight w:val="0"/>
          <w:marTop w:val="0"/>
          <w:marBottom w:val="0"/>
          <w:divBdr>
            <w:top w:val="none" w:sz="0" w:space="0" w:color="auto"/>
            <w:left w:val="none" w:sz="0" w:space="0" w:color="auto"/>
            <w:bottom w:val="none" w:sz="0" w:space="0" w:color="auto"/>
            <w:right w:val="none" w:sz="0" w:space="0" w:color="auto"/>
          </w:divBdr>
        </w:div>
        <w:div w:id="662661474">
          <w:marLeft w:val="0"/>
          <w:marRight w:val="0"/>
          <w:marTop w:val="0"/>
          <w:marBottom w:val="0"/>
          <w:divBdr>
            <w:top w:val="none" w:sz="0" w:space="0" w:color="auto"/>
            <w:left w:val="none" w:sz="0" w:space="0" w:color="auto"/>
            <w:bottom w:val="none" w:sz="0" w:space="0" w:color="auto"/>
            <w:right w:val="none" w:sz="0" w:space="0" w:color="auto"/>
          </w:divBdr>
          <w:divsChild>
            <w:div w:id="292060026">
              <w:marLeft w:val="0"/>
              <w:marRight w:val="0"/>
              <w:marTop w:val="30"/>
              <w:marBottom w:val="30"/>
              <w:divBdr>
                <w:top w:val="none" w:sz="0" w:space="0" w:color="auto"/>
                <w:left w:val="none" w:sz="0" w:space="0" w:color="auto"/>
                <w:bottom w:val="none" w:sz="0" w:space="0" w:color="auto"/>
                <w:right w:val="none" w:sz="0" w:space="0" w:color="auto"/>
              </w:divBdr>
              <w:divsChild>
                <w:div w:id="11762623">
                  <w:marLeft w:val="0"/>
                  <w:marRight w:val="0"/>
                  <w:marTop w:val="0"/>
                  <w:marBottom w:val="0"/>
                  <w:divBdr>
                    <w:top w:val="none" w:sz="0" w:space="0" w:color="auto"/>
                    <w:left w:val="none" w:sz="0" w:space="0" w:color="auto"/>
                    <w:bottom w:val="none" w:sz="0" w:space="0" w:color="auto"/>
                    <w:right w:val="none" w:sz="0" w:space="0" w:color="auto"/>
                  </w:divBdr>
                  <w:divsChild>
                    <w:div w:id="1688941331">
                      <w:marLeft w:val="0"/>
                      <w:marRight w:val="0"/>
                      <w:marTop w:val="0"/>
                      <w:marBottom w:val="0"/>
                      <w:divBdr>
                        <w:top w:val="none" w:sz="0" w:space="0" w:color="auto"/>
                        <w:left w:val="none" w:sz="0" w:space="0" w:color="auto"/>
                        <w:bottom w:val="none" w:sz="0" w:space="0" w:color="auto"/>
                        <w:right w:val="none" w:sz="0" w:space="0" w:color="auto"/>
                      </w:divBdr>
                    </w:div>
                  </w:divsChild>
                </w:div>
                <w:div w:id="14229746">
                  <w:marLeft w:val="0"/>
                  <w:marRight w:val="0"/>
                  <w:marTop w:val="0"/>
                  <w:marBottom w:val="0"/>
                  <w:divBdr>
                    <w:top w:val="none" w:sz="0" w:space="0" w:color="auto"/>
                    <w:left w:val="none" w:sz="0" w:space="0" w:color="auto"/>
                    <w:bottom w:val="none" w:sz="0" w:space="0" w:color="auto"/>
                    <w:right w:val="none" w:sz="0" w:space="0" w:color="auto"/>
                  </w:divBdr>
                  <w:divsChild>
                    <w:div w:id="2045400106">
                      <w:marLeft w:val="0"/>
                      <w:marRight w:val="0"/>
                      <w:marTop w:val="0"/>
                      <w:marBottom w:val="0"/>
                      <w:divBdr>
                        <w:top w:val="none" w:sz="0" w:space="0" w:color="auto"/>
                        <w:left w:val="none" w:sz="0" w:space="0" w:color="auto"/>
                        <w:bottom w:val="none" w:sz="0" w:space="0" w:color="auto"/>
                        <w:right w:val="none" w:sz="0" w:space="0" w:color="auto"/>
                      </w:divBdr>
                    </w:div>
                  </w:divsChild>
                </w:div>
                <w:div w:id="24797000">
                  <w:marLeft w:val="0"/>
                  <w:marRight w:val="0"/>
                  <w:marTop w:val="0"/>
                  <w:marBottom w:val="0"/>
                  <w:divBdr>
                    <w:top w:val="none" w:sz="0" w:space="0" w:color="auto"/>
                    <w:left w:val="none" w:sz="0" w:space="0" w:color="auto"/>
                    <w:bottom w:val="none" w:sz="0" w:space="0" w:color="auto"/>
                    <w:right w:val="none" w:sz="0" w:space="0" w:color="auto"/>
                  </w:divBdr>
                  <w:divsChild>
                    <w:div w:id="186647322">
                      <w:marLeft w:val="0"/>
                      <w:marRight w:val="0"/>
                      <w:marTop w:val="0"/>
                      <w:marBottom w:val="0"/>
                      <w:divBdr>
                        <w:top w:val="none" w:sz="0" w:space="0" w:color="auto"/>
                        <w:left w:val="none" w:sz="0" w:space="0" w:color="auto"/>
                        <w:bottom w:val="none" w:sz="0" w:space="0" w:color="auto"/>
                        <w:right w:val="none" w:sz="0" w:space="0" w:color="auto"/>
                      </w:divBdr>
                    </w:div>
                  </w:divsChild>
                </w:div>
                <w:div w:id="88815043">
                  <w:marLeft w:val="0"/>
                  <w:marRight w:val="0"/>
                  <w:marTop w:val="0"/>
                  <w:marBottom w:val="0"/>
                  <w:divBdr>
                    <w:top w:val="none" w:sz="0" w:space="0" w:color="auto"/>
                    <w:left w:val="none" w:sz="0" w:space="0" w:color="auto"/>
                    <w:bottom w:val="none" w:sz="0" w:space="0" w:color="auto"/>
                    <w:right w:val="none" w:sz="0" w:space="0" w:color="auto"/>
                  </w:divBdr>
                  <w:divsChild>
                    <w:div w:id="2080790044">
                      <w:marLeft w:val="0"/>
                      <w:marRight w:val="0"/>
                      <w:marTop w:val="0"/>
                      <w:marBottom w:val="0"/>
                      <w:divBdr>
                        <w:top w:val="none" w:sz="0" w:space="0" w:color="auto"/>
                        <w:left w:val="none" w:sz="0" w:space="0" w:color="auto"/>
                        <w:bottom w:val="none" w:sz="0" w:space="0" w:color="auto"/>
                        <w:right w:val="none" w:sz="0" w:space="0" w:color="auto"/>
                      </w:divBdr>
                    </w:div>
                  </w:divsChild>
                </w:div>
                <w:div w:id="92828549">
                  <w:marLeft w:val="0"/>
                  <w:marRight w:val="0"/>
                  <w:marTop w:val="0"/>
                  <w:marBottom w:val="0"/>
                  <w:divBdr>
                    <w:top w:val="none" w:sz="0" w:space="0" w:color="auto"/>
                    <w:left w:val="none" w:sz="0" w:space="0" w:color="auto"/>
                    <w:bottom w:val="none" w:sz="0" w:space="0" w:color="auto"/>
                    <w:right w:val="none" w:sz="0" w:space="0" w:color="auto"/>
                  </w:divBdr>
                  <w:divsChild>
                    <w:div w:id="440610239">
                      <w:marLeft w:val="0"/>
                      <w:marRight w:val="0"/>
                      <w:marTop w:val="0"/>
                      <w:marBottom w:val="0"/>
                      <w:divBdr>
                        <w:top w:val="none" w:sz="0" w:space="0" w:color="auto"/>
                        <w:left w:val="none" w:sz="0" w:space="0" w:color="auto"/>
                        <w:bottom w:val="none" w:sz="0" w:space="0" w:color="auto"/>
                        <w:right w:val="none" w:sz="0" w:space="0" w:color="auto"/>
                      </w:divBdr>
                    </w:div>
                  </w:divsChild>
                </w:div>
                <w:div w:id="406344798">
                  <w:marLeft w:val="0"/>
                  <w:marRight w:val="0"/>
                  <w:marTop w:val="0"/>
                  <w:marBottom w:val="0"/>
                  <w:divBdr>
                    <w:top w:val="none" w:sz="0" w:space="0" w:color="auto"/>
                    <w:left w:val="none" w:sz="0" w:space="0" w:color="auto"/>
                    <w:bottom w:val="none" w:sz="0" w:space="0" w:color="auto"/>
                    <w:right w:val="none" w:sz="0" w:space="0" w:color="auto"/>
                  </w:divBdr>
                  <w:divsChild>
                    <w:div w:id="1135758772">
                      <w:marLeft w:val="0"/>
                      <w:marRight w:val="0"/>
                      <w:marTop w:val="0"/>
                      <w:marBottom w:val="0"/>
                      <w:divBdr>
                        <w:top w:val="none" w:sz="0" w:space="0" w:color="auto"/>
                        <w:left w:val="none" w:sz="0" w:space="0" w:color="auto"/>
                        <w:bottom w:val="none" w:sz="0" w:space="0" w:color="auto"/>
                        <w:right w:val="none" w:sz="0" w:space="0" w:color="auto"/>
                      </w:divBdr>
                    </w:div>
                  </w:divsChild>
                </w:div>
                <w:div w:id="452942080">
                  <w:marLeft w:val="0"/>
                  <w:marRight w:val="0"/>
                  <w:marTop w:val="0"/>
                  <w:marBottom w:val="0"/>
                  <w:divBdr>
                    <w:top w:val="none" w:sz="0" w:space="0" w:color="auto"/>
                    <w:left w:val="none" w:sz="0" w:space="0" w:color="auto"/>
                    <w:bottom w:val="none" w:sz="0" w:space="0" w:color="auto"/>
                    <w:right w:val="none" w:sz="0" w:space="0" w:color="auto"/>
                  </w:divBdr>
                  <w:divsChild>
                    <w:div w:id="603727118">
                      <w:marLeft w:val="0"/>
                      <w:marRight w:val="0"/>
                      <w:marTop w:val="0"/>
                      <w:marBottom w:val="0"/>
                      <w:divBdr>
                        <w:top w:val="none" w:sz="0" w:space="0" w:color="auto"/>
                        <w:left w:val="none" w:sz="0" w:space="0" w:color="auto"/>
                        <w:bottom w:val="none" w:sz="0" w:space="0" w:color="auto"/>
                        <w:right w:val="none" w:sz="0" w:space="0" w:color="auto"/>
                      </w:divBdr>
                    </w:div>
                  </w:divsChild>
                </w:div>
                <w:div w:id="519709505">
                  <w:marLeft w:val="0"/>
                  <w:marRight w:val="0"/>
                  <w:marTop w:val="0"/>
                  <w:marBottom w:val="0"/>
                  <w:divBdr>
                    <w:top w:val="none" w:sz="0" w:space="0" w:color="auto"/>
                    <w:left w:val="none" w:sz="0" w:space="0" w:color="auto"/>
                    <w:bottom w:val="none" w:sz="0" w:space="0" w:color="auto"/>
                    <w:right w:val="none" w:sz="0" w:space="0" w:color="auto"/>
                  </w:divBdr>
                  <w:divsChild>
                    <w:div w:id="1787655294">
                      <w:marLeft w:val="0"/>
                      <w:marRight w:val="0"/>
                      <w:marTop w:val="0"/>
                      <w:marBottom w:val="0"/>
                      <w:divBdr>
                        <w:top w:val="none" w:sz="0" w:space="0" w:color="auto"/>
                        <w:left w:val="none" w:sz="0" w:space="0" w:color="auto"/>
                        <w:bottom w:val="none" w:sz="0" w:space="0" w:color="auto"/>
                        <w:right w:val="none" w:sz="0" w:space="0" w:color="auto"/>
                      </w:divBdr>
                    </w:div>
                  </w:divsChild>
                </w:div>
                <w:div w:id="906232542">
                  <w:marLeft w:val="0"/>
                  <w:marRight w:val="0"/>
                  <w:marTop w:val="0"/>
                  <w:marBottom w:val="0"/>
                  <w:divBdr>
                    <w:top w:val="none" w:sz="0" w:space="0" w:color="auto"/>
                    <w:left w:val="none" w:sz="0" w:space="0" w:color="auto"/>
                    <w:bottom w:val="none" w:sz="0" w:space="0" w:color="auto"/>
                    <w:right w:val="none" w:sz="0" w:space="0" w:color="auto"/>
                  </w:divBdr>
                  <w:divsChild>
                    <w:div w:id="991526462">
                      <w:marLeft w:val="0"/>
                      <w:marRight w:val="0"/>
                      <w:marTop w:val="0"/>
                      <w:marBottom w:val="0"/>
                      <w:divBdr>
                        <w:top w:val="none" w:sz="0" w:space="0" w:color="auto"/>
                        <w:left w:val="none" w:sz="0" w:space="0" w:color="auto"/>
                        <w:bottom w:val="none" w:sz="0" w:space="0" w:color="auto"/>
                        <w:right w:val="none" w:sz="0" w:space="0" w:color="auto"/>
                      </w:divBdr>
                    </w:div>
                  </w:divsChild>
                </w:div>
                <w:div w:id="1049888522">
                  <w:marLeft w:val="0"/>
                  <w:marRight w:val="0"/>
                  <w:marTop w:val="0"/>
                  <w:marBottom w:val="0"/>
                  <w:divBdr>
                    <w:top w:val="none" w:sz="0" w:space="0" w:color="auto"/>
                    <w:left w:val="none" w:sz="0" w:space="0" w:color="auto"/>
                    <w:bottom w:val="none" w:sz="0" w:space="0" w:color="auto"/>
                    <w:right w:val="none" w:sz="0" w:space="0" w:color="auto"/>
                  </w:divBdr>
                  <w:divsChild>
                    <w:div w:id="917135719">
                      <w:marLeft w:val="0"/>
                      <w:marRight w:val="0"/>
                      <w:marTop w:val="0"/>
                      <w:marBottom w:val="0"/>
                      <w:divBdr>
                        <w:top w:val="none" w:sz="0" w:space="0" w:color="auto"/>
                        <w:left w:val="none" w:sz="0" w:space="0" w:color="auto"/>
                        <w:bottom w:val="none" w:sz="0" w:space="0" w:color="auto"/>
                        <w:right w:val="none" w:sz="0" w:space="0" w:color="auto"/>
                      </w:divBdr>
                    </w:div>
                  </w:divsChild>
                </w:div>
                <w:div w:id="1187867745">
                  <w:marLeft w:val="0"/>
                  <w:marRight w:val="0"/>
                  <w:marTop w:val="0"/>
                  <w:marBottom w:val="0"/>
                  <w:divBdr>
                    <w:top w:val="none" w:sz="0" w:space="0" w:color="auto"/>
                    <w:left w:val="none" w:sz="0" w:space="0" w:color="auto"/>
                    <w:bottom w:val="none" w:sz="0" w:space="0" w:color="auto"/>
                    <w:right w:val="none" w:sz="0" w:space="0" w:color="auto"/>
                  </w:divBdr>
                  <w:divsChild>
                    <w:div w:id="2133549842">
                      <w:marLeft w:val="0"/>
                      <w:marRight w:val="0"/>
                      <w:marTop w:val="0"/>
                      <w:marBottom w:val="0"/>
                      <w:divBdr>
                        <w:top w:val="none" w:sz="0" w:space="0" w:color="auto"/>
                        <w:left w:val="none" w:sz="0" w:space="0" w:color="auto"/>
                        <w:bottom w:val="none" w:sz="0" w:space="0" w:color="auto"/>
                        <w:right w:val="none" w:sz="0" w:space="0" w:color="auto"/>
                      </w:divBdr>
                    </w:div>
                  </w:divsChild>
                </w:div>
                <w:div w:id="1389496459">
                  <w:marLeft w:val="0"/>
                  <w:marRight w:val="0"/>
                  <w:marTop w:val="0"/>
                  <w:marBottom w:val="0"/>
                  <w:divBdr>
                    <w:top w:val="none" w:sz="0" w:space="0" w:color="auto"/>
                    <w:left w:val="none" w:sz="0" w:space="0" w:color="auto"/>
                    <w:bottom w:val="none" w:sz="0" w:space="0" w:color="auto"/>
                    <w:right w:val="none" w:sz="0" w:space="0" w:color="auto"/>
                  </w:divBdr>
                  <w:divsChild>
                    <w:div w:id="1592884859">
                      <w:marLeft w:val="0"/>
                      <w:marRight w:val="0"/>
                      <w:marTop w:val="0"/>
                      <w:marBottom w:val="0"/>
                      <w:divBdr>
                        <w:top w:val="none" w:sz="0" w:space="0" w:color="auto"/>
                        <w:left w:val="none" w:sz="0" w:space="0" w:color="auto"/>
                        <w:bottom w:val="none" w:sz="0" w:space="0" w:color="auto"/>
                        <w:right w:val="none" w:sz="0" w:space="0" w:color="auto"/>
                      </w:divBdr>
                    </w:div>
                  </w:divsChild>
                </w:div>
                <w:div w:id="1405033676">
                  <w:marLeft w:val="0"/>
                  <w:marRight w:val="0"/>
                  <w:marTop w:val="0"/>
                  <w:marBottom w:val="0"/>
                  <w:divBdr>
                    <w:top w:val="none" w:sz="0" w:space="0" w:color="auto"/>
                    <w:left w:val="none" w:sz="0" w:space="0" w:color="auto"/>
                    <w:bottom w:val="none" w:sz="0" w:space="0" w:color="auto"/>
                    <w:right w:val="none" w:sz="0" w:space="0" w:color="auto"/>
                  </w:divBdr>
                  <w:divsChild>
                    <w:div w:id="29033334">
                      <w:marLeft w:val="0"/>
                      <w:marRight w:val="0"/>
                      <w:marTop w:val="0"/>
                      <w:marBottom w:val="0"/>
                      <w:divBdr>
                        <w:top w:val="none" w:sz="0" w:space="0" w:color="auto"/>
                        <w:left w:val="none" w:sz="0" w:space="0" w:color="auto"/>
                        <w:bottom w:val="none" w:sz="0" w:space="0" w:color="auto"/>
                        <w:right w:val="none" w:sz="0" w:space="0" w:color="auto"/>
                      </w:divBdr>
                    </w:div>
                  </w:divsChild>
                </w:div>
                <w:div w:id="1548445796">
                  <w:marLeft w:val="0"/>
                  <w:marRight w:val="0"/>
                  <w:marTop w:val="0"/>
                  <w:marBottom w:val="0"/>
                  <w:divBdr>
                    <w:top w:val="none" w:sz="0" w:space="0" w:color="auto"/>
                    <w:left w:val="none" w:sz="0" w:space="0" w:color="auto"/>
                    <w:bottom w:val="none" w:sz="0" w:space="0" w:color="auto"/>
                    <w:right w:val="none" w:sz="0" w:space="0" w:color="auto"/>
                  </w:divBdr>
                  <w:divsChild>
                    <w:div w:id="141967040">
                      <w:marLeft w:val="0"/>
                      <w:marRight w:val="0"/>
                      <w:marTop w:val="0"/>
                      <w:marBottom w:val="0"/>
                      <w:divBdr>
                        <w:top w:val="none" w:sz="0" w:space="0" w:color="auto"/>
                        <w:left w:val="none" w:sz="0" w:space="0" w:color="auto"/>
                        <w:bottom w:val="none" w:sz="0" w:space="0" w:color="auto"/>
                        <w:right w:val="none" w:sz="0" w:space="0" w:color="auto"/>
                      </w:divBdr>
                    </w:div>
                  </w:divsChild>
                </w:div>
                <w:div w:id="1617978811">
                  <w:marLeft w:val="0"/>
                  <w:marRight w:val="0"/>
                  <w:marTop w:val="0"/>
                  <w:marBottom w:val="0"/>
                  <w:divBdr>
                    <w:top w:val="none" w:sz="0" w:space="0" w:color="auto"/>
                    <w:left w:val="none" w:sz="0" w:space="0" w:color="auto"/>
                    <w:bottom w:val="none" w:sz="0" w:space="0" w:color="auto"/>
                    <w:right w:val="none" w:sz="0" w:space="0" w:color="auto"/>
                  </w:divBdr>
                  <w:divsChild>
                    <w:div w:id="1129784719">
                      <w:marLeft w:val="0"/>
                      <w:marRight w:val="0"/>
                      <w:marTop w:val="0"/>
                      <w:marBottom w:val="0"/>
                      <w:divBdr>
                        <w:top w:val="none" w:sz="0" w:space="0" w:color="auto"/>
                        <w:left w:val="none" w:sz="0" w:space="0" w:color="auto"/>
                        <w:bottom w:val="none" w:sz="0" w:space="0" w:color="auto"/>
                        <w:right w:val="none" w:sz="0" w:space="0" w:color="auto"/>
                      </w:divBdr>
                    </w:div>
                  </w:divsChild>
                </w:div>
                <w:div w:id="1655910640">
                  <w:marLeft w:val="0"/>
                  <w:marRight w:val="0"/>
                  <w:marTop w:val="0"/>
                  <w:marBottom w:val="0"/>
                  <w:divBdr>
                    <w:top w:val="none" w:sz="0" w:space="0" w:color="auto"/>
                    <w:left w:val="none" w:sz="0" w:space="0" w:color="auto"/>
                    <w:bottom w:val="none" w:sz="0" w:space="0" w:color="auto"/>
                    <w:right w:val="none" w:sz="0" w:space="0" w:color="auto"/>
                  </w:divBdr>
                  <w:divsChild>
                    <w:div w:id="218906654">
                      <w:marLeft w:val="0"/>
                      <w:marRight w:val="0"/>
                      <w:marTop w:val="0"/>
                      <w:marBottom w:val="0"/>
                      <w:divBdr>
                        <w:top w:val="none" w:sz="0" w:space="0" w:color="auto"/>
                        <w:left w:val="none" w:sz="0" w:space="0" w:color="auto"/>
                        <w:bottom w:val="none" w:sz="0" w:space="0" w:color="auto"/>
                        <w:right w:val="none" w:sz="0" w:space="0" w:color="auto"/>
                      </w:divBdr>
                    </w:div>
                  </w:divsChild>
                </w:div>
                <w:div w:id="1759790356">
                  <w:marLeft w:val="0"/>
                  <w:marRight w:val="0"/>
                  <w:marTop w:val="0"/>
                  <w:marBottom w:val="0"/>
                  <w:divBdr>
                    <w:top w:val="none" w:sz="0" w:space="0" w:color="auto"/>
                    <w:left w:val="none" w:sz="0" w:space="0" w:color="auto"/>
                    <w:bottom w:val="none" w:sz="0" w:space="0" w:color="auto"/>
                    <w:right w:val="none" w:sz="0" w:space="0" w:color="auto"/>
                  </w:divBdr>
                  <w:divsChild>
                    <w:div w:id="1792896207">
                      <w:marLeft w:val="0"/>
                      <w:marRight w:val="0"/>
                      <w:marTop w:val="0"/>
                      <w:marBottom w:val="0"/>
                      <w:divBdr>
                        <w:top w:val="none" w:sz="0" w:space="0" w:color="auto"/>
                        <w:left w:val="none" w:sz="0" w:space="0" w:color="auto"/>
                        <w:bottom w:val="none" w:sz="0" w:space="0" w:color="auto"/>
                        <w:right w:val="none" w:sz="0" w:space="0" w:color="auto"/>
                      </w:divBdr>
                    </w:div>
                  </w:divsChild>
                </w:div>
                <w:div w:id="1768958088">
                  <w:marLeft w:val="0"/>
                  <w:marRight w:val="0"/>
                  <w:marTop w:val="0"/>
                  <w:marBottom w:val="0"/>
                  <w:divBdr>
                    <w:top w:val="none" w:sz="0" w:space="0" w:color="auto"/>
                    <w:left w:val="none" w:sz="0" w:space="0" w:color="auto"/>
                    <w:bottom w:val="none" w:sz="0" w:space="0" w:color="auto"/>
                    <w:right w:val="none" w:sz="0" w:space="0" w:color="auto"/>
                  </w:divBdr>
                  <w:divsChild>
                    <w:div w:id="438334905">
                      <w:marLeft w:val="0"/>
                      <w:marRight w:val="0"/>
                      <w:marTop w:val="0"/>
                      <w:marBottom w:val="0"/>
                      <w:divBdr>
                        <w:top w:val="none" w:sz="0" w:space="0" w:color="auto"/>
                        <w:left w:val="none" w:sz="0" w:space="0" w:color="auto"/>
                        <w:bottom w:val="none" w:sz="0" w:space="0" w:color="auto"/>
                        <w:right w:val="none" w:sz="0" w:space="0" w:color="auto"/>
                      </w:divBdr>
                    </w:div>
                  </w:divsChild>
                </w:div>
                <w:div w:id="1822961403">
                  <w:marLeft w:val="0"/>
                  <w:marRight w:val="0"/>
                  <w:marTop w:val="0"/>
                  <w:marBottom w:val="0"/>
                  <w:divBdr>
                    <w:top w:val="none" w:sz="0" w:space="0" w:color="auto"/>
                    <w:left w:val="none" w:sz="0" w:space="0" w:color="auto"/>
                    <w:bottom w:val="none" w:sz="0" w:space="0" w:color="auto"/>
                    <w:right w:val="none" w:sz="0" w:space="0" w:color="auto"/>
                  </w:divBdr>
                  <w:divsChild>
                    <w:div w:id="1373388437">
                      <w:marLeft w:val="0"/>
                      <w:marRight w:val="0"/>
                      <w:marTop w:val="0"/>
                      <w:marBottom w:val="0"/>
                      <w:divBdr>
                        <w:top w:val="none" w:sz="0" w:space="0" w:color="auto"/>
                        <w:left w:val="none" w:sz="0" w:space="0" w:color="auto"/>
                        <w:bottom w:val="none" w:sz="0" w:space="0" w:color="auto"/>
                        <w:right w:val="none" w:sz="0" w:space="0" w:color="auto"/>
                      </w:divBdr>
                    </w:div>
                  </w:divsChild>
                </w:div>
                <w:div w:id="1858614594">
                  <w:marLeft w:val="0"/>
                  <w:marRight w:val="0"/>
                  <w:marTop w:val="0"/>
                  <w:marBottom w:val="0"/>
                  <w:divBdr>
                    <w:top w:val="none" w:sz="0" w:space="0" w:color="auto"/>
                    <w:left w:val="none" w:sz="0" w:space="0" w:color="auto"/>
                    <w:bottom w:val="none" w:sz="0" w:space="0" w:color="auto"/>
                    <w:right w:val="none" w:sz="0" w:space="0" w:color="auto"/>
                  </w:divBdr>
                  <w:divsChild>
                    <w:div w:id="2016835912">
                      <w:marLeft w:val="0"/>
                      <w:marRight w:val="0"/>
                      <w:marTop w:val="0"/>
                      <w:marBottom w:val="0"/>
                      <w:divBdr>
                        <w:top w:val="none" w:sz="0" w:space="0" w:color="auto"/>
                        <w:left w:val="none" w:sz="0" w:space="0" w:color="auto"/>
                        <w:bottom w:val="none" w:sz="0" w:space="0" w:color="auto"/>
                        <w:right w:val="none" w:sz="0" w:space="0" w:color="auto"/>
                      </w:divBdr>
                    </w:div>
                  </w:divsChild>
                </w:div>
                <w:div w:id="2002587330">
                  <w:marLeft w:val="0"/>
                  <w:marRight w:val="0"/>
                  <w:marTop w:val="0"/>
                  <w:marBottom w:val="0"/>
                  <w:divBdr>
                    <w:top w:val="none" w:sz="0" w:space="0" w:color="auto"/>
                    <w:left w:val="none" w:sz="0" w:space="0" w:color="auto"/>
                    <w:bottom w:val="none" w:sz="0" w:space="0" w:color="auto"/>
                    <w:right w:val="none" w:sz="0" w:space="0" w:color="auto"/>
                  </w:divBdr>
                  <w:divsChild>
                    <w:div w:id="1477801278">
                      <w:marLeft w:val="0"/>
                      <w:marRight w:val="0"/>
                      <w:marTop w:val="0"/>
                      <w:marBottom w:val="0"/>
                      <w:divBdr>
                        <w:top w:val="none" w:sz="0" w:space="0" w:color="auto"/>
                        <w:left w:val="none" w:sz="0" w:space="0" w:color="auto"/>
                        <w:bottom w:val="none" w:sz="0" w:space="0" w:color="auto"/>
                        <w:right w:val="none" w:sz="0" w:space="0" w:color="auto"/>
                      </w:divBdr>
                    </w:div>
                  </w:divsChild>
                </w:div>
                <w:div w:id="2021924705">
                  <w:marLeft w:val="0"/>
                  <w:marRight w:val="0"/>
                  <w:marTop w:val="0"/>
                  <w:marBottom w:val="0"/>
                  <w:divBdr>
                    <w:top w:val="none" w:sz="0" w:space="0" w:color="auto"/>
                    <w:left w:val="none" w:sz="0" w:space="0" w:color="auto"/>
                    <w:bottom w:val="none" w:sz="0" w:space="0" w:color="auto"/>
                    <w:right w:val="none" w:sz="0" w:space="0" w:color="auto"/>
                  </w:divBdr>
                  <w:divsChild>
                    <w:div w:id="1472945525">
                      <w:marLeft w:val="0"/>
                      <w:marRight w:val="0"/>
                      <w:marTop w:val="0"/>
                      <w:marBottom w:val="0"/>
                      <w:divBdr>
                        <w:top w:val="none" w:sz="0" w:space="0" w:color="auto"/>
                        <w:left w:val="none" w:sz="0" w:space="0" w:color="auto"/>
                        <w:bottom w:val="none" w:sz="0" w:space="0" w:color="auto"/>
                        <w:right w:val="none" w:sz="0" w:space="0" w:color="auto"/>
                      </w:divBdr>
                    </w:div>
                  </w:divsChild>
                </w:div>
                <w:div w:id="2041317407">
                  <w:marLeft w:val="0"/>
                  <w:marRight w:val="0"/>
                  <w:marTop w:val="0"/>
                  <w:marBottom w:val="0"/>
                  <w:divBdr>
                    <w:top w:val="none" w:sz="0" w:space="0" w:color="auto"/>
                    <w:left w:val="none" w:sz="0" w:space="0" w:color="auto"/>
                    <w:bottom w:val="none" w:sz="0" w:space="0" w:color="auto"/>
                    <w:right w:val="none" w:sz="0" w:space="0" w:color="auto"/>
                  </w:divBdr>
                  <w:divsChild>
                    <w:div w:id="101387264">
                      <w:marLeft w:val="0"/>
                      <w:marRight w:val="0"/>
                      <w:marTop w:val="0"/>
                      <w:marBottom w:val="0"/>
                      <w:divBdr>
                        <w:top w:val="none" w:sz="0" w:space="0" w:color="auto"/>
                        <w:left w:val="none" w:sz="0" w:space="0" w:color="auto"/>
                        <w:bottom w:val="none" w:sz="0" w:space="0" w:color="auto"/>
                        <w:right w:val="none" w:sz="0" w:space="0" w:color="auto"/>
                      </w:divBdr>
                    </w:div>
                  </w:divsChild>
                </w:div>
                <w:div w:id="2062827915">
                  <w:marLeft w:val="0"/>
                  <w:marRight w:val="0"/>
                  <w:marTop w:val="0"/>
                  <w:marBottom w:val="0"/>
                  <w:divBdr>
                    <w:top w:val="none" w:sz="0" w:space="0" w:color="auto"/>
                    <w:left w:val="none" w:sz="0" w:space="0" w:color="auto"/>
                    <w:bottom w:val="none" w:sz="0" w:space="0" w:color="auto"/>
                    <w:right w:val="none" w:sz="0" w:space="0" w:color="auto"/>
                  </w:divBdr>
                  <w:divsChild>
                    <w:div w:id="19509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087275">
          <w:marLeft w:val="0"/>
          <w:marRight w:val="0"/>
          <w:marTop w:val="0"/>
          <w:marBottom w:val="0"/>
          <w:divBdr>
            <w:top w:val="none" w:sz="0" w:space="0" w:color="auto"/>
            <w:left w:val="none" w:sz="0" w:space="0" w:color="auto"/>
            <w:bottom w:val="none" w:sz="0" w:space="0" w:color="auto"/>
            <w:right w:val="none" w:sz="0" w:space="0" w:color="auto"/>
          </w:divBdr>
        </w:div>
        <w:div w:id="703990076">
          <w:marLeft w:val="0"/>
          <w:marRight w:val="0"/>
          <w:marTop w:val="0"/>
          <w:marBottom w:val="0"/>
          <w:divBdr>
            <w:top w:val="none" w:sz="0" w:space="0" w:color="auto"/>
            <w:left w:val="none" w:sz="0" w:space="0" w:color="auto"/>
            <w:bottom w:val="none" w:sz="0" w:space="0" w:color="auto"/>
            <w:right w:val="none" w:sz="0" w:space="0" w:color="auto"/>
          </w:divBdr>
          <w:divsChild>
            <w:div w:id="1349327204">
              <w:marLeft w:val="0"/>
              <w:marRight w:val="0"/>
              <w:marTop w:val="30"/>
              <w:marBottom w:val="30"/>
              <w:divBdr>
                <w:top w:val="none" w:sz="0" w:space="0" w:color="auto"/>
                <w:left w:val="none" w:sz="0" w:space="0" w:color="auto"/>
                <w:bottom w:val="none" w:sz="0" w:space="0" w:color="auto"/>
                <w:right w:val="none" w:sz="0" w:space="0" w:color="auto"/>
              </w:divBdr>
              <w:divsChild>
                <w:div w:id="91319140">
                  <w:marLeft w:val="0"/>
                  <w:marRight w:val="0"/>
                  <w:marTop w:val="0"/>
                  <w:marBottom w:val="0"/>
                  <w:divBdr>
                    <w:top w:val="none" w:sz="0" w:space="0" w:color="auto"/>
                    <w:left w:val="none" w:sz="0" w:space="0" w:color="auto"/>
                    <w:bottom w:val="none" w:sz="0" w:space="0" w:color="auto"/>
                    <w:right w:val="none" w:sz="0" w:space="0" w:color="auto"/>
                  </w:divBdr>
                  <w:divsChild>
                    <w:div w:id="1466243037">
                      <w:marLeft w:val="0"/>
                      <w:marRight w:val="0"/>
                      <w:marTop w:val="0"/>
                      <w:marBottom w:val="0"/>
                      <w:divBdr>
                        <w:top w:val="none" w:sz="0" w:space="0" w:color="auto"/>
                        <w:left w:val="none" w:sz="0" w:space="0" w:color="auto"/>
                        <w:bottom w:val="none" w:sz="0" w:space="0" w:color="auto"/>
                        <w:right w:val="none" w:sz="0" w:space="0" w:color="auto"/>
                      </w:divBdr>
                    </w:div>
                  </w:divsChild>
                </w:div>
                <w:div w:id="157162139">
                  <w:marLeft w:val="0"/>
                  <w:marRight w:val="0"/>
                  <w:marTop w:val="0"/>
                  <w:marBottom w:val="0"/>
                  <w:divBdr>
                    <w:top w:val="none" w:sz="0" w:space="0" w:color="auto"/>
                    <w:left w:val="none" w:sz="0" w:space="0" w:color="auto"/>
                    <w:bottom w:val="none" w:sz="0" w:space="0" w:color="auto"/>
                    <w:right w:val="none" w:sz="0" w:space="0" w:color="auto"/>
                  </w:divBdr>
                  <w:divsChild>
                    <w:div w:id="407656534">
                      <w:marLeft w:val="0"/>
                      <w:marRight w:val="0"/>
                      <w:marTop w:val="0"/>
                      <w:marBottom w:val="0"/>
                      <w:divBdr>
                        <w:top w:val="none" w:sz="0" w:space="0" w:color="auto"/>
                        <w:left w:val="none" w:sz="0" w:space="0" w:color="auto"/>
                        <w:bottom w:val="none" w:sz="0" w:space="0" w:color="auto"/>
                        <w:right w:val="none" w:sz="0" w:space="0" w:color="auto"/>
                      </w:divBdr>
                    </w:div>
                  </w:divsChild>
                </w:div>
                <w:div w:id="223301448">
                  <w:marLeft w:val="0"/>
                  <w:marRight w:val="0"/>
                  <w:marTop w:val="0"/>
                  <w:marBottom w:val="0"/>
                  <w:divBdr>
                    <w:top w:val="none" w:sz="0" w:space="0" w:color="auto"/>
                    <w:left w:val="none" w:sz="0" w:space="0" w:color="auto"/>
                    <w:bottom w:val="none" w:sz="0" w:space="0" w:color="auto"/>
                    <w:right w:val="none" w:sz="0" w:space="0" w:color="auto"/>
                  </w:divBdr>
                  <w:divsChild>
                    <w:div w:id="834805048">
                      <w:marLeft w:val="0"/>
                      <w:marRight w:val="0"/>
                      <w:marTop w:val="0"/>
                      <w:marBottom w:val="0"/>
                      <w:divBdr>
                        <w:top w:val="none" w:sz="0" w:space="0" w:color="auto"/>
                        <w:left w:val="none" w:sz="0" w:space="0" w:color="auto"/>
                        <w:bottom w:val="none" w:sz="0" w:space="0" w:color="auto"/>
                        <w:right w:val="none" w:sz="0" w:space="0" w:color="auto"/>
                      </w:divBdr>
                    </w:div>
                  </w:divsChild>
                </w:div>
                <w:div w:id="362904351">
                  <w:marLeft w:val="0"/>
                  <w:marRight w:val="0"/>
                  <w:marTop w:val="0"/>
                  <w:marBottom w:val="0"/>
                  <w:divBdr>
                    <w:top w:val="none" w:sz="0" w:space="0" w:color="auto"/>
                    <w:left w:val="none" w:sz="0" w:space="0" w:color="auto"/>
                    <w:bottom w:val="none" w:sz="0" w:space="0" w:color="auto"/>
                    <w:right w:val="none" w:sz="0" w:space="0" w:color="auto"/>
                  </w:divBdr>
                  <w:divsChild>
                    <w:div w:id="430245325">
                      <w:marLeft w:val="0"/>
                      <w:marRight w:val="0"/>
                      <w:marTop w:val="0"/>
                      <w:marBottom w:val="0"/>
                      <w:divBdr>
                        <w:top w:val="none" w:sz="0" w:space="0" w:color="auto"/>
                        <w:left w:val="none" w:sz="0" w:space="0" w:color="auto"/>
                        <w:bottom w:val="none" w:sz="0" w:space="0" w:color="auto"/>
                        <w:right w:val="none" w:sz="0" w:space="0" w:color="auto"/>
                      </w:divBdr>
                    </w:div>
                  </w:divsChild>
                </w:div>
                <w:div w:id="435562115">
                  <w:marLeft w:val="0"/>
                  <w:marRight w:val="0"/>
                  <w:marTop w:val="0"/>
                  <w:marBottom w:val="0"/>
                  <w:divBdr>
                    <w:top w:val="none" w:sz="0" w:space="0" w:color="auto"/>
                    <w:left w:val="none" w:sz="0" w:space="0" w:color="auto"/>
                    <w:bottom w:val="none" w:sz="0" w:space="0" w:color="auto"/>
                    <w:right w:val="none" w:sz="0" w:space="0" w:color="auto"/>
                  </w:divBdr>
                  <w:divsChild>
                    <w:div w:id="500195335">
                      <w:marLeft w:val="0"/>
                      <w:marRight w:val="0"/>
                      <w:marTop w:val="0"/>
                      <w:marBottom w:val="0"/>
                      <w:divBdr>
                        <w:top w:val="none" w:sz="0" w:space="0" w:color="auto"/>
                        <w:left w:val="none" w:sz="0" w:space="0" w:color="auto"/>
                        <w:bottom w:val="none" w:sz="0" w:space="0" w:color="auto"/>
                        <w:right w:val="none" w:sz="0" w:space="0" w:color="auto"/>
                      </w:divBdr>
                    </w:div>
                  </w:divsChild>
                </w:div>
                <w:div w:id="662049383">
                  <w:marLeft w:val="0"/>
                  <w:marRight w:val="0"/>
                  <w:marTop w:val="0"/>
                  <w:marBottom w:val="0"/>
                  <w:divBdr>
                    <w:top w:val="none" w:sz="0" w:space="0" w:color="auto"/>
                    <w:left w:val="none" w:sz="0" w:space="0" w:color="auto"/>
                    <w:bottom w:val="none" w:sz="0" w:space="0" w:color="auto"/>
                    <w:right w:val="none" w:sz="0" w:space="0" w:color="auto"/>
                  </w:divBdr>
                  <w:divsChild>
                    <w:div w:id="352809896">
                      <w:marLeft w:val="0"/>
                      <w:marRight w:val="0"/>
                      <w:marTop w:val="0"/>
                      <w:marBottom w:val="0"/>
                      <w:divBdr>
                        <w:top w:val="none" w:sz="0" w:space="0" w:color="auto"/>
                        <w:left w:val="none" w:sz="0" w:space="0" w:color="auto"/>
                        <w:bottom w:val="none" w:sz="0" w:space="0" w:color="auto"/>
                        <w:right w:val="none" w:sz="0" w:space="0" w:color="auto"/>
                      </w:divBdr>
                    </w:div>
                  </w:divsChild>
                </w:div>
                <w:div w:id="878932698">
                  <w:marLeft w:val="0"/>
                  <w:marRight w:val="0"/>
                  <w:marTop w:val="0"/>
                  <w:marBottom w:val="0"/>
                  <w:divBdr>
                    <w:top w:val="none" w:sz="0" w:space="0" w:color="auto"/>
                    <w:left w:val="none" w:sz="0" w:space="0" w:color="auto"/>
                    <w:bottom w:val="none" w:sz="0" w:space="0" w:color="auto"/>
                    <w:right w:val="none" w:sz="0" w:space="0" w:color="auto"/>
                  </w:divBdr>
                  <w:divsChild>
                    <w:div w:id="14160321">
                      <w:marLeft w:val="0"/>
                      <w:marRight w:val="0"/>
                      <w:marTop w:val="0"/>
                      <w:marBottom w:val="0"/>
                      <w:divBdr>
                        <w:top w:val="none" w:sz="0" w:space="0" w:color="auto"/>
                        <w:left w:val="none" w:sz="0" w:space="0" w:color="auto"/>
                        <w:bottom w:val="none" w:sz="0" w:space="0" w:color="auto"/>
                        <w:right w:val="none" w:sz="0" w:space="0" w:color="auto"/>
                      </w:divBdr>
                    </w:div>
                  </w:divsChild>
                </w:div>
                <w:div w:id="929121188">
                  <w:marLeft w:val="0"/>
                  <w:marRight w:val="0"/>
                  <w:marTop w:val="0"/>
                  <w:marBottom w:val="0"/>
                  <w:divBdr>
                    <w:top w:val="none" w:sz="0" w:space="0" w:color="auto"/>
                    <w:left w:val="none" w:sz="0" w:space="0" w:color="auto"/>
                    <w:bottom w:val="none" w:sz="0" w:space="0" w:color="auto"/>
                    <w:right w:val="none" w:sz="0" w:space="0" w:color="auto"/>
                  </w:divBdr>
                  <w:divsChild>
                    <w:div w:id="2130926166">
                      <w:marLeft w:val="0"/>
                      <w:marRight w:val="0"/>
                      <w:marTop w:val="0"/>
                      <w:marBottom w:val="0"/>
                      <w:divBdr>
                        <w:top w:val="none" w:sz="0" w:space="0" w:color="auto"/>
                        <w:left w:val="none" w:sz="0" w:space="0" w:color="auto"/>
                        <w:bottom w:val="none" w:sz="0" w:space="0" w:color="auto"/>
                        <w:right w:val="none" w:sz="0" w:space="0" w:color="auto"/>
                      </w:divBdr>
                    </w:div>
                  </w:divsChild>
                </w:div>
                <w:div w:id="957302314">
                  <w:marLeft w:val="0"/>
                  <w:marRight w:val="0"/>
                  <w:marTop w:val="0"/>
                  <w:marBottom w:val="0"/>
                  <w:divBdr>
                    <w:top w:val="none" w:sz="0" w:space="0" w:color="auto"/>
                    <w:left w:val="none" w:sz="0" w:space="0" w:color="auto"/>
                    <w:bottom w:val="none" w:sz="0" w:space="0" w:color="auto"/>
                    <w:right w:val="none" w:sz="0" w:space="0" w:color="auto"/>
                  </w:divBdr>
                  <w:divsChild>
                    <w:div w:id="1131435105">
                      <w:marLeft w:val="0"/>
                      <w:marRight w:val="0"/>
                      <w:marTop w:val="0"/>
                      <w:marBottom w:val="0"/>
                      <w:divBdr>
                        <w:top w:val="none" w:sz="0" w:space="0" w:color="auto"/>
                        <w:left w:val="none" w:sz="0" w:space="0" w:color="auto"/>
                        <w:bottom w:val="none" w:sz="0" w:space="0" w:color="auto"/>
                        <w:right w:val="none" w:sz="0" w:space="0" w:color="auto"/>
                      </w:divBdr>
                    </w:div>
                  </w:divsChild>
                </w:div>
                <w:div w:id="1523283818">
                  <w:marLeft w:val="0"/>
                  <w:marRight w:val="0"/>
                  <w:marTop w:val="0"/>
                  <w:marBottom w:val="0"/>
                  <w:divBdr>
                    <w:top w:val="none" w:sz="0" w:space="0" w:color="auto"/>
                    <w:left w:val="none" w:sz="0" w:space="0" w:color="auto"/>
                    <w:bottom w:val="none" w:sz="0" w:space="0" w:color="auto"/>
                    <w:right w:val="none" w:sz="0" w:space="0" w:color="auto"/>
                  </w:divBdr>
                  <w:divsChild>
                    <w:div w:id="110441224">
                      <w:marLeft w:val="0"/>
                      <w:marRight w:val="0"/>
                      <w:marTop w:val="0"/>
                      <w:marBottom w:val="0"/>
                      <w:divBdr>
                        <w:top w:val="none" w:sz="0" w:space="0" w:color="auto"/>
                        <w:left w:val="none" w:sz="0" w:space="0" w:color="auto"/>
                        <w:bottom w:val="none" w:sz="0" w:space="0" w:color="auto"/>
                        <w:right w:val="none" w:sz="0" w:space="0" w:color="auto"/>
                      </w:divBdr>
                    </w:div>
                  </w:divsChild>
                </w:div>
                <w:div w:id="1613392286">
                  <w:marLeft w:val="0"/>
                  <w:marRight w:val="0"/>
                  <w:marTop w:val="0"/>
                  <w:marBottom w:val="0"/>
                  <w:divBdr>
                    <w:top w:val="none" w:sz="0" w:space="0" w:color="auto"/>
                    <w:left w:val="none" w:sz="0" w:space="0" w:color="auto"/>
                    <w:bottom w:val="none" w:sz="0" w:space="0" w:color="auto"/>
                    <w:right w:val="none" w:sz="0" w:space="0" w:color="auto"/>
                  </w:divBdr>
                  <w:divsChild>
                    <w:div w:id="164974456">
                      <w:marLeft w:val="0"/>
                      <w:marRight w:val="0"/>
                      <w:marTop w:val="0"/>
                      <w:marBottom w:val="0"/>
                      <w:divBdr>
                        <w:top w:val="none" w:sz="0" w:space="0" w:color="auto"/>
                        <w:left w:val="none" w:sz="0" w:space="0" w:color="auto"/>
                        <w:bottom w:val="none" w:sz="0" w:space="0" w:color="auto"/>
                        <w:right w:val="none" w:sz="0" w:space="0" w:color="auto"/>
                      </w:divBdr>
                    </w:div>
                  </w:divsChild>
                </w:div>
                <w:div w:id="1685596617">
                  <w:marLeft w:val="0"/>
                  <w:marRight w:val="0"/>
                  <w:marTop w:val="0"/>
                  <w:marBottom w:val="0"/>
                  <w:divBdr>
                    <w:top w:val="none" w:sz="0" w:space="0" w:color="auto"/>
                    <w:left w:val="none" w:sz="0" w:space="0" w:color="auto"/>
                    <w:bottom w:val="none" w:sz="0" w:space="0" w:color="auto"/>
                    <w:right w:val="none" w:sz="0" w:space="0" w:color="auto"/>
                  </w:divBdr>
                  <w:divsChild>
                    <w:div w:id="1939676074">
                      <w:marLeft w:val="0"/>
                      <w:marRight w:val="0"/>
                      <w:marTop w:val="0"/>
                      <w:marBottom w:val="0"/>
                      <w:divBdr>
                        <w:top w:val="none" w:sz="0" w:space="0" w:color="auto"/>
                        <w:left w:val="none" w:sz="0" w:space="0" w:color="auto"/>
                        <w:bottom w:val="none" w:sz="0" w:space="0" w:color="auto"/>
                        <w:right w:val="none" w:sz="0" w:space="0" w:color="auto"/>
                      </w:divBdr>
                    </w:div>
                  </w:divsChild>
                </w:div>
                <w:div w:id="1707873742">
                  <w:marLeft w:val="0"/>
                  <w:marRight w:val="0"/>
                  <w:marTop w:val="0"/>
                  <w:marBottom w:val="0"/>
                  <w:divBdr>
                    <w:top w:val="none" w:sz="0" w:space="0" w:color="auto"/>
                    <w:left w:val="none" w:sz="0" w:space="0" w:color="auto"/>
                    <w:bottom w:val="none" w:sz="0" w:space="0" w:color="auto"/>
                    <w:right w:val="none" w:sz="0" w:space="0" w:color="auto"/>
                  </w:divBdr>
                  <w:divsChild>
                    <w:div w:id="1329794365">
                      <w:marLeft w:val="0"/>
                      <w:marRight w:val="0"/>
                      <w:marTop w:val="0"/>
                      <w:marBottom w:val="0"/>
                      <w:divBdr>
                        <w:top w:val="none" w:sz="0" w:space="0" w:color="auto"/>
                        <w:left w:val="none" w:sz="0" w:space="0" w:color="auto"/>
                        <w:bottom w:val="none" w:sz="0" w:space="0" w:color="auto"/>
                        <w:right w:val="none" w:sz="0" w:space="0" w:color="auto"/>
                      </w:divBdr>
                    </w:div>
                  </w:divsChild>
                </w:div>
                <w:div w:id="1786657435">
                  <w:marLeft w:val="0"/>
                  <w:marRight w:val="0"/>
                  <w:marTop w:val="0"/>
                  <w:marBottom w:val="0"/>
                  <w:divBdr>
                    <w:top w:val="none" w:sz="0" w:space="0" w:color="auto"/>
                    <w:left w:val="none" w:sz="0" w:space="0" w:color="auto"/>
                    <w:bottom w:val="none" w:sz="0" w:space="0" w:color="auto"/>
                    <w:right w:val="none" w:sz="0" w:space="0" w:color="auto"/>
                  </w:divBdr>
                  <w:divsChild>
                    <w:div w:id="2020427243">
                      <w:marLeft w:val="0"/>
                      <w:marRight w:val="0"/>
                      <w:marTop w:val="0"/>
                      <w:marBottom w:val="0"/>
                      <w:divBdr>
                        <w:top w:val="none" w:sz="0" w:space="0" w:color="auto"/>
                        <w:left w:val="none" w:sz="0" w:space="0" w:color="auto"/>
                        <w:bottom w:val="none" w:sz="0" w:space="0" w:color="auto"/>
                        <w:right w:val="none" w:sz="0" w:space="0" w:color="auto"/>
                      </w:divBdr>
                    </w:div>
                  </w:divsChild>
                </w:div>
                <w:div w:id="1834712746">
                  <w:marLeft w:val="0"/>
                  <w:marRight w:val="0"/>
                  <w:marTop w:val="0"/>
                  <w:marBottom w:val="0"/>
                  <w:divBdr>
                    <w:top w:val="none" w:sz="0" w:space="0" w:color="auto"/>
                    <w:left w:val="none" w:sz="0" w:space="0" w:color="auto"/>
                    <w:bottom w:val="none" w:sz="0" w:space="0" w:color="auto"/>
                    <w:right w:val="none" w:sz="0" w:space="0" w:color="auto"/>
                  </w:divBdr>
                  <w:divsChild>
                    <w:div w:id="917132016">
                      <w:marLeft w:val="0"/>
                      <w:marRight w:val="0"/>
                      <w:marTop w:val="0"/>
                      <w:marBottom w:val="0"/>
                      <w:divBdr>
                        <w:top w:val="none" w:sz="0" w:space="0" w:color="auto"/>
                        <w:left w:val="none" w:sz="0" w:space="0" w:color="auto"/>
                        <w:bottom w:val="none" w:sz="0" w:space="0" w:color="auto"/>
                        <w:right w:val="none" w:sz="0" w:space="0" w:color="auto"/>
                      </w:divBdr>
                    </w:div>
                  </w:divsChild>
                </w:div>
                <w:div w:id="1965190689">
                  <w:marLeft w:val="0"/>
                  <w:marRight w:val="0"/>
                  <w:marTop w:val="0"/>
                  <w:marBottom w:val="0"/>
                  <w:divBdr>
                    <w:top w:val="none" w:sz="0" w:space="0" w:color="auto"/>
                    <w:left w:val="none" w:sz="0" w:space="0" w:color="auto"/>
                    <w:bottom w:val="none" w:sz="0" w:space="0" w:color="auto"/>
                    <w:right w:val="none" w:sz="0" w:space="0" w:color="auto"/>
                  </w:divBdr>
                  <w:divsChild>
                    <w:div w:id="41119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17692">
          <w:marLeft w:val="0"/>
          <w:marRight w:val="0"/>
          <w:marTop w:val="0"/>
          <w:marBottom w:val="0"/>
          <w:divBdr>
            <w:top w:val="none" w:sz="0" w:space="0" w:color="auto"/>
            <w:left w:val="none" w:sz="0" w:space="0" w:color="auto"/>
            <w:bottom w:val="none" w:sz="0" w:space="0" w:color="auto"/>
            <w:right w:val="none" w:sz="0" w:space="0" w:color="auto"/>
          </w:divBdr>
        </w:div>
        <w:div w:id="841431458">
          <w:marLeft w:val="0"/>
          <w:marRight w:val="0"/>
          <w:marTop w:val="0"/>
          <w:marBottom w:val="0"/>
          <w:divBdr>
            <w:top w:val="none" w:sz="0" w:space="0" w:color="auto"/>
            <w:left w:val="none" w:sz="0" w:space="0" w:color="auto"/>
            <w:bottom w:val="none" w:sz="0" w:space="0" w:color="auto"/>
            <w:right w:val="none" w:sz="0" w:space="0" w:color="auto"/>
          </w:divBdr>
        </w:div>
        <w:div w:id="949629561">
          <w:marLeft w:val="0"/>
          <w:marRight w:val="0"/>
          <w:marTop w:val="0"/>
          <w:marBottom w:val="0"/>
          <w:divBdr>
            <w:top w:val="none" w:sz="0" w:space="0" w:color="auto"/>
            <w:left w:val="none" w:sz="0" w:space="0" w:color="auto"/>
            <w:bottom w:val="none" w:sz="0" w:space="0" w:color="auto"/>
            <w:right w:val="none" w:sz="0" w:space="0" w:color="auto"/>
          </w:divBdr>
        </w:div>
        <w:div w:id="955604925">
          <w:marLeft w:val="0"/>
          <w:marRight w:val="0"/>
          <w:marTop w:val="0"/>
          <w:marBottom w:val="0"/>
          <w:divBdr>
            <w:top w:val="none" w:sz="0" w:space="0" w:color="auto"/>
            <w:left w:val="none" w:sz="0" w:space="0" w:color="auto"/>
            <w:bottom w:val="none" w:sz="0" w:space="0" w:color="auto"/>
            <w:right w:val="none" w:sz="0" w:space="0" w:color="auto"/>
          </w:divBdr>
        </w:div>
        <w:div w:id="1050036514">
          <w:marLeft w:val="0"/>
          <w:marRight w:val="0"/>
          <w:marTop w:val="0"/>
          <w:marBottom w:val="0"/>
          <w:divBdr>
            <w:top w:val="none" w:sz="0" w:space="0" w:color="auto"/>
            <w:left w:val="none" w:sz="0" w:space="0" w:color="auto"/>
            <w:bottom w:val="none" w:sz="0" w:space="0" w:color="auto"/>
            <w:right w:val="none" w:sz="0" w:space="0" w:color="auto"/>
          </w:divBdr>
        </w:div>
        <w:div w:id="1056588261">
          <w:marLeft w:val="0"/>
          <w:marRight w:val="0"/>
          <w:marTop w:val="0"/>
          <w:marBottom w:val="0"/>
          <w:divBdr>
            <w:top w:val="none" w:sz="0" w:space="0" w:color="auto"/>
            <w:left w:val="none" w:sz="0" w:space="0" w:color="auto"/>
            <w:bottom w:val="none" w:sz="0" w:space="0" w:color="auto"/>
            <w:right w:val="none" w:sz="0" w:space="0" w:color="auto"/>
          </w:divBdr>
        </w:div>
        <w:div w:id="1077093881">
          <w:marLeft w:val="0"/>
          <w:marRight w:val="0"/>
          <w:marTop w:val="0"/>
          <w:marBottom w:val="0"/>
          <w:divBdr>
            <w:top w:val="none" w:sz="0" w:space="0" w:color="auto"/>
            <w:left w:val="none" w:sz="0" w:space="0" w:color="auto"/>
            <w:bottom w:val="none" w:sz="0" w:space="0" w:color="auto"/>
            <w:right w:val="none" w:sz="0" w:space="0" w:color="auto"/>
          </w:divBdr>
        </w:div>
        <w:div w:id="1147212293">
          <w:marLeft w:val="0"/>
          <w:marRight w:val="0"/>
          <w:marTop w:val="0"/>
          <w:marBottom w:val="0"/>
          <w:divBdr>
            <w:top w:val="none" w:sz="0" w:space="0" w:color="auto"/>
            <w:left w:val="none" w:sz="0" w:space="0" w:color="auto"/>
            <w:bottom w:val="none" w:sz="0" w:space="0" w:color="auto"/>
            <w:right w:val="none" w:sz="0" w:space="0" w:color="auto"/>
          </w:divBdr>
        </w:div>
        <w:div w:id="1314287976">
          <w:marLeft w:val="0"/>
          <w:marRight w:val="0"/>
          <w:marTop w:val="0"/>
          <w:marBottom w:val="0"/>
          <w:divBdr>
            <w:top w:val="none" w:sz="0" w:space="0" w:color="auto"/>
            <w:left w:val="none" w:sz="0" w:space="0" w:color="auto"/>
            <w:bottom w:val="none" w:sz="0" w:space="0" w:color="auto"/>
            <w:right w:val="none" w:sz="0" w:space="0" w:color="auto"/>
          </w:divBdr>
        </w:div>
        <w:div w:id="1329478652">
          <w:marLeft w:val="0"/>
          <w:marRight w:val="0"/>
          <w:marTop w:val="0"/>
          <w:marBottom w:val="0"/>
          <w:divBdr>
            <w:top w:val="none" w:sz="0" w:space="0" w:color="auto"/>
            <w:left w:val="none" w:sz="0" w:space="0" w:color="auto"/>
            <w:bottom w:val="none" w:sz="0" w:space="0" w:color="auto"/>
            <w:right w:val="none" w:sz="0" w:space="0" w:color="auto"/>
          </w:divBdr>
        </w:div>
        <w:div w:id="1334643454">
          <w:marLeft w:val="0"/>
          <w:marRight w:val="0"/>
          <w:marTop w:val="0"/>
          <w:marBottom w:val="0"/>
          <w:divBdr>
            <w:top w:val="none" w:sz="0" w:space="0" w:color="auto"/>
            <w:left w:val="none" w:sz="0" w:space="0" w:color="auto"/>
            <w:bottom w:val="none" w:sz="0" w:space="0" w:color="auto"/>
            <w:right w:val="none" w:sz="0" w:space="0" w:color="auto"/>
          </w:divBdr>
        </w:div>
        <w:div w:id="1360738311">
          <w:marLeft w:val="0"/>
          <w:marRight w:val="0"/>
          <w:marTop w:val="0"/>
          <w:marBottom w:val="0"/>
          <w:divBdr>
            <w:top w:val="none" w:sz="0" w:space="0" w:color="auto"/>
            <w:left w:val="none" w:sz="0" w:space="0" w:color="auto"/>
            <w:bottom w:val="none" w:sz="0" w:space="0" w:color="auto"/>
            <w:right w:val="none" w:sz="0" w:space="0" w:color="auto"/>
          </w:divBdr>
        </w:div>
        <w:div w:id="1539705821">
          <w:marLeft w:val="0"/>
          <w:marRight w:val="0"/>
          <w:marTop w:val="0"/>
          <w:marBottom w:val="0"/>
          <w:divBdr>
            <w:top w:val="none" w:sz="0" w:space="0" w:color="auto"/>
            <w:left w:val="none" w:sz="0" w:space="0" w:color="auto"/>
            <w:bottom w:val="none" w:sz="0" w:space="0" w:color="auto"/>
            <w:right w:val="none" w:sz="0" w:space="0" w:color="auto"/>
          </w:divBdr>
        </w:div>
        <w:div w:id="1595439022">
          <w:marLeft w:val="0"/>
          <w:marRight w:val="0"/>
          <w:marTop w:val="0"/>
          <w:marBottom w:val="0"/>
          <w:divBdr>
            <w:top w:val="none" w:sz="0" w:space="0" w:color="auto"/>
            <w:left w:val="none" w:sz="0" w:space="0" w:color="auto"/>
            <w:bottom w:val="none" w:sz="0" w:space="0" w:color="auto"/>
            <w:right w:val="none" w:sz="0" w:space="0" w:color="auto"/>
          </w:divBdr>
        </w:div>
        <w:div w:id="1663898737">
          <w:marLeft w:val="0"/>
          <w:marRight w:val="0"/>
          <w:marTop w:val="0"/>
          <w:marBottom w:val="0"/>
          <w:divBdr>
            <w:top w:val="none" w:sz="0" w:space="0" w:color="auto"/>
            <w:left w:val="none" w:sz="0" w:space="0" w:color="auto"/>
            <w:bottom w:val="none" w:sz="0" w:space="0" w:color="auto"/>
            <w:right w:val="none" w:sz="0" w:space="0" w:color="auto"/>
          </w:divBdr>
        </w:div>
        <w:div w:id="1688558772">
          <w:marLeft w:val="0"/>
          <w:marRight w:val="0"/>
          <w:marTop w:val="0"/>
          <w:marBottom w:val="0"/>
          <w:divBdr>
            <w:top w:val="none" w:sz="0" w:space="0" w:color="auto"/>
            <w:left w:val="none" w:sz="0" w:space="0" w:color="auto"/>
            <w:bottom w:val="none" w:sz="0" w:space="0" w:color="auto"/>
            <w:right w:val="none" w:sz="0" w:space="0" w:color="auto"/>
          </w:divBdr>
        </w:div>
        <w:div w:id="1702509489">
          <w:marLeft w:val="0"/>
          <w:marRight w:val="0"/>
          <w:marTop w:val="0"/>
          <w:marBottom w:val="0"/>
          <w:divBdr>
            <w:top w:val="none" w:sz="0" w:space="0" w:color="auto"/>
            <w:left w:val="none" w:sz="0" w:space="0" w:color="auto"/>
            <w:bottom w:val="none" w:sz="0" w:space="0" w:color="auto"/>
            <w:right w:val="none" w:sz="0" w:space="0" w:color="auto"/>
          </w:divBdr>
        </w:div>
        <w:div w:id="1758398390">
          <w:marLeft w:val="0"/>
          <w:marRight w:val="0"/>
          <w:marTop w:val="0"/>
          <w:marBottom w:val="0"/>
          <w:divBdr>
            <w:top w:val="none" w:sz="0" w:space="0" w:color="auto"/>
            <w:left w:val="none" w:sz="0" w:space="0" w:color="auto"/>
            <w:bottom w:val="none" w:sz="0" w:space="0" w:color="auto"/>
            <w:right w:val="none" w:sz="0" w:space="0" w:color="auto"/>
          </w:divBdr>
        </w:div>
        <w:div w:id="1765879744">
          <w:marLeft w:val="0"/>
          <w:marRight w:val="0"/>
          <w:marTop w:val="0"/>
          <w:marBottom w:val="0"/>
          <w:divBdr>
            <w:top w:val="none" w:sz="0" w:space="0" w:color="auto"/>
            <w:left w:val="none" w:sz="0" w:space="0" w:color="auto"/>
            <w:bottom w:val="none" w:sz="0" w:space="0" w:color="auto"/>
            <w:right w:val="none" w:sz="0" w:space="0" w:color="auto"/>
          </w:divBdr>
        </w:div>
        <w:div w:id="1800758049">
          <w:marLeft w:val="0"/>
          <w:marRight w:val="0"/>
          <w:marTop w:val="0"/>
          <w:marBottom w:val="0"/>
          <w:divBdr>
            <w:top w:val="none" w:sz="0" w:space="0" w:color="auto"/>
            <w:left w:val="none" w:sz="0" w:space="0" w:color="auto"/>
            <w:bottom w:val="none" w:sz="0" w:space="0" w:color="auto"/>
            <w:right w:val="none" w:sz="0" w:space="0" w:color="auto"/>
          </w:divBdr>
        </w:div>
        <w:div w:id="1800761098">
          <w:marLeft w:val="0"/>
          <w:marRight w:val="0"/>
          <w:marTop w:val="0"/>
          <w:marBottom w:val="0"/>
          <w:divBdr>
            <w:top w:val="none" w:sz="0" w:space="0" w:color="auto"/>
            <w:left w:val="none" w:sz="0" w:space="0" w:color="auto"/>
            <w:bottom w:val="none" w:sz="0" w:space="0" w:color="auto"/>
            <w:right w:val="none" w:sz="0" w:space="0" w:color="auto"/>
          </w:divBdr>
        </w:div>
        <w:div w:id="1802308918">
          <w:marLeft w:val="0"/>
          <w:marRight w:val="0"/>
          <w:marTop w:val="0"/>
          <w:marBottom w:val="0"/>
          <w:divBdr>
            <w:top w:val="none" w:sz="0" w:space="0" w:color="auto"/>
            <w:left w:val="none" w:sz="0" w:space="0" w:color="auto"/>
            <w:bottom w:val="none" w:sz="0" w:space="0" w:color="auto"/>
            <w:right w:val="none" w:sz="0" w:space="0" w:color="auto"/>
          </w:divBdr>
        </w:div>
        <w:div w:id="1827017111">
          <w:marLeft w:val="0"/>
          <w:marRight w:val="0"/>
          <w:marTop w:val="0"/>
          <w:marBottom w:val="0"/>
          <w:divBdr>
            <w:top w:val="none" w:sz="0" w:space="0" w:color="auto"/>
            <w:left w:val="none" w:sz="0" w:space="0" w:color="auto"/>
            <w:bottom w:val="none" w:sz="0" w:space="0" w:color="auto"/>
            <w:right w:val="none" w:sz="0" w:space="0" w:color="auto"/>
          </w:divBdr>
        </w:div>
        <w:div w:id="1882210376">
          <w:marLeft w:val="0"/>
          <w:marRight w:val="0"/>
          <w:marTop w:val="0"/>
          <w:marBottom w:val="0"/>
          <w:divBdr>
            <w:top w:val="none" w:sz="0" w:space="0" w:color="auto"/>
            <w:left w:val="none" w:sz="0" w:space="0" w:color="auto"/>
            <w:bottom w:val="none" w:sz="0" w:space="0" w:color="auto"/>
            <w:right w:val="none" w:sz="0" w:space="0" w:color="auto"/>
          </w:divBdr>
        </w:div>
        <w:div w:id="1902709773">
          <w:marLeft w:val="0"/>
          <w:marRight w:val="0"/>
          <w:marTop w:val="0"/>
          <w:marBottom w:val="0"/>
          <w:divBdr>
            <w:top w:val="none" w:sz="0" w:space="0" w:color="auto"/>
            <w:left w:val="none" w:sz="0" w:space="0" w:color="auto"/>
            <w:bottom w:val="none" w:sz="0" w:space="0" w:color="auto"/>
            <w:right w:val="none" w:sz="0" w:space="0" w:color="auto"/>
          </w:divBdr>
        </w:div>
        <w:div w:id="1947154484">
          <w:marLeft w:val="0"/>
          <w:marRight w:val="0"/>
          <w:marTop w:val="0"/>
          <w:marBottom w:val="0"/>
          <w:divBdr>
            <w:top w:val="none" w:sz="0" w:space="0" w:color="auto"/>
            <w:left w:val="none" w:sz="0" w:space="0" w:color="auto"/>
            <w:bottom w:val="none" w:sz="0" w:space="0" w:color="auto"/>
            <w:right w:val="none" w:sz="0" w:space="0" w:color="auto"/>
          </w:divBdr>
        </w:div>
        <w:div w:id="1991712033">
          <w:marLeft w:val="0"/>
          <w:marRight w:val="0"/>
          <w:marTop w:val="0"/>
          <w:marBottom w:val="0"/>
          <w:divBdr>
            <w:top w:val="none" w:sz="0" w:space="0" w:color="auto"/>
            <w:left w:val="none" w:sz="0" w:space="0" w:color="auto"/>
            <w:bottom w:val="none" w:sz="0" w:space="0" w:color="auto"/>
            <w:right w:val="none" w:sz="0" w:space="0" w:color="auto"/>
          </w:divBdr>
        </w:div>
        <w:div w:id="1996643640">
          <w:marLeft w:val="0"/>
          <w:marRight w:val="0"/>
          <w:marTop w:val="0"/>
          <w:marBottom w:val="0"/>
          <w:divBdr>
            <w:top w:val="none" w:sz="0" w:space="0" w:color="auto"/>
            <w:left w:val="none" w:sz="0" w:space="0" w:color="auto"/>
            <w:bottom w:val="none" w:sz="0" w:space="0" w:color="auto"/>
            <w:right w:val="none" w:sz="0" w:space="0" w:color="auto"/>
          </w:divBdr>
        </w:div>
        <w:div w:id="2025134484">
          <w:marLeft w:val="0"/>
          <w:marRight w:val="0"/>
          <w:marTop w:val="0"/>
          <w:marBottom w:val="0"/>
          <w:divBdr>
            <w:top w:val="none" w:sz="0" w:space="0" w:color="auto"/>
            <w:left w:val="none" w:sz="0" w:space="0" w:color="auto"/>
            <w:bottom w:val="none" w:sz="0" w:space="0" w:color="auto"/>
            <w:right w:val="none" w:sz="0" w:space="0" w:color="auto"/>
          </w:divBdr>
        </w:div>
        <w:div w:id="2031643768">
          <w:marLeft w:val="0"/>
          <w:marRight w:val="0"/>
          <w:marTop w:val="0"/>
          <w:marBottom w:val="0"/>
          <w:divBdr>
            <w:top w:val="none" w:sz="0" w:space="0" w:color="auto"/>
            <w:left w:val="none" w:sz="0" w:space="0" w:color="auto"/>
            <w:bottom w:val="none" w:sz="0" w:space="0" w:color="auto"/>
            <w:right w:val="none" w:sz="0" w:space="0" w:color="auto"/>
          </w:divBdr>
        </w:div>
        <w:div w:id="2034454560">
          <w:marLeft w:val="0"/>
          <w:marRight w:val="0"/>
          <w:marTop w:val="0"/>
          <w:marBottom w:val="0"/>
          <w:divBdr>
            <w:top w:val="none" w:sz="0" w:space="0" w:color="auto"/>
            <w:left w:val="none" w:sz="0" w:space="0" w:color="auto"/>
            <w:bottom w:val="none" w:sz="0" w:space="0" w:color="auto"/>
            <w:right w:val="none" w:sz="0" w:space="0" w:color="auto"/>
          </w:divBdr>
        </w:div>
        <w:div w:id="2086562052">
          <w:marLeft w:val="0"/>
          <w:marRight w:val="0"/>
          <w:marTop w:val="0"/>
          <w:marBottom w:val="0"/>
          <w:divBdr>
            <w:top w:val="none" w:sz="0" w:space="0" w:color="auto"/>
            <w:left w:val="none" w:sz="0" w:space="0" w:color="auto"/>
            <w:bottom w:val="none" w:sz="0" w:space="0" w:color="auto"/>
            <w:right w:val="none" w:sz="0" w:space="0" w:color="auto"/>
          </w:divBdr>
        </w:div>
        <w:div w:id="2116561057">
          <w:marLeft w:val="0"/>
          <w:marRight w:val="0"/>
          <w:marTop w:val="0"/>
          <w:marBottom w:val="0"/>
          <w:divBdr>
            <w:top w:val="none" w:sz="0" w:space="0" w:color="auto"/>
            <w:left w:val="none" w:sz="0" w:space="0" w:color="auto"/>
            <w:bottom w:val="none" w:sz="0" w:space="0" w:color="auto"/>
            <w:right w:val="none" w:sz="0" w:space="0" w:color="auto"/>
          </w:divBdr>
        </w:div>
        <w:div w:id="2135097369">
          <w:marLeft w:val="0"/>
          <w:marRight w:val="0"/>
          <w:marTop w:val="0"/>
          <w:marBottom w:val="0"/>
          <w:divBdr>
            <w:top w:val="none" w:sz="0" w:space="0" w:color="auto"/>
            <w:left w:val="none" w:sz="0" w:space="0" w:color="auto"/>
            <w:bottom w:val="none" w:sz="0" w:space="0" w:color="auto"/>
            <w:right w:val="none" w:sz="0" w:space="0" w:color="auto"/>
          </w:divBdr>
        </w:div>
      </w:divsChild>
    </w:div>
    <w:div w:id="1867984144">
      <w:bodyDiv w:val="1"/>
      <w:marLeft w:val="0"/>
      <w:marRight w:val="0"/>
      <w:marTop w:val="0"/>
      <w:marBottom w:val="0"/>
      <w:divBdr>
        <w:top w:val="none" w:sz="0" w:space="0" w:color="auto"/>
        <w:left w:val="none" w:sz="0" w:space="0" w:color="auto"/>
        <w:bottom w:val="none" w:sz="0" w:space="0" w:color="auto"/>
        <w:right w:val="none" w:sz="0" w:space="0" w:color="auto"/>
      </w:divBdr>
      <w:divsChild>
        <w:div w:id="1528985526">
          <w:marLeft w:val="0"/>
          <w:marRight w:val="0"/>
          <w:marTop w:val="0"/>
          <w:marBottom w:val="0"/>
          <w:divBdr>
            <w:top w:val="none" w:sz="0" w:space="0" w:color="auto"/>
            <w:left w:val="none" w:sz="0" w:space="0" w:color="auto"/>
            <w:bottom w:val="none" w:sz="0" w:space="0" w:color="auto"/>
            <w:right w:val="none" w:sz="0" w:space="0" w:color="auto"/>
          </w:divBdr>
          <w:divsChild>
            <w:div w:id="422453189">
              <w:marLeft w:val="0"/>
              <w:marRight w:val="0"/>
              <w:marTop w:val="0"/>
              <w:marBottom w:val="0"/>
              <w:divBdr>
                <w:top w:val="none" w:sz="0" w:space="0" w:color="auto"/>
                <w:left w:val="none" w:sz="0" w:space="0" w:color="auto"/>
                <w:bottom w:val="none" w:sz="0" w:space="0" w:color="auto"/>
                <w:right w:val="none" w:sz="0" w:space="0" w:color="auto"/>
              </w:divBdr>
            </w:div>
          </w:divsChild>
        </w:div>
        <w:div w:id="2025279042">
          <w:marLeft w:val="0"/>
          <w:marRight w:val="0"/>
          <w:marTop w:val="0"/>
          <w:marBottom w:val="0"/>
          <w:divBdr>
            <w:top w:val="none" w:sz="0" w:space="0" w:color="auto"/>
            <w:left w:val="none" w:sz="0" w:space="0" w:color="auto"/>
            <w:bottom w:val="none" w:sz="0" w:space="0" w:color="auto"/>
            <w:right w:val="none" w:sz="0" w:space="0" w:color="auto"/>
          </w:divBdr>
          <w:divsChild>
            <w:div w:id="452797529">
              <w:marLeft w:val="0"/>
              <w:marRight w:val="0"/>
              <w:marTop w:val="0"/>
              <w:marBottom w:val="0"/>
              <w:divBdr>
                <w:top w:val="none" w:sz="0" w:space="0" w:color="auto"/>
                <w:left w:val="none" w:sz="0" w:space="0" w:color="auto"/>
                <w:bottom w:val="none" w:sz="0" w:space="0" w:color="auto"/>
                <w:right w:val="none" w:sz="0" w:space="0" w:color="auto"/>
              </w:divBdr>
            </w:div>
          </w:divsChild>
        </w:div>
        <w:div w:id="2083790530">
          <w:marLeft w:val="0"/>
          <w:marRight w:val="0"/>
          <w:marTop w:val="0"/>
          <w:marBottom w:val="0"/>
          <w:divBdr>
            <w:top w:val="none" w:sz="0" w:space="0" w:color="auto"/>
            <w:left w:val="none" w:sz="0" w:space="0" w:color="auto"/>
            <w:bottom w:val="none" w:sz="0" w:space="0" w:color="auto"/>
            <w:right w:val="none" w:sz="0" w:space="0" w:color="auto"/>
          </w:divBdr>
          <w:divsChild>
            <w:div w:id="4411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248184">
      <w:bodyDiv w:val="1"/>
      <w:marLeft w:val="0"/>
      <w:marRight w:val="0"/>
      <w:marTop w:val="0"/>
      <w:marBottom w:val="0"/>
      <w:divBdr>
        <w:top w:val="none" w:sz="0" w:space="0" w:color="auto"/>
        <w:left w:val="none" w:sz="0" w:space="0" w:color="auto"/>
        <w:bottom w:val="none" w:sz="0" w:space="0" w:color="auto"/>
        <w:right w:val="none" w:sz="0" w:space="0" w:color="auto"/>
      </w:divBdr>
      <w:divsChild>
        <w:div w:id="551623386">
          <w:marLeft w:val="0"/>
          <w:marRight w:val="0"/>
          <w:marTop w:val="0"/>
          <w:marBottom w:val="0"/>
          <w:divBdr>
            <w:top w:val="none" w:sz="0" w:space="0" w:color="auto"/>
            <w:left w:val="none" w:sz="0" w:space="0" w:color="auto"/>
            <w:bottom w:val="none" w:sz="0" w:space="0" w:color="auto"/>
            <w:right w:val="none" w:sz="0" w:space="0" w:color="auto"/>
          </w:divBdr>
          <w:divsChild>
            <w:div w:id="57559723">
              <w:marLeft w:val="0"/>
              <w:marRight w:val="0"/>
              <w:marTop w:val="0"/>
              <w:marBottom w:val="0"/>
              <w:divBdr>
                <w:top w:val="none" w:sz="0" w:space="0" w:color="auto"/>
                <w:left w:val="none" w:sz="0" w:space="0" w:color="auto"/>
                <w:bottom w:val="none" w:sz="0" w:space="0" w:color="auto"/>
                <w:right w:val="none" w:sz="0" w:space="0" w:color="auto"/>
              </w:divBdr>
            </w:div>
          </w:divsChild>
        </w:div>
        <w:div w:id="640426044">
          <w:marLeft w:val="0"/>
          <w:marRight w:val="0"/>
          <w:marTop w:val="0"/>
          <w:marBottom w:val="0"/>
          <w:divBdr>
            <w:top w:val="none" w:sz="0" w:space="0" w:color="auto"/>
            <w:left w:val="none" w:sz="0" w:space="0" w:color="auto"/>
            <w:bottom w:val="none" w:sz="0" w:space="0" w:color="auto"/>
            <w:right w:val="none" w:sz="0" w:space="0" w:color="auto"/>
          </w:divBdr>
          <w:divsChild>
            <w:div w:id="921646235">
              <w:marLeft w:val="0"/>
              <w:marRight w:val="0"/>
              <w:marTop w:val="0"/>
              <w:marBottom w:val="0"/>
              <w:divBdr>
                <w:top w:val="none" w:sz="0" w:space="0" w:color="auto"/>
                <w:left w:val="none" w:sz="0" w:space="0" w:color="auto"/>
                <w:bottom w:val="none" w:sz="0" w:space="0" w:color="auto"/>
                <w:right w:val="none" w:sz="0" w:space="0" w:color="auto"/>
              </w:divBdr>
            </w:div>
          </w:divsChild>
        </w:div>
        <w:div w:id="695234138">
          <w:marLeft w:val="0"/>
          <w:marRight w:val="0"/>
          <w:marTop w:val="0"/>
          <w:marBottom w:val="0"/>
          <w:divBdr>
            <w:top w:val="none" w:sz="0" w:space="0" w:color="auto"/>
            <w:left w:val="none" w:sz="0" w:space="0" w:color="auto"/>
            <w:bottom w:val="none" w:sz="0" w:space="0" w:color="auto"/>
            <w:right w:val="none" w:sz="0" w:space="0" w:color="auto"/>
          </w:divBdr>
          <w:divsChild>
            <w:div w:id="104038000">
              <w:marLeft w:val="0"/>
              <w:marRight w:val="0"/>
              <w:marTop w:val="0"/>
              <w:marBottom w:val="0"/>
              <w:divBdr>
                <w:top w:val="none" w:sz="0" w:space="0" w:color="auto"/>
                <w:left w:val="none" w:sz="0" w:space="0" w:color="auto"/>
                <w:bottom w:val="none" w:sz="0" w:space="0" w:color="auto"/>
                <w:right w:val="none" w:sz="0" w:space="0" w:color="auto"/>
              </w:divBdr>
            </w:div>
          </w:divsChild>
        </w:div>
        <w:div w:id="756488480">
          <w:marLeft w:val="0"/>
          <w:marRight w:val="0"/>
          <w:marTop w:val="0"/>
          <w:marBottom w:val="0"/>
          <w:divBdr>
            <w:top w:val="none" w:sz="0" w:space="0" w:color="auto"/>
            <w:left w:val="none" w:sz="0" w:space="0" w:color="auto"/>
            <w:bottom w:val="none" w:sz="0" w:space="0" w:color="auto"/>
            <w:right w:val="none" w:sz="0" w:space="0" w:color="auto"/>
          </w:divBdr>
          <w:divsChild>
            <w:div w:id="202445299">
              <w:marLeft w:val="0"/>
              <w:marRight w:val="0"/>
              <w:marTop w:val="0"/>
              <w:marBottom w:val="0"/>
              <w:divBdr>
                <w:top w:val="none" w:sz="0" w:space="0" w:color="auto"/>
                <w:left w:val="none" w:sz="0" w:space="0" w:color="auto"/>
                <w:bottom w:val="none" w:sz="0" w:space="0" w:color="auto"/>
                <w:right w:val="none" w:sz="0" w:space="0" w:color="auto"/>
              </w:divBdr>
            </w:div>
          </w:divsChild>
        </w:div>
        <w:div w:id="853493952">
          <w:marLeft w:val="0"/>
          <w:marRight w:val="0"/>
          <w:marTop w:val="0"/>
          <w:marBottom w:val="0"/>
          <w:divBdr>
            <w:top w:val="none" w:sz="0" w:space="0" w:color="auto"/>
            <w:left w:val="none" w:sz="0" w:space="0" w:color="auto"/>
            <w:bottom w:val="none" w:sz="0" w:space="0" w:color="auto"/>
            <w:right w:val="none" w:sz="0" w:space="0" w:color="auto"/>
          </w:divBdr>
          <w:divsChild>
            <w:div w:id="1602372050">
              <w:marLeft w:val="0"/>
              <w:marRight w:val="0"/>
              <w:marTop w:val="0"/>
              <w:marBottom w:val="0"/>
              <w:divBdr>
                <w:top w:val="none" w:sz="0" w:space="0" w:color="auto"/>
                <w:left w:val="none" w:sz="0" w:space="0" w:color="auto"/>
                <w:bottom w:val="none" w:sz="0" w:space="0" w:color="auto"/>
                <w:right w:val="none" w:sz="0" w:space="0" w:color="auto"/>
              </w:divBdr>
            </w:div>
          </w:divsChild>
        </w:div>
        <w:div w:id="1219896486">
          <w:marLeft w:val="0"/>
          <w:marRight w:val="0"/>
          <w:marTop w:val="0"/>
          <w:marBottom w:val="0"/>
          <w:divBdr>
            <w:top w:val="none" w:sz="0" w:space="0" w:color="auto"/>
            <w:left w:val="none" w:sz="0" w:space="0" w:color="auto"/>
            <w:bottom w:val="none" w:sz="0" w:space="0" w:color="auto"/>
            <w:right w:val="none" w:sz="0" w:space="0" w:color="auto"/>
          </w:divBdr>
          <w:divsChild>
            <w:div w:id="904296665">
              <w:marLeft w:val="0"/>
              <w:marRight w:val="0"/>
              <w:marTop w:val="0"/>
              <w:marBottom w:val="0"/>
              <w:divBdr>
                <w:top w:val="none" w:sz="0" w:space="0" w:color="auto"/>
                <w:left w:val="none" w:sz="0" w:space="0" w:color="auto"/>
                <w:bottom w:val="none" w:sz="0" w:space="0" w:color="auto"/>
                <w:right w:val="none" w:sz="0" w:space="0" w:color="auto"/>
              </w:divBdr>
            </w:div>
          </w:divsChild>
        </w:div>
        <w:div w:id="1540317604">
          <w:marLeft w:val="0"/>
          <w:marRight w:val="0"/>
          <w:marTop w:val="0"/>
          <w:marBottom w:val="0"/>
          <w:divBdr>
            <w:top w:val="none" w:sz="0" w:space="0" w:color="auto"/>
            <w:left w:val="none" w:sz="0" w:space="0" w:color="auto"/>
            <w:bottom w:val="none" w:sz="0" w:space="0" w:color="auto"/>
            <w:right w:val="none" w:sz="0" w:space="0" w:color="auto"/>
          </w:divBdr>
          <w:divsChild>
            <w:div w:id="35751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30154">
      <w:bodyDiv w:val="1"/>
      <w:marLeft w:val="0"/>
      <w:marRight w:val="0"/>
      <w:marTop w:val="0"/>
      <w:marBottom w:val="0"/>
      <w:divBdr>
        <w:top w:val="none" w:sz="0" w:space="0" w:color="auto"/>
        <w:left w:val="none" w:sz="0" w:space="0" w:color="auto"/>
        <w:bottom w:val="none" w:sz="0" w:space="0" w:color="auto"/>
        <w:right w:val="none" w:sz="0" w:space="0" w:color="auto"/>
      </w:divBdr>
      <w:divsChild>
        <w:div w:id="2022394351">
          <w:marLeft w:val="0"/>
          <w:marRight w:val="0"/>
          <w:marTop w:val="0"/>
          <w:marBottom w:val="0"/>
          <w:divBdr>
            <w:top w:val="none" w:sz="0" w:space="0" w:color="auto"/>
            <w:left w:val="none" w:sz="0" w:space="0" w:color="auto"/>
            <w:bottom w:val="none" w:sz="0" w:space="0" w:color="auto"/>
            <w:right w:val="none" w:sz="0" w:space="0" w:color="auto"/>
          </w:divBdr>
        </w:div>
      </w:divsChild>
    </w:div>
    <w:div w:id="1959407430">
      <w:bodyDiv w:val="1"/>
      <w:marLeft w:val="0"/>
      <w:marRight w:val="0"/>
      <w:marTop w:val="0"/>
      <w:marBottom w:val="0"/>
      <w:divBdr>
        <w:top w:val="none" w:sz="0" w:space="0" w:color="auto"/>
        <w:left w:val="none" w:sz="0" w:space="0" w:color="auto"/>
        <w:bottom w:val="none" w:sz="0" w:space="0" w:color="auto"/>
        <w:right w:val="none" w:sz="0" w:space="0" w:color="auto"/>
      </w:divBdr>
      <w:divsChild>
        <w:div w:id="1543786860">
          <w:marLeft w:val="0"/>
          <w:marRight w:val="0"/>
          <w:marTop w:val="0"/>
          <w:marBottom w:val="0"/>
          <w:divBdr>
            <w:top w:val="none" w:sz="0" w:space="0" w:color="auto"/>
            <w:left w:val="none" w:sz="0" w:space="0" w:color="auto"/>
            <w:bottom w:val="none" w:sz="0" w:space="0" w:color="auto"/>
            <w:right w:val="none" w:sz="0" w:space="0" w:color="auto"/>
          </w:divBdr>
          <w:divsChild>
            <w:div w:id="1407023545">
              <w:marLeft w:val="0"/>
              <w:marRight w:val="0"/>
              <w:marTop w:val="0"/>
              <w:marBottom w:val="0"/>
              <w:divBdr>
                <w:top w:val="none" w:sz="0" w:space="0" w:color="auto"/>
                <w:left w:val="none" w:sz="0" w:space="0" w:color="auto"/>
                <w:bottom w:val="none" w:sz="0" w:space="0" w:color="auto"/>
                <w:right w:val="none" w:sz="0" w:space="0" w:color="auto"/>
              </w:divBdr>
            </w:div>
          </w:divsChild>
        </w:div>
        <w:div w:id="2138450589">
          <w:marLeft w:val="0"/>
          <w:marRight w:val="0"/>
          <w:marTop w:val="0"/>
          <w:marBottom w:val="0"/>
          <w:divBdr>
            <w:top w:val="none" w:sz="0" w:space="0" w:color="auto"/>
            <w:left w:val="none" w:sz="0" w:space="0" w:color="auto"/>
            <w:bottom w:val="none" w:sz="0" w:space="0" w:color="auto"/>
            <w:right w:val="none" w:sz="0" w:space="0" w:color="auto"/>
          </w:divBdr>
          <w:divsChild>
            <w:div w:id="128623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5671">
      <w:bodyDiv w:val="1"/>
      <w:marLeft w:val="0"/>
      <w:marRight w:val="0"/>
      <w:marTop w:val="0"/>
      <w:marBottom w:val="0"/>
      <w:divBdr>
        <w:top w:val="none" w:sz="0" w:space="0" w:color="auto"/>
        <w:left w:val="none" w:sz="0" w:space="0" w:color="auto"/>
        <w:bottom w:val="none" w:sz="0" w:space="0" w:color="auto"/>
        <w:right w:val="none" w:sz="0" w:space="0" w:color="auto"/>
      </w:divBdr>
      <w:divsChild>
        <w:div w:id="1967277177">
          <w:marLeft w:val="0"/>
          <w:marRight w:val="0"/>
          <w:marTop w:val="0"/>
          <w:marBottom w:val="0"/>
          <w:divBdr>
            <w:top w:val="none" w:sz="0" w:space="0" w:color="auto"/>
            <w:left w:val="none" w:sz="0" w:space="0" w:color="auto"/>
            <w:bottom w:val="none" w:sz="0" w:space="0" w:color="auto"/>
            <w:right w:val="none" w:sz="0" w:space="0" w:color="auto"/>
          </w:divBdr>
        </w:div>
      </w:divsChild>
    </w:div>
    <w:div w:id="2032951902">
      <w:bodyDiv w:val="1"/>
      <w:marLeft w:val="0"/>
      <w:marRight w:val="0"/>
      <w:marTop w:val="0"/>
      <w:marBottom w:val="0"/>
      <w:divBdr>
        <w:top w:val="none" w:sz="0" w:space="0" w:color="auto"/>
        <w:left w:val="none" w:sz="0" w:space="0" w:color="auto"/>
        <w:bottom w:val="none" w:sz="0" w:space="0" w:color="auto"/>
        <w:right w:val="none" w:sz="0" w:space="0" w:color="auto"/>
      </w:divBdr>
      <w:divsChild>
        <w:div w:id="662509806">
          <w:marLeft w:val="0"/>
          <w:marRight w:val="0"/>
          <w:marTop w:val="0"/>
          <w:marBottom w:val="0"/>
          <w:divBdr>
            <w:top w:val="none" w:sz="0" w:space="0" w:color="auto"/>
            <w:left w:val="none" w:sz="0" w:space="0" w:color="auto"/>
            <w:bottom w:val="none" w:sz="0" w:space="0" w:color="auto"/>
            <w:right w:val="none" w:sz="0" w:space="0" w:color="auto"/>
          </w:divBdr>
          <w:divsChild>
            <w:div w:id="1015882932">
              <w:marLeft w:val="0"/>
              <w:marRight w:val="0"/>
              <w:marTop w:val="0"/>
              <w:marBottom w:val="0"/>
              <w:divBdr>
                <w:top w:val="none" w:sz="0" w:space="0" w:color="auto"/>
                <w:left w:val="none" w:sz="0" w:space="0" w:color="auto"/>
                <w:bottom w:val="none" w:sz="0" w:space="0" w:color="auto"/>
                <w:right w:val="none" w:sz="0" w:space="0" w:color="auto"/>
              </w:divBdr>
            </w:div>
          </w:divsChild>
        </w:div>
        <w:div w:id="1196698218">
          <w:marLeft w:val="0"/>
          <w:marRight w:val="0"/>
          <w:marTop w:val="0"/>
          <w:marBottom w:val="0"/>
          <w:divBdr>
            <w:top w:val="none" w:sz="0" w:space="0" w:color="auto"/>
            <w:left w:val="none" w:sz="0" w:space="0" w:color="auto"/>
            <w:bottom w:val="none" w:sz="0" w:space="0" w:color="auto"/>
            <w:right w:val="none" w:sz="0" w:space="0" w:color="auto"/>
          </w:divBdr>
          <w:divsChild>
            <w:div w:id="428239661">
              <w:marLeft w:val="0"/>
              <w:marRight w:val="0"/>
              <w:marTop w:val="0"/>
              <w:marBottom w:val="0"/>
              <w:divBdr>
                <w:top w:val="none" w:sz="0" w:space="0" w:color="auto"/>
                <w:left w:val="none" w:sz="0" w:space="0" w:color="auto"/>
                <w:bottom w:val="none" w:sz="0" w:space="0" w:color="auto"/>
                <w:right w:val="none" w:sz="0" w:space="0" w:color="auto"/>
              </w:divBdr>
            </w:div>
          </w:divsChild>
        </w:div>
        <w:div w:id="2123070113">
          <w:marLeft w:val="0"/>
          <w:marRight w:val="0"/>
          <w:marTop w:val="0"/>
          <w:marBottom w:val="0"/>
          <w:divBdr>
            <w:top w:val="none" w:sz="0" w:space="0" w:color="auto"/>
            <w:left w:val="none" w:sz="0" w:space="0" w:color="auto"/>
            <w:bottom w:val="none" w:sz="0" w:space="0" w:color="auto"/>
            <w:right w:val="none" w:sz="0" w:space="0" w:color="auto"/>
          </w:divBdr>
          <w:divsChild>
            <w:div w:id="644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0158">
      <w:bodyDiv w:val="1"/>
      <w:marLeft w:val="0"/>
      <w:marRight w:val="0"/>
      <w:marTop w:val="0"/>
      <w:marBottom w:val="0"/>
      <w:divBdr>
        <w:top w:val="none" w:sz="0" w:space="0" w:color="auto"/>
        <w:left w:val="none" w:sz="0" w:space="0" w:color="auto"/>
        <w:bottom w:val="none" w:sz="0" w:space="0" w:color="auto"/>
        <w:right w:val="none" w:sz="0" w:space="0" w:color="auto"/>
      </w:divBdr>
      <w:divsChild>
        <w:div w:id="489441572">
          <w:marLeft w:val="0"/>
          <w:marRight w:val="0"/>
          <w:marTop w:val="0"/>
          <w:marBottom w:val="0"/>
          <w:divBdr>
            <w:top w:val="none" w:sz="0" w:space="0" w:color="auto"/>
            <w:left w:val="none" w:sz="0" w:space="0" w:color="auto"/>
            <w:bottom w:val="none" w:sz="0" w:space="0" w:color="auto"/>
            <w:right w:val="none" w:sz="0" w:space="0" w:color="auto"/>
          </w:divBdr>
        </w:div>
      </w:divsChild>
    </w:div>
    <w:div w:id="2044406184">
      <w:bodyDiv w:val="1"/>
      <w:marLeft w:val="0"/>
      <w:marRight w:val="0"/>
      <w:marTop w:val="0"/>
      <w:marBottom w:val="0"/>
      <w:divBdr>
        <w:top w:val="none" w:sz="0" w:space="0" w:color="auto"/>
        <w:left w:val="none" w:sz="0" w:space="0" w:color="auto"/>
        <w:bottom w:val="none" w:sz="0" w:space="0" w:color="auto"/>
        <w:right w:val="none" w:sz="0" w:space="0" w:color="auto"/>
      </w:divBdr>
      <w:divsChild>
        <w:div w:id="1550411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ast\Downloads\Axiome%20Partners%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8bf32b-46fd-4ea8-a798-be7c09e45cbe" xsi:nil="true"/>
    <lcf76f155ced4ddcb4097134ff3c332f xmlns="a5e57fd1-0c0a-472d-8327-db4812840e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7AE1591518474992CCABE93F3E12DA" ma:contentTypeVersion="16" ma:contentTypeDescription="Create a new document." ma:contentTypeScope="" ma:versionID="1b0828a1d159eb1060547100834e28db">
  <xsd:schema xmlns:xsd="http://www.w3.org/2001/XMLSchema" xmlns:xs="http://www.w3.org/2001/XMLSchema" xmlns:p="http://schemas.microsoft.com/office/2006/metadata/properties" xmlns:ns2="a5e57fd1-0c0a-472d-8327-db4812840e88" xmlns:ns3="b78bf32b-46fd-4ea8-a798-be7c09e45cbe" targetNamespace="http://schemas.microsoft.com/office/2006/metadata/properties" ma:root="true" ma:fieldsID="9521c6a1860668a0c42fb84f73091ee8" ns2:_="" ns3:_="">
    <xsd:import namespace="a5e57fd1-0c0a-472d-8327-db4812840e88"/>
    <xsd:import namespace="b78bf32b-46fd-4ea8-a798-be7c09e45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7fd1-0c0a-472d-8327-db481284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bf32b-46fd-4ea8-a798-be7c09e45c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1d199-3bdd-404d-9b02-5a81725503fa}" ma:internalName="TaxCatchAll" ma:showField="CatchAllData" ma:web="b78bf32b-46fd-4ea8-a798-be7c09e45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b78bf32b-46fd-4ea8-a798-be7c09e45cbe"/>
    <ds:schemaRef ds:uri="a5e57fd1-0c0a-472d-8327-db4812840e88"/>
  </ds:schemaRefs>
</ds:datastoreItem>
</file>

<file path=customXml/itemProps2.xml><?xml version="1.0" encoding="utf-8"?>
<ds:datastoreItem xmlns:ds="http://schemas.openxmlformats.org/officeDocument/2006/customXml" ds:itemID="{BED96CBE-49F0-4863-9102-2D9DD5A76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57fd1-0c0a-472d-8327-db4812840e88"/>
    <ds:schemaRef ds:uri="b78bf32b-46fd-4ea8-a798-be7c09e45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D76B21-149F-490A-8D25-AE653E589275}">
  <ds:schemaRefs>
    <ds:schemaRef ds:uri="http://schemas.microsoft.com/sharepoint/v3/contenttype/forms"/>
  </ds:schemaRefs>
</ds:datastoreItem>
</file>

<file path=customXml/itemProps4.xml><?xml version="1.0" encoding="utf-8"?>
<ds:datastoreItem xmlns:ds="http://schemas.openxmlformats.org/officeDocument/2006/customXml" ds:itemID="{D0A5F610-ABC7-4FAC-A33C-FC21E00B8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Axiome Partners Word Template</Template>
  <TotalTime>30</TotalTime>
  <Pages>7</Pages>
  <Words>1909</Words>
  <Characters>10887</Characters>
  <Application>Microsoft Office Word</Application>
  <DocSecurity>0</DocSecurity>
  <Lines>90</Lines>
  <Paragraphs>25</Paragraphs>
  <ScaleCrop>false</ScaleCrop>
  <Company/>
  <LinksUpToDate>false</LinksUpToDate>
  <CharactersWithSpaces>12771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Burns</dc:creator>
  <cp:keywords/>
  <dc:description/>
  <cp:lastModifiedBy>Carla Wise</cp:lastModifiedBy>
  <cp:revision>177</cp:revision>
  <cp:lastPrinted>2026-05-19T08:22:00Z</cp:lastPrinted>
  <dcterms:created xsi:type="dcterms:W3CDTF">2026-05-28T10:03:00Z</dcterms:created>
  <dcterms:modified xsi:type="dcterms:W3CDTF">2026-07-06T20:09:00Z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0x010100377AE1591518474992CCABE93F3E12DA</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diaServiceImageTags">
    <vt:lpwstr/>
  </property>
  <property fmtid="{D5CDD505-2E9C-101B-9397-08002B2CF9AE}" pid="9" name="docLang">
    <vt:lpwstr>en</vt:lpwstr>
  </property>
</Properties>
</file>