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71DA4" w14:textId="600CBEC1" w:rsidR="00DD2957" w:rsidRDefault="008004FB" w:rsidP="00DD2957">
      <w:pPr>
        <w:rPr>
          <w:color w:val="000000"/>
        </w:rPr>
      </w:pPr>
      <w:r w:rsidRPr="00E6309D">
        <w:rPr>
          <w:b/>
          <w:noProof/>
        </w:rPr>
        <w:drawing>
          <wp:anchor distT="0" distB="0" distL="114300" distR="114300" simplePos="0" relativeHeight="251658240" behindDoc="0" locked="0" layoutInCell="1" allowOverlap="1" wp14:anchorId="08A484A8" wp14:editId="67F8EFC0">
            <wp:simplePos x="0" y="0"/>
            <wp:positionH relativeFrom="column">
              <wp:posOffset>4462145</wp:posOffset>
            </wp:positionH>
            <wp:positionV relativeFrom="paragraph">
              <wp:posOffset>4445</wp:posOffset>
            </wp:positionV>
            <wp:extent cx="2143760" cy="405765"/>
            <wp:effectExtent l="0" t="0" r="8890" b="0"/>
            <wp:wrapNone/>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760" cy="405765"/>
                    </a:xfrm>
                    <a:prstGeom prst="rect">
                      <a:avLst/>
                    </a:prstGeom>
                    <a:noFill/>
                    <a:ln>
                      <a:noFill/>
                    </a:ln>
                  </pic:spPr>
                </pic:pic>
              </a:graphicData>
            </a:graphic>
          </wp:anchor>
        </w:drawing>
      </w:r>
      <w:r w:rsidR="0054796A">
        <w:rPr>
          <w:noProof/>
        </w:rPr>
        <w:drawing>
          <wp:inline distT="114300" distB="114300" distL="114300" distR="114300" wp14:anchorId="4DAEC608" wp14:editId="44F007EF">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2"/>
                    <a:srcRect/>
                    <a:stretch>
                      <a:fillRect/>
                    </a:stretch>
                  </pic:blipFill>
                  <pic:spPr>
                    <a:xfrm>
                      <a:off x="0" y="0"/>
                      <a:ext cx="970597" cy="408320"/>
                    </a:xfrm>
                    <a:prstGeom prst="rect">
                      <a:avLst/>
                    </a:prstGeom>
                    <a:ln/>
                  </pic:spPr>
                </pic:pic>
              </a:graphicData>
            </a:graphic>
          </wp:inline>
        </w:drawing>
      </w:r>
      <w:r w:rsidR="0054796A">
        <w:rPr>
          <w:color w:val="000000"/>
        </w:rPr>
        <w:tab/>
      </w:r>
      <w:r w:rsidR="0054796A">
        <w:rPr>
          <w:color w:val="000000"/>
        </w:rPr>
        <w:tab/>
      </w:r>
      <w:r w:rsidR="0054796A">
        <w:rPr>
          <w:color w:val="000000"/>
        </w:rPr>
        <w:tab/>
      </w:r>
      <w:r w:rsidR="0054796A">
        <w:rPr>
          <w:color w:val="000000"/>
        </w:rPr>
        <w:tab/>
      </w:r>
      <w:r w:rsidR="0054796A">
        <w:rPr>
          <w:color w:val="000000"/>
        </w:rPr>
        <w:tab/>
      </w:r>
      <w:r w:rsidR="00786D5E">
        <w:rPr>
          <w:color w:val="000000"/>
        </w:rPr>
        <w:tab/>
      </w:r>
      <w:r w:rsidR="00786D5E">
        <w:rPr>
          <w:color w:val="000000"/>
        </w:rPr>
        <w:tab/>
      </w:r>
    </w:p>
    <w:p w14:paraId="1BAF324A" w14:textId="77777777" w:rsidR="00027352" w:rsidRDefault="00027352" w:rsidP="00DD2957">
      <w:pPr>
        <w:rPr>
          <w:color w:val="000000"/>
        </w:rPr>
      </w:pPr>
    </w:p>
    <w:p w14:paraId="60B9D67C" w14:textId="77777777" w:rsidR="00027352" w:rsidRDefault="00027352" w:rsidP="00DD2957">
      <w:pPr>
        <w:rPr>
          <w:color w:val="000000"/>
        </w:rPr>
      </w:pPr>
    </w:p>
    <w:p w14:paraId="70504110" w14:textId="77777777" w:rsidR="00027352" w:rsidRDefault="00027352" w:rsidP="00DD2957">
      <w:pPr>
        <w:rPr>
          <w:color w:val="000000"/>
        </w:rPr>
      </w:pPr>
    </w:p>
    <w:p w14:paraId="25AFCEE0" w14:textId="77777777" w:rsidR="00027352" w:rsidRDefault="00027352" w:rsidP="00DD2957">
      <w:pPr>
        <w:rPr>
          <w:color w:val="000000"/>
        </w:rPr>
      </w:pPr>
    </w:p>
    <w:p w14:paraId="713520B2" w14:textId="77777777" w:rsidR="00027352" w:rsidRDefault="00027352" w:rsidP="00DD2957">
      <w:pPr>
        <w:rPr>
          <w:color w:val="000000"/>
        </w:rPr>
      </w:pPr>
    </w:p>
    <w:p w14:paraId="5561EA65" w14:textId="77777777" w:rsidR="00027352" w:rsidRDefault="00027352" w:rsidP="00DD2957">
      <w:pPr>
        <w:rPr>
          <w:color w:val="000000"/>
        </w:rPr>
      </w:pPr>
    </w:p>
    <w:p w14:paraId="06A10A36" w14:textId="77777777" w:rsidR="00027352" w:rsidRDefault="00027352" w:rsidP="00DD2957">
      <w:pPr>
        <w:rPr>
          <w:color w:val="000000"/>
        </w:rPr>
      </w:pPr>
    </w:p>
    <w:p w14:paraId="14797B94" w14:textId="77777777" w:rsidR="00027352" w:rsidRDefault="00027352" w:rsidP="00DD2957">
      <w:pPr>
        <w:rPr>
          <w:color w:val="000000"/>
        </w:rPr>
      </w:pPr>
    </w:p>
    <w:p w14:paraId="2CCB6706" w14:textId="77777777" w:rsidR="00027352" w:rsidRDefault="00027352" w:rsidP="00DD2957">
      <w:pPr>
        <w:rPr>
          <w:color w:val="000000"/>
        </w:rPr>
      </w:pPr>
    </w:p>
    <w:p w14:paraId="278504EC" w14:textId="77777777" w:rsidR="00027352" w:rsidRDefault="00027352" w:rsidP="00DD2957">
      <w:pPr>
        <w:rPr>
          <w:color w:val="000000"/>
        </w:rPr>
      </w:pPr>
    </w:p>
    <w:p w14:paraId="5AFB7AA9" w14:textId="77777777" w:rsidR="00027352" w:rsidRDefault="00027352" w:rsidP="00DD2957">
      <w:pPr>
        <w:rPr>
          <w:color w:val="000000"/>
        </w:rPr>
      </w:pPr>
    </w:p>
    <w:p w14:paraId="633BB5E9" w14:textId="77777777" w:rsidR="00027352" w:rsidRDefault="00027352" w:rsidP="00DD2957">
      <w:pPr>
        <w:rPr>
          <w:color w:val="000000"/>
        </w:rPr>
      </w:pPr>
    </w:p>
    <w:p w14:paraId="3571B355" w14:textId="3E81DD0F" w:rsidR="00027352" w:rsidRDefault="00027352" w:rsidP="00027352">
      <w:pPr>
        <w:jc w:val="center"/>
        <w:rPr>
          <w:sz w:val="72"/>
          <w:szCs w:val="72"/>
        </w:rPr>
      </w:pPr>
      <w:r w:rsidRPr="00CF79EA">
        <w:rPr>
          <w:sz w:val="72"/>
          <w:szCs w:val="72"/>
        </w:rPr>
        <w:t>M</w:t>
      </w:r>
      <w:r>
        <w:rPr>
          <w:sz w:val="72"/>
          <w:szCs w:val="72"/>
        </w:rPr>
        <w:t>5</w:t>
      </w:r>
      <w:r w:rsidR="00E2255E">
        <w:rPr>
          <w:sz w:val="72"/>
          <w:szCs w:val="72"/>
        </w:rPr>
        <w:t xml:space="preserve"> Scope of (Underwriting) Authority</w:t>
      </w:r>
    </w:p>
    <w:p w14:paraId="65F985F7" w14:textId="77777777" w:rsidR="00027352" w:rsidRPr="00CF79EA" w:rsidRDefault="00027352" w:rsidP="00027352">
      <w:pPr>
        <w:jc w:val="center"/>
        <w:rPr>
          <w:sz w:val="72"/>
          <w:szCs w:val="72"/>
        </w:rPr>
      </w:pPr>
      <w:r>
        <w:rPr>
          <w:sz w:val="72"/>
          <w:szCs w:val="72"/>
        </w:rPr>
        <w:t>‘</w:t>
      </w:r>
      <w:r w:rsidRPr="00CF79EA">
        <w:rPr>
          <w:sz w:val="72"/>
          <w:szCs w:val="72"/>
        </w:rPr>
        <w:t>All Variations</w:t>
      </w:r>
      <w:r>
        <w:rPr>
          <w:sz w:val="72"/>
          <w:szCs w:val="72"/>
        </w:rPr>
        <w:t>’</w:t>
      </w:r>
    </w:p>
    <w:p w14:paraId="41F0296B" w14:textId="77777777" w:rsidR="00027352" w:rsidRDefault="00027352" w:rsidP="00DD2957">
      <w:pPr>
        <w:rPr>
          <w:color w:val="000000"/>
        </w:rPr>
      </w:pPr>
    </w:p>
    <w:p w14:paraId="2CF8D813" w14:textId="77777777" w:rsidR="00DD2957" w:rsidRDefault="00DD2957" w:rsidP="00DD2957">
      <w:pPr>
        <w:rPr>
          <w:color w:val="000000"/>
        </w:rPr>
      </w:pPr>
    </w:p>
    <w:p w14:paraId="1A083C00" w14:textId="77777777" w:rsidR="00D55C84" w:rsidRDefault="00D55C84" w:rsidP="00DD2957">
      <w:pPr>
        <w:rPr>
          <w:color w:val="000000"/>
        </w:rPr>
      </w:pPr>
    </w:p>
    <w:p w14:paraId="1CD17D4F" w14:textId="77777777" w:rsidR="00D55C84" w:rsidRDefault="00D55C84" w:rsidP="00DD2957">
      <w:pPr>
        <w:rPr>
          <w:color w:val="000000"/>
        </w:rPr>
      </w:pPr>
    </w:p>
    <w:p w14:paraId="1B7B71C7" w14:textId="0675E181" w:rsidR="13975AAA" w:rsidRDefault="13975AAA" w:rsidP="13975AAA">
      <w:pPr>
        <w:rPr>
          <w:color w:val="000000" w:themeColor="text1"/>
        </w:rPr>
      </w:pPr>
    </w:p>
    <w:p w14:paraId="7B6FA958" w14:textId="77777777" w:rsidR="000E1C18" w:rsidRPr="00CC22E4" w:rsidRDefault="000E1C18" w:rsidP="000E1C18">
      <w:pPr>
        <w:rPr>
          <w:color w:val="000000"/>
        </w:rPr>
      </w:pPr>
      <w:r w:rsidRPr="00787D69">
        <w:rPr>
          <w:bCs/>
          <w:color w:val="FF0000"/>
        </w:rPr>
        <w:t>Embedded variables</w:t>
      </w:r>
      <w:r>
        <w:rPr>
          <w:color w:val="000000"/>
        </w:rPr>
        <w:t xml:space="preserve"> - are indicated in red non-bold</w:t>
      </w:r>
    </w:p>
    <w:p w14:paraId="05C08823" w14:textId="77777777" w:rsidR="000E1C18" w:rsidRDefault="000E1C18" w:rsidP="000E1C18">
      <w:r w:rsidRPr="0063761F">
        <w:rPr>
          <w:b/>
          <w:color w:val="0000FF"/>
        </w:rPr>
        <w:t>Referenced Objects</w:t>
      </w:r>
      <w:r w:rsidRPr="0063761F">
        <w:rPr>
          <w:color w:val="000000"/>
        </w:rPr>
        <w:t xml:space="preserve"> </w:t>
      </w:r>
      <w:r>
        <w:rPr>
          <w:color w:val="000000"/>
        </w:rPr>
        <w:t xml:space="preserve">- </w:t>
      </w:r>
      <w:r w:rsidRPr="0063761F">
        <w:rPr>
          <w:color w:val="000000"/>
        </w:rPr>
        <w:t>are indicated in blue</w:t>
      </w:r>
      <w:r>
        <w:rPr>
          <w:color w:val="000000"/>
        </w:rPr>
        <w:t xml:space="preserve"> bold</w:t>
      </w:r>
    </w:p>
    <w:p w14:paraId="4633613C" w14:textId="77777777" w:rsidR="000E1C18" w:rsidRDefault="000E1C18" w:rsidP="000E1C18">
      <w:pPr>
        <w:rPr>
          <w:color w:val="000000"/>
        </w:rPr>
      </w:pPr>
      <w:r w:rsidRPr="0094596C">
        <w:rPr>
          <w:color w:val="000000"/>
        </w:rPr>
        <w:t>Defined Terms</w:t>
      </w:r>
      <w:r>
        <w:rPr>
          <w:color w:val="000000"/>
        </w:rPr>
        <w:t xml:space="preserve"> - are black non-bold with all words that are part of the term capitalised</w:t>
      </w:r>
    </w:p>
    <w:p w14:paraId="3C260F51" w14:textId="77777777" w:rsidR="000E1C18" w:rsidRPr="00A06D4D" w:rsidRDefault="000E1C18" w:rsidP="000E1C18">
      <w:pPr>
        <w:rPr>
          <w:color w:val="000000"/>
        </w:rPr>
      </w:pPr>
      <w:r w:rsidRPr="00D56E30">
        <w:rPr>
          <w:color w:val="000000"/>
          <w:highlight w:val="yellow"/>
        </w:rPr>
        <w:t>Clause Variations</w:t>
      </w:r>
      <w:r>
        <w:rPr>
          <w:color w:val="000000"/>
        </w:rPr>
        <w:t xml:space="preserve"> - </w:t>
      </w:r>
      <w:r w:rsidRPr="00671CCE">
        <w:rPr>
          <w:color w:val="000000"/>
        </w:rPr>
        <w:t xml:space="preserve">If a clause has variations, the clause number will be consistent but different variations are indicated by a highlighted letter </w:t>
      </w:r>
      <w:r w:rsidRPr="00200F51">
        <w:rPr>
          <w:color w:val="000000"/>
          <w:highlight w:val="yellow"/>
        </w:rPr>
        <w:t>A/B/C</w:t>
      </w:r>
      <w:r w:rsidRPr="00671CCE">
        <w:rPr>
          <w:color w:val="000000"/>
        </w:rPr>
        <w:t xml:space="preserve"> etc</w:t>
      </w:r>
      <w:r>
        <w:rPr>
          <w:color w:val="000000"/>
        </w:rPr>
        <w:t xml:space="preserve">.  </w:t>
      </w:r>
      <w:r w:rsidRPr="00A06D4D">
        <w:rPr>
          <w:color w:val="000000"/>
        </w:rPr>
        <w:t>A comment has been added to the first instance of the clause number with an explanation of the conditions for inclusion.</w:t>
      </w:r>
      <w:r>
        <w:rPr>
          <w:color w:val="000000"/>
        </w:rPr>
        <w:t xml:space="preserve">  </w:t>
      </w:r>
      <w:r w:rsidRPr="00A06D4D">
        <w:rPr>
          <w:color w:val="000000"/>
        </w:rPr>
        <w:t xml:space="preserve">Only a </w:t>
      </w:r>
      <w:r w:rsidRPr="00A06D4D">
        <w:rPr>
          <w:b/>
          <w:bCs/>
          <w:color w:val="000000"/>
        </w:rPr>
        <w:t>single variation of the clause will be included</w:t>
      </w:r>
      <w:r w:rsidRPr="00A06D4D">
        <w:rPr>
          <w:color w:val="000000"/>
        </w:rPr>
        <w:t xml:space="preserve"> in a CBAA instance.  </w:t>
      </w:r>
    </w:p>
    <w:p w14:paraId="1B266C12" w14:textId="77777777" w:rsidR="000E1C18" w:rsidRPr="00FB17F4" w:rsidRDefault="000E1C18" w:rsidP="000E1C18">
      <w:pPr>
        <w:rPr>
          <w:color w:val="000000"/>
        </w:rPr>
      </w:pPr>
      <w:r w:rsidRPr="009153D1">
        <w:rPr>
          <w:color w:val="808080" w:themeColor="background1" w:themeShade="80"/>
        </w:rPr>
        <w:t xml:space="preserve">Optional </w:t>
      </w:r>
      <w:r>
        <w:rPr>
          <w:color w:val="808080" w:themeColor="background1" w:themeShade="80"/>
        </w:rPr>
        <w:t xml:space="preserve">and Conditional </w:t>
      </w:r>
      <w:r w:rsidRPr="009153D1">
        <w:rPr>
          <w:color w:val="808080" w:themeColor="background1" w:themeShade="80"/>
        </w:rPr>
        <w:t>Clauses</w:t>
      </w:r>
      <w:r>
        <w:rPr>
          <w:color w:val="000000"/>
        </w:rPr>
        <w:t xml:space="preserve"> – </w:t>
      </w:r>
      <w:r w:rsidRPr="00FB17F4">
        <w:rPr>
          <w:color w:val="000000"/>
        </w:rPr>
        <w:t>Optional and Conditional Clauses are shown in darkest grey</w:t>
      </w:r>
    </w:p>
    <w:p w14:paraId="2C0CB99E" w14:textId="4493D391" w:rsidR="000E1C18" w:rsidRDefault="000E1C18" w:rsidP="000E1C18">
      <w:pPr>
        <w:rPr>
          <w:color w:val="000000" w:themeColor="text1"/>
        </w:rPr>
      </w:pPr>
      <w:r w:rsidRPr="35A55E81">
        <w:rPr>
          <w:color w:val="000000" w:themeColor="text1"/>
        </w:rPr>
        <w:t xml:space="preserve">They are </w:t>
      </w:r>
      <w:r w:rsidRPr="35A55E81">
        <w:rPr>
          <w:b/>
          <w:i/>
          <w:color w:val="000000" w:themeColor="text1"/>
        </w:rPr>
        <w:t>not</w:t>
      </w:r>
      <w:r w:rsidRPr="35A55E81">
        <w:rPr>
          <w:color w:val="000000" w:themeColor="text1"/>
        </w:rPr>
        <w:t xml:space="preserve"> mandatory and will only be present in </w:t>
      </w:r>
      <w:r w:rsidRPr="35A55E81">
        <w:rPr>
          <w:b/>
          <w:i/>
          <w:color w:val="000000" w:themeColor="text1"/>
        </w:rPr>
        <w:t>some</w:t>
      </w:r>
      <w:r w:rsidRPr="35A55E81">
        <w:rPr>
          <w:color w:val="000000" w:themeColor="text1"/>
        </w:rPr>
        <w:t xml:space="preserve"> CBAA instances.  A comment will be added to the clause number with an explanation of the conditions for inclusion.</w:t>
      </w:r>
    </w:p>
    <w:p w14:paraId="6F431710" w14:textId="77777777" w:rsidR="00044102" w:rsidRDefault="00044102" w:rsidP="000E1C18">
      <w:pPr>
        <w:rPr>
          <w:color w:val="000000"/>
        </w:rPr>
      </w:pPr>
    </w:p>
    <w:p w14:paraId="1108C33F" w14:textId="77777777" w:rsidR="00DC661E" w:rsidRDefault="00DC661E" w:rsidP="00DC661E">
      <w:pPr>
        <w:shd w:val="clear" w:color="auto" w:fill="FFFFFF" w:themeFill="background1"/>
        <w:rPr>
          <w:color w:val="000000" w:themeColor="text1"/>
        </w:rPr>
      </w:pPr>
      <w:r w:rsidRPr="64B657AE">
        <w:rPr>
          <w:color w:val="000000" w:themeColor="text1"/>
        </w:rPr>
        <w:t>Object Hierarchy</w:t>
      </w:r>
    </w:p>
    <w:p w14:paraId="1836FF09" w14:textId="77777777" w:rsidR="00DC661E" w:rsidRDefault="00DC661E" w:rsidP="00DC661E">
      <w:pPr>
        <w:shd w:val="clear" w:color="auto" w:fill="FFFFFF" w:themeFill="background1"/>
        <w:rPr>
          <w:color w:val="000000" w:themeColor="text1"/>
        </w:rPr>
      </w:pPr>
      <w:r w:rsidRPr="64B657AE">
        <w:rPr>
          <w:color w:val="000000" w:themeColor="text1"/>
        </w:rPr>
        <w:t>Component Groups, Components, and Sub-Components are marked with a number at their start as follows:</w:t>
      </w:r>
    </w:p>
    <w:p w14:paraId="10E2CA20" w14:textId="46DCC584" w:rsidR="00DC661E" w:rsidRDefault="00DC661E" w:rsidP="00DC661E">
      <w:pPr>
        <w:shd w:val="clear" w:color="auto" w:fill="FFFFFF" w:themeFill="background1"/>
      </w:pPr>
      <w:r w:rsidRPr="64B657AE">
        <w:rPr>
          <w:b/>
          <w:bCs/>
          <w:color w:val="FC6CD6"/>
        </w:rPr>
        <w:t>CG</w:t>
      </w:r>
      <w:r>
        <w:rPr>
          <w:b/>
          <w:bCs/>
          <w:color w:val="FC6CD6"/>
        </w:rPr>
        <w:t>05</w:t>
      </w:r>
      <w:r w:rsidRPr="64B657AE">
        <w:rPr>
          <w:b/>
          <w:bCs/>
          <w:color w:val="FC6CD6"/>
        </w:rPr>
        <w:t>.X</w:t>
      </w:r>
      <w:r w:rsidRPr="64B657AE">
        <w:t xml:space="preserve"> – Component Groups</w:t>
      </w:r>
    </w:p>
    <w:p w14:paraId="6770D689" w14:textId="342DC644" w:rsidR="00DC661E" w:rsidRDefault="00DC661E" w:rsidP="00DC661E">
      <w:pPr>
        <w:shd w:val="clear" w:color="auto" w:fill="FFFFFF" w:themeFill="background1"/>
      </w:pPr>
      <w:r w:rsidRPr="64B657AE">
        <w:rPr>
          <w:b/>
          <w:bCs/>
          <w:color w:val="C930E8"/>
        </w:rPr>
        <w:t>C</w:t>
      </w:r>
      <w:r>
        <w:rPr>
          <w:b/>
          <w:bCs/>
          <w:color w:val="C930E8"/>
        </w:rPr>
        <w:t>05</w:t>
      </w:r>
      <w:r w:rsidRPr="64B657AE">
        <w:rPr>
          <w:b/>
          <w:bCs/>
          <w:color w:val="C930E8"/>
        </w:rPr>
        <w:t>.X</w:t>
      </w:r>
      <w:r w:rsidRPr="64B657AE">
        <w:t xml:space="preserve"> – Components</w:t>
      </w:r>
    </w:p>
    <w:p w14:paraId="6EE32659" w14:textId="328CC8F4" w:rsidR="00DC661E" w:rsidRPr="00BE64CC" w:rsidRDefault="00DC661E" w:rsidP="00DC661E">
      <w:r w:rsidRPr="64B657AE">
        <w:rPr>
          <w:b/>
          <w:bCs/>
          <w:color w:val="FF9999"/>
        </w:rPr>
        <w:t>SC</w:t>
      </w:r>
      <w:r>
        <w:rPr>
          <w:b/>
          <w:bCs/>
          <w:color w:val="FF9999"/>
        </w:rPr>
        <w:t>05</w:t>
      </w:r>
      <w:r w:rsidRPr="64B657AE">
        <w:rPr>
          <w:b/>
          <w:bCs/>
          <w:color w:val="FF9999"/>
        </w:rPr>
        <w:t>.X.Y</w:t>
      </w:r>
      <w:r w:rsidRPr="64B657AE">
        <w:t xml:space="preserve"> – Sub-Components, where X is the number of the Component they belong to.</w:t>
      </w:r>
    </w:p>
    <w:p w14:paraId="1EFDFE12" w14:textId="77777777" w:rsidR="00DC661E" w:rsidRPr="00804BF1" w:rsidRDefault="00DC661E" w:rsidP="000E1C18">
      <w:pPr>
        <w:rPr>
          <w:color w:val="000000"/>
        </w:rPr>
      </w:pPr>
    </w:p>
    <w:p w14:paraId="31949493" w14:textId="518BC1FF" w:rsidR="00BB78AE" w:rsidRPr="00A544C6" w:rsidRDefault="00BB78AE" w:rsidP="00BB78AE">
      <w:pPr>
        <w:pStyle w:val="Heading2"/>
        <w:rPr>
          <w:color w:val="FC6CD6"/>
        </w:rPr>
      </w:pPr>
      <w:r w:rsidRPr="00A544C6">
        <w:rPr>
          <w:color w:val="FC6CD6"/>
        </w:rPr>
        <w:lastRenderedPageBreak/>
        <w:t>CG</w:t>
      </w:r>
      <w:r>
        <w:rPr>
          <w:color w:val="FC6CD6"/>
        </w:rPr>
        <w:t>05</w:t>
      </w:r>
    </w:p>
    <w:p w14:paraId="3374CDF5" w14:textId="52289895" w:rsidR="006147BB" w:rsidRPr="000E1C18" w:rsidRDefault="43D67925" w:rsidP="000E1C18">
      <w:pPr>
        <w:rPr>
          <w:b/>
          <w:bCs/>
          <w:color w:val="000000"/>
        </w:rPr>
      </w:pPr>
      <w:commentRangeStart w:id="0"/>
      <w:r w:rsidRPr="07E1126E">
        <w:rPr>
          <w:b/>
          <w:bCs/>
        </w:rPr>
        <w:t>Module 5</w:t>
      </w:r>
      <w:r w:rsidR="004657F4" w:rsidRPr="07E1126E">
        <w:rPr>
          <w:b/>
          <w:bCs/>
        </w:rPr>
        <w:t xml:space="preserve"> – Scope of Underwriting Authority</w:t>
      </w:r>
      <w:commentRangeEnd w:id="0"/>
      <w:r w:rsidRPr="000E1C18">
        <w:rPr>
          <w:rStyle w:val="CommentReference"/>
          <w:b/>
          <w:bCs/>
          <w:color w:val="000000"/>
          <w:sz w:val="22"/>
          <w:szCs w:val="22"/>
        </w:rPr>
        <w:commentReference w:id="0"/>
      </w:r>
    </w:p>
    <w:p w14:paraId="6967D093" w14:textId="77777777" w:rsidR="00CF79DB" w:rsidRDefault="00CF79DB" w:rsidP="004C0F9F"/>
    <w:p w14:paraId="718E0354" w14:textId="250C3ACD" w:rsidR="00CF79DB" w:rsidRPr="00307597" w:rsidRDefault="00CF79DB" w:rsidP="00CF79DB">
      <w:pPr>
        <w:pStyle w:val="Heading2"/>
        <w:rPr>
          <w:color w:val="C930E8"/>
        </w:rPr>
      </w:pPr>
      <w:r w:rsidRPr="2ED56D6B">
        <w:rPr>
          <w:color w:val="C930E8"/>
        </w:rPr>
        <w:t>C05.</w:t>
      </w:r>
      <w:r w:rsidR="36017DBC" w:rsidRPr="2ED56D6B">
        <w:rPr>
          <w:color w:val="C930E8"/>
        </w:rPr>
        <w:t>0</w:t>
      </w:r>
    </w:p>
    <w:p w14:paraId="0C8BA30F" w14:textId="590186CB" w:rsidR="0010590C" w:rsidRPr="00933DFC" w:rsidRDefault="00933DFC" w:rsidP="41181BC9">
      <w:pPr>
        <w:rPr>
          <w:b/>
          <w:bCs/>
          <w:color w:val="000000" w:themeColor="text1"/>
        </w:rPr>
      </w:pPr>
      <w:r w:rsidRPr="00933DFC">
        <w:rPr>
          <w:b/>
          <w:bCs/>
          <w:color w:val="000000" w:themeColor="text1"/>
        </w:rPr>
        <w:t>Module 5 Synopsis</w:t>
      </w:r>
    </w:p>
    <w:p w14:paraId="6A410D33" w14:textId="53DD418A" w:rsidR="00933DFC" w:rsidRPr="00945BFE" w:rsidRDefault="00945BFE" w:rsidP="41181BC9">
      <w:pPr>
        <w:rPr>
          <w:color w:val="000000" w:themeColor="text1"/>
        </w:rPr>
      </w:pPr>
      <w:r w:rsidRPr="4E8F3929">
        <w:rPr>
          <w:color w:val="000000" w:themeColor="text1"/>
        </w:rPr>
        <w:t xml:space="preserve">This </w:t>
      </w:r>
      <w:r w:rsidR="57C5F10C" w:rsidRPr="4E8F3929">
        <w:rPr>
          <w:color w:val="000000" w:themeColor="text1"/>
        </w:rPr>
        <w:t>M</w:t>
      </w:r>
      <w:r w:rsidRPr="4E8F3929">
        <w:rPr>
          <w:color w:val="000000" w:themeColor="text1"/>
        </w:rPr>
        <w:t>odule concerns the nature of the risks</w:t>
      </w:r>
      <w:r w:rsidR="0071544B">
        <w:rPr>
          <w:color w:val="000000" w:themeColor="text1"/>
        </w:rPr>
        <w:t xml:space="preserve"> </w:t>
      </w:r>
      <w:r w:rsidRPr="4E8F3929">
        <w:rPr>
          <w:color w:val="000000" w:themeColor="text1"/>
        </w:rPr>
        <w:t xml:space="preserve">that the Coverholder is authorised to </w:t>
      </w:r>
      <w:r w:rsidR="00732B21" w:rsidRPr="4E8F3929">
        <w:rPr>
          <w:color w:val="000000" w:themeColor="text1"/>
        </w:rPr>
        <w:t xml:space="preserve">bind under this </w:t>
      </w:r>
      <w:r w:rsidR="003911CD" w:rsidRPr="4E8F3929">
        <w:rPr>
          <w:color w:val="000000" w:themeColor="text1"/>
        </w:rPr>
        <w:t>Agreement</w:t>
      </w:r>
      <w:r w:rsidRPr="4E8F3929">
        <w:rPr>
          <w:color w:val="000000" w:themeColor="text1"/>
        </w:rPr>
        <w:t>.</w:t>
      </w:r>
    </w:p>
    <w:p w14:paraId="79D47957" w14:textId="54EB2332" w:rsidR="003C1A98" w:rsidRDefault="003C1A98" w:rsidP="41181BC9">
      <w:pPr>
        <w:rPr>
          <w:color w:val="000000" w:themeColor="text1"/>
        </w:rPr>
      </w:pPr>
    </w:p>
    <w:p w14:paraId="42FAAA03" w14:textId="24147C41" w:rsidR="00444D89" w:rsidRPr="00444D89" w:rsidRDefault="00444D89" w:rsidP="00444D89">
      <w:pPr>
        <w:pStyle w:val="Heading2"/>
        <w:rPr>
          <w:color w:val="C930E8"/>
        </w:rPr>
      </w:pPr>
      <w:r w:rsidRPr="4FDE8864">
        <w:rPr>
          <w:color w:val="C930E8"/>
        </w:rPr>
        <w:t>C05.</w:t>
      </w:r>
      <w:r w:rsidR="60B5A085" w:rsidRPr="4FDE8864">
        <w:rPr>
          <w:color w:val="C930E8"/>
        </w:rPr>
        <w:t>1</w:t>
      </w:r>
    </w:p>
    <w:p w14:paraId="4487C28A" w14:textId="5E79984C" w:rsidR="006147BB" w:rsidRDefault="43D67925" w:rsidP="41181BC9">
      <w:pPr>
        <w:rPr>
          <w:b/>
          <w:bCs/>
          <w:color w:val="000000" w:themeColor="text1"/>
        </w:rPr>
      </w:pPr>
      <w:r w:rsidRPr="41181BC9">
        <w:rPr>
          <w:b/>
          <w:bCs/>
          <w:color w:val="000000" w:themeColor="text1"/>
        </w:rPr>
        <w:t xml:space="preserve">Scope of </w:t>
      </w:r>
      <w:r w:rsidR="001E350E">
        <w:rPr>
          <w:b/>
          <w:bCs/>
          <w:color w:val="000000" w:themeColor="text1"/>
        </w:rPr>
        <w:t>Under</w:t>
      </w:r>
      <w:r w:rsidR="00F05513">
        <w:rPr>
          <w:b/>
          <w:bCs/>
          <w:color w:val="000000" w:themeColor="text1"/>
        </w:rPr>
        <w:t xml:space="preserve">writing </w:t>
      </w:r>
      <w:r w:rsidRPr="41181BC9">
        <w:rPr>
          <w:b/>
          <w:bCs/>
          <w:color w:val="000000" w:themeColor="text1"/>
        </w:rPr>
        <w:t>Authority</w:t>
      </w:r>
    </w:p>
    <w:p w14:paraId="6090360C" w14:textId="71D59FD0" w:rsidR="005D5A12" w:rsidRDefault="00F05513" w:rsidP="00D414ED">
      <w:pPr>
        <w:rPr>
          <w:color w:val="000000" w:themeColor="text1"/>
        </w:rPr>
      </w:pPr>
      <w:commentRangeStart w:id="1"/>
      <w:r>
        <w:rPr>
          <w:color w:val="000000" w:themeColor="text1"/>
        </w:rPr>
        <w:t>5</w:t>
      </w:r>
      <w:r w:rsidR="43D67925" w:rsidRPr="41181BC9">
        <w:rPr>
          <w:color w:val="000000" w:themeColor="text1"/>
        </w:rPr>
        <w:t>.1</w:t>
      </w:r>
      <w:commentRangeEnd w:id="1"/>
      <w:r w:rsidR="009D3CD4" w:rsidRPr="004A263C">
        <w:rPr>
          <w:rStyle w:val="CommentReference"/>
          <w:color w:val="000000" w:themeColor="text1"/>
          <w:sz w:val="22"/>
          <w:szCs w:val="22"/>
          <w:highlight w:val="yellow"/>
        </w:rPr>
        <w:commentReference w:id="1"/>
      </w:r>
      <w:r w:rsidR="00000338" w:rsidRPr="004A263C">
        <w:rPr>
          <w:color w:val="000000" w:themeColor="text1"/>
          <w:highlight w:val="yellow"/>
        </w:rPr>
        <w:t>A</w:t>
      </w:r>
      <w:r w:rsidR="43D67925" w:rsidRPr="41181BC9">
        <w:rPr>
          <w:color w:val="000000" w:themeColor="text1"/>
        </w:rPr>
        <w:t xml:space="preserve"> The </w:t>
      </w:r>
      <w:r w:rsidR="43D67925" w:rsidRPr="00C55D76">
        <w:rPr>
          <w:color w:val="000000" w:themeColor="text1"/>
        </w:rPr>
        <w:t>Coverholder</w:t>
      </w:r>
      <w:r w:rsidR="43D67925" w:rsidRPr="41181BC9">
        <w:rPr>
          <w:color w:val="000000" w:themeColor="text1"/>
        </w:rPr>
        <w:t xml:space="preserve"> is authorised to bind</w:t>
      </w:r>
      <w:r w:rsidR="00AE589F">
        <w:rPr>
          <w:color w:val="000000" w:themeColor="text1"/>
        </w:rPr>
        <w:t xml:space="preserve"> </w:t>
      </w:r>
      <w:r w:rsidR="00000338">
        <w:rPr>
          <w:color w:val="000000" w:themeColor="text1"/>
        </w:rPr>
        <w:t xml:space="preserve">insurance </w:t>
      </w:r>
      <w:r w:rsidR="00AE589F">
        <w:rPr>
          <w:color w:val="000000" w:themeColor="text1"/>
        </w:rPr>
        <w:t xml:space="preserve">policies </w:t>
      </w:r>
      <w:r w:rsidR="00000338">
        <w:rPr>
          <w:color w:val="000000" w:themeColor="text1"/>
        </w:rPr>
        <w:t xml:space="preserve">only, </w:t>
      </w:r>
      <w:r w:rsidR="43D67925" w:rsidRPr="41181BC9">
        <w:rPr>
          <w:color w:val="000000" w:themeColor="text1"/>
        </w:rPr>
        <w:t xml:space="preserve">in accordance with the information contained in the </w:t>
      </w:r>
      <w:commentRangeStart w:id="2"/>
      <w:r w:rsidR="005C4C28">
        <w:rPr>
          <w:b/>
          <w:bCs/>
          <w:color w:val="0000FF"/>
        </w:rPr>
        <w:t>In</w:t>
      </w:r>
      <w:r w:rsidR="00405757">
        <w:rPr>
          <w:b/>
          <w:bCs/>
          <w:color w:val="0000FF"/>
        </w:rPr>
        <w:t>surance Terr</w:t>
      </w:r>
      <w:r w:rsidR="00DB0FF5">
        <w:rPr>
          <w:b/>
          <w:bCs/>
          <w:color w:val="0000FF"/>
        </w:rPr>
        <w:t xml:space="preserve">itory </w:t>
      </w:r>
      <w:r w:rsidR="00BA025D">
        <w:rPr>
          <w:b/>
          <w:bCs/>
          <w:color w:val="0000FF"/>
        </w:rPr>
        <w:t>Table(s)</w:t>
      </w:r>
      <w:r w:rsidR="00641B1E">
        <w:rPr>
          <w:b/>
          <w:bCs/>
          <w:color w:val="0000FF"/>
        </w:rPr>
        <w:t xml:space="preserve"> </w:t>
      </w:r>
      <w:r w:rsidR="00641B1E" w:rsidRPr="00706F78">
        <w:rPr>
          <w:color w:val="000000" w:themeColor="text1"/>
        </w:rPr>
        <w:t>and</w:t>
      </w:r>
      <w:r w:rsidR="00641B1E">
        <w:rPr>
          <w:b/>
          <w:bCs/>
          <w:color w:val="0000FF"/>
        </w:rPr>
        <w:t xml:space="preserve"> Insurance</w:t>
      </w:r>
      <w:r w:rsidR="00DB0FF5">
        <w:rPr>
          <w:b/>
          <w:bCs/>
          <w:color w:val="0000FF"/>
        </w:rPr>
        <w:t xml:space="preserve"> </w:t>
      </w:r>
      <w:r w:rsidR="00EF4794">
        <w:rPr>
          <w:b/>
          <w:bCs/>
          <w:color w:val="0000FF"/>
        </w:rPr>
        <w:t>S</w:t>
      </w:r>
      <w:r w:rsidR="43D67925" w:rsidRPr="41181BC9">
        <w:rPr>
          <w:b/>
          <w:bCs/>
          <w:color w:val="0000FF"/>
        </w:rPr>
        <w:t xml:space="preserve">cope of </w:t>
      </w:r>
      <w:r>
        <w:rPr>
          <w:b/>
          <w:bCs/>
          <w:color w:val="0000FF"/>
        </w:rPr>
        <w:t>Underwriting A</w:t>
      </w:r>
      <w:r w:rsidR="43D67925" w:rsidRPr="41181BC9">
        <w:rPr>
          <w:b/>
          <w:bCs/>
          <w:color w:val="0000FF"/>
        </w:rPr>
        <w:t xml:space="preserve">uthority </w:t>
      </w:r>
      <w:r>
        <w:rPr>
          <w:b/>
          <w:bCs/>
          <w:color w:val="0000FF"/>
        </w:rPr>
        <w:t>T</w:t>
      </w:r>
      <w:r w:rsidR="43D67925" w:rsidRPr="41181BC9">
        <w:rPr>
          <w:b/>
          <w:bCs/>
          <w:color w:val="0000FF"/>
        </w:rPr>
        <w:t>able</w:t>
      </w:r>
      <w:r w:rsidR="00EF4794">
        <w:rPr>
          <w:b/>
          <w:bCs/>
          <w:color w:val="0000FF"/>
        </w:rPr>
        <w:t>(s)</w:t>
      </w:r>
      <w:commentRangeEnd w:id="2"/>
      <w:r w:rsidR="00D26046" w:rsidRPr="41181BC9">
        <w:rPr>
          <w:rStyle w:val="CommentReference"/>
          <w:color w:val="000000" w:themeColor="text1"/>
          <w:sz w:val="22"/>
          <w:szCs w:val="22"/>
        </w:rPr>
        <w:commentReference w:id="2"/>
      </w:r>
      <w:r w:rsidR="43D67925" w:rsidRPr="41181BC9">
        <w:rPr>
          <w:color w:val="000000" w:themeColor="text1"/>
        </w:rPr>
        <w:t xml:space="preserve">, defined as part of this </w:t>
      </w:r>
      <w:r w:rsidR="00E734CF" w:rsidRPr="00C55D76">
        <w:rPr>
          <w:color w:val="000000" w:themeColor="text1"/>
        </w:rPr>
        <w:t>A</w:t>
      </w:r>
      <w:r w:rsidR="43D67925" w:rsidRPr="00C55D76">
        <w:rPr>
          <w:color w:val="000000" w:themeColor="text1"/>
        </w:rPr>
        <w:t>greement</w:t>
      </w:r>
      <w:r w:rsidR="43D67925" w:rsidRPr="41181BC9">
        <w:rPr>
          <w:color w:val="000000" w:themeColor="text1"/>
        </w:rPr>
        <w:t xml:space="preserve">. </w:t>
      </w:r>
    </w:p>
    <w:p w14:paraId="665A694B" w14:textId="22B8F16F" w:rsidR="00730CF0" w:rsidRDefault="00730CF0" w:rsidP="00D414ED">
      <w:pPr>
        <w:rPr>
          <w:color w:val="000000" w:themeColor="text1"/>
        </w:rPr>
      </w:pPr>
    </w:p>
    <w:p w14:paraId="7D0903A4" w14:textId="28400432" w:rsidR="00730CF0" w:rsidRDefault="00B81BDB" w:rsidP="00522E69">
      <w:pPr>
        <w:ind w:left="720"/>
        <w:rPr>
          <w:color w:val="808080" w:themeColor="background1" w:themeShade="80"/>
        </w:rPr>
      </w:pPr>
      <w:commentRangeStart w:id="3"/>
      <w:r w:rsidRPr="20BE93A4">
        <w:rPr>
          <w:color w:val="808080" w:themeColor="background1" w:themeShade="80"/>
        </w:rPr>
        <w:t>5.1</w:t>
      </w:r>
      <w:commentRangeEnd w:id="3"/>
      <w:r w:rsidR="00E1383F" w:rsidRPr="20BE93A4">
        <w:rPr>
          <w:rStyle w:val="CommentReference"/>
          <w:color w:val="808080" w:themeColor="background1" w:themeShade="80"/>
          <w:sz w:val="22"/>
          <w:szCs w:val="22"/>
          <w:highlight w:val="yellow"/>
        </w:rPr>
        <w:commentReference w:id="3"/>
      </w:r>
      <w:r w:rsidR="003214FB" w:rsidRPr="20BE93A4">
        <w:rPr>
          <w:color w:val="808080" w:themeColor="background1" w:themeShade="80"/>
          <w:highlight w:val="yellow"/>
        </w:rPr>
        <w:t>A</w:t>
      </w:r>
      <w:r w:rsidR="00E42AC9" w:rsidRPr="20BE93A4">
        <w:rPr>
          <w:color w:val="808080" w:themeColor="background1" w:themeShade="80"/>
        </w:rPr>
        <w:t>.</w:t>
      </w:r>
      <w:r w:rsidRPr="20BE93A4">
        <w:rPr>
          <w:color w:val="808080" w:themeColor="background1" w:themeShade="80"/>
        </w:rPr>
        <w:t>1</w:t>
      </w:r>
      <w:r w:rsidR="00CD121A" w:rsidRPr="20BE93A4">
        <w:rPr>
          <w:color w:val="808080" w:themeColor="background1" w:themeShade="80"/>
          <w:highlight w:val="yellow"/>
        </w:rPr>
        <w:t>A</w:t>
      </w:r>
      <w:r w:rsidR="00522E69" w:rsidRPr="20BE93A4">
        <w:rPr>
          <w:color w:val="808080" w:themeColor="background1" w:themeShade="80"/>
        </w:rPr>
        <w:t xml:space="preserve"> </w:t>
      </w:r>
      <w:r w:rsidR="00522E69" w:rsidRPr="20BE93A4">
        <w:rPr>
          <w:rStyle w:val="CommentReference"/>
          <w:color w:val="808080" w:themeColor="background1" w:themeShade="80"/>
          <w:sz w:val="22"/>
          <w:szCs w:val="22"/>
        </w:rPr>
        <w:t>T</w:t>
      </w:r>
      <w:r w:rsidR="00522E69" w:rsidRPr="20BE93A4">
        <w:rPr>
          <w:color w:val="808080" w:themeColor="background1" w:themeShade="80"/>
        </w:rPr>
        <w:t>he basis on which underwriting can take place in the territor</w:t>
      </w:r>
      <w:r w:rsidR="00481A9A" w:rsidRPr="20BE93A4">
        <w:rPr>
          <w:color w:val="808080" w:themeColor="background1" w:themeShade="80"/>
        </w:rPr>
        <w:t>y in which the Coverholder is located</w:t>
      </w:r>
      <w:r w:rsidR="00522E69" w:rsidRPr="20BE93A4">
        <w:rPr>
          <w:color w:val="808080" w:themeColor="background1" w:themeShade="80"/>
        </w:rPr>
        <w:t xml:space="preserve"> is as detailed in the </w:t>
      </w:r>
      <w:commentRangeStart w:id="4"/>
      <w:r w:rsidR="00267420">
        <w:fldChar w:fldCharType="begin"/>
      </w:r>
      <w:r w:rsidR="00267420">
        <w:instrText>HYPERLINK "https://miro.com/app/board/uXjVHFsJFgc=/?share_link_id=296560938053" \h</w:instrText>
      </w:r>
      <w:r w:rsidR="00267420">
        <w:fldChar w:fldCharType="separate"/>
      </w:r>
      <w:r w:rsidR="00267420" w:rsidRPr="20BE93A4">
        <w:rPr>
          <w:rStyle w:val="Hyperlink"/>
          <w:b/>
          <w:bCs/>
        </w:rPr>
        <w:t>Coverholder Location</w:t>
      </w:r>
      <w:r w:rsidR="00522E69" w:rsidRPr="20BE93A4">
        <w:rPr>
          <w:rStyle w:val="Hyperlink"/>
          <w:b/>
          <w:bCs/>
        </w:rPr>
        <w:t xml:space="preserve"> </w:t>
      </w:r>
      <w:r w:rsidR="00D061AF" w:rsidRPr="20BE93A4">
        <w:rPr>
          <w:rStyle w:val="Hyperlink"/>
          <w:b/>
          <w:bCs/>
        </w:rPr>
        <w:t xml:space="preserve">Insurance </w:t>
      </w:r>
      <w:r w:rsidR="00522E69" w:rsidRPr="20BE93A4">
        <w:rPr>
          <w:rStyle w:val="Hyperlink"/>
          <w:b/>
          <w:bCs/>
        </w:rPr>
        <w:t>Underwriting Basis Table</w:t>
      </w:r>
      <w:r w:rsidR="00267420">
        <w:fldChar w:fldCharType="end"/>
      </w:r>
      <w:commentRangeEnd w:id="4"/>
      <w:r w:rsidR="00EE0FDC" w:rsidRPr="20BE93A4">
        <w:rPr>
          <w:rStyle w:val="CommentReference"/>
          <w:color w:val="808080" w:themeColor="background1" w:themeShade="80"/>
          <w:sz w:val="22"/>
          <w:szCs w:val="22"/>
        </w:rPr>
        <w:commentReference w:id="4"/>
      </w:r>
      <w:r w:rsidR="00522E69" w:rsidRPr="20BE93A4">
        <w:rPr>
          <w:color w:val="808080" w:themeColor="background1" w:themeShade="80"/>
        </w:rPr>
        <w:t>.</w:t>
      </w:r>
    </w:p>
    <w:p w14:paraId="135F11A0" w14:textId="77777777" w:rsidR="008F311F" w:rsidRDefault="008F311F" w:rsidP="00522E69">
      <w:pPr>
        <w:ind w:left="720"/>
        <w:rPr>
          <w:color w:val="808080" w:themeColor="background1" w:themeShade="80"/>
        </w:rPr>
      </w:pPr>
    </w:p>
    <w:p w14:paraId="73B1FDC2" w14:textId="77777777" w:rsidR="00EA0223" w:rsidRDefault="00EA0223" w:rsidP="00EA0223">
      <w:pPr>
        <w:ind w:left="720"/>
        <w:rPr>
          <w:color w:val="808080" w:themeColor="background1" w:themeShade="80"/>
        </w:rPr>
      </w:pPr>
      <w:commentRangeStart w:id="5"/>
      <w:r w:rsidRPr="00856789">
        <w:rPr>
          <w:color w:val="808080" w:themeColor="background1" w:themeShade="80"/>
        </w:rPr>
        <w:t>5.1</w:t>
      </w:r>
      <w:commentRangeEnd w:id="5"/>
      <w:r w:rsidR="00E1383F" w:rsidRPr="00492EFD">
        <w:rPr>
          <w:rStyle w:val="CommentReference"/>
          <w:color w:val="808080" w:themeColor="background1" w:themeShade="80"/>
          <w:sz w:val="22"/>
          <w:szCs w:val="22"/>
          <w:highlight w:val="yellow"/>
        </w:rPr>
        <w:commentReference w:id="5"/>
      </w:r>
      <w:r w:rsidRPr="00492EFD">
        <w:rPr>
          <w:color w:val="808080" w:themeColor="background1" w:themeShade="80"/>
          <w:highlight w:val="yellow"/>
        </w:rPr>
        <w:t>A</w:t>
      </w:r>
      <w:r w:rsidRPr="00856789">
        <w:rPr>
          <w:color w:val="808080" w:themeColor="background1" w:themeShade="80"/>
        </w:rPr>
        <w:t>.1</w:t>
      </w:r>
      <w:r w:rsidRPr="00492EFD">
        <w:rPr>
          <w:color w:val="808080" w:themeColor="background1" w:themeShade="80"/>
          <w:highlight w:val="yellow"/>
        </w:rPr>
        <w:t>B</w:t>
      </w:r>
      <w:r w:rsidRPr="00856789">
        <w:rPr>
          <w:color w:val="808080" w:themeColor="background1" w:themeShade="80"/>
        </w:rPr>
        <w:t xml:space="preserve"> </w:t>
      </w:r>
      <w:r w:rsidRPr="004526D3">
        <w:rPr>
          <w:rStyle w:val="CommentReference"/>
          <w:color w:val="808080" w:themeColor="background1" w:themeShade="80"/>
          <w:sz w:val="22"/>
          <w:szCs w:val="22"/>
        </w:rPr>
        <w:t>T</w:t>
      </w:r>
      <w:r w:rsidRPr="004526D3">
        <w:rPr>
          <w:color w:val="808080" w:themeColor="background1" w:themeShade="80"/>
        </w:rPr>
        <w:t>he basis on which underwriting can take place in the territor</w:t>
      </w:r>
      <w:r>
        <w:rPr>
          <w:color w:val="808080" w:themeColor="background1" w:themeShade="80"/>
        </w:rPr>
        <w:t>y in which the Coverholder is located</w:t>
      </w:r>
      <w:r w:rsidRPr="004526D3">
        <w:rPr>
          <w:color w:val="808080" w:themeColor="background1" w:themeShade="80"/>
        </w:rPr>
        <w:t xml:space="preserve"> is as detailed in the </w:t>
      </w:r>
      <w:hyperlink r:id="rId17">
        <w:r w:rsidRPr="5A72EAB1">
          <w:rPr>
            <w:rStyle w:val="Hyperlink"/>
            <w:b/>
            <w:bCs/>
          </w:rPr>
          <w:t>Coverholder Location Insurance Underwriting Basis Table (Company Market)</w:t>
        </w:r>
      </w:hyperlink>
      <w:r w:rsidRPr="5A72EAB1">
        <w:rPr>
          <w:color w:val="808080" w:themeColor="background1" w:themeShade="80"/>
        </w:rPr>
        <w:t>.</w:t>
      </w:r>
    </w:p>
    <w:p w14:paraId="6A665AB0" w14:textId="77777777" w:rsidR="00EA0223" w:rsidRDefault="00EA0223" w:rsidP="00522E69">
      <w:pPr>
        <w:ind w:left="720"/>
        <w:rPr>
          <w:color w:val="808080" w:themeColor="background1" w:themeShade="80"/>
        </w:rPr>
      </w:pPr>
    </w:p>
    <w:p w14:paraId="19924949" w14:textId="25DE5AC5" w:rsidR="008F311F" w:rsidRDefault="008F311F" w:rsidP="008F311F">
      <w:pPr>
        <w:ind w:left="720"/>
        <w:rPr>
          <w:color w:val="808080" w:themeColor="background1" w:themeShade="80"/>
        </w:rPr>
      </w:pPr>
      <w:commentRangeStart w:id="6"/>
      <w:r w:rsidRPr="00856789">
        <w:rPr>
          <w:color w:val="808080" w:themeColor="background1" w:themeShade="80"/>
        </w:rPr>
        <w:t>5.1</w:t>
      </w:r>
      <w:commentRangeEnd w:id="6"/>
      <w:r w:rsidR="00D802FD" w:rsidRPr="00492EFD">
        <w:rPr>
          <w:rStyle w:val="CommentReference"/>
          <w:color w:val="808080" w:themeColor="background1" w:themeShade="80"/>
          <w:sz w:val="22"/>
          <w:szCs w:val="22"/>
          <w:highlight w:val="yellow"/>
        </w:rPr>
        <w:commentReference w:id="6"/>
      </w:r>
      <w:r w:rsidRPr="00492EFD">
        <w:rPr>
          <w:color w:val="808080" w:themeColor="background1" w:themeShade="80"/>
          <w:highlight w:val="yellow"/>
        </w:rPr>
        <w:t>A</w:t>
      </w:r>
      <w:r w:rsidRPr="00856789">
        <w:rPr>
          <w:color w:val="808080" w:themeColor="background1" w:themeShade="80"/>
        </w:rPr>
        <w:t>.</w:t>
      </w:r>
      <w:r w:rsidR="00246B2B">
        <w:rPr>
          <w:color w:val="808080" w:themeColor="background1" w:themeShade="80"/>
        </w:rPr>
        <w:t>2</w:t>
      </w:r>
      <w:r w:rsidR="00CD121A" w:rsidRPr="00492EFD">
        <w:rPr>
          <w:color w:val="808080" w:themeColor="background1" w:themeShade="80"/>
          <w:highlight w:val="yellow"/>
        </w:rPr>
        <w:t>A</w:t>
      </w:r>
      <w:r w:rsidRPr="00856789">
        <w:rPr>
          <w:color w:val="808080" w:themeColor="background1" w:themeShade="80"/>
        </w:rPr>
        <w:t xml:space="preserve"> </w:t>
      </w:r>
      <w:r w:rsidRPr="004526D3">
        <w:rPr>
          <w:rStyle w:val="CommentReference"/>
          <w:color w:val="808080" w:themeColor="background1" w:themeShade="80"/>
          <w:sz w:val="22"/>
          <w:szCs w:val="22"/>
        </w:rPr>
        <w:t>T</w:t>
      </w:r>
      <w:r w:rsidRPr="004526D3">
        <w:rPr>
          <w:color w:val="808080" w:themeColor="background1" w:themeShade="80"/>
        </w:rPr>
        <w:t xml:space="preserve">he basis on which underwriting can take place in </w:t>
      </w:r>
      <w:r w:rsidR="00057F2A">
        <w:rPr>
          <w:color w:val="808080" w:themeColor="background1" w:themeShade="80"/>
        </w:rPr>
        <w:t>other</w:t>
      </w:r>
      <w:r w:rsidRPr="004526D3">
        <w:rPr>
          <w:color w:val="808080" w:themeColor="background1" w:themeShade="80"/>
        </w:rPr>
        <w:t xml:space="preserve"> territories authorised </w:t>
      </w:r>
      <w:r w:rsidR="00EA797F">
        <w:rPr>
          <w:color w:val="808080" w:themeColor="background1" w:themeShade="80"/>
        </w:rPr>
        <w:t xml:space="preserve">within the </w:t>
      </w:r>
      <w:r w:rsidR="00EA797F">
        <w:rPr>
          <w:b/>
          <w:bCs/>
          <w:color w:val="0000FF"/>
        </w:rPr>
        <w:t xml:space="preserve">Insurance Territory </w:t>
      </w:r>
      <w:r w:rsidR="004677E5">
        <w:rPr>
          <w:b/>
          <w:bCs/>
          <w:color w:val="0000FF"/>
        </w:rPr>
        <w:t xml:space="preserve">Table(s) </w:t>
      </w:r>
      <w:r w:rsidRPr="004526D3">
        <w:rPr>
          <w:color w:val="808080" w:themeColor="background1" w:themeShade="80"/>
        </w:rPr>
        <w:t xml:space="preserve">is as detailed in the </w:t>
      </w:r>
      <w:hyperlink r:id="rId18">
        <w:r w:rsidR="00BE00CF" w:rsidRPr="50569FD1">
          <w:rPr>
            <w:rStyle w:val="Hyperlink"/>
            <w:b/>
            <w:bCs/>
          </w:rPr>
          <w:t xml:space="preserve">Cross-border </w:t>
        </w:r>
        <w:r w:rsidRPr="50569FD1">
          <w:rPr>
            <w:rStyle w:val="Hyperlink"/>
            <w:b/>
            <w:bCs/>
          </w:rPr>
          <w:t>Insurance Underwriting Basis Table</w:t>
        </w:r>
      </w:hyperlink>
      <w:r w:rsidRPr="50569FD1">
        <w:rPr>
          <w:color w:val="808080" w:themeColor="background1" w:themeShade="80"/>
        </w:rPr>
        <w:t>.</w:t>
      </w:r>
    </w:p>
    <w:p w14:paraId="584AA6D7" w14:textId="77777777" w:rsidR="00CD121A" w:rsidRDefault="00CD121A" w:rsidP="00EA0223">
      <w:pPr>
        <w:rPr>
          <w:color w:val="808080" w:themeColor="background1" w:themeShade="80"/>
        </w:rPr>
      </w:pPr>
    </w:p>
    <w:p w14:paraId="42EF7A05" w14:textId="41D2DDA6" w:rsidR="00CD121A" w:rsidRDefault="00CD121A" w:rsidP="00CD121A">
      <w:pPr>
        <w:ind w:left="720"/>
        <w:rPr>
          <w:color w:val="808080" w:themeColor="background1" w:themeShade="80"/>
        </w:rPr>
      </w:pPr>
      <w:commentRangeStart w:id="7"/>
      <w:r w:rsidRPr="00856789">
        <w:rPr>
          <w:color w:val="808080" w:themeColor="background1" w:themeShade="80"/>
        </w:rPr>
        <w:t>5.1</w:t>
      </w:r>
      <w:commentRangeEnd w:id="7"/>
      <w:r w:rsidR="006A492A" w:rsidRPr="00492EFD">
        <w:rPr>
          <w:rStyle w:val="CommentReference"/>
          <w:color w:val="808080" w:themeColor="background1" w:themeShade="80"/>
          <w:sz w:val="22"/>
          <w:szCs w:val="22"/>
          <w:highlight w:val="yellow"/>
        </w:rPr>
        <w:commentReference w:id="7"/>
      </w:r>
      <w:r w:rsidRPr="00492EFD">
        <w:rPr>
          <w:color w:val="808080" w:themeColor="background1" w:themeShade="80"/>
          <w:highlight w:val="yellow"/>
        </w:rPr>
        <w:t>A</w:t>
      </w:r>
      <w:r w:rsidRPr="00856789">
        <w:rPr>
          <w:color w:val="808080" w:themeColor="background1" w:themeShade="80"/>
        </w:rPr>
        <w:t>.</w:t>
      </w:r>
      <w:r>
        <w:rPr>
          <w:color w:val="808080" w:themeColor="background1" w:themeShade="80"/>
        </w:rPr>
        <w:t>2</w:t>
      </w:r>
      <w:r w:rsidRPr="00492EFD">
        <w:rPr>
          <w:color w:val="808080" w:themeColor="background1" w:themeShade="80"/>
          <w:highlight w:val="yellow"/>
        </w:rPr>
        <w:t>B</w:t>
      </w:r>
      <w:r w:rsidRPr="00856789">
        <w:rPr>
          <w:color w:val="808080" w:themeColor="background1" w:themeShade="80"/>
        </w:rPr>
        <w:t xml:space="preserve"> </w:t>
      </w:r>
      <w:r w:rsidRPr="004526D3">
        <w:rPr>
          <w:rStyle w:val="CommentReference"/>
          <w:color w:val="808080" w:themeColor="background1" w:themeShade="80"/>
          <w:sz w:val="22"/>
          <w:szCs w:val="22"/>
        </w:rPr>
        <w:t>T</w:t>
      </w:r>
      <w:r w:rsidRPr="004526D3">
        <w:rPr>
          <w:color w:val="808080" w:themeColor="background1" w:themeShade="80"/>
        </w:rPr>
        <w:t xml:space="preserve">he basis on which underwriting can take place in the territories authorised is as detailed in the </w:t>
      </w:r>
      <w:hyperlink r:id="rId19">
        <w:r w:rsidR="000865CE" w:rsidRPr="51E6BE16">
          <w:rPr>
            <w:rStyle w:val="Hyperlink"/>
            <w:b/>
            <w:bCs/>
          </w:rPr>
          <w:t xml:space="preserve">Cross-border Insurance </w:t>
        </w:r>
        <w:r w:rsidRPr="51E6BE16">
          <w:rPr>
            <w:rStyle w:val="Hyperlink"/>
            <w:b/>
            <w:bCs/>
          </w:rPr>
          <w:t>Underwriting Basis Table</w:t>
        </w:r>
        <w:r w:rsidR="00351EA6" w:rsidRPr="51E6BE16">
          <w:rPr>
            <w:rStyle w:val="Hyperlink"/>
            <w:b/>
            <w:bCs/>
          </w:rPr>
          <w:t xml:space="preserve"> (Company Market)</w:t>
        </w:r>
      </w:hyperlink>
      <w:r w:rsidRPr="51E6BE16">
        <w:rPr>
          <w:color w:val="808080" w:themeColor="background1" w:themeShade="80"/>
        </w:rPr>
        <w:t>.</w:t>
      </w:r>
    </w:p>
    <w:p w14:paraId="390F73FE" w14:textId="77777777" w:rsidR="00000338" w:rsidRDefault="00000338" w:rsidP="00D414ED">
      <w:pPr>
        <w:rPr>
          <w:color w:val="000000" w:themeColor="text1"/>
        </w:rPr>
      </w:pPr>
    </w:p>
    <w:p w14:paraId="5177EE51" w14:textId="3447A289" w:rsidR="0027014A" w:rsidRDefault="00000338" w:rsidP="0027014A">
      <w:pPr>
        <w:rPr>
          <w:color w:val="000000" w:themeColor="text1"/>
        </w:rPr>
      </w:pPr>
      <w:r>
        <w:rPr>
          <w:color w:val="000000" w:themeColor="text1"/>
        </w:rPr>
        <w:t>5.1</w:t>
      </w:r>
      <w:r w:rsidRPr="004A263C">
        <w:rPr>
          <w:color w:val="000000" w:themeColor="text1"/>
          <w:highlight w:val="yellow"/>
        </w:rPr>
        <w:t>B</w:t>
      </w:r>
      <w:r>
        <w:rPr>
          <w:color w:val="000000" w:themeColor="text1"/>
        </w:rPr>
        <w:t xml:space="preserve"> </w:t>
      </w:r>
      <w:r w:rsidR="0027014A" w:rsidRPr="41181BC9">
        <w:rPr>
          <w:color w:val="000000" w:themeColor="text1"/>
        </w:rPr>
        <w:t xml:space="preserve">The </w:t>
      </w:r>
      <w:r w:rsidR="0027014A" w:rsidRPr="00FE5F53">
        <w:rPr>
          <w:color w:val="000000" w:themeColor="text1"/>
        </w:rPr>
        <w:t>Coverholder</w:t>
      </w:r>
      <w:r w:rsidR="0027014A" w:rsidRPr="41181BC9">
        <w:rPr>
          <w:color w:val="000000" w:themeColor="text1"/>
        </w:rPr>
        <w:t xml:space="preserve"> is authorised to bind</w:t>
      </w:r>
      <w:r w:rsidR="0027014A">
        <w:rPr>
          <w:color w:val="000000" w:themeColor="text1"/>
        </w:rPr>
        <w:t xml:space="preserve"> reinsurance policies only, </w:t>
      </w:r>
      <w:r w:rsidR="0027014A" w:rsidRPr="41181BC9">
        <w:rPr>
          <w:color w:val="000000" w:themeColor="text1"/>
        </w:rPr>
        <w:t>in accordance with the information contained in the</w:t>
      </w:r>
      <w:r w:rsidR="007E20C8" w:rsidRPr="41181BC9">
        <w:rPr>
          <w:color w:val="000000" w:themeColor="text1"/>
        </w:rPr>
        <w:t xml:space="preserve"> </w:t>
      </w:r>
      <w:commentRangeStart w:id="8"/>
      <w:r w:rsidR="000C1AA0">
        <w:rPr>
          <w:b/>
          <w:bCs/>
          <w:color w:val="0000FF"/>
        </w:rPr>
        <w:t>Rei</w:t>
      </w:r>
      <w:r w:rsidR="007E20C8">
        <w:rPr>
          <w:b/>
          <w:bCs/>
          <w:color w:val="0000FF"/>
        </w:rPr>
        <w:t xml:space="preserve">nsurance Territory </w:t>
      </w:r>
      <w:r w:rsidR="3E85D1D6" w:rsidRPr="2C61BC98">
        <w:rPr>
          <w:b/>
          <w:bCs/>
          <w:color w:val="0000FF"/>
        </w:rPr>
        <w:t>Table(s</w:t>
      </w:r>
      <w:r w:rsidR="007E20C8">
        <w:rPr>
          <w:b/>
          <w:bCs/>
          <w:color w:val="0000FF"/>
        </w:rPr>
        <w:t xml:space="preserve">) </w:t>
      </w:r>
      <w:r w:rsidR="007E20C8" w:rsidRPr="00706F78">
        <w:rPr>
          <w:color w:val="000000" w:themeColor="text1"/>
        </w:rPr>
        <w:t>and</w:t>
      </w:r>
      <w:r w:rsidR="007E20C8">
        <w:rPr>
          <w:b/>
          <w:bCs/>
          <w:color w:val="0000FF"/>
        </w:rPr>
        <w:t xml:space="preserve"> </w:t>
      </w:r>
      <w:r w:rsidR="000C1AA0">
        <w:rPr>
          <w:b/>
          <w:bCs/>
          <w:color w:val="0000FF"/>
        </w:rPr>
        <w:t>Rei</w:t>
      </w:r>
      <w:r w:rsidR="007E20C8">
        <w:rPr>
          <w:b/>
          <w:bCs/>
          <w:color w:val="0000FF"/>
        </w:rPr>
        <w:t>nsurance S</w:t>
      </w:r>
      <w:r w:rsidR="007E20C8" w:rsidRPr="41181BC9">
        <w:rPr>
          <w:b/>
          <w:bCs/>
          <w:color w:val="0000FF"/>
        </w:rPr>
        <w:t xml:space="preserve">cope of </w:t>
      </w:r>
      <w:r w:rsidR="007E20C8">
        <w:rPr>
          <w:b/>
          <w:bCs/>
          <w:color w:val="0000FF"/>
        </w:rPr>
        <w:t>Underwriting A</w:t>
      </w:r>
      <w:r w:rsidR="007E20C8" w:rsidRPr="41181BC9">
        <w:rPr>
          <w:b/>
          <w:bCs/>
          <w:color w:val="0000FF"/>
        </w:rPr>
        <w:t xml:space="preserve">uthority </w:t>
      </w:r>
      <w:r w:rsidR="007E20C8">
        <w:rPr>
          <w:b/>
          <w:bCs/>
          <w:color w:val="0000FF"/>
        </w:rPr>
        <w:t>T</w:t>
      </w:r>
      <w:r w:rsidR="007E20C8" w:rsidRPr="41181BC9">
        <w:rPr>
          <w:b/>
          <w:bCs/>
          <w:color w:val="0000FF"/>
        </w:rPr>
        <w:t>able</w:t>
      </w:r>
      <w:r w:rsidR="007E20C8">
        <w:rPr>
          <w:b/>
          <w:bCs/>
          <w:color w:val="0000FF"/>
        </w:rPr>
        <w:t>(s</w:t>
      </w:r>
      <w:r w:rsidR="001E213D">
        <w:rPr>
          <w:b/>
          <w:bCs/>
          <w:color w:val="0000FF"/>
        </w:rPr>
        <w:t>)</w:t>
      </w:r>
      <w:commentRangeEnd w:id="8"/>
      <w:r w:rsidR="00BB4C21" w:rsidRPr="41181BC9">
        <w:rPr>
          <w:rStyle w:val="CommentReference"/>
          <w:color w:val="000000" w:themeColor="text1"/>
          <w:sz w:val="22"/>
          <w:szCs w:val="22"/>
        </w:rPr>
        <w:commentReference w:id="8"/>
      </w:r>
      <w:r w:rsidR="0027014A" w:rsidRPr="41181BC9">
        <w:rPr>
          <w:color w:val="000000" w:themeColor="text1"/>
        </w:rPr>
        <w:t xml:space="preserve">, defined as part of this </w:t>
      </w:r>
      <w:r w:rsidR="0027014A" w:rsidRPr="00FE5F53">
        <w:rPr>
          <w:color w:val="000000" w:themeColor="text1"/>
        </w:rPr>
        <w:t>Agreement</w:t>
      </w:r>
      <w:r w:rsidR="0027014A" w:rsidRPr="41181BC9">
        <w:rPr>
          <w:color w:val="000000" w:themeColor="text1"/>
        </w:rPr>
        <w:t xml:space="preserve">. </w:t>
      </w:r>
    </w:p>
    <w:p w14:paraId="65AF3148" w14:textId="77777777" w:rsidR="00545220" w:rsidRDefault="00545220" w:rsidP="0027014A">
      <w:pPr>
        <w:rPr>
          <w:color w:val="000000" w:themeColor="text1"/>
        </w:rPr>
      </w:pPr>
    </w:p>
    <w:p w14:paraId="4D9B627D" w14:textId="0E31EE3D" w:rsidR="00720F36" w:rsidRDefault="00720F36" w:rsidP="00720F36">
      <w:pPr>
        <w:ind w:left="720"/>
        <w:rPr>
          <w:color w:val="808080" w:themeColor="background1" w:themeShade="80"/>
        </w:rPr>
      </w:pPr>
      <w:commentRangeStart w:id="9"/>
      <w:r w:rsidRPr="0D377E99">
        <w:rPr>
          <w:color w:val="808080" w:themeColor="background1" w:themeShade="80"/>
        </w:rPr>
        <w:t>5.1</w:t>
      </w:r>
      <w:commentRangeEnd w:id="9"/>
      <w:r w:rsidRPr="0D377E99">
        <w:rPr>
          <w:rStyle w:val="CommentReference"/>
          <w:color w:val="808080" w:themeColor="background1" w:themeShade="80"/>
          <w:sz w:val="22"/>
          <w:szCs w:val="22"/>
          <w:highlight w:val="yellow"/>
        </w:rPr>
        <w:commentReference w:id="9"/>
      </w:r>
      <w:r w:rsidRPr="0D377E99">
        <w:rPr>
          <w:color w:val="808080" w:themeColor="background1" w:themeShade="80"/>
          <w:highlight w:val="yellow"/>
        </w:rPr>
        <w:t>B</w:t>
      </w:r>
      <w:r w:rsidRPr="0D377E99">
        <w:rPr>
          <w:color w:val="808080" w:themeColor="background1" w:themeShade="80"/>
        </w:rPr>
        <w:t>.1</w:t>
      </w:r>
      <w:r w:rsidRPr="00894F97">
        <w:rPr>
          <w:color w:val="808080" w:themeColor="background1" w:themeShade="80"/>
          <w:highlight w:val="yellow"/>
        </w:rPr>
        <w:t>A</w:t>
      </w:r>
      <w:r w:rsidRPr="0D377E99">
        <w:rPr>
          <w:color w:val="808080" w:themeColor="background1" w:themeShade="80"/>
        </w:rPr>
        <w:t xml:space="preserve"> The basis on which underwriting can take place in the territory in which the Coverholder is located is as detailed in the </w:t>
      </w:r>
      <w:hyperlink r:id="rId20">
        <w:r w:rsidRPr="6F5D61C5">
          <w:rPr>
            <w:rStyle w:val="Hyperlink"/>
            <w:b/>
            <w:bCs/>
          </w:rPr>
          <w:t>Coverholder Location Reinsurance Underwriting Basis Table</w:t>
        </w:r>
      </w:hyperlink>
      <w:r w:rsidRPr="6F5D61C5">
        <w:rPr>
          <w:color w:val="808080" w:themeColor="background1" w:themeShade="80"/>
        </w:rPr>
        <w:t>.</w:t>
      </w:r>
    </w:p>
    <w:p w14:paraId="679BC9D6" w14:textId="77777777" w:rsidR="00720F36" w:rsidRDefault="00720F36" w:rsidP="00A105A5">
      <w:pPr>
        <w:ind w:left="720"/>
        <w:rPr>
          <w:color w:val="808080" w:themeColor="background1" w:themeShade="80"/>
        </w:rPr>
      </w:pPr>
    </w:p>
    <w:p w14:paraId="3A2E4C7A" w14:textId="79FAC89D" w:rsidR="0000485C" w:rsidRDefault="0000485C" w:rsidP="0000485C">
      <w:pPr>
        <w:ind w:left="720"/>
        <w:rPr>
          <w:color w:val="808080" w:themeColor="background1" w:themeShade="80"/>
        </w:rPr>
      </w:pPr>
      <w:commentRangeStart w:id="10"/>
      <w:r w:rsidRPr="0D377E99">
        <w:rPr>
          <w:color w:val="808080" w:themeColor="background1" w:themeShade="80"/>
        </w:rPr>
        <w:t>5.1</w:t>
      </w:r>
      <w:commentRangeEnd w:id="10"/>
      <w:r w:rsidRPr="0D377E99">
        <w:rPr>
          <w:rStyle w:val="CommentReference"/>
          <w:color w:val="808080" w:themeColor="background1" w:themeShade="80"/>
          <w:sz w:val="22"/>
          <w:szCs w:val="22"/>
          <w:highlight w:val="yellow"/>
        </w:rPr>
        <w:commentReference w:id="10"/>
      </w:r>
      <w:r w:rsidRPr="0D377E99">
        <w:rPr>
          <w:color w:val="808080" w:themeColor="background1" w:themeShade="80"/>
          <w:highlight w:val="yellow"/>
        </w:rPr>
        <w:t>B</w:t>
      </w:r>
      <w:r w:rsidRPr="0D377E99">
        <w:rPr>
          <w:color w:val="808080" w:themeColor="background1" w:themeShade="80"/>
        </w:rPr>
        <w:t>.1</w:t>
      </w:r>
      <w:r w:rsidRPr="0000485C">
        <w:rPr>
          <w:color w:val="808080" w:themeColor="background1" w:themeShade="80"/>
          <w:highlight w:val="yellow"/>
        </w:rPr>
        <w:t>B</w:t>
      </w:r>
      <w:r w:rsidRPr="0D377E99">
        <w:rPr>
          <w:color w:val="808080" w:themeColor="background1" w:themeShade="80"/>
        </w:rPr>
        <w:t xml:space="preserve"> The basis on which underwriting can take place in the territory in which the Coverholder is located is as detailed in the </w:t>
      </w:r>
      <w:hyperlink r:id="rId21">
        <w:r w:rsidRPr="4550A3D0">
          <w:rPr>
            <w:rStyle w:val="Hyperlink"/>
            <w:b/>
            <w:bCs/>
          </w:rPr>
          <w:t>Coverholder Location Reinsurance Underwriting Basis Table (Company Market)</w:t>
        </w:r>
      </w:hyperlink>
      <w:r w:rsidRPr="4550A3D0">
        <w:rPr>
          <w:color w:val="808080" w:themeColor="background1" w:themeShade="80"/>
        </w:rPr>
        <w:t>.</w:t>
      </w:r>
    </w:p>
    <w:p w14:paraId="260C1FD7" w14:textId="77777777" w:rsidR="0000485C" w:rsidRDefault="0000485C" w:rsidP="00A105A5">
      <w:pPr>
        <w:ind w:left="720"/>
        <w:rPr>
          <w:color w:val="808080" w:themeColor="background1" w:themeShade="80"/>
        </w:rPr>
      </w:pPr>
    </w:p>
    <w:p w14:paraId="1C412B69" w14:textId="69E1A2DC" w:rsidR="0D377E99" w:rsidRDefault="009B7DD1" w:rsidP="00F47FA9">
      <w:pPr>
        <w:ind w:left="720"/>
        <w:rPr>
          <w:color w:val="808080" w:themeColor="background1" w:themeShade="80"/>
        </w:rPr>
      </w:pPr>
      <w:commentRangeStart w:id="11"/>
      <w:r w:rsidRPr="0D377E99">
        <w:rPr>
          <w:color w:val="808080" w:themeColor="background1" w:themeShade="80"/>
        </w:rPr>
        <w:t>5.1</w:t>
      </w:r>
      <w:commentRangeEnd w:id="11"/>
      <w:r w:rsidRPr="0D377E99">
        <w:rPr>
          <w:rStyle w:val="CommentReference"/>
          <w:color w:val="808080" w:themeColor="background1" w:themeShade="80"/>
          <w:sz w:val="22"/>
          <w:szCs w:val="22"/>
          <w:highlight w:val="yellow"/>
        </w:rPr>
        <w:commentReference w:id="11"/>
      </w:r>
      <w:r w:rsidRPr="0D377E99">
        <w:rPr>
          <w:color w:val="808080" w:themeColor="background1" w:themeShade="80"/>
          <w:highlight w:val="yellow"/>
        </w:rPr>
        <w:t>B</w:t>
      </w:r>
      <w:r w:rsidRPr="0D377E99">
        <w:rPr>
          <w:color w:val="808080" w:themeColor="background1" w:themeShade="80"/>
        </w:rPr>
        <w:t>.2</w:t>
      </w:r>
      <w:r w:rsidR="00894F97" w:rsidRPr="00894F97">
        <w:rPr>
          <w:color w:val="808080" w:themeColor="background1" w:themeShade="80"/>
          <w:highlight w:val="yellow"/>
        </w:rPr>
        <w:t>A</w:t>
      </w:r>
      <w:r w:rsidRPr="0D377E99">
        <w:rPr>
          <w:color w:val="808080" w:themeColor="background1" w:themeShade="80"/>
        </w:rPr>
        <w:t xml:space="preserve"> The basis on which underwriting can take place in other territories authorised within the </w:t>
      </w:r>
      <w:r w:rsidRPr="0D377E99">
        <w:rPr>
          <w:b/>
          <w:bCs/>
          <w:color w:val="0000FF"/>
        </w:rPr>
        <w:t xml:space="preserve">Reinsurance Territory </w:t>
      </w:r>
      <w:r w:rsidRPr="0BA14124">
        <w:rPr>
          <w:b/>
          <w:bCs/>
          <w:color w:val="0000FF"/>
        </w:rPr>
        <w:t>Table(s</w:t>
      </w:r>
      <w:r w:rsidRPr="0D377E99">
        <w:rPr>
          <w:b/>
          <w:bCs/>
          <w:color w:val="0000FF"/>
        </w:rPr>
        <w:t>)</w:t>
      </w:r>
      <w:r w:rsidRPr="0D377E99">
        <w:rPr>
          <w:color w:val="808080" w:themeColor="background1" w:themeShade="80"/>
        </w:rPr>
        <w:t xml:space="preserve"> is as detailed in the </w:t>
      </w:r>
      <w:hyperlink r:id="rId22">
        <w:r w:rsidRPr="60F1CA15">
          <w:rPr>
            <w:rStyle w:val="Hyperlink"/>
            <w:b/>
            <w:bCs/>
          </w:rPr>
          <w:t>Cross-border Reinsurance Underwriting Basis Table</w:t>
        </w:r>
      </w:hyperlink>
      <w:r w:rsidRPr="60F1CA15">
        <w:rPr>
          <w:color w:val="808080" w:themeColor="background1" w:themeShade="80"/>
        </w:rPr>
        <w:t>.</w:t>
      </w:r>
    </w:p>
    <w:p w14:paraId="740A3C7E" w14:textId="741FB7C9" w:rsidR="0D377E99" w:rsidRDefault="0D377E99" w:rsidP="00894F97">
      <w:pPr>
        <w:rPr>
          <w:color w:val="808080" w:themeColor="background1" w:themeShade="80"/>
        </w:rPr>
      </w:pPr>
    </w:p>
    <w:p w14:paraId="0B570EA4" w14:textId="020F8380" w:rsidR="017E8134" w:rsidRDefault="017E8134" w:rsidP="0D377E99">
      <w:pPr>
        <w:ind w:left="720"/>
        <w:rPr>
          <w:color w:val="808080" w:themeColor="background1" w:themeShade="80"/>
        </w:rPr>
      </w:pPr>
      <w:commentRangeStart w:id="12"/>
      <w:r w:rsidRPr="0D377E99">
        <w:rPr>
          <w:color w:val="808080" w:themeColor="background1" w:themeShade="80"/>
        </w:rPr>
        <w:t>5.1</w:t>
      </w:r>
      <w:commentRangeEnd w:id="12"/>
      <w:r w:rsidRPr="0D377E99">
        <w:rPr>
          <w:rStyle w:val="CommentReference"/>
          <w:color w:val="808080" w:themeColor="background1" w:themeShade="80"/>
          <w:sz w:val="22"/>
          <w:szCs w:val="22"/>
          <w:highlight w:val="yellow"/>
        </w:rPr>
        <w:commentReference w:id="12"/>
      </w:r>
      <w:r w:rsidRPr="0D377E99">
        <w:rPr>
          <w:color w:val="808080" w:themeColor="background1" w:themeShade="80"/>
          <w:highlight w:val="yellow"/>
        </w:rPr>
        <w:t>B</w:t>
      </w:r>
      <w:r w:rsidRPr="0D377E99">
        <w:rPr>
          <w:color w:val="808080" w:themeColor="background1" w:themeShade="80"/>
        </w:rPr>
        <w:t>.2</w:t>
      </w:r>
      <w:r w:rsidR="00894F97" w:rsidRPr="00894F97">
        <w:rPr>
          <w:color w:val="808080" w:themeColor="background1" w:themeShade="80"/>
          <w:highlight w:val="yellow"/>
        </w:rPr>
        <w:t>B</w:t>
      </w:r>
      <w:r w:rsidRPr="0D377E99">
        <w:rPr>
          <w:color w:val="808080" w:themeColor="background1" w:themeShade="80"/>
        </w:rPr>
        <w:t xml:space="preserve"> The basis on which underwriting can take place in the territories authorised is as detailed in the </w:t>
      </w:r>
      <w:hyperlink r:id="rId23">
        <w:r w:rsidRPr="1FB38C30">
          <w:rPr>
            <w:rStyle w:val="Hyperlink"/>
            <w:b/>
            <w:bCs/>
          </w:rPr>
          <w:t>Cross-border Reinsurance Underwriting Basis Table (Company Market)</w:t>
        </w:r>
      </w:hyperlink>
      <w:r w:rsidRPr="1FB38C30">
        <w:rPr>
          <w:color w:val="808080" w:themeColor="background1" w:themeShade="80"/>
        </w:rPr>
        <w:t>.</w:t>
      </w:r>
    </w:p>
    <w:p w14:paraId="13F48EC4" w14:textId="77777777" w:rsidR="00F47FA9" w:rsidRDefault="00F47FA9" w:rsidP="0D377E99">
      <w:pPr>
        <w:ind w:left="720"/>
        <w:rPr>
          <w:color w:val="808080" w:themeColor="background1" w:themeShade="80"/>
        </w:rPr>
      </w:pPr>
    </w:p>
    <w:p w14:paraId="0C49233D" w14:textId="00FE8BEC" w:rsidR="00000338" w:rsidRDefault="00000338" w:rsidP="00D414ED">
      <w:pPr>
        <w:rPr>
          <w:color w:val="000000" w:themeColor="text1"/>
        </w:rPr>
      </w:pPr>
    </w:p>
    <w:p w14:paraId="0EFA5808" w14:textId="6FA7F961" w:rsidR="00A40F4A" w:rsidRDefault="00051FFF" w:rsidP="00A40F4A">
      <w:pPr>
        <w:rPr>
          <w:color w:val="000000" w:themeColor="text1"/>
        </w:rPr>
      </w:pPr>
      <w:r>
        <w:rPr>
          <w:color w:val="000000" w:themeColor="text1"/>
        </w:rPr>
        <w:t>5.</w:t>
      </w:r>
      <w:r w:rsidR="00F01429">
        <w:rPr>
          <w:color w:val="000000" w:themeColor="text1"/>
        </w:rPr>
        <w:t>1</w:t>
      </w:r>
      <w:r w:rsidRPr="00A6377A">
        <w:rPr>
          <w:color w:val="000000" w:themeColor="text1"/>
          <w:highlight w:val="yellow"/>
        </w:rPr>
        <w:t>C</w:t>
      </w:r>
      <w:r w:rsidRPr="00CD1AC4">
        <w:rPr>
          <w:color w:val="000000" w:themeColor="text1"/>
        </w:rPr>
        <w:t xml:space="preserve"> The </w:t>
      </w:r>
      <w:r w:rsidRPr="00FE5F53">
        <w:rPr>
          <w:color w:val="000000" w:themeColor="text1"/>
        </w:rPr>
        <w:t>Coverholder</w:t>
      </w:r>
      <w:r w:rsidRPr="00CD1AC4">
        <w:rPr>
          <w:color w:val="000000" w:themeColor="text1"/>
        </w:rPr>
        <w:t xml:space="preserve"> is authorised to bind </w:t>
      </w:r>
      <w:r w:rsidRPr="002E7990">
        <w:rPr>
          <w:color w:val="auto"/>
        </w:rPr>
        <w:t xml:space="preserve">both insurance and reinsurance policies </w:t>
      </w:r>
      <w:r w:rsidR="00812BA8" w:rsidRPr="41181BC9">
        <w:rPr>
          <w:color w:val="000000" w:themeColor="text1"/>
        </w:rPr>
        <w:t>in accordance with the information contained in the</w:t>
      </w:r>
      <w:r>
        <w:rPr>
          <w:color w:val="auto"/>
        </w:rPr>
        <w:t xml:space="preserve"> </w:t>
      </w:r>
      <w:commentRangeStart w:id="13"/>
      <w:r w:rsidR="00B766BF">
        <w:rPr>
          <w:b/>
          <w:bCs/>
          <w:color w:val="0000FF"/>
        </w:rPr>
        <w:t xml:space="preserve">Insurance Territory </w:t>
      </w:r>
      <w:r w:rsidR="7D4B96DD" w:rsidRPr="7AC39B3C">
        <w:rPr>
          <w:b/>
          <w:bCs/>
          <w:color w:val="0000FF"/>
        </w:rPr>
        <w:t>Table(s</w:t>
      </w:r>
      <w:r w:rsidR="00B766BF">
        <w:rPr>
          <w:b/>
          <w:bCs/>
          <w:color w:val="0000FF"/>
        </w:rPr>
        <w:t>)</w:t>
      </w:r>
      <w:r w:rsidR="000C1AA0" w:rsidRPr="000C1AA0">
        <w:rPr>
          <w:color w:val="auto"/>
        </w:rPr>
        <w:t>,</w:t>
      </w:r>
      <w:r w:rsidR="000C1AA0">
        <w:rPr>
          <w:b/>
          <w:bCs/>
          <w:color w:val="0000FF"/>
        </w:rPr>
        <w:t xml:space="preserve"> </w:t>
      </w:r>
      <w:r w:rsidR="00B766BF">
        <w:rPr>
          <w:b/>
          <w:bCs/>
          <w:color w:val="0000FF"/>
        </w:rPr>
        <w:t>Insurance S</w:t>
      </w:r>
      <w:r w:rsidR="00B766BF" w:rsidRPr="41181BC9">
        <w:rPr>
          <w:b/>
          <w:bCs/>
          <w:color w:val="0000FF"/>
        </w:rPr>
        <w:t xml:space="preserve">cope of </w:t>
      </w:r>
      <w:r w:rsidR="00B766BF">
        <w:rPr>
          <w:b/>
          <w:bCs/>
          <w:color w:val="0000FF"/>
        </w:rPr>
        <w:t>Underwriting A</w:t>
      </w:r>
      <w:r w:rsidR="00B766BF" w:rsidRPr="41181BC9">
        <w:rPr>
          <w:b/>
          <w:bCs/>
          <w:color w:val="0000FF"/>
        </w:rPr>
        <w:t xml:space="preserve">uthority </w:t>
      </w:r>
      <w:r w:rsidR="00B766BF">
        <w:rPr>
          <w:b/>
          <w:bCs/>
          <w:color w:val="0000FF"/>
        </w:rPr>
        <w:t>T</w:t>
      </w:r>
      <w:r w:rsidR="00B766BF" w:rsidRPr="41181BC9">
        <w:rPr>
          <w:b/>
          <w:bCs/>
          <w:color w:val="0000FF"/>
        </w:rPr>
        <w:t>able</w:t>
      </w:r>
      <w:r w:rsidR="00B766BF">
        <w:rPr>
          <w:b/>
          <w:bCs/>
          <w:color w:val="0000FF"/>
        </w:rPr>
        <w:t>(s)</w:t>
      </w:r>
      <w:r w:rsidR="008D4D37">
        <w:rPr>
          <w:color w:val="auto"/>
        </w:rPr>
        <w:t xml:space="preserve">, </w:t>
      </w:r>
      <w:r w:rsidR="008D4D37">
        <w:rPr>
          <w:b/>
          <w:bCs/>
          <w:color w:val="0000FF"/>
        </w:rPr>
        <w:t xml:space="preserve">Reinsurance Territory </w:t>
      </w:r>
      <w:r w:rsidR="59396B2D" w:rsidRPr="591590FB">
        <w:rPr>
          <w:b/>
          <w:bCs/>
          <w:color w:val="0000FF"/>
        </w:rPr>
        <w:t>Table</w:t>
      </w:r>
      <w:r w:rsidR="008D4D37" w:rsidRPr="591590FB">
        <w:rPr>
          <w:b/>
          <w:bCs/>
          <w:color w:val="0000FF"/>
        </w:rPr>
        <w:t>(s</w:t>
      </w:r>
      <w:r w:rsidR="008D4D37">
        <w:rPr>
          <w:b/>
          <w:bCs/>
          <w:color w:val="0000FF"/>
        </w:rPr>
        <w:t xml:space="preserve">) </w:t>
      </w:r>
      <w:r w:rsidR="008D4D37" w:rsidRPr="00706F78">
        <w:rPr>
          <w:color w:val="000000" w:themeColor="text1"/>
        </w:rPr>
        <w:t>and</w:t>
      </w:r>
      <w:r w:rsidR="008D4D37">
        <w:rPr>
          <w:b/>
          <w:bCs/>
          <w:color w:val="0000FF"/>
        </w:rPr>
        <w:t xml:space="preserve"> Reinsurance S</w:t>
      </w:r>
      <w:r w:rsidR="008D4D37" w:rsidRPr="41181BC9">
        <w:rPr>
          <w:b/>
          <w:bCs/>
          <w:color w:val="0000FF"/>
        </w:rPr>
        <w:t xml:space="preserve">cope of </w:t>
      </w:r>
      <w:r w:rsidR="008D4D37">
        <w:rPr>
          <w:b/>
          <w:bCs/>
          <w:color w:val="0000FF"/>
        </w:rPr>
        <w:t>Underwriting A</w:t>
      </w:r>
      <w:r w:rsidR="008D4D37" w:rsidRPr="41181BC9">
        <w:rPr>
          <w:b/>
          <w:bCs/>
          <w:color w:val="0000FF"/>
        </w:rPr>
        <w:t xml:space="preserve">uthority </w:t>
      </w:r>
      <w:r w:rsidR="008D4D37">
        <w:rPr>
          <w:b/>
          <w:bCs/>
          <w:color w:val="0000FF"/>
        </w:rPr>
        <w:t>T</w:t>
      </w:r>
      <w:r w:rsidR="008D4D37" w:rsidRPr="41181BC9">
        <w:rPr>
          <w:b/>
          <w:bCs/>
          <w:color w:val="0000FF"/>
        </w:rPr>
        <w:t>able</w:t>
      </w:r>
      <w:r w:rsidR="008D4D37">
        <w:rPr>
          <w:b/>
          <w:bCs/>
          <w:color w:val="0000FF"/>
        </w:rPr>
        <w:t>(s)</w:t>
      </w:r>
      <w:commentRangeEnd w:id="13"/>
      <w:r w:rsidR="00BB4C21">
        <w:rPr>
          <w:rStyle w:val="CommentReference"/>
          <w:color w:val="auto"/>
          <w:sz w:val="22"/>
          <w:szCs w:val="22"/>
        </w:rPr>
        <w:commentReference w:id="13"/>
      </w:r>
      <w:r w:rsidR="00A40F4A">
        <w:rPr>
          <w:color w:val="auto"/>
        </w:rPr>
        <w:t xml:space="preserve">, </w:t>
      </w:r>
      <w:r w:rsidR="00A40F4A" w:rsidRPr="41181BC9">
        <w:rPr>
          <w:color w:val="000000" w:themeColor="text1"/>
        </w:rPr>
        <w:t xml:space="preserve">defined as part of this </w:t>
      </w:r>
      <w:r w:rsidR="00A40F4A" w:rsidRPr="00085118">
        <w:rPr>
          <w:bCs/>
          <w:color w:val="000000" w:themeColor="text1"/>
        </w:rPr>
        <w:t>Agreement.</w:t>
      </w:r>
      <w:r w:rsidR="00A40F4A" w:rsidRPr="41181BC9">
        <w:rPr>
          <w:color w:val="000000" w:themeColor="text1"/>
        </w:rPr>
        <w:t xml:space="preserve"> </w:t>
      </w:r>
    </w:p>
    <w:p w14:paraId="0A8BE898" w14:textId="6226B18A" w:rsidR="0D377E99" w:rsidRDefault="0D377E99" w:rsidP="004E23BE">
      <w:pPr>
        <w:rPr>
          <w:color w:val="808080" w:themeColor="background1" w:themeShade="80"/>
        </w:rPr>
      </w:pPr>
    </w:p>
    <w:p w14:paraId="7159A2CF" w14:textId="7A583BD7" w:rsidR="74B68AFE" w:rsidRDefault="74B68AFE" w:rsidP="0D377E99">
      <w:pPr>
        <w:ind w:left="720"/>
        <w:rPr>
          <w:color w:val="808080" w:themeColor="background1" w:themeShade="80"/>
        </w:rPr>
      </w:pPr>
      <w:commentRangeStart w:id="14"/>
      <w:r w:rsidRPr="0D377E99">
        <w:rPr>
          <w:color w:val="808080" w:themeColor="background1" w:themeShade="80"/>
        </w:rPr>
        <w:t>5.1</w:t>
      </w:r>
      <w:commentRangeEnd w:id="14"/>
      <w:r w:rsidRPr="0D377E99">
        <w:rPr>
          <w:rStyle w:val="CommentReference"/>
          <w:color w:val="808080" w:themeColor="background1" w:themeShade="80"/>
          <w:sz w:val="22"/>
          <w:szCs w:val="22"/>
          <w:highlight w:val="yellow"/>
        </w:rPr>
        <w:commentReference w:id="14"/>
      </w:r>
      <w:r w:rsidRPr="0D377E99">
        <w:rPr>
          <w:color w:val="808080" w:themeColor="background1" w:themeShade="80"/>
          <w:highlight w:val="yellow"/>
        </w:rPr>
        <w:t>C</w:t>
      </w:r>
      <w:r w:rsidRPr="0D377E99">
        <w:rPr>
          <w:color w:val="808080" w:themeColor="background1" w:themeShade="80"/>
        </w:rPr>
        <w:t>.1</w:t>
      </w:r>
      <w:r w:rsidR="00E13D1C" w:rsidRPr="00E13D1C">
        <w:rPr>
          <w:color w:val="808080" w:themeColor="background1" w:themeShade="80"/>
          <w:highlight w:val="yellow"/>
        </w:rPr>
        <w:t>A</w:t>
      </w:r>
      <w:r w:rsidRPr="0D377E99">
        <w:rPr>
          <w:color w:val="808080" w:themeColor="background1" w:themeShade="80"/>
        </w:rPr>
        <w:t xml:space="preserve"> The basis on which underwriting can take place in the territory in which the Coverholder is located is as detailed in the </w:t>
      </w:r>
      <w:r w:rsidR="1C8A4287" w:rsidRPr="0D377E99">
        <w:rPr>
          <w:b/>
          <w:bCs/>
          <w:color w:val="0000FF"/>
        </w:rPr>
        <w:t>Coverholder Location Insurance Underwriting Basis Table</w:t>
      </w:r>
      <w:r w:rsidRPr="0D377E99">
        <w:rPr>
          <w:color w:val="808080" w:themeColor="background1" w:themeShade="80"/>
        </w:rPr>
        <w:t xml:space="preserve"> </w:t>
      </w:r>
      <w:r w:rsidR="001C6127">
        <w:rPr>
          <w:color w:val="808080" w:themeColor="background1" w:themeShade="80"/>
        </w:rPr>
        <w:t>and</w:t>
      </w:r>
      <w:r w:rsidRPr="0D377E99">
        <w:rPr>
          <w:color w:val="808080" w:themeColor="background1" w:themeShade="80"/>
        </w:rPr>
        <w:t xml:space="preserve"> </w:t>
      </w:r>
      <w:r w:rsidR="3CB39572" w:rsidRPr="0D377E99">
        <w:rPr>
          <w:b/>
          <w:bCs/>
          <w:color w:val="0000FF"/>
        </w:rPr>
        <w:t>Coverholder Location Reinsurance Underwriting Basis Table</w:t>
      </w:r>
      <w:r w:rsidR="3CB39572" w:rsidRPr="0D377E99">
        <w:rPr>
          <w:color w:val="808080" w:themeColor="background1" w:themeShade="80"/>
        </w:rPr>
        <w:t xml:space="preserve"> as applicable.</w:t>
      </w:r>
    </w:p>
    <w:p w14:paraId="658898E3" w14:textId="3117C31E" w:rsidR="0D377E99" w:rsidRDefault="0D377E99" w:rsidP="0D377E99">
      <w:pPr>
        <w:ind w:left="720"/>
        <w:rPr>
          <w:color w:val="808080" w:themeColor="background1" w:themeShade="80"/>
        </w:rPr>
      </w:pPr>
    </w:p>
    <w:p w14:paraId="0851DE30" w14:textId="2BA48A46" w:rsidR="007C69C1" w:rsidRDefault="007C69C1" w:rsidP="007C69C1">
      <w:pPr>
        <w:ind w:left="720"/>
        <w:rPr>
          <w:color w:val="808080" w:themeColor="background1" w:themeShade="80"/>
        </w:rPr>
      </w:pPr>
      <w:commentRangeStart w:id="15"/>
      <w:r w:rsidRPr="0D377E99">
        <w:rPr>
          <w:color w:val="808080" w:themeColor="background1" w:themeShade="80"/>
        </w:rPr>
        <w:t>5.1</w:t>
      </w:r>
      <w:commentRangeEnd w:id="15"/>
      <w:r w:rsidRPr="0D377E99">
        <w:rPr>
          <w:rStyle w:val="CommentReference"/>
          <w:color w:val="808080" w:themeColor="background1" w:themeShade="80"/>
          <w:sz w:val="22"/>
          <w:szCs w:val="22"/>
          <w:highlight w:val="yellow"/>
        </w:rPr>
        <w:commentReference w:id="15"/>
      </w:r>
      <w:r w:rsidRPr="0D377E99">
        <w:rPr>
          <w:color w:val="808080" w:themeColor="background1" w:themeShade="80"/>
          <w:highlight w:val="yellow"/>
        </w:rPr>
        <w:t>C</w:t>
      </w:r>
      <w:r w:rsidRPr="0D377E99">
        <w:rPr>
          <w:color w:val="808080" w:themeColor="background1" w:themeShade="80"/>
        </w:rPr>
        <w:t>.1</w:t>
      </w:r>
      <w:r w:rsidRPr="007C69C1">
        <w:rPr>
          <w:color w:val="808080" w:themeColor="background1" w:themeShade="80"/>
          <w:highlight w:val="yellow"/>
        </w:rPr>
        <w:t>B</w:t>
      </w:r>
      <w:r w:rsidRPr="0D377E99">
        <w:rPr>
          <w:color w:val="808080" w:themeColor="background1" w:themeShade="80"/>
        </w:rPr>
        <w:t xml:space="preserve"> The basis on which underwriting can take place in the territory in which the Coverholder is located is as detailed in the </w:t>
      </w:r>
      <w:r w:rsidRPr="0D377E99">
        <w:rPr>
          <w:b/>
          <w:bCs/>
          <w:color w:val="0000FF"/>
        </w:rPr>
        <w:t>Coverholder Location Insurance Underwriting Basis Table (Company Market)</w:t>
      </w:r>
      <w:r w:rsidRPr="0D377E99">
        <w:rPr>
          <w:color w:val="808080" w:themeColor="background1" w:themeShade="80"/>
        </w:rPr>
        <w:t xml:space="preserve"> or </w:t>
      </w:r>
      <w:r w:rsidRPr="0D377E99">
        <w:rPr>
          <w:b/>
          <w:bCs/>
          <w:color w:val="0000FF"/>
        </w:rPr>
        <w:t>Coverholder Location Reinsurance Underwriting Basis Table (Company Market)</w:t>
      </w:r>
      <w:r w:rsidRPr="0D377E99">
        <w:rPr>
          <w:color w:val="808080" w:themeColor="background1" w:themeShade="80"/>
        </w:rPr>
        <w:t xml:space="preserve"> as applicable.</w:t>
      </w:r>
    </w:p>
    <w:p w14:paraId="298C597D" w14:textId="77777777" w:rsidR="007C69C1" w:rsidRDefault="007C69C1" w:rsidP="0D377E99">
      <w:pPr>
        <w:ind w:left="720"/>
        <w:rPr>
          <w:color w:val="808080" w:themeColor="background1" w:themeShade="80"/>
        </w:rPr>
      </w:pPr>
    </w:p>
    <w:p w14:paraId="1D4C19E9" w14:textId="61F9CC1F" w:rsidR="0BA7C517" w:rsidRDefault="0BA7C517" w:rsidP="0D377E99">
      <w:pPr>
        <w:ind w:left="720"/>
        <w:rPr>
          <w:color w:val="808080" w:themeColor="background1" w:themeShade="80"/>
        </w:rPr>
      </w:pPr>
      <w:commentRangeStart w:id="16"/>
      <w:r w:rsidRPr="0D377E99">
        <w:rPr>
          <w:color w:val="808080" w:themeColor="background1" w:themeShade="80"/>
        </w:rPr>
        <w:t>5.1</w:t>
      </w:r>
      <w:commentRangeEnd w:id="16"/>
      <w:r w:rsidRPr="0D377E99">
        <w:rPr>
          <w:rStyle w:val="CommentReference"/>
          <w:color w:val="808080" w:themeColor="background1" w:themeShade="80"/>
          <w:sz w:val="22"/>
          <w:szCs w:val="22"/>
          <w:highlight w:val="yellow"/>
        </w:rPr>
        <w:commentReference w:id="16"/>
      </w:r>
      <w:r w:rsidRPr="0D377E99">
        <w:rPr>
          <w:color w:val="808080" w:themeColor="background1" w:themeShade="80"/>
          <w:highlight w:val="yellow"/>
        </w:rPr>
        <w:t>C</w:t>
      </w:r>
      <w:r w:rsidRPr="0D377E99">
        <w:rPr>
          <w:color w:val="808080" w:themeColor="background1" w:themeShade="80"/>
        </w:rPr>
        <w:t>.2</w:t>
      </w:r>
      <w:r w:rsidR="007C69C1" w:rsidRPr="007C69C1">
        <w:rPr>
          <w:color w:val="808080" w:themeColor="background1" w:themeShade="80"/>
          <w:highlight w:val="yellow"/>
        </w:rPr>
        <w:t>A</w:t>
      </w:r>
      <w:r w:rsidRPr="0D377E99">
        <w:rPr>
          <w:color w:val="808080" w:themeColor="background1" w:themeShade="80"/>
        </w:rPr>
        <w:t xml:space="preserve"> The basis on which underwriting can take place in other territories authorised within the </w:t>
      </w:r>
      <w:r w:rsidRPr="0D377E99">
        <w:rPr>
          <w:b/>
          <w:bCs/>
          <w:color w:val="0000FF"/>
        </w:rPr>
        <w:t xml:space="preserve">Insurance Territory </w:t>
      </w:r>
      <w:r w:rsidR="7482EC76" w:rsidRPr="03E565B6">
        <w:rPr>
          <w:b/>
          <w:bCs/>
          <w:color w:val="0000FF"/>
        </w:rPr>
        <w:t>Table</w:t>
      </w:r>
      <w:r w:rsidRPr="0D377E99">
        <w:rPr>
          <w:b/>
          <w:bCs/>
          <w:color w:val="0000FF"/>
        </w:rPr>
        <w:t>(</w:t>
      </w:r>
      <w:r w:rsidRPr="15D976C9">
        <w:rPr>
          <w:b/>
          <w:bCs/>
          <w:color w:val="0000FF"/>
        </w:rPr>
        <w:t>s</w:t>
      </w:r>
      <w:r w:rsidRPr="0D377E99">
        <w:rPr>
          <w:b/>
          <w:bCs/>
          <w:color w:val="0000FF"/>
        </w:rPr>
        <w:t>)</w:t>
      </w:r>
      <w:r w:rsidR="4299D975" w:rsidRPr="0D377E99">
        <w:rPr>
          <w:color w:val="808080" w:themeColor="background1" w:themeShade="80"/>
        </w:rPr>
        <w:t xml:space="preserve"> </w:t>
      </w:r>
      <w:r w:rsidR="008B14F0">
        <w:rPr>
          <w:color w:val="808080" w:themeColor="background1" w:themeShade="80"/>
        </w:rPr>
        <w:t>and</w:t>
      </w:r>
      <w:r w:rsidR="4299D975" w:rsidRPr="0D377E99">
        <w:rPr>
          <w:color w:val="808080" w:themeColor="background1" w:themeShade="80"/>
        </w:rPr>
        <w:t xml:space="preserve"> </w:t>
      </w:r>
      <w:r w:rsidR="4299D975" w:rsidRPr="0D377E99">
        <w:rPr>
          <w:b/>
          <w:bCs/>
          <w:color w:val="0000FF"/>
        </w:rPr>
        <w:t xml:space="preserve">Reinsurance Territory </w:t>
      </w:r>
      <w:r w:rsidR="09ED0CA4" w:rsidRPr="2FD89422">
        <w:rPr>
          <w:b/>
          <w:bCs/>
          <w:color w:val="0000FF"/>
        </w:rPr>
        <w:t>Table</w:t>
      </w:r>
      <w:r w:rsidR="4299D975" w:rsidRPr="2FD89422">
        <w:rPr>
          <w:b/>
          <w:bCs/>
          <w:color w:val="0000FF"/>
        </w:rPr>
        <w:t>(s</w:t>
      </w:r>
      <w:r w:rsidR="4299D975" w:rsidRPr="0D377E99">
        <w:rPr>
          <w:b/>
          <w:bCs/>
          <w:color w:val="0000FF"/>
        </w:rPr>
        <w:t>)</w:t>
      </w:r>
      <w:r w:rsidR="4299D975" w:rsidRPr="0D377E99">
        <w:rPr>
          <w:color w:val="808080" w:themeColor="background1" w:themeShade="80"/>
        </w:rPr>
        <w:t xml:space="preserve"> is as detailed in the </w:t>
      </w:r>
      <w:r w:rsidR="5719A15C" w:rsidRPr="0D377E99">
        <w:rPr>
          <w:b/>
          <w:bCs/>
          <w:color w:val="0000FF"/>
        </w:rPr>
        <w:t xml:space="preserve">Cross-border </w:t>
      </w:r>
      <w:r w:rsidR="5E829946" w:rsidRPr="0D377E99">
        <w:rPr>
          <w:b/>
          <w:bCs/>
          <w:color w:val="0000FF"/>
        </w:rPr>
        <w:t>I</w:t>
      </w:r>
      <w:r w:rsidR="5719A15C" w:rsidRPr="0D377E99">
        <w:rPr>
          <w:b/>
          <w:bCs/>
          <w:color w:val="0000FF"/>
        </w:rPr>
        <w:t>nsurance Underwriting Basis Table</w:t>
      </w:r>
      <w:r w:rsidR="4299D975" w:rsidRPr="0D377E99">
        <w:rPr>
          <w:color w:val="808080" w:themeColor="background1" w:themeShade="80"/>
        </w:rPr>
        <w:t xml:space="preserve"> </w:t>
      </w:r>
      <w:r w:rsidR="00BD06DA">
        <w:rPr>
          <w:color w:val="808080" w:themeColor="background1" w:themeShade="80"/>
        </w:rPr>
        <w:t>and</w:t>
      </w:r>
      <w:r w:rsidR="4299D975" w:rsidRPr="0D377E99">
        <w:rPr>
          <w:color w:val="808080" w:themeColor="background1" w:themeShade="80"/>
        </w:rPr>
        <w:t xml:space="preserve"> </w:t>
      </w:r>
      <w:r w:rsidR="4441B023" w:rsidRPr="0D377E99">
        <w:rPr>
          <w:b/>
          <w:bCs/>
          <w:color w:val="0000FF"/>
        </w:rPr>
        <w:t>Cross-border Reinsurance Underwriting Basis Table</w:t>
      </w:r>
      <w:r w:rsidR="4299D975" w:rsidRPr="0D377E99">
        <w:rPr>
          <w:color w:val="808080" w:themeColor="background1" w:themeShade="80"/>
        </w:rPr>
        <w:t xml:space="preserve"> as applicable.</w:t>
      </w:r>
    </w:p>
    <w:p w14:paraId="08B6DCBA" w14:textId="3FD9E8AB" w:rsidR="0D377E99" w:rsidRDefault="0D377E99" w:rsidP="007C69C1">
      <w:pPr>
        <w:rPr>
          <w:color w:val="808080" w:themeColor="background1" w:themeShade="80"/>
        </w:rPr>
      </w:pPr>
    </w:p>
    <w:p w14:paraId="2C8F7503" w14:textId="70F96915" w:rsidR="55588FB1" w:rsidRDefault="55588FB1" w:rsidP="0D377E99">
      <w:pPr>
        <w:ind w:left="720"/>
        <w:rPr>
          <w:color w:val="808080" w:themeColor="background1" w:themeShade="80"/>
        </w:rPr>
      </w:pPr>
      <w:commentRangeStart w:id="17"/>
      <w:r w:rsidRPr="0D377E99">
        <w:rPr>
          <w:color w:val="808080" w:themeColor="background1" w:themeShade="80"/>
        </w:rPr>
        <w:t>5.1</w:t>
      </w:r>
      <w:commentRangeEnd w:id="17"/>
      <w:r w:rsidRPr="0D377E99">
        <w:rPr>
          <w:rStyle w:val="CommentReference"/>
          <w:color w:val="808080" w:themeColor="background1" w:themeShade="80"/>
          <w:sz w:val="22"/>
          <w:szCs w:val="22"/>
          <w:highlight w:val="yellow"/>
        </w:rPr>
        <w:commentReference w:id="17"/>
      </w:r>
      <w:r w:rsidRPr="0D377E99">
        <w:rPr>
          <w:color w:val="808080" w:themeColor="background1" w:themeShade="80"/>
          <w:highlight w:val="yellow"/>
        </w:rPr>
        <w:t>C</w:t>
      </w:r>
      <w:r w:rsidRPr="0D377E99">
        <w:rPr>
          <w:color w:val="808080" w:themeColor="background1" w:themeShade="80"/>
        </w:rPr>
        <w:t>.2</w:t>
      </w:r>
      <w:r w:rsidR="00E1383F" w:rsidRPr="00E1383F">
        <w:rPr>
          <w:color w:val="808080" w:themeColor="background1" w:themeShade="80"/>
          <w:highlight w:val="yellow"/>
        </w:rPr>
        <w:t>B</w:t>
      </w:r>
      <w:r w:rsidRPr="0D377E99">
        <w:rPr>
          <w:color w:val="808080" w:themeColor="background1" w:themeShade="80"/>
        </w:rPr>
        <w:t xml:space="preserve"> The basis on which underwriting can take place in the territories authorised is as detailed in the </w:t>
      </w:r>
      <w:r w:rsidR="02C94BC4" w:rsidRPr="0D377E99">
        <w:rPr>
          <w:b/>
          <w:bCs/>
          <w:color w:val="0000FF"/>
        </w:rPr>
        <w:t>Cross-border Insurance Underwriting Basis Table (Company Market)</w:t>
      </w:r>
      <w:r w:rsidRPr="0D377E99">
        <w:rPr>
          <w:color w:val="808080" w:themeColor="background1" w:themeShade="80"/>
        </w:rPr>
        <w:t xml:space="preserve"> or </w:t>
      </w:r>
      <w:r w:rsidRPr="0D377E99">
        <w:rPr>
          <w:b/>
          <w:bCs/>
          <w:color w:val="0000FF"/>
        </w:rPr>
        <w:t>Cross-border Reinsurance Underwriting Basis Table (Company Market)</w:t>
      </w:r>
      <w:r w:rsidR="1BBF6008" w:rsidRPr="0D377E99">
        <w:rPr>
          <w:color w:val="808080" w:themeColor="background1" w:themeShade="80"/>
        </w:rPr>
        <w:t xml:space="preserve"> as app</w:t>
      </w:r>
      <w:r w:rsidR="004E23BE">
        <w:rPr>
          <w:color w:val="808080" w:themeColor="background1" w:themeShade="80"/>
        </w:rPr>
        <w:t>licable</w:t>
      </w:r>
      <w:r w:rsidR="1BBF6008" w:rsidRPr="0D377E99">
        <w:rPr>
          <w:color w:val="808080" w:themeColor="background1" w:themeShade="80"/>
        </w:rPr>
        <w:t>.</w:t>
      </w:r>
    </w:p>
    <w:p w14:paraId="6D6F3C09" w14:textId="77777777" w:rsidR="004E23BE" w:rsidRDefault="004E23BE" w:rsidP="000836BF">
      <w:pPr>
        <w:rPr>
          <w:color w:val="000000" w:themeColor="text1"/>
        </w:rPr>
      </w:pPr>
    </w:p>
    <w:p w14:paraId="30BC9588" w14:textId="71F8A5B5" w:rsidR="00195D0D" w:rsidRDefault="00195D0D" w:rsidP="00590229">
      <w:pPr>
        <w:ind w:left="1440"/>
        <w:rPr>
          <w:color w:val="808080" w:themeColor="background1" w:themeShade="80"/>
        </w:rPr>
      </w:pPr>
      <w:commentRangeStart w:id="18"/>
      <w:r w:rsidRPr="670B7641">
        <w:rPr>
          <w:color w:val="808080" w:themeColor="background1" w:themeShade="80"/>
        </w:rPr>
        <w:t>5.</w:t>
      </w:r>
      <w:r>
        <w:rPr>
          <w:color w:val="808080" w:themeColor="background1" w:themeShade="80"/>
        </w:rPr>
        <w:t>1.2.1</w:t>
      </w:r>
      <w:commentRangeEnd w:id="18"/>
      <w:r w:rsidRPr="670B7641">
        <w:rPr>
          <w:rStyle w:val="CommentReference"/>
          <w:color w:val="808080" w:themeColor="background1" w:themeShade="80"/>
          <w:sz w:val="22"/>
          <w:szCs w:val="22"/>
        </w:rPr>
        <w:commentReference w:id="18"/>
      </w:r>
      <w:r w:rsidRPr="670B7641">
        <w:rPr>
          <w:color w:val="808080" w:themeColor="background1" w:themeShade="80"/>
        </w:rPr>
        <w:t xml:space="preserve"> The Coverholder </w:t>
      </w:r>
      <w:r>
        <w:rPr>
          <w:color w:val="808080" w:themeColor="background1" w:themeShade="80"/>
        </w:rPr>
        <w:t>is responsible for keeping up to date with all law and regulation applicable</w:t>
      </w:r>
      <w:r w:rsidRPr="670B7641">
        <w:rPr>
          <w:color w:val="808080" w:themeColor="background1" w:themeShade="80"/>
        </w:rPr>
        <w:t xml:space="preserve"> </w:t>
      </w:r>
      <w:r>
        <w:rPr>
          <w:color w:val="808080" w:themeColor="background1" w:themeShade="80"/>
        </w:rPr>
        <w:t xml:space="preserve">to the authority granted under this Agreement and </w:t>
      </w:r>
      <w:r w:rsidR="005B7747">
        <w:rPr>
          <w:color w:val="808080" w:themeColor="background1" w:themeShade="80"/>
        </w:rPr>
        <w:t>must</w:t>
      </w:r>
      <w:r>
        <w:rPr>
          <w:color w:val="808080" w:themeColor="background1" w:themeShade="80"/>
        </w:rPr>
        <w:t xml:space="preserve"> check </w:t>
      </w:r>
      <w:r w:rsidRPr="670B7641">
        <w:rPr>
          <w:color w:val="808080" w:themeColor="background1" w:themeShade="80"/>
        </w:rPr>
        <w:t xml:space="preserve">for </w:t>
      </w:r>
      <w:r>
        <w:rPr>
          <w:color w:val="808080" w:themeColor="background1" w:themeShade="80"/>
        </w:rPr>
        <w:t>updates to the</w:t>
      </w:r>
      <w:r w:rsidRPr="670B7641">
        <w:rPr>
          <w:color w:val="808080" w:themeColor="background1" w:themeShade="80"/>
        </w:rPr>
        <w:t xml:space="preserve"> detail o</w:t>
      </w:r>
      <w:r>
        <w:rPr>
          <w:color w:val="808080" w:themeColor="background1" w:themeShade="80"/>
        </w:rPr>
        <w:t>f</w:t>
      </w:r>
      <w:r w:rsidRPr="670B7641">
        <w:rPr>
          <w:color w:val="808080" w:themeColor="background1" w:themeShade="80"/>
        </w:rPr>
        <w:t xml:space="preserve"> all territory, insurable interest or other specific </w:t>
      </w:r>
      <w:r w:rsidR="000D2659">
        <w:rPr>
          <w:color w:val="808080" w:themeColor="background1" w:themeShade="80"/>
        </w:rPr>
        <w:t>requirements</w:t>
      </w:r>
      <w:r w:rsidRPr="670B7641">
        <w:rPr>
          <w:color w:val="808080" w:themeColor="background1" w:themeShade="80"/>
        </w:rPr>
        <w:t xml:space="preserve"> contained within the Underwriting Basis Table(s).</w:t>
      </w:r>
    </w:p>
    <w:p w14:paraId="65CA98BA" w14:textId="77777777" w:rsidR="00A71A6D" w:rsidRDefault="00A71A6D" w:rsidP="00590229">
      <w:pPr>
        <w:ind w:left="1440"/>
        <w:rPr>
          <w:color w:val="808080" w:themeColor="background1" w:themeShade="80"/>
        </w:rPr>
      </w:pPr>
    </w:p>
    <w:p w14:paraId="4B9071DD" w14:textId="030BE654" w:rsidR="00A71A6D" w:rsidRDefault="002A4F9B" w:rsidP="00095814">
      <w:pPr>
        <w:ind w:left="2160"/>
        <w:rPr>
          <w:color w:val="808080" w:themeColor="background1" w:themeShade="80"/>
        </w:rPr>
      </w:pPr>
      <w:r>
        <w:rPr>
          <w:color w:val="808080" w:themeColor="background1" w:themeShade="80"/>
        </w:rPr>
        <w:t>5.</w:t>
      </w:r>
      <w:r w:rsidR="00095814">
        <w:rPr>
          <w:color w:val="808080" w:themeColor="background1" w:themeShade="80"/>
        </w:rPr>
        <w:t xml:space="preserve">1.2.1.1 </w:t>
      </w:r>
      <w:r w:rsidR="00A71A6D" w:rsidRPr="670B7641">
        <w:rPr>
          <w:color w:val="808080" w:themeColor="background1" w:themeShade="80"/>
        </w:rPr>
        <w:t xml:space="preserve">The Coverholder </w:t>
      </w:r>
      <w:r w:rsidR="00A71A6D">
        <w:rPr>
          <w:color w:val="808080" w:themeColor="background1" w:themeShade="80"/>
        </w:rPr>
        <w:t>must</w:t>
      </w:r>
      <w:r w:rsidR="00A71A6D" w:rsidRPr="670B7641">
        <w:rPr>
          <w:color w:val="808080" w:themeColor="background1" w:themeShade="80"/>
        </w:rPr>
        <w:t xml:space="preserve"> check </w:t>
      </w:r>
      <w:commentRangeStart w:id="19"/>
      <w:r w:rsidR="00A71A6D" w:rsidRPr="00863218">
        <w:rPr>
          <w:color w:val="EE0000"/>
        </w:rPr>
        <w:t>&lt;Lloyd’s Crystal+ website</w:t>
      </w:r>
      <w:r w:rsidR="00063FA4">
        <w:rPr>
          <w:rStyle w:val="EndnoteReference"/>
          <w:color w:val="EE0000"/>
        </w:rPr>
        <w:endnoteReference w:customMarkFollows="1" w:id="2"/>
        <w:t>5.1</w:t>
      </w:r>
      <w:r w:rsidR="00A71A6D" w:rsidRPr="00863218">
        <w:rPr>
          <w:color w:val="EE0000"/>
        </w:rPr>
        <w:t>&gt;</w:t>
      </w:r>
      <w:commentRangeEnd w:id="19"/>
      <w:r w:rsidR="00A903F3" w:rsidRPr="00863218">
        <w:rPr>
          <w:rStyle w:val="CommentReference"/>
          <w:color w:val="EE0000"/>
          <w:sz w:val="22"/>
          <w:szCs w:val="22"/>
        </w:rPr>
        <w:commentReference w:id="19"/>
      </w:r>
      <w:r w:rsidR="00A71A6D" w:rsidRPr="00863218">
        <w:rPr>
          <w:color w:val="EE0000"/>
        </w:rPr>
        <w:t xml:space="preserve"> </w:t>
      </w:r>
      <w:r w:rsidR="00A71A6D" w:rsidRPr="670B7641">
        <w:rPr>
          <w:color w:val="808080" w:themeColor="background1" w:themeShade="80"/>
        </w:rPr>
        <w:t xml:space="preserve">for further detail on all territory, insurable interest or other </w:t>
      </w:r>
      <w:r w:rsidR="00A71A6D">
        <w:rPr>
          <w:color w:val="808080" w:themeColor="background1" w:themeShade="80"/>
        </w:rPr>
        <w:t>special requirements</w:t>
      </w:r>
      <w:r w:rsidR="005B7747">
        <w:rPr>
          <w:color w:val="808080" w:themeColor="background1" w:themeShade="80"/>
        </w:rPr>
        <w:t>.</w:t>
      </w:r>
      <w:r w:rsidR="00A71A6D" w:rsidRPr="670B7641">
        <w:rPr>
          <w:color w:val="808080" w:themeColor="background1" w:themeShade="80"/>
        </w:rPr>
        <w:t xml:space="preserve"> </w:t>
      </w:r>
    </w:p>
    <w:p w14:paraId="4A12C19D" w14:textId="4DC15161" w:rsidR="00195D0D" w:rsidRDefault="00195D0D" w:rsidP="000836BF">
      <w:pPr>
        <w:rPr>
          <w:color w:val="000000" w:themeColor="text1"/>
        </w:rPr>
      </w:pPr>
    </w:p>
    <w:p w14:paraId="4FFAC5C1" w14:textId="1E6004C1" w:rsidR="007458AD" w:rsidRDefault="007458AD" w:rsidP="007458AD">
      <w:pPr>
        <w:ind w:left="720"/>
        <w:rPr>
          <w:color w:val="000000" w:themeColor="text1"/>
        </w:rPr>
      </w:pPr>
      <w:commentRangeStart w:id="20"/>
      <w:r>
        <w:rPr>
          <w:color w:val="808080" w:themeColor="background1" w:themeShade="80"/>
        </w:rPr>
        <w:t>5.1.3</w:t>
      </w:r>
      <w:commentRangeEnd w:id="20"/>
      <w:r w:rsidR="00B27476">
        <w:rPr>
          <w:rStyle w:val="CommentReference"/>
          <w:color w:val="808080" w:themeColor="background1" w:themeShade="80"/>
          <w:sz w:val="22"/>
          <w:szCs w:val="22"/>
        </w:rPr>
        <w:commentReference w:id="20"/>
      </w:r>
      <w:r>
        <w:rPr>
          <w:color w:val="808080" w:themeColor="background1" w:themeShade="80"/>
        </w:rPr>
        <w:t xml:space="preserve"> The estimated premium income specified in the table(s) </w:t>
      </w:r>
      <w:r w:rsidR="00553D1B">
        <w:rPr>
          <w:color w:val="808080" w:themeColor="background1" w:themeShade="80"/>
        </w:rPr>
        <w:t xml:space="preserve">reflects expectations </w:t>
      </w:r>
      <w:r w:rsidR="00184D46">
        <w:rPr>
          <w:color w:val="808080" w:themeColor="background1" w:themeShade="80"/>
        </w:rPr>
        <w:t>at Agreement commencement and can be amended outside of this Agreement</w:t>
      </w:r>
      <w:r w:rsidR="00306CF7">
        <w:rPr>
          <w:color w:val="808080" w:themeColor="background1" w:themeShade="80"/>
        </w:rPr>
        <w:t xml:space="preserve"> without the need to update this Agreement.</w:t>
      </w:r>
    </w:p>
    <w:p w14:paraId="5D5A40A9" w14:textId="62814CAF" w:rsidR="007458AD" w:rsidRDefault="007458AD" w:rsidP="000836BF">
      <w:pPr>
        <w:rPr>
          <w:color w:val="000000" w:themeColor="text1"/>
        </w:rPr>
      </w:pPr>
    </w:p>
    <w:p w14:paraId="33CCDBB8" w14:textId="6A3A3F1C" w:rsidR="000A328E" w:rsidRDefault="000A328E" w:rsidP="00675DCF">
      <w:pPr>
        <w:ind w:left="720"/>
        <w:rPr>
          <w:color w:val="808080" w:themeColor="background1" w:themeShade="80"/>
        </w:rPr>
      </w:pPr>
      <w:commentRangeStart w:id="21"/>
      <w:r w:rsidRPr="00D01FF2">
        <w:rPr>
          <w:color w:val="808080" w:themeColor="background1" w:themeShade="80"/>
        </w:rPr>
        <w:t>5.</w:t>
      </w:r>
      <w:r w:rsidR="00DC3BED">
        <w:rPr>
          <w:color w:val="808080" w:themeColor="background1" w:themeShade="80"/>
        </w:rPr>
        <w:t>1.</w:t>
      </w:r>
      <w:r w:rsidR="009E761A">
        <w:rPr>
          <w:color w:val="808080" w:themeColor="background1" w:themeShade="80"/>
        </w:rPr>
        <w:t>4</w:t>
      </w:r>
      <w:commentRangeEnd w:id="21"/>
      <w:r w:rsidRPr="00D01FF2">
        <w:rPr>
          <w:rStyle w:val="CommentReference"/>
          <w:color w:val="808080" w:themeColor="background1" w:themeShade="80"/>
          <w:sz w:val="22"/>
          <w:szCs w:val="22"/>
        </w:rPr>
        <w:commentReference w:id="21"/>
      </w:r>
      <w:r w:rsidRPr="00D01FF2">
        <w:rPr>
          <w:color w:val="808080" w:themeColor="background1" w:themeShade="80"/>
        </w:rPr>
        <w:t xml:space="preserve"> The </w:t>
      </w:r>
      <w:r w:rsidRPr="00CC2286">
        <w:rPr>
          <w:color w:val="EE0000"/>
        </w:rPr>
        <w:t>&lt;</w:t>
      </w:r>
      <w:r w:rsidRPr="00092E8B">
        <w:rPr>
          <w:b/>
          <w:bCs/>
          <w:color w:val="0000FF"/>
        </w:rPr>
        <w:t xml:space="preserve">Underwriting </w:t>
      </w:r>
      <w:r>
        <w:rPr>
          <w:b/>
          <w:bCs/>
          <w:color w:val="0000FF"/>
        </w:rPr>
        <w:t>Instruction</w:t>
      </w:r>
      <w:r w:rsidRPr="00092E8B">
        <w:rPr>
          <w:b/>
          <w:bCs/>
          <w:color w:val="0000FF"/>
        </w:rPr>
        <w:t>s</w:t>
      </w:r>
      <w:r w:rsidR="00063FA4">
        <w:rPr>
          <w:rStyle w:val="EndnoteReference"/>
          <w:color w:val="EE0000"/>
        </w:rPr>
        <w:endnoteReference w:customMarkFollows="1" w:id="3"/>
        <w:t>5.2</w:t>
      </w:r>
      <w:r w:rsidR="00CC2286" w:rsidRPr="009C34EA">
        <w:rPr>
          <w:color w:val="EE0000"/>
        </w:rPr>
        <w:t>&gt;</w:t>
      </w:r>
      <w:r w:rsidRPr="00D01FF2">
        <w:rPr>
          <w:b/>
          <w:bCs/>
          <w:color w:val="808080" w:themeColor="background1" w:themeShade="80"/>
        </w:rPr>
        <w:t xml:space="preserve"> </w:t>
      </w:r>
      <w:r w:rsidR="00565ACA">
        <w:rPr>
          <w:color w:val="808080" w:themeColor="background1" w:themeShade="80"/>
        </w:rPr>
        <w:t>is</w:t>
      </w:r>
      <w:r w:rsidRPr="00D01FF2">
        <w:rPr>
          <w:color w:val="808080" w:themeColor="background1" w:themeShade="80"/>
        </w:rPr>
        <w:t xml:space="preserve"> a working document and may be amended by</w:t>
      </w:r>
      <w:r w:rsidRPr="00D01FF2">
        <w:rPr>
          <w:b/>
          <w:bCs/>
          <w:color w:val="808080" w:themeColor="background1" w:themeShade="80"/>
        </w:rPr>
        <w:t xml:space="preserve"> </w:t>
      </w:r>
      <w:r w:rsidRPr="0031316D">
        <w:rPr>
          <w:color w:val="FF0000"/>
        </w:rPr>
        <w:t>&lt;the Lead Insurer</w:t>
      </w:r>
      <w:r w:rsidR="001B349C">
        <w:rPr>
          <w:rStyle w:val="EndnoteReference"/>
          <w:color w:val="FF0000"/>
        </w:rPr>
        <w:endnoteReference w:customMarkFollows="1" w:id="4"/>
        <w:t>5.</w:t>
      </w:r>
      <w:r w:rsidR="00063FA4">
        <w:rPr>
          <w:rStyle w:val="EndnoteReference"/>
          <w:color w:val="FF0000"/>
        </w:rPr>
        <w:t>3</w:t>
      </w:r>
      <w:r w:rsidRPr="0031316D">
        <w:rPr>
          <w:color w:val="FF0000"/>
        </w:rPr>
        <w:t>&gt;</w:t>
      </w:r>
      <w:r w:rsidRPr="00876735">
        <w:rPr>
          <w:color w:val="38761D"/>
        </w:rPr>
        <w:t xml:space="preserve"> </w:t>
      </w:r>
      <w:r w:rsidRPr="00D01FF2">
        <w:rPr>
          <w:color w:val="808080" w:themeColor="background1" w:themeShade="80"/>
        </w:rPr>
        <w:t xml:space="preserve">at any time and communicated to the Coverholder in writing without the need to </w:t>
      </w:r>
      <w:r w:rsidR="00F649E4">
        <w:rPr>
          <w:color w:val="808080" w:themeColor="background1" w:themeShade="80"/>
        </w:rPr>
        <w:t>amend</w:t>
      </w:r>
      <w:r w:rsidRPr="00D01FF2">
        <w:rPr>
          <w:color w:val="808080" w:themeColor="background1" w:themeShade="80"/>
        </w:rPr>
        <w:t xml:space="preserve"> this Agreement.</w:t>
      </w:r>
    </w:p>
    <w:p w14:paraId="3DA539FF" w14:textId="77777777" w:rsidR="00B44C50" w:rsidRDefault="00B44C50" w:rsidP="00B44C50"/>
    <w:p w14:paraId="4A508422" w14:textId="13A06787" w:rsidR="00F5076D" w:rsidRPr="006C7981" w:rsidRDefault="006C7981" w:rsidP="006C7981">
      <w:pPr>
        <w:pStyle w:val="Heading2"/>
        <w:rPr>
          <w:color w:val="C930E8"/>
        </w:rPr>
      </w:pPr>
      <w:r w:rsidRPr="4FDE8864">
        <w:rPr>
          <w:color w:val="C930E8"/>
        </w:rPr>
        <w:t>C05.</w:t>
      </w:r>
      <w:r w:rsidR="36C641A5" w:rsidRPr="21D0A6D5">
        <w:rPr>
          <w:color w:val="C930E8"/>
        </w:rPr>
        <w:t>2</w:t>
      </w:r>
    </w:p>
    <w:p w14:paraId="13B04EAD" w14:textId="76C95143" w:rsidR="00856367" w:rsidRPr="006A50FA" w:rsidRDefault="002011DA" w:rsidP="41181BC9">
      <w:pPr>
        <w:rPr>
          <w:b/>
          <w:bCs/>
          <w:color w:val="000000" w:themeColor="text1"/>
        </w:rPr>
      </w:pPr>
      <w:r>
        <w:rPr>
          <w:b/>
          <w:bCs/>
          <w:color w:val="000000" w:themeColor="text1"/>
        </w:rPr>
        <w:t>Quotat</w:t>
      </w:r>
      <w:r w:rsidR="001C102C">
        <w:rPr>
          <w:b/>
          <w:bCs/>
          <w:color w:val="000000" w:themeColor="text1"/>
        </w:rPr>
        <w:t xml:space="preserve">ion, </w:t>
      </w:r>
      <w:r w:rsidR="006A50FA">
        <w:rPr>
          <w:b/>
          <w:bCs/>
          <w:color w:val="000000" w:themeColor="text1"/>
        </w:rPr>
        <w:t>Inception</w:t>
      </w:r>
      <w:r w:rsidR="000500E7">
        <w:rPr>
          <w:b/>
          <w:bCs/>
          <w:color w:val="000000" w:themeColor="text1"/>
        </w:rPr>
        <w:t>, Expiry and Termination of Policies Bound</w:t>
      </w:r>
    </w:p>
    <w:p w14:paraId="2642D1BB" w14:textId="38B26CFD" w:rsidR="009C77D5" w:rsidRDefault="005C62D1" w:rsidP="41181BC9">
      <w:pPr>
        <w:rPr>
          <w:color w:val="000000" w:themeColor="text1"/>
        </w:rPr>
      </w:pPr>
      <w:r>
        <w:rPr>
          <w:color w:val="000000" w:themeColor="text1"/>
        </w:rPr>
        <w:t>5.</w:t>
      </w:r>
      <w:r w:rsidR="251C861F" w:rsidRPr="6277B814">
        <w:rPr>
          <w:color w:val="000000" w:themeColor="text1"/>
        </w:rPr>
        <w:t>2</w:t>
      </w:r>
      <w:r w:rsidR="43D67925" w:rsidRPr="41181BC9">
        <w:rPr>
          <w:color w:val="000000" w:themeColor="text1"/>
        </w:rPr>
        <w:t xml:space="preserve"> Every </w:t>
      </w:r>
      <w:r w:rsidR="009B059B">
        <w:rPr>
          <w:color w:val="000000" w:themeColor="text1"/>
        </w:rPr>
        <w:t>policy</w:t>
      </w:r>
      <w:r w:rsidR="43D67925" w:rsidRPr="41181BC9">
        <w:rPr>
          <w:color w:val="000000" w:themeColor="text1"/>
        </w:rPr>
        <w:t xml:space="preserve"> </w:t>
      </w:r>
      <w:r w:rsidR="00FE627A">
        <w:rPr>
          <w:color w:val="000000" w:themeColor="text1"/>
        </w:rPr>
        <w:t>must</w:t>
      </w:r>
      <w:r w:rsidR="00B66823">
        <w:rPr>
          <w:color w:val="000000" w:themeColor="text1"/>
        </w:rPr>
        <w:t>:</w:t>
      </w:r>
    </w:p>
    <w:p w14:paraId="51406312" w14:textId="77777777" w:rsidR="009C77D5" w:rsidRDefault="009C77D5" w:rsidP="41181BC9">
      <w:pPr>
        <w:rPr>
          <w:color w:val="000000" w:themeColor="text1"/>
        </w:rPr>
      </w:pPr>
    </w:p>
    <w:p w14:paraId="6087AA55" w14:textId="34B8B9F8" w:rsidR="00D77A3F" w:rsidRPr="004F0929" w:rsidRDefault="007A180E" w:rsidP="004F0929">
      <w:pPr>
        <w:ind w:left="720"/>
        <w:rPr>
          <w:b/>
          <w:bCs/>
          <w:color w:val="0000FF"/>
        </w:rPr>
      </w:pPr>
      <w:r>
        <w:rPr>
          <w:color w:val="000000" w:themeColor="text1"/>
        </w:rPr>
        <w:t>5.</w:t>
      </w:r>
      <w:r w:rsidR="152661AC" w:rsidRPr="21D0A6D5">
        <w:rPr>
          <w:color w:val="000000" w:themeColor="text1"/>
        </w:rPr>
        <w:t>2</w:t>
      </w:r>
      <w:r>
        <w:rPr>
          <w:color w:val="000000" w:themeColor="text1"/>
        </w:rPr>
        <w:t xml:space="preserve">.1 </w:t>
      </w:r>
      <w:r w:rsidR="00C92363">
        <w:rPr>
          <w:color w:val="000000" w:themeColor="text1"/>
        </w:rPr>
        <w:t>O</w:t>
      </w:r>
      <w:r>
        <w:rPr>
          <w:color w:val="000000" w:themeColor="text1"/>
        </w:rPr>
        <w:t xml:space="preserve">nly be quoted </w:t>
      </w:r>
      <w:r w:rsidR="00480800">
        <w:rPr>
          <w:color w:val="000000" w:themeColor="text1"/>
        </w:rPr>
        <w:t xml:space="preserve">and bound </w:t>
      </w:r>
      <w:r>
        <w:rPr>
          <w:color w:val="000000" w:themeColor="text1"/>
        </w:rPr>
        <w:t xml:space="preserve">when the Agreement is </w:t>
      </w:r>
      <w:commentRangeStart w:id="22"/>
      <w:r w:rsidRPr="000A0970">
        <w:rPr>
          <w:b/>
          <w:bCs/>
          <w:color w:val="0000FF"/>
        </w:rPr>
        <w:t>in effect</w:t>
      </w:r>
      <w:commentRangeEnd w:id="22"/>
      <w:r w:rsidR="005A249C" w:rsidRPr="00F82ACB">
        <w:rPr>
          <w:rStyle w:val="CommentReference"/>
          <w:color w:val="auto"/>
          <w:sz w:val="22"/>
          <w:szCs w:val="22"/>
        </w:rPr>
        <w:commentReference w:id="22"/>
      </w:r>
      <w:r w:rsidR="00F82ACB" w:rsidRPr="00F82ACB">
        <w:rPr>
          <w:color w:val="auto"/>
        </w:rPr>
        <w:t>.</w:t>
      </w:r>
      <w:r>
        <w:rPr>
          <w:color w:val="000000" w:themeColor="text1"/>
        </w:rPr>
        <w:t xml:space="preserve"> </w:t>
      </w:r>
    </w:p>
    <w:p w14:paraId="2B293E5A" w14:textId="77777777" w:rsidR="009F76B0" w:rsidRDefault="009F76B0" w:rsidP="009C77D5">
      <w:pPr>
        <w:ind w:firstLine="720"/>
        <w:rPr>
          <w:color w:val="000000" w:themeColor="text1"/>
        </w:rPr>
      </w:pPr>
    </w:p>
    <w:p w14:paraId="39A384B3" w14:textId="37E3711E" w:rsidR="006147BB" w:rsidRDefault="009C77D5" w:rsidP="009C77D5">
      <w:pPr>
        <w:ind w:firstLine="720"/>
        <w:rPr>
          <w:color w:val="000000" w:themeColor="text1"/>
        </w:rPr>
      </w:pPr>
      <w:r>
        <w:rPr>
          <w:color w:val="000000" w:themeColor="text1"/>
        </w:rPr>
        <w:t>5.</w:t>
      </w:r>
      <w:r w:rsidR="72A18290" w:rsidRPr="21D0A6D5">
        <w:rPr>
          <w:color w:val="000000" w:themeColor="text1"/>
        </w:rPr>
        <w:t>2</w:t>
      </w:r>
      <w:r>
        <w:rPr>
          <w:color w:val="000000" w:themeColor="text1"/>
        </w:rPr>
        <w:t>.</w:t>
      </w:r>
      <w:r w:rsidR="00F2182E">
        <w:rPr>
          <w:color w:val="000000" w:themeColor="text1"/>
        </w:rPr>
        <w:t>2</w:t>
      </w:r>
      <w:r>
        <w:rPr>
          <w:color w:val="000000" w:themeColor="text1"/>
        </w:rPr>
        <w:t xml:space="preserve"> </w:t>
      </w:r>
      <w:r w:rsidR="00C92363">
        <w:rPr>
          <w:color w:val="000000" w:themeColor="text1"/>
        </w:rPr>
        <w:t>I</w:t>
      </w:r>
      <w:r w:rsidR="43D67925" w:rsidRPr="41181BC9">
        <w:rPr>
          <w:color w:val="000000" w:themeColor="text1"/>
        </w:rPr>
        <w:t xml:space="preserve">ncept during the </w:t>
      </w:r>
      <w:commentRangeStart w:id="23"/>
      <w:r w:rsidR="00D64F69">
        <w:rPr>
          <w:b/>
          <w:bCs/>
          <w:color w:val="0000FF"/>
        </w:rPr>
        <w:t>A</w:t>
      </w:r>
      <w:r w:rsidR="43D67925" w:rsidRPr="41181BC9">
        <w:rPr>
          <w:b/>
          <w:bCs/>
          <w:color w:val="0000FF"/>
        </w:rPr>
        <w:t>greement</w:t>
      </w:r>
      <w:r w:rsidR="002B2328">
        <w:rPr>
          <w:b/>
          <w:bCs/>
          <w:color w:val="0000FF"/>
        </w:rPr>
        <w:t xml:space="preserve"> Period</w:t>
      </w:r>
      <w:commentRangeEnd w:id="23"/>
      <w:r w:rsidR="00786855">
        <w:rPr>
          <w:rStyle w:val="CommentReference"/>
          <w:color w:val="000000" w:themeColor="text1"/>
          <w:sz w:val="22"/>
          <w:szCs w:val="22"/>
        </w:rPr>
        <w:commentReference w:id="23"/>
      </w:r>
      <w:r w:rsidR="00F82ACB">
        <w:rPr>
          <w:color w:val="000000" w:themeColor="text1"/>
        </w:rPr>
        <w:t>.</w:t>
      </w:r>
    </w:p>
    <w:p w14:paraId="0308647C" w14:textId="77777777" w:rsidR="006147BB" w:rsidRDefault="006147BB" w:rsidP="41181BC9">
      <w:pPr>
        <w:rPr>
          <w:color w:val="000000" w:themeColor="text1"/>
        </w:rPr>
      </w:pPr>
    </w:p>
    <w:p w14:paraId="02075623" w14:textId="345AAED0" w:rsidR="006147BB" w:rsidRDefault="0061054F" w:rsidP="0061054F">
      <w:pPr>
        <w:ind w:left="720"/>
        <w:rPr>
          <w:color w:val="000000" w:themeColor="text1"/>
        </w:rPr>
      </w:pPr>
      <w:r>
        <w:rPr>
          <w:color w:val="000000" w:themeColor="text1"/>
        </w:rPr>
        <w:t>5.</w:t>
      </w:r>
      <w:r w:rsidR="59EB2B34" w:rsidRPr="21D0A6D5">
        <w:rPr>
          <w:color w:val="000000" w:themeColor="text1"/>
        </w:rPr>
        <w:t>2</w:t>
      </w:r>
      <w:r>
        <w:rPr>
          <w:color w:val="000000" w:themeColor="text1"/>
        </w:rPr>
        <w:t>.</w:t>
      </w:r>
      <w:r w:rsidR="00F2182E">
        <w:rPr>
          <w:color w:val="000000" w:themeColor="text1"/>
        </w:rPr>
        <w:t>3</w:t>
      </w:r>
      <w:r>
        <w:rPr>
          <w:color w:val="000000" w:themeColor="text1"/>
        </w:rPr>
        <w:t xml:space="preserve"> </w:t>
      </w:r>
      <w:r w:rsidR="00C92363">
        <w:rPr>
          <w:color w:val="000000" w:themeColor="text1"/>
        </w:rPr>
        <w:t>R</w:t>
      </w:r>
      <w:r w:rsidR="43D67925" w:rsidRPr="41181BC9">
        <w:rPr>
          <w:color w:val="000000" w:themeColor="text1"/>
        </w:rPr>
        <w:t xml:space="preserve">un to its contractual expiry date, unless </w:t>
      </w:r>
      <w:commentRangeStart w:id="24"/>
      <w:commentRangeStart w:id="25"/>
      <w:commentRangeStart w:id="26"/>
      <w:commentRangeStart w:id="27"/>
      <w:r w:rsidR="43D67925" w:rsidRPr="41181BC9">
        <w:rPr>
          <w:color w:val="000000" w:themeColor="text1"/>
        </w:rPr>
        <w:t>cancelled or terminated</w:t>
      </w:r>
      <w:commentRangeEnd w:id="24"/>
      <w:r w:rsidR="0082552A" w:rsidRPr="41181BC9">
        <w:rPr>
          <w:rStyle w:val="CommentReference"/>
          <w:color w:val="000000" w:themeColor="text1"/>
          <w:sz w:val="22"/>
          <w:szCs w:val="22"/>
        </w:rPr>
        <w:commentReference w:id="24"/>
      </w:r>
      <w:commentRangeEnd w:id="25"/>
      <w:r w:rsidRPr="41181BC9">
        <w:rPr>
          <w:rStyle w:val="CommentReference"/>
          <w:color w:val="000000" w:themeColor="text1"/>
          <w:sz w:val="22"/>
          <w:szCs w:val="22"/>
        </w:rPr>
        <w:commentReference w:id="25"/>
      </w:r>
      <w:commentRangeEnd w:id="26"/>
      <w:r w:rsidRPr="41181BC9">
        <w:rPr>
          <w:rStyle w:val="CommentReference"/>
          <w:color w:val="000000" w:themeColor="text1"/>
          <w:sz w:val="22"/>
          <w:szCs w:val="22"/>
        </w:rPr>
        <w:commentReference w:id="26"/>
      </w:r>
      <w:commentRangeEnd w:id="27"/>
      <w:r w:rsidRPr="41181BC9">
        <w:rPr>
          <w:rStyle w:val="CommentReference"/>
          <w:color w:val="000000" w:themeColor="text1"/>
          <w:sz w:val="22"/>
          <w:szCs w:val="22"/>
        </w:rPr>
        <w:commentReference w:id="27"/>
      </w:r>
      <w:r w:rsidR="43D67925" w:rsidRPr="41181BC9">
        <w:rPr>
          <w:color w:val="000000" w:themeColor="text1"/>
        </w:rPr>
        <w:t xml:space="preserve"> in accordance with the </w:t>
      </w:r>
      <w:r w:rsidR="00A732D8">
        <w:rPr>
          <w:color w:val="000000" w:themeColor="text1"/>
        </w:rPr>
        <w:t>polic</w:t>
      </w:r>
      <w:r w:rsidR="00682531">
        <w:rPr>
          <w:color w:val="000000" w:themeColor="text1"/>
        </w:rPr>
        <w:t>y’s</w:t>
      </w:r>
      <w:r w:rsidR="43D67925" w:rsidRPr="41181BC9">
        <w:rPr>
          <w:color w:val="000000" w:themeColor="text1"/>
        </w:rPr>
        <w:t xml:space="preserve"> cancellation or termination provisions.</w:t>
      </w:r>
    </w:p>
    <w:p w14:paraId="17482A6E" w14:textId="77777777" w:rsidR="006147BB" w:rsidRDefault="006147BB" w:rsidP="41181BC9">
      <w:pPr>
        <w:rPr>
          <w:color w:val="000000" w:themeColor="text1"/>
        </w:rPr>
      </w:pPr>
    </w:p>
    <w:p w14:paraId="46B261BE" w14:textId="43D62AA2" w:rsidR="006147BB" w:rsidRDefault="005C62D1" w:rsidP="41181BC9">
      <w:pPr>
        <w:rPr>
          <w:color w:val="000000" w:themeColor="text1"/>
        </w:rPr>
      </w:pPr>
      <w:r>
        <w:rPr>
          <w:color w:val="000000" w:themeColor="text1"/>
        </w:rPr>
        <w:t>5.</w:t>
      </w:r>
      <w:r w:rsidR="647C6C34" w:rsidRPr="21D0A6D5">
        <w:rPr>
          <w:color w:val="000000" w:themeColor="text1"/>
        </w:rPr>
        <w:t>3</w:t>
      </w:r>
      <w:r>
        <w:rPr>
          <w:color w:val="000000" w:themeColor="text1"/>
        </w:rPr>
        <w:t xml:space="preserve"> </w:t>
      </w:r>
      <w:r w:rsidR="43D67925" w:rsidRPr="41181BC9">
        <w:rPr>
          <w:color w:val="000000" w:themeColor="text1"/>
        </w:rPr>
        <w:t xml:space="preserve">In the event of cancellation or termination of any </w:t>
      </w:r>
      <w:r w:rsidR="0089014C">
        <w:rPr>
          <w:color w:val="000000" w:themeColor="text1"/>
        </w:rPr>
        <w:t>policy</w:t>
      </w:r>
      <w:r w:rsidR="43D67925" w:rsidRPr="41181BC9">
        <w:rPr>
          <w:color w:val="000000" w:themeColor="text1"/>
        </w:rPr>
        <w:t xml:space="preserve"> bound, the Coverholder shall comply with any applicable law </w:t>
      </w:r>
      <w:r w:rsidR="000B0251">
        <w:rPr>
          <w:color w:val="000000" w:themeColor="text1"/>
        </w:rPr>
        <w:t xml:space="preserve">or regulation </w:t>
      </w:r>
      <w:r w:rsidR="43D67925" w:rsidRPr="41181BC9">
        <w:rPr>
          <w:color w:val="000000" w:themeColor="text1"/>
        </w:rPr>
        <w:t xml:space="preserve">relating to the cancellation or termination of such </w:t>
      </w:r>
      <w:r w:rsidR="000105A4">
        <w:rPr>
          <w:color w:val="000000" w:themeColor="text1"/>
        </w:rPr>
        <w:t>policy</w:t>
      </w:r>
      <w:r w:rsidR="43D67925" w:rsidRPr="41181BC9">
        <w:rPr>
          <w:color w:val="000000" w:themeColor="text1"/>
        </w:rPr>
        <w:t xml:space="preserve"> and to the return of premium, commission, fees, charges</w:t>
      </w:r>
      <w:r w:rsidR="00C04337">
        <w:rPr>
          <w:color w:val="000000" w:themeColor="text1"/>
        </w:rPr>
        <w:t xml:space="preserve">, </w:t>
      </w:r>
      <w:r w:rsidR="43D67925" w:rsidRPr="41181BC9">
        <w:rPr>
          <w:color w:val="000000" w:themeColor="text1"/>
        </w:rPr>
        <w:t>taxes</w:t>
      </w:r>
      <w:r w:rsidR="00C04337">
        <w:rPr>
          <w:color w:val="000000" w:themeColor="text1"/>
        </w:rPr>
        <w:t xml:space="preserve"> and levies</w:t>
      </w:r>
      <w:r w:rsidR="43D67925" w:rsidRPr="41181BC9">
        <w:rPr>
          <w:color w:val="000000" w:themeColor="text1"/>
        </w:rPr>
        <w:t xml:space="preserve">.  </w:t>
      </w:r>
    </w:p>
    <w:p w14:paraId="125333FE" w14:textId="77777777" w:rsidR="00E8295E" w:rsidRDefault="00E8295E" w:rsidP="41181BC9">
      <w:pPr>
        <w:rPr>
          <w:color w:val="000000" w:themeColor="text1"/>
        </w:rPr>
      </w:pPr>
    </w:p>
    <w:p w14:paraId="6571D7CC" w14:textId="0A8F6A50" w:rsidR="00E8295E" w:rsidRPr="00C214D5" w:rsidRDefault="001A5E7F" w:rsidP="001F5837">
      <w:pPr>
        <w:ind w:left="720"/>
        <w:rPr>
          <w:color w:val="808080" w:themeColor="background1" w:themeShade="80"/>
        </w:rPr>
      </w:pPr>
      <w:commentRangeStart w:id="28"/>
      <w:r w:rsidRPr="00C214D5">
        <w:rPr>
          <w:color w:val="808080" w:themeColor="background1" w:themeShade="80"/>
        </w:rPr>
        <w:t>5.</w:t>
      </w:r>
      <w:r w:rsidR="4A5AAB15" w:rsidRPr="21D0A6D5">
        <w:rPr>
          <w:color w:val="808080" w:themeColor="background1" w:themeShade="80"/>
        </w:rPr>
        <w:t>3</w:t>
      </w:r>
      <w:r w:rsidRPr="00C214D5">
        <w:rPr>
          <w:color w:val="808080" w:themeColor="background1" w:themeShade="80"/>
        </w:rPr>
        <w:t>.1</w:t>
      </w:r>
      <w:commentRangeEnd w:id="28"/>
      <w:r w:rsidR="004961DC" w:rsidRPr="00C214D5">
        <w:rPr>
          <w:rStyle w:val="CommentReference"/>
          <w:color w:val="808080" w:themeColor="background1" w:themeShade="80"/>
          <w:sz w:val="22"/>
          <w:szCs w:val="22"/>
        </w:rPr>
        <w:commentReference w:id="28"/>
      </w:r>
      <w:r w:rsidRPr="00C214D5">
        <w:rPr>
          <w:color w:val="808080" w:themeColor="background1" w:themeShade="80"/>
        </w:rPr>
        <w:t xml:space="preserve"> The Coverholder is not authorised to </w:t>
      </w:r>
      <w:r w:rsidR="009F4FB3" w:rsidRPr="00C214D5">
        <w:rPr>
          <w:color w:val="808080" w:themeColor="background1" w:themeShade="80"/>
        </w:rPr>
        <w:t xml:space="preserve">issue notice of cancellation of any </w:t>
      </w:r>
      <w:r w:rsidR="005E6039" w:rsidRPr="00C214D5">
        <w:rPr>
          <w:color w:val="808080" w:themeColor="background1" w:themeShade="80"/>
        </w:rPr>
        <w:t>policy</w:t>
      </w:r>
      <w:r w:rsidR="009F4FB3" w:rsidRPr="00C214D5">
        <w:rPr>
          <w:color w:val="808080" w:themeColor="background1" w:themeShade="80"/>
        </w:rPr>
        <w:t xml:space="preserve"> bound under the Agreement </w:t>
      </w:r>
      <w:r w:rsidR="005E6039" w:rsidRPr="00C214D5">
        <w:rPr>
          <w:color w:val="808080" w:themeColor="background1" w:themeShade="80"/>
        </w:rPr>
        <w:t>where the poli</w:t>
      </w:r>
      <w:r w:rsidR="00ED4563" w:rsidRPr="00C214D5">
        <w:rPr>
          <w:color w:val="808080" w:themeColor="background1" w:themeShade="80"/>
        </w:rPr>
        <w:t xml:space="preserve">cyholder or risk is deemed to be located in </w:t>
      </w:r>
      <w:r w:rsidR="001F5837" w:rsidRPr="00C214D5">
        <w:rPr>
          <w:color w:val="808080" w:themeColor="background1" w:themeShade="80"/>
        </w:rPr>
        <w:t xml:space="preserve">New York State </w:t>
      </w:r>
      <w:r w:rsidR="009F4FB3" w:rsidRPr="00C214D5">
        <w:rPr>
          <w:color w:val="808080" w:themeColor="background1" w:themeShade="80"/>
        </w:rPr>
        <w:t>except for the following:</w:t>
      </w:r>
    </w:p>
    <w:p w14:paraId="51506DB2" w14:textId="77777777" w:rsidR="007036A2" w:rsidRPr="00C214D5" w:rsidRDefault="007036A2" w:rsidP="001F5837">
      <w:pPr>
        <w:ind w:left="720"/>
        <w:rPr>
          <w:color w:val="808080" w:themeColor="background1" w:themeShade="80"/>
        </w:rPr>
      </w:pPr>
    </w:p>
    <w:p w14:paraId="0AE8F3A4" w14:textId="44577474" w:rsidR="00EC4BBB" w:rsidRPr="00C214D5" w:rsidRDefault="00EC4BBB" w:rsidP="001F5837">
      <w:pPr>
        <w:ind w:left="720"/>
        <w:rPr>
          <w:color w:val="808080" w:themeColor="background1" w:themeShade="80"/>
        </w:rPr>
      </w:pPr>
      <w:r w:rsidRPr="00C214D5">
        <w:rPr>
          <w:color w:val="808080" w:themeColor="background1" w:themeShade="80"/>
        </w:rPr>
        <w:tab/>
        <w:t>5</w:t>
      </w:r>
      <w:r w:rsidRPr="00C214D5">
        <w:rPr>
          <w:color w:val="808080" w:themeColor="background1" w:themeShade="80"/>
        </w:rPr>
        <w:t>.</w:t>
      </w:r>
      <w:r w:rsidR="6F2BDE65" w:rsidRPr="21D0A6D5">
        <w:rPr>
          <w:color w:val="808080" w:themeColor="background1" w:themeShade="80"/>
        </w:rPr>
        <w:t>3</w:t>
      </w:r>
      <w:r w:rsidRPr="00C214D5">
        <w:rPr>
          <w:color w:val="808080" w:themeColor="background1" w:themeShade="80"/>
        </w:rPr>
        <w:t>.1.1 non-payment of premium</w:t>
      </w:r>
    </w:p>
    <w:p w14:paraId="1E14F67B" w14:textId="77777777" w:rsidR="00EC4BBB" w:rsidRPr="00C214D5" w:rsidRDefault="00EC4BBB" w:rsidP="001F5837">
      <w:pPr>
        <w:ind w:left="720"/>
        <w:rPr>
          <w:color w:val="808080" w:themeColor="background1" w:themeShade="80"/>
        </w:rPr>
      </w:pPr>
    </w:p>
    <w:p w14:paraId="380B44D9" w14:textId="426AAFE2" w:rsidR="00EC4BBB" w:rsidRPr="00C214D5" w:rsidRDefault="00EC4BBB" w:rsidP="001F5837">
      <w:pPr>
        <w:ind w:left="720"/>
        <w:rPr>
          <w:color w:val="808080" w:themeColor="background1" w:themeShade="80"/>
        </w:rPr>
      </w:pPr>
      <w:r w:rsidRPr="00C214D5">
        <w:rPr>
          <w:color w:val="808080" w:themeColor="background1" w:themeShade="80"/>
        </w:rPr>
        <w:tab/>
      </w:r>
      <w:r w:rsidR="00F41BAC" w:rsidRPr="00C214D5">
        <w:rPr>
          <w:color w:val="808080" w:themeColor="background1" w:themeShade="80"/>
        </w:rPr>
        <w:t>5</w:t>
      </w:r>
      <w:r w:rsidR="00F41BAC" w:rsidRPr="00C214D5">
        <w:rPr>
          <w:color w:val="808080" w:themeColor="background1" w:themeShade="80"/>
        </w:rPr>
        <w:t>.</w:t>
      </w:r>
      <w:r w:rsidR="49CFB069" w:rsidRPr="21D0A6D5">
        <w:rPr>
          <w:color w:val="808080" w:themeColor="background1" w:themeShade="80"/>
        </w:rPr>
        <w:t>3</w:t>
      </w:r>
      <w:r w:rsidR="00F41BAC" w:rsidRPr="00C214D5">
        <w:rPr>
          <w:color w:val="808080" w:themeColor="background1" w:themeShade="80"/>
        </w:rPr>
        <w:t>.1.2 material increase in the hazard insured</w:t>
      </w:r>
    </w:p>
    <w:p w14:paraId="75A41C58" w14:textId="77777777" w:rsidR="00F41BAC" w:rsidRPr="00C214D5" w:rsidRDefault="00F41BAC" w:rsidP="001F5837">
      <w:pPr>
        <w:ind w:left="720"/>
        <w:rPr>
          <w:color w:val="808080" w:themeColor="background1" w:themeShade="80"/>
        </w:rPr>
      </w:pPr>
    </w:p>
    <w:p w14:paraId="414E14F5" w14:textId="329D92BA" w:rsidR="00F41BAC" w:rsidRPr="00C214D5" w:rsidRDefault="00F41BAC" w:rsidP="001F5837">
      <w:pPr>
        <w:ind w:left="720"/>
        <w:rPr>
          <w:color w:val="808080" w:themeColor="background1" w:themeShade="80"/>
        </w:rPr>
      </w:pPr>
      <w:r w:rsidRPr="00C214D5">
        <w:rPr>
          <w:color w:val="808080" w:themeColor="background1" w:themeShade="80"/>
        </w:rPr>
        <w:tab/>
      </w:r>
      <w:r w:rsidR="00AC6237" w:rsidRPr="00C214D5">
        <w:rPr>
          <w:color w:val="808080" w:themeColor="background1" w:themeShade="80"/>
        </w:rPr>
        <w:t>5</w:t>
      </w:r>
      <w:r w:rsidR="00AC6237" w:rsidRPr="00C214D5">
        <w:rPr>
          <w:color w:val="808080" w:themeColor="background1" w:themeShade="80"/>
        </w:rPr>
        <w:t>.</w:t>
      </w:r>
      <w:r w:rsidR="6E7FBFAC" w:rsidRPr="21D0A6D5">
        <w:rPr>
          <w:color w:val="808080" w:themeColor="background1" w:themeShade="80"/>
        </w:rPr>
        <w:t>3</w:t>
      </w:r>
      <w:r w:rsidR="00AC6237" w:rsidRPr="00C214D5">
        <w:rPr>
          <w:color w:val="808080" w:themeColor="background1" w:themeShade="80"/>
        </w:rPr>
        <w:t xml:space="preserve">.1.3 </w:t>
      </w:r>
      <w:r w:rsidR="000179CC" w:rsidRPr="00C214D5">
        <w:rPr>
          <w:color w:val="808080" w:themeColor="background1" w:themeShade="80"/>
        </w:rPr>
        <w:t>discovery of a material misrepresentation in the application for insurance</w:t>
      </w:r>
    </w:p>
    <w:p w14:paraId="5FBA1259" w14:textId="77777777" w:rsidR="002873D2" w:rsidRDefault="002873D2" w:rsidP="41181BC9">
      <w:pPr>
        <w:rPr>
          <w:color w:val="000000" w:themeColor="text1"/>
        </w:rPr>
      </w:pPr>
    </w:p>
    <w:p w14:paraId="0C46ABAD" w14:textId="256AE5DD" w:rsidR="00EE0D5F" w:rsidRDefault="00812EB7" w:rsidP="00EE0D5F">
      <w:pPr>
        <w:rPr>
          <w:b/>
          <w:bCs/>
          <w:color w:val="000000" w:themeColor="text1"/>
        </w:rPr>
      </w:pPr>
      <w:r w:rsidRPr="002A39E3">
        <w:rPr>
          <w:b/>
          <w:bCs/>
          <w:color w:val="auto"/>
        </w:rPr>
        <w:t xml:space="preserve">Automatic </w:t>
      </w:r>
      <w:r w:rsidR="00EF4EBE" w:rsidRPr="002A39E3">
        <w:rPr>
          <w:b/>
          <w:bCs/>
          <w:color w:val="auto"/>
        </w:rPr>
        <w:t xml:space="preserve">Renewal </w:t>
      </w:r>
      <w:r w:rsidRPr="002A39E3">
        <w:rPr>
          <w:b/>
          <w:bCs/>
          <w:color w:val="auto"/>
        </w:rPr>
        <w:t xml:space="preserve">or </w:t>
      </w:r>
      <w:r w:rsidR="006E3905" w:rsidRPr="002A39E3">
        <w:rPr>
          <w:b/>
          <w:bCs/>
          <w:color w:val="auto"/>
        </w:rPr>
        <w:t>Tacit Renewal</w:t>
      </w:r>
      <w:r w:rsidRPr="002A39E3">
        <w:rPr>
          <w:b/>
          <w:bCs/>
          <w:color w:val="auto"/>
        </w:rPr>
        <w:t xml:space="preserve"> of Policies Bound</w:t>
      </w:r>
      <w:r w:rsidR="00EE0D5F" w:rsidRPr="002A39E3">
        <w:rPr>
          <w:b/>
          <w:bCs/>
          <w:color w:val="auto"/>
        </w:rPr>
        <w:t xml:space="preserve"> </w:t>
      </w:r>
    </w:p>
    <w:p w14:paraId="0F5C7C85" w14:textId="367ADB45" w:rsidR="004E13C9" w:rsidRPr="00DB32C5" w:rsidRDefault="002E6128" w:rsidP="00812EB7">
      <w:pPr>
        <w:rPr>
          <w:color w:val="000000" w:themeColor="text1"/>
        </w:rPr>
      </w:pPr>
      <w:commentRangeStart w:id="29"/>
      <w:r w:rsidRPr="00EF4EBE">
        <w:rPr>
          <w:color w:val="000000" w:themeColor="text1"/>
        </w:rPr>
        <w:t>5.</w:t>
      </w:r>
      <w:commentRangeEnd w:id="29"/>
      <w:r w:rsidR="0073599F" w:rsidDel="00827AF8">
        <w:rPr>
          <w:rStyle w:val="CommentReference"/>
          <w:color w:val="000000" w:themeColor="text1"/>
          <w:sz w:val="22"/>
          <w:szCs w:val="22"/>
        </w:rPr>
        <w:commentReference w:id="29"/>
      </w:r>
      <w:r w:rsidR="00B62D2D">
        <w:rPr>
          <w:color w:val="000000" w:themeColor="text1"/>
        </w:rPr>
        <w:t>4</w:t>
      </w:r>
      <w:r w:rsidR="00FA4DC1" w:rsidRPr="21D0A6D5">
        <w:rPr>
          <w:color w:val="000000" w:themeColor="text1"/>
          <w:highlight w:val="yellow"/>
        </w:rPr>
        <w:t>A</w:t>
      </w:r>
      <w:r w:rsidR="009A04C9">
        <w:rPr>
          <w:b/>
          <w:bCs/>
          <w:color w:val="000000" w:themeColor="text1"/>
        </w:rPr>
        <w:t xml:space="preserve"> </w:t>
      </w:r>
      <w:r w:rsidR="009A04C9" w:rsidRPr="00DB32C5">
        <w:rPr>
          <w:color w:val="000000" w:themeColor="text1"/>
        </w:rPr>
        <w:t>No</w:t>
      </w:r>
      <w:r w:rsidR="00F27CE7" w:rsidRPr="00DB32C5">
        <w:rPr>
          <w:color w:val="000000" w:themeColor="text1"/>
        </w:rPr>
        <w:t xml:space="preserve"> </w:t>
      </w:r>
      <w:r w:rsidR="00EC2121" w:rsidRPr="00DB32C5">
        <w:rPr>
          <w:color w:val="000000" w:themeColor="text1"/>
        </w:rPr>
        <w:t xml:space="preserve">policy </w:t>
      </w:r>
      <w:r w:rsidR="00120E11">
        <w:rPr>
          <w:color w:val="000000" w:themeColor="text1"/>
        </w:rPr>
        <w:t>may</w:t>
      </w:r>
      <w:r w:rsidR="00120E11" w:rsidRPr="00DB32C5">
        <w:rPr>
          <w:color w:val="000000" w:themeColor="text1"/>
        </w:rPr>
        <w:t xml:space="preserve"> </w:t>
      </w:r>
      <w:r w:rsidR="009A04C9" w:rsidRPr="00DB32C5">
        <w:rPr>
          <w:color w:val="000000" w:themeColor="text1"/>
        </w:rPr>
        <w:t xml:space="preserve">be bound which is subject to or is capable of </w:t>
      </w:r>
      <w:r w:rsidR="008369E7" w:rsidRPr="00B16F72">
        <w:rPr>
          <w:color w:val="000000" w:themeColor="text1"/>
        </w:rPr>
        <w:t>A</w:t>
      </w:r>
      <w:r w:rsidR="009A04C9" w:rsidRPr="00B16F72">
        <w:rPr>
          <w:color w:val="000000" w:themeColor="text1"/>
        </w:rPr>
        <w:t xml:space="preserve">utomatic </w:t>
      </w:r>
      <w:r w:rsidR="00F3180D" w:rsidRPr="00B16F72">
        <w:rPr>
          <w:color w:val="000000" w:themeColor="text1"/>
        </w:rPr>
        <w:t xml:space="preserve">Renewal </w:t>
      </w:r>
      <w:r w:rsidR="009A04C9" w:rsidRPr="00B16F72">
        <w:rPr>
          <w:color w:val="000000" w:themeColor="text1"/>
        </w:rPr>
        <w:t xml:space="preserve">or </w:t>
      </w:r>
      <w:r w:rsidR="00F3180D" w:rsidRPr="00B16F72">
        <w:rPr>
          <w:color w:val="000000" w:themeColor="text1"/>
        </w:rPr>
        <w:t>T</w:t>
      </w:r>
      <w:r w:rsidR="009A04C9" w:rsidRPr="00B16F72">
        <w:rPr>
          <w:color w:val="000000" w:themeColor="text1"/>
        </w:rPr>
        <w:t xml:space="preserve">acit </w:t>
      </w:r>
      <w:r w:rsidR="00F3180D" w:rsidRPr="00B16F72">
        <w:rPr>
          <w:color w:val="000000" w:themeColor="text1"/>
        </w:rPr>
        <w:t>R</w:t>
      </w:r>
      <w:r w:rsidR="009A04C9" w:rsidRPr="00B16F72">
        <w:rPr>
          <w:color w:val="000000" w:themeColor="text1"/>
        </w:rPr>
        <w:t>enewal</w:t>
      </w:r>
      <w:r w:rsidR="00444C5D" w:rsidRPr="00B16F72">
        <w:rPr>
          <w:color w:val="000000" w:themeColor="text1"/>
        </w:rPr>
        <w:t>.</w:t>
      </w:r>
      <w:r w:rsidR="00444C5D" w:rsidRPr="00DB32C5">
        <w:rPr>
          <w:color w:val="000000" w:themeColor="text1"/>
        </w:rPr>
        <w:t xml:space="preserve"> </w:t>
      </w:r>
    </w:p>
    <w:p w14:paraId="57AA259A" w14:textId="77777777" w:rsidR="00FA4DC1" w:rsidRDefault="00FA4DC1" w:rsidP="00812EB7">
      <w:pPr>
        <w:rPr>
          <w:b/>
          <w:bCs/>
          <w:color w:val="000000" w:themeColor="text1"/>
        </w:rPr>
      </w:pPr>
    </w:p>
    <w:p w14:paraId="49C40E28" w14:textId="6FFEBA1B" w:rsidR="001B2D38" w:rsidRPr="0055065D" w:rsidRDefault="00FA4DC1" w:rsidP="001B2D38">
      <w:pPr>
        <w:rPr>
          <w:color w:val="000000" w:themeColor="text1"/>
        </w:rPr>
      </w:pPr>
      <w:r w:rsidRPr="00EF4EBE">
        <w:rPr>
          <w:color w:val="000000" w:themeColor="text1"/>
        </w:rPr>
        <w:t>5.</w:t>
      </w:r>
      <w:r w:rsidR="4E5C611B" w:rsidRPr="21D0A6D5">
        <w:rPr>
          <w:color w:val="000000" w:themeColor="text1"/>
        </w:rPr>
        <w:t>4</w:t>
      </w:r>
      <w:r w:rsidRPr="21D0A6D5">
        <w:rPr>
          <w:color w:val="000000" w:themeColor="text1"/>
          <w:highlight w:val="yellow"/>
        </w:rPr>
        <w:t>B</w:t>
      </w:r>
      <w:r w:rsidR="001B2D38" w:rsidRPr="00EF4EBE">
        <w:rPr>
          <w:color w:val="000000" w:themeColor="text1"/>
        </w:rPr>
        <w:t xml:space="preserve"> </w:t>
      </w:r>
      <w:r w:rsidR="00783CB9" w:rsidRPr="00EF4EBE">
        <w:rPr>
          <w:color w:val="000000" w:themeColor="text1"/>
        </w:rPr>
        <w:t>N</w:t>
      </w:r>
      <w:r w:rsidR="00783CB9" w:rsidRPr="0055065D">
        <w:rPr>
          <w:color w:val="000000" w:themeColor="text1"/>
        </w:rPr>
        <w:t xml:space="preserve">o policy </w:t>
      </w:r>
      <w:r w:rsidR="00120E11">
        <w:rPr>
          <w:color w:val="000000" w:themeColor="text1"/>
        </w:rPr>
        <w:t>may</w:t>
      </w:r>
      <w:r w:rsidR="00120E11" w:rsidRPr="0055065D">
        <w:rPr>
          <w:color w:val="000000" w:themeColor="text1"/>
        </w:rPr>
        <w:t xml:space="preserve"> </w:t>
      </w:r>
      <w:r w:rsidR="00783CB9" w:rsidRPr="0055065D">
        <w:rPr>
          <w:color w:val="000000" w:themeColor="text1"/>
        </w:rPr>
        <w:t xml:space="preserve">be bound which is subject to or is capable of </w:t>
      </w:r>
      <w:r w:rsidR="009F0A0F" w:rsidRPr="00B16F72">
        <w:rPr>
          <w:color w:val="000000" w:themeColor="text1"/>
        </w:rPr>
        <w:t>Automatic Renewal</w:t>
      </w:r>
      <w:r w:rsidR="00310D07" w:rsidRPr="00B16F72">
        <w:rPr>
          <w:color w:val="000000" w:themeColor="text1"/>
        </w:rPr>
        <w:t xml:space="preserve">. </w:t>
      </w:r>
      <w:r w:rsidR="00155FCE" w:rsidRPr="00B16F72">
        <w:rPr>
          <w:color w:val="000000" w:themeColor="text1"/>
        </w:rPr>
        <w:t>Where</w:t>
      </w:r>
      <w:r w:rsidR="00783CB9" w:rsidRPr="00B16F72">
        <w:rPr>
          <w:color w:val="000000" w:themeColor="text1"/>
        </w:rPr>
        <w:t xml:space="preserve"> </w:t>
      </w:r>
      <w:r w:rsidR="0055065D" w:rsidRPr="00B16F72">
        <w:rPr>
          <w:color w:val="auto"/>
        </w:rPr>
        <w:t>Tacit Renewal</w:t>
      </w:r>
      <w:r w:rsidR="00783CB9" w:rsidRPr="0055065D">
        <w:rPr>
          <w:color w:val="000000" w:themeColor="text1"/>
        </w:rPr>
        <w:t xml:space="preserve"> </w:t>
      </w:r>
      <w:r w:rsidR="00155FCE" w:rsidRPr="0055065D">
        <w:rPr>
          <w:color w:val="000000" w:themeColor="text1"/>
        </w:rPr>
        <w:t>is required</w:t>
      </w:r>
      <w:r w:rsidR="001B2D38" w:rsidRPr="0055065D">
        <w:rPr>
          <w:color w:val="000000" w:themeColor="text1"/>
        </w:rPr>
        <w:t xml:space="preserve"> by reason of </w:t>
      </w:r>
      <w:r w:rsidR="00DC567F">
        <w:rPr>
          <w:color w:val="000000" w:themeColor="text1"/>
        </w:rPr>
        <w:t>applicable</w:t>
      </w:r>
      <w:r w:rsidR="001B2D38" w:rsidRPr="0055065D">
        <w:rPr>
          <w:color w:val="000000" w:themeColor="text1"/>
        </w:rPr>
        <w:t xml:space="preserve"> law or regulation the following provisions </w:t>
      </w:r>
      <w:r w:rsidR="00371BE8">
        <w:rPr>
          <w:color w:val="000000" w:themeColor="text1"/>
        </w:rPr>
        <w:t>must</w:t>
      </w:r>
      <w:r w:rsidR="001B2D38" w:rsidRPr="0055065D">
        <w:rPr>
          <w:color w:val="000000" w:themeColor="text1"/>
        </w:rPr>
        <w:t xml:space="preserve"> apply:</w:t>
      </w:r>
    </w:p>
    <w:p w14:paraId="56267A45" w14:textId="77777777" w:rsidR="008B1654" w:rsidRDefault="008B1654" w:rsidP="00812EB7">
      <w:pPr>
        <w:rPr>
          <w:b/>
          <w:bCs/>
          <w:color w:val="000000" w:themeColor="text1"/>
        </w:rPr>
      </w:pPr>
    </w:p>
    <w:p w14:paraId="74CA1B3C" w14:textId="18FE1E04" w:rsidR="00D70915" w:rsidRDefault="008B1654" w:rsidP="000D6B68">
      <w:pPr>
        <w:rPr>
          <w:color w:val="000000" w:themeColor="text1"/>
        </w:rPr>
      </w:pPr>
      <w:r w:rsidRPr="00EC1C3B">
        <w:rPr>
          <w:color w:val="000000" w:themeColor="text1"/>
        </w:rPr>
        <w:t>5.</w:t>
      </w:r>
      <w:r w:rsidR="1BA1A35C" w:rsidRPr="21D0A6D5">
        <w:rPr>
          <w:color w:val="000000" w:themeColor="text1"/>
        </w:rPr>
        <w:t>4</w:t>
      </w:r>
      <w:r w:rsidRPr="21D0A6D5">
        <w:rPr>
          <w:color w:val="000000" w:themeColor="text1"/>
          <w:highlight w:val="yellow"/>
        </w:rPr>
        <w:t>C</w:t>
      </w:r>
      <w:r w:rsidR="008E22AE" w:rsidRPr="00EC1C3B">
        <w:rPr>
          <w:color w:val="000000" w:themeColor="text1"/>
        </w:rPr>
        <w:t xml:space="preserve"> </w:t>
      </w:r>
      <w:r w:rsidR="007A5619" w:rsidRPr="00EC1C3B">
        <w:rPr>
          <w:color w:val="000000" w:themeColor="text1"/>
        </w:rPr>
        <w:t xml:space="preserve">The Coverholder is authorised to bind policies </w:t>
      </w:r>
      <w:r w:rsidR="000F5ACB" w:rsidRPr="00EC1C3B">
        <w:rPr>
          <w:color w:val="000000" w:themeColor="text1"/>
        </w:rPr>
        <w:t xml:space="preserve">subject to or capable of </w:t>
      </w:r>
      <w:r w:rsidR="0061686B" w:rsidRPr="00EC1C3B">
        <w:rPr>
          <w:color w:val="000000" w:themeColor="text1"/>
        </w:rPr>
        <w:t xml:space="preserve">either </w:t>
      </w:r>
      <w:r w:rsidR="003018AC" w:rsidRPr="00EF3B1B">
        <w:rPr>
          <w:color w:val="000000" w:themeColor="text1"/>
        </w:rPr>
        <w:t xml:space="preserve">Automatic Renewal or Tacit Renewal </w:t>
      </w:r>
      <w:r w:rsidR="00C322EE" w:rsidRPr="00EF3B1B">
        <w:rPr>
          <w:color w:val="000000" w:themeColor="text1"/>
        </w:rPr>
        <w:t xml:space="preserve">and the following provisions </w:t>
      </w:r>
      <w:r w:rsidR="000C2829">
        <w:rPr>
          <w:color w:val="000000" w:themeColor="text1"/>
        </w:rPr>
        <w:t>must</w:t>
      </w:r>
      <w:r w:rsidR="00C322EE" w:rsidRPr="00EF3B1B">
        <w:rPr>
          <w:color w:val="000000" w:themeColor="text1"/>
        </w:rPr>
        <w:t xml:space="preserve"> apply</w:t>
      </w:r>
      <w:r w:rsidR="00297856" w:rsidRPr="00EF3B1B">
        <w:rPr>
          <w:color w:val="000000" w:themeColor="text1"/>
        </w:rPr>
        <w:t>:</w:t>
      </w:r>
    </w:p>
    <w:p w14:paraId="0984FD45" w14:textId="77777777" w:rsidR="000D6B68" w:rsidRDefault="000D6B68" w:rsidP="000D6B68">
      <w:pPr>
        <w:rPr>
          <w:color w:val="000000" w:themeColor="text1"/>
        </w:rPr>
      </w:pPr>
    </w:p>
    <w:p w14:paraId="2B1E6796" w14:textId="6FE3807F" w:rsidR="008C3880" w:rsidRPr="00CE7174" w:rsidRDefault="001229EA" w:rsidP="00742FD9">
      <w:pPr>
        <w:pStyle w:val="BodyText"/>
        <w:ind w:left="1418" w:hanging="709"/>
        <w:rPr>
          <w:rFonts w:ascii="Arial" w:eastAsia="Arial" w:hAnsi="Arial" w:cs="Arial"/>
          <w:color w:val="808080" w:themeColor="background1" w:themeShade="80"/>
          <w:sz w:val="22"/>
          <w:szCs w:val="22"/>
          <w:lang w:eastAsia="ja-JP"/>
        </w:rPr>
      </w:pPr>
      <w:commentRangeStart w:id="30"/>
      <w:r w:rsidRPr="00CE7174">
        <w:rPr>
          <w:rFonts w:ascii="Arial" w:eastAsia="Arial" w:hAnsi="Arial" w:cs="Arial"/>
          <w:color w:val="808080" w:themeColor="background1" w:themeShade="80"/>
          <w:sz w:val="22"/>
          <w:szCs w:val="22"/>
          <w:lang w:eastAsia="ja-JP"/>
        </w:rPr>
        <w:t>5.</w:t>
      </w:r>
      <w:commentRangeEnd w:id="30"/>
      <w:r w:rsidR="000C2829" w:rsidDel="00827AF8">
        <w:rPr>
          <w:rStyle w:val="CommentReference"/>
          <w:rFonts w:ascii="Arial" w:eastAsia="Arial" w:hAnsi="Arial" w:cs="Arial"/>
          <w:color w:val="808080" w:themeColor="background1" w:themeShade="80"/>
          <w:sz w:val="22"/>
          <w:szCs w:val="22"/>
          <w:lang w:eastAsia="ja-JP"/>
        </w:rPr>
        <w:commentReference w:id="30"/>
      </w:r>
      <w:r w:rsidR="0018726A">
        <w:rPr>
          <w:rFonts w:ascii="Arial" w:eastAsia="Arial" w:hAnsi="Arial" w:cs="Arial"/>
          <w:color w:val="808080" w:themeColor="background1" w:themeShade="80"/>
          <w:sz w:val="22"/>
          <w:szCs w:val="22"/>
          <w:lang w:eastAsia="ja-JP"/>
        </w:rPr>
        <w:t>4</w:t>
      </w:r>
      <w:r w:rsidR="008B05C6" w:rsidRPr="21D0A6D5">
        <w:rPr>
          <w:rFonts w:ascii="Arial" w:eastAsia="Arial" w:hAnsi="Arial" w:cs="Arial"/>
          <w:color w:val="808080" w:themeColor="background1" w:themeShade="80"/>
          <w:sz w:val="22"/>
          <w:szCs w:val="22"/>
          <w:highlight w:val="yellow"/>
          <w:lang w:eastAsia="ja-JP"/>
        </w:rPr>
        <w:t>BC</w:t>
      </w:r>
      <w:r w:rsidRPr="00CE7174">
        <w:rPr>
          <w:rFonts w:ascii="Arial" w:eastAsia="Arial" w:hAnsi="Arial" w:cs="Arial"/>
          <w:color w:val="808080" w:themeColor="background1" w:themeShade="80"/>
          <w:sz w:val="22"/>
          <w:szCs w:val="22"/>
          <w:lang w:eastAsia="ja-JP"/>
        </w:rPr>
        <w:t xml:space="preserve">.1 </w:t>
      </w:r>
      <w:r w:rsidR="006D3D51">
        <w:rPr>
          <w:rFonts w:ascii="Arial" w:eastAsia="Arial" w:hAnsi="Arial" w:cs="Arial"/>
          <w:color w:val="808080" w:themeColor="background1" w:themeShade="80"/>
          <w:sz w:val="22"/>
          <w:szCs w:val="22"/>
          <w:lang w:eastAsia="ja-JP"/>
        </w:rPr>
        <w:t>T</w:t>
      </w:r>
      <w:r w:rsidR="00742FD9" w:rsidRPr="00CE7174">
        <w:rPr>
          <w:rFonts w:ascii="Arial" w:eastAsia="Arial" w:hAnsi="Arial" w:cs="Arial"/>
          <w:color w:val="808080" w:themeColor="background1" w:themeShade="80"/>
          <w:sz w:val="22"/>
          <w:szCs w:val="22"/>
          <w:lang w:eastAsia="ja-JP"/>
        </w:rPr>
        <w:t xml:space="preserve">he Coverholder </w:t>
      </w:r>
      <w:r w:rsidR="000A2A90" w:rsidRPr="00CE7174">
        <w:rPr>
          <w:rFonts w:ascii="Arial" w:eastAsia="Arial" w:hAnsi="Arial" w:cs="Arial"/>
          <w:color w:val="808080" w:themeColor="background1" w:themeShade="80"/>
          <w:sz w:val="22"/>
          <w:szCs w:val="22"/>
          <w:lang w:eastAsia="ja-JP"/>
        </w:rPr>
        <w:t>must</w:t>
      </w:r>
      <w:r w:rsidR="008C3880" w:rsidRPr="00CE7174">
        <w:rPr>
          <w:rFonts w:ascii="Arial" w:eastAsia="Arial" w:hAnsi="Arial" w:cs="Arial"/>
          <w:color w:val="808080" w:themeColor="background1" w:themeShade="80"/>
          <w:sz w:val="22"/>
          <w:szCs w:val="22"/>
          <w:lang w:eastAsia="ja-JP"/>
        </w:rPr>
        <w:t>:</w:t>
      </w:r>
    </w:p>
    <w:p w14:paraId="5ADB16DA" w14:textId="77777777" w:rsidR="008C3880" w:rsidRPr="00CE7174" w:rsidRDefault="008C3880" w:rsidP="00742FD9">
      <w:pPr>
        <w:pStyle w:val="BodyText"/>
        <w:ind w:left="1418" w:hanging="709"/>
        <w:rPr>
          <w:rFonts w:ascii="Arial" w:eastAsia="Arial" w:hAnsi="Arial" w:cs="Arial"/>
          <w:color w:val="808080" w:themeColor="background1" w:themeShade="80"/>
          <w:sz w:val="22"/>
          <w:szCs w:val="22"/>
          <w:lang w:eastAsia="ja-JP"/>
        </w:rPr>
      </w:pPr>
    </w:p>
    <w:p w14:paraId="6BA0A604" w14:textId="46C5C051" w:rsidR="008C3880" w:rsidRPr="00CE7174" w:rsidRDefault="000A2A90" w:rsidP="00692CA0">
      <w:pPr>
        <w:pStyle w:val="BodyText"/>
        <w:ind w:left="1418"/>
        <w:rPr>
          <w:rFonts w:ascii="Arial" w:eastAsia="Arial" w:hAnsi="Arial" w:cs="Arial"/>
          <w:color w:val="808080" w:themeColor="background1" w:themeShade="80"/>
          <w:sz w:val="22"/>
          <w:szCs w:val="22"/>
          <w:lang w:eastAsia="ja-JP"/>
        </w:rPr>
      </w:pPr>
      <w:r w:rsidRPr="00CE7174">
        <w:rPr>
          <w:rFonts w:ascii="Arial" w:eastAsia="Arial" w:hAnsi="Arial" w:cs="Arial"/>
          <w:color w:val="808080" w:themeColor="background1" w:themeShade="80"/>
          <w:sz w:val="22"/>
          <w:szCs w:val="22"/>
          <w:lang w:eastAsia="ja-JP"/>
        </w:rPr>
        <w:t>5.</w:t>
      </w:r>
      <w:r w:rsidR="0B466748" w:rsidRPr="21D0A6D5">
        <w:rPr>
          <w:rFonts w:ascii="Arial" w:eastAsia="Arial" w:hAnsi="Arial" w:cs="Arial"/>
          <w:color w:val="808080" w:themeColor="background1" w:themeShade="80"/>
          <w:sz w:val="22"/>
          <w:szCs w:val="22"/>
          <w:lang w:eastAsia="ja-JP"/>
        </w:rPr>
        <w:t>4</w:t>
      </w:r>
      <w:r w:rsidR="00EB3116" w:rsidRPr="21D0A6D5">
        <w:rPr>
          <w:rFonts w:ascii="Arial" w:eastAsia="Arial" w:hAnsi="Arial" w:cs="Arial"/>
          <w:color w:val="808080" w:themeColor="background1" w:themeShade="80"/>
          <w:sz w:val="22"/>
          <w:szCs w:val="22"/>
          <w:highlight w:val="yellow"/>
          <w:lang w:eastAsia="ja-JP"/>
        </w:rPr>
        <w:t>BC</w:t>
      </w:r>
      <w:r w:rsidRPr="00CE7174">
        <w:rPr>
          <w:rFonts w:ascii="Arial" w:eastAsia="Arial" w:hAnsi="Arial" w:cs="Arial"/>
          <w:color w:val="808080" w:themeColor="background1" w:themeShade="80"/>
          <w:sz w:val="22"/>
          <w:szCs w:val="22"/>
          <w:lang w:eastAsia="ja-JP"/>
        </w:rPr>
        <w:t xml:space="preserve">.1.1 </w:t>
      </w:r>
      <w:r w:rsidR="0021453B">
        <w:rPr>
          <w:rFonts w:ascii="Arial" w:eastAsia="Arial" w:hAnsi="Arial" w:cs="Arial"/>
          <w:color w:val="808080" w:themeColor="background1" w:themeShade="80"/>
          <w:sz w:val="22"/>
          <w:szCs w:val="22"/>
          <w:lang w:eastAsia="ja-JP"/>
        </w:rPr>
        <w:t>M</w:t>
      </w:r>
      <w:r w:rsidR="00742FD9" w:rsidRPr="00CE7174">
        <w:rPr>
          <w:rFonts w:ascii="Arial" w:eastAsia="Arial" w:hAnsi="Arial" w:cs="Arial"/>
          <w:color w:val="808080" w:themeColor="background1" w:themeShade="80"/>
          <w:sz w:val="22"/>
          <w:szCs w:val="22"/>
          <w:lang w:eastAsia="ja-JP"/>
        </w:rPr>
        <w:t>aintain adequate records to identify and monitor</w:t>
      </w:r>
      <w:r w:rsidR="00144982" w:rsidRPr="00CE7174">
        <w:rPr>
          <w:rFonts w:ascii="Arial" w:eastAsia="Arial" w:hAnsi="Arial" w:cs="Arial"/>
          <w:color w:val="808080" w:themeColor="background1" w:themeShade="80"/>
          <w:sz w:val="22"/>
          <w:szCs w:val="22"/>
          <w:lang w:eastAsia="ja-JP"/>
        </w:rPr>
        <w:t xml:space="preserve"> such policies</w:t>
      </w:r>
      <w:r w:rsidR="0021453B">
        <w:rPr>
          <w:rFonts w:ascii="Arial" w:eastAsia="Arial" w:hAnsi="Arial" w:cs="Arial"/>
          <w:color w:val="808080" w:themeColor="background1" w:themeShade="80"/>
          <w:sz w:val="22"/>
          <w:szCs w:val="22"/>
          <w:lang w:eastAsia="ja-JP"/>
        </w:rPr>
        <w:t>.</w:t>
      </w:r>
    </w:p>
    <w:p w14:paraId="31BCD6A9" w14:textId="77777777" w:rsidR="00DF0201" w:rsidRPr="00CE7174" w:rsidRDefault="00DF0201" w:rsidP="00692CA0">
      <w:pPr>
        <w:pStyle w:val="BodyText"/>
        <w:ind w:left="1418"/>
        <w:rPr>
          <w:rFonts w:ascii="Arial" w:eastAsia="Arial" w:hAnsi="Arial" w:cs="Arial"/>
          <w:color w:val="808080" w:themeColor="background1" w:themeShade="80"/>
          <w:sz w:val="22"/>
          <w:szCs w:val="22"/>
          <w:lang w:eastAsia="ja-JP"/>
        </w:rPr>
      </w:pPr>
    </w:p>
    <w:p w14:paraId="16656239" w14:textId="109FAA31" w:rsidR="00742FD9" w:rsidRPr="00CE7174" w:rsidRDefault="000A2A90" w:rsidP="008C3880">
      <w:pPr>
        <w:spacing w:before="120"/>
        <w:ind w:left="1418"/>
        <w:jc w:val="both"/>
        <w:rPr>
          <w:color w:val="808080" w:themeColor="background1" w:themeShade="80"/>
        </w:rPr>
      </w:pPr>
      <w:r w:rsidRPr="07E1126E">
        <w:rPr>
          <w:color w:val="808080" w:themeColor="background1" w:themeShade="80"/>
        </w:rPr>
        <w:t>5.</w:t>
      </w:r>
      <w:r w:rsidR="76D9054E" w:rsidRPr="21D0A6D5">
        <w:rPr>
          <w:color w:val="808080" w:themeColor="background1" w:themeShade="80"/>
        </w:rPr>
        <w:t>4</w:t>
      </w:r>
      <w:r w:rsidR="00EB3116" w:rsidRPr="21D0A6D5">
        <w:rPr>
          <w:color w:val="808080" w:themeColor="background1" w:themeShade="80"/>
          <w:highlight w:val="yellow"/>
        </w:rPr>
        <w:t>BC</w:t>
      </w:r>
      <w:r w:rsidRPr="07E1126E">
        <w:rPr>
          <w:color w:val="808080" w:themeColor="background1" w:themeShade="80"/>
        </w:rPr>
        <w:t>.</w:t>
      </w:r>
      <w:r w:rsidR="00601119" w:rsidRPr="07E1126E">
        <w:rPr>
          <w:color w:val="808080" w:themeColor="background1" w:themeShade="80"/>
        </w:rPr>
        <w:t xml:space="preserve">1.2 </w:t>
      </w:r>
      <w:r w:rsidR="0021453B" w:rsidRPr="07E1126E">
        <w:rPr>
          <w:color w:val="808080" w:themeColor="background1" w:themeShade="80"/>
        </w:rPr>
        <w:t>R</w:t>
      </w:r>
      <w:r w:rsidR="00742FD9" w:rsidRPr="07E1126E">
        <w:rPr>
          <w:color w:val="808080" w:themeColor="background1" w:themeShade="80"/>
        </w:rPr>
        <w:t xml:space="preserve">eview each </w:t>
      </w:r>
      <w:r w:rsidR="00DF0201" w:rsidRPr="07E1126E">
        <w:rPr>
          <w:color w:val="808080" w:themeColor="background1" w:themeShade="80"/>
        </w:rPr>
        <w:t>policy</w:t>
      </w:r>
      <w:r w:rsidR="00742FD9" w:rsidRPr="07E1126E">
        <w:rPr>
          <w:color w:val="808080" w:themeColor="background1" w:themeShade="80"/>
        </w:rPr>
        <w:t xml:space="preserve"> bound prior to its individual renewal date in order to offer renewal terms or to decline the renewal.</w:t>
      </w:r>
      <w:r w:rsidR="00001367" w:rsidRPr="07E1126E">
        <w:rPr>
          <w:color w:val="808080" w:themeColor="background1" w:themeShade="80"/>
        </w:rPr>
        <w:t xml:space="preserve"> </w:t>
      </w:r>
      <w:r w:rsidR="00742FD9" w:rsidRPr="07E1126E">
        <w:rPr>
          <w:color w:val="808080" w:themeColor="background1" w:themeShade="80"/>
        </w:rPr>
        <w:t xml:space="preserve">This process </w:t>
      </w:r>
      <w:r w:rsidR="001735CB">
        <w:rPr>
          <w:color w:val="808080" w:themeColor="background1" w:themeShade="80"/>
        </w:rPr>
        <w:t>must</w:t>
      </w:r>
      <w:r w:rsidR="001735CB" w:rsidRPr="07E1126E">
        <w:rPr>
          <w:color w:val="808080" w:themeColor="background1" w:themeShade="80"/>
        </w:rPr>
        <w:t xml:space="preserve"> </w:t>
      </w:r>
      <w:r w:rsidR="00742FD9" w:rsidRPr="07E1126E">
        <w:rPr>
          <w:color w:val="808080" w:themeColor="background1" w:themeShade="80"/>
        </w:rPr>
        <w:t xml:space="preserve">be carried out in compliance with any applicable </w:t>
      </w:r>
      <w:r w:rsidR="00DF0201" w:rsidRPr="07E1126E">
        <w:rPr>
          <w:color w:val="808080" w:themeColor="background1" w:themeShade="80"/>
        </w:rPr>
        <w:t>Tacit Renewal</w:t>
      </w:r>
      <w:r w:rsidR="00742FD9" w:rsidRPr="07E1126E">
        <w:rPr>
          <w:color w:val="808080" w:themeColor="background1" w:themeShade="80"/>
        </w:rPr>
        <w:t xml:space="preserve"> law</w:t>
      </w:r>
      <w:r w:rsidR="00162F5F" w:rsidRPr="07E1126E">
        <w:rPr>
          <w:color w:val="808080" w:themeColor="background1" w:themeShade="80"/>
        </w:rPr>
        <w:t xml:space="preserve"> or regulation</w:t>
      </w:r>
      <w:r w:rsidR="0021453B" w:rsidRPr="07E1126E">
        <w:rPr>
          <w:color w:val="808080" w:themeColor="background1" w:themeShade="80"/>
        </w:rPr>
        <w:t>.</w:t>
      </w:r>
    </w:p>
    <w:p w14:paraId="64CE3FC8" w14:textId="77777777" w:rsidR="008C3880" w:rsidRPr="00EC1C3B" w:rsidRDefault="008C3880" w:rsidP="008C3880">
      <w:pPr>
        <w:spacing w:before="120"/>
        <w:ind w:left="1418"/>
        <w:jc w:val="both"/>
        <w:rPr>
          <w:color w:val="000000" w:themeColor="text1"/>
        </w:rPr>
      </w:pPr>
    </w:p>
    <w:p w14:paraId="790D7DCB" w14:textId="01C6A2F9" w:rsidR="00064621" w:rsidRPr="00CE7174" w:rsidRDefault="0027147F" w:rsidP="009F2CA3">
      <w:pPr>
        <w:spacing w:before="120"/>
        <w:ind w:left="2160" w:hanging="1451"/>
        <w:jc w:val="both"/>
        <w:rPr>
          <w:color w:val="808080" w:themeColor="background1" w:themeShade="80"/>
        </w:rPr>
      </w:pPr>
      <w:commentRangeStart w:id="31"/>
      <w:r w:rsidRPr="00CE7174">
        <w:rPr>
          <w:color w:val="808080" w:themeColor="background1" w:themeShade="80"/>
        </w:rPr>
        <w:t>5.</w:t>
      </w:r>
      <w:commentRangeEnd w:id="31"/>
      <w:r w:rsidR="006D3D51" w:rsidDel="00827AF8">
        <w:rPr>
          <w:rStyle w:val="CommentReference"/>
          <w:color w:val="808080" w:themeColor="background1" w:themeShade="80"/>
          <w:sz w:val="22"/>
          <w:szCs w:val="22"/>
        </w:rPr>
        <w:commentReference w:id="31"/>
      </w:r>
      <w:r w:rsidR="000D2F37">
        <w:rPr>
          <w:color w:val="808080" w:themeColor="background1" w:themeShade="80"/>
        </w:rPr>
        <w:t>4</w:t>
      </w:r>
      <w:r w:rsidR="00172E7A" w:rsidRPr="21D0A6D5">
        <w:rPr>
          <w:color w:val="808080" w:themeColor="background1" w:themeShade="80"/>
          <w:highlight w:val="yellow"/>
        </w:rPr>
        <w:t>BC</w:t>
      </w:r>
      <w:r w:rsidRPr="00CE7174">
        <w:rPr>
          <w:color w:val="808080" w:themeColor="background1" w:themeShade="80"/>
        </w:rPr>
        <w:t>.2</w:t>
      </w:r>
      <w:r w:rsidR="003A0D1E">
        <w:t xml:space="preserve"> </w:t>
      </w:r>
      <w:r w:rsidR="0010129C" w:rsidRPr="00CE7174">
        <w:rPr>
          <w:color w:val="808080" w:themeColor="background1" w:themeShade="80"/>
        </w:rPr>
        <w:t>Where the intent</w:t>
      </w:r>
      <w:r w:rsidR="00C90B6D" w:rsidRPr="00CE7174">
        <w:rPr>
          <w:color w:val="808080" w:themeColor="background1" w:themeShade="80"/>
        </w:rPr>
        <w:t>ion</w:t>
      </w:r>
      <w:r w:rsidR="0010129C" w:rsidRPr="00CE7174">
        <w:rPr>
          <w:color w:val="808080" w:themeColor="background1" w:themeShade="80"/>
        </w:rPr>
        <w:t xml:space="preserve"> </w:t>
      </w:r>
      <w:r w:rsidR="00064621" w:rsidRPr="00CE7174">
        <w:rPr>
          <w:color w:val="808080" w:themeColor="background1" w:themeShade="80"/>
        </w:rPr>
        <w:t xml:space="preserve">is </w:t>
      </w:r>
      <w:r w:rsidR="0010129C" w:rsidRPr="00CE7174">
        <w:rPr>
          <w:color w:val="808080" w:themeColor="background1" w:themeShade="80"/>
        </w:rPr>
        <w:t xml:space="preserve">to non-renew any individual policies bound the </w:t>
      </w:r>
      <w:r w:rsidR="50E49A18" w:rsidRPr="753818E6">
        <w:rPr>
          <w:color w:val="808080" w:themeColor="background1" w:themeShade="80"/>
        </w:rPr>
        <w:t>C</w:t>
      </w:r>
      <w:r w:rsidR="7454427F" w:rsidRPr="753818E6">
        <w:rPr>
          <w:color w:val="808080" w:themeColor="background1" w:themeShade="80"/>
        </w:rPr>
        <w:t>overholder</w:t>
      </w:r>
      <w:r w:rsidR="0010129C" w:rsidRPr="00CE7174">
        <w:rPr>
          <w:color w:val="808080" w:themeColor="background1" w:themeShade="80"/>
        </w:rPr>
        <w:t xml:space="preserve"> must</w:t>
      </w:r>
      <w:r w:rsidR="00064621" w:rsidRPr="00CE7174">
        <w:rPr>
          <w:color w:val="808080" w:themeColor="background1" w:themeShade="80"/>
        </w:rPr>
        <w:t>:</w:t>
      </w:r>
    </w:p>
    <w:p w14:paraId="11B06C5F" w14:textId="77777777" w:rsidR="003A0D1E" w:rsidRPr="00CE7174" w:rsidRDefault="003A0D1E" w:rsidP="009F2CA3">
      <w:pPr>
        <w:spacing w:before="120"/>
        <w:ind w:left="2160" w:hanging="1451"/>
        <w:jc w:val="both"/>
        <w:rPr>
          <w:color w:val="808080" w:themeColor="background1" w:themeShade="80"/>
        </w:rPr>
      </w:pPr>
    </w:p>
    <w:p w14:paraId="4A75D988" w14:textId="06BED321" w:rsidR="00742FD9" w:rsidRPr="00CE7174" w:rsidRDefault="002E0ECB" w:rsidP="003A0D1E">
      <w:pPr>
        <w:spacing w:before="120"/>
        <w:ind w:left="1440"/>
        <w:jc w:val="both"/>
        <w:rPr>
          <w:color w:val="808080" w:themeColor="background1" w:themeShade="80"/>
        </w:rPr>
      </w:pPr>
      <w:r w:rsidRPr="00CE7174">
        <w:rPr>
          <w:color w:val="808080" w:themeColor="background1" w:themeShade="80"/>
        </w:rPr>
        <w:t>5.</w:t>
      </w:r>
      <w:r w:rsidR="2115FFAF" w:rsidRPr="21D0A6D5">
        <w:rPr>
          <w:color w:val="808080" w:themeColor="background1" w:themeShade="80"/>
        </w:rPr>
        <w:t>4</w:t>
      </w:r>
      <w:r w:rsidR="00007058" w:rsidRPr="21D0A6D5">
        <w:rPr>
          <w:color w:val="808080" w:themeColor="background1" w:themeShade="80"/>
          <w:highlight w:val="yellow"/>
        </w:rPr>
        <w:t>BC</w:t>
      </w:r>
      <w:r w:rsidRPr="00CE7174">
        <w:rPr>
          <w:color w:val="808080" w:themeColor="background1" w:themeShade="80"/>
        </w:rPr>
        <w:t xml:space="preserve">.2.1 </w:t>
      </w:r>
      <w:r w:rsidR="00742FD9" w:rsidRPr="00CE7174">
        <w:rPr>
          <w:color w:val="808080" w:themeColor="background1" w:themeShade="80"/>
        </w:rPr>
        <w:t>issue</w:t>
      </w:r>
      <w:r w:rsidR="00C90B6D" w:rsidRPr="00CE7174">
        <w:rPr>
          <w:color w:val="808080" w:themeColor="background1" w:themeShade="80"/>
        </w:rPr>
        <w:t xml:space="preserve">, </w:t>
      </w:r>
      <w:r w:rsidR="00742FD9" w:rsidRPr="00CE7174">
        <w:rPr>
          <w:color w:val="808080" w:themeColor="background1" w:themeShade="80"/>
        </w:rPr>
        <w:t>in a timely fashion</w:t>
      </w:r>
      <w:r w:rsidR="003014A7" w:rsidRPr="00CE7174">
        <w:rPr>
          <w:color w:val="808080" w:themeColor="background1" w:themeShade="80"/>
        </w:rPr>
        <w:t>,</w:t>
      </w:r>
      <w:r w:rsidR="00742FD9" w:rsidRPr="00CE7174">
        <w:rPr>
          <w:color w:val="808080" w:themeColor="background1" w:themeShade="80"/>
        </w:rPr>
        <w:t xml:space="preserve"> the necessary and proper notice of non-renewal for individual </w:t>
      </w:r>
      <w:r w:rsidR="0013387C" w:rsidRPr="00CE7174">
        <w:rPr>
          <w:color w:val="808080" w:themeColor="background1" w:themeShade="80"/>
        </w:rPr>
        <w:t>policies</w:t>
      </w:r>
      <w:r w:rsidR="00742FD9" w:rsidRPr="00CE7174">
        <w:rPr>
          <w:color w:val="808080" w:themeColor="background1" w:themeShade="80"/>
        </w:rPr>
        <w:t xml:space="preserve"> bound to prevent their </w:t>
      </w:r>
      <w:r w:rsidR="00843221">
        <w:rPr>
          <w:color w:val="808080" w:themeColor="background1" w:themeShade="80"/>
        </w:rPr>
        <w:t>A</w:t>
      </w:r>
      <w:r w:rsidR="00742FD9" w:rsidRPr="00CE7174">
        <w:rPr>
          <w:color w:val="808080" w:themeColor="background1" w:themeShade="80"/>
        </w:rPr>
        <w:t xml:space="preserve">utomatic or </w:t>
      </w:r>
      <w:r w:rsidR="00843221">
        <w:rPr>
          <w:color w:val="808080" w:themeColor="background1" w:themeShade="80"/>
        </w:rPr>
        <w:t>T</w:t>
      </w:r>
      <w:r w:rsidR="00742FD9" w:rsidRPr="00CE7174">
        <w:rPr>
          <w:color w:val="808080" w:themeColor="background1" w:themeShade="80"/>
        </w:rPr>
        <w:t xml:space="preserve">acit </w:t>
      </w:r>
      <w:r w:rsidR="00843221">
        <w:rPr>
          <w:color w:val="808080" w:themeColor="background1" w:themeShade="80"/>
        </w:rPr>
        <w:t>R</w:t>
      </w:r>
      <w:r w:rsidR="00742FD9" w:rsidRPr="00CE7174">
        <w:rPr>
          <w:color w:val="808080" w:themeColor="background1" w:themeShade="80"/>
        </w:rPr>
        <w:t xml:space="preserve">enewal; </w:t>
      </w:r>
    </w:p>
    <w:p w14:paraId="2B48F3FD" w14:textId="77777777" w:rsidR="003A0D1E" w:rsidRPr="00CE7174" w:rsidRDefault="003A0D1E" w:rsidP="003A0D1E">
      <w:pPr>
        <w:spacing w:before="120"/>
        <w:ind w:left="1440"/>
        <w:jc w:val="both"/>
        <w:rPr>
          <w:color w:val="808080" w:themeColor="background1" w:themeShade="80"/>
        </w:rPr>
      </w:pPr>
    </w:p>
    <w:p w14:paraId="4D5A50E8" w14:textId="027251D4" w:rsidR="00742FD9" w:rsidRPr="00CE7174" w:rsidRDefault="006C1B59" w:rsidP="003A0D1E">
      <w:pPr>
        <w:spacing w:before="120"/>
        <w:ind w:left="1440"/>
        <w:jc w:val="both"/>
        <w:rPr>
          <w:color w:val="808080" w:themeColor="background1" w:themeShade="80"/>
        </w:rPr>
      </w:pPr>
      <w:r w:rsidRPr="00CE7174">
        <w:rPr>
          <w:color w:val="808080" w:themeColor="background1" w:themeShade="80"/>
        </w:rPr>
        <w:t>5.</w:t>
      </w:r>
      <w:r w:rsidR="49BB2AC5" w:rsidRPr="21D0A6D5">
        <w:rPr>
          <w:color w:val="808080" w:themeColor="background1" w:themeShade="80"/>
        </w:rPr>
        <w:t>4</w:t>
      </w:r>
      <w:r w:rsidR="00007058" w:rsidRPr="21D0A6D5">
        <w:rPr>
          <w:color w:val="808080" w:themeColor="background1" w:themeShade="80"/>
          <w:highlight w:val="yellow"/>
        </w:rPr>
        <w:t>BC</w:t>
      </w:r>
      <w:r w:rsidRPr="00CE7174">
        <w:rPr>
          <w:color w:val="808080" w:themeColor="background1" w:themeShade="80"/>
        </w:rPr>
        <w:t>.</w:t>
      </w:r>
      <w:r w:rsidR="001D2EBA" w:rsidRPr="00CE7174">
        <w:rPr>
          <w:color w:val="808080" w:themeColor="background1" w:themeShade="80"/>
        </w:rPr>
        <w:t>2.</w:t>
      </w:r>
      <w:r w:rsidR="002E0ECB" w:rsidRPr="00CE7174">
        <w:rPr>
          <w:color w:val="808080" w:themeColor="background1" w:themeShade="80"/>
        </w:rPr>
        <w:t>2</w:t>
      </w:r>
      <w:r w:rsidR="001D2EBA" w:rsidRPr="00CE7174">
        <w:rPr>
          <w:color w:val="808080" w:themeColor="background1" w:themeShade="80"/>
        </w:rPr>
        <w:t xml:space="preserve"> </w:t>
      </w:r>
      <w:r w:rsidR="00482B50" w:rsidRPr="00CE7174">
        <w:rPr>
          <w:color w:val="808080" w:themeColor="background1" w:themeShade="80"/>
        </w:rPr>
        <w:t>n</w:t>
      </w:r>
      <w:r w:rsidR="00D62A32" w:rsidRPr="00CE7174">
        <w:rPr>
          <w:color w:val="808080" w:themeColor="background1" w:themeShade="80"/>
        </w:rPr>
        <w:t xml:space="preserve">otify </w:t>
      </w:r>
      <w:r w:rsidR="006F216B" w:rsidRPr="00CE7174">
        <w:rPr>
          <w:color w:val="808080" w:themeColor="background1" w:themeShade="80"/>
        </w:rPr>
        <w:t xml:space="preserve">the Lead </w:t>
      </w:r>
      <w:r w:rsidR="00D62A32" w:rsidRPr="00CE7174">
        <w:rPr>
          <w:color w:val="808080" w:themeColor="background1" w:themeShade="80"/>
        </w:rPr>
        <w:t>Insurer</w:t>
      </w:r>
      <w:r w:rsidR="0047150D" w:rsidRPr="00CE7174">
        <w:rPr>
          <w:color w:val="808080" w:themeColor="background1" w:themeShade="80"/>
        </w:rPr>
        <w:t xml:space="preserve"> </w:t>
      </w:r>
      <w:r w:rsidR="00D62A32" w:rsidRPr="00CE7174">
        <w:rPr>
          <w:color w:val="808080" w:themeColor="background1" w:themeShade="80"/>
        </w:rPr>
        <w:t>of</w:t>
      </w:r>
      <w:r w:rsidR="0047150D" w:rsidRPr="00CE7174">
        <w:rPr>
          <w:color w:val="808080" w:themeColor="background1" w:themeShade="80"/>
        </w:rPr>
        <w:t xml:space="preserve"> any instances </w:t>
      </w:r>
      <w:r w:rsidR="005F7A7C" w:rsidRPr="00CE7174">
        <w:rPr>
          <w:color w:val="808080" w:themeColor="background1" w:themeShade="80"/>
        </w:rPr>
        <w:t xml:space="preserve">where this </w:t>
      </w:r>
      <w:r w:rsidR="00632EA4" w:rsidRPr="00CE7174">
        <w:rPr>
          <w:color w:val="808080" w:themeColor="background1" w:themeShade="80"/>
        </w:rPr>
        <w:t>cannot be or has not been prevented</w:t>
      </w:r>
      <w:r w:rsidR="00B437C9" w:rsidRPr="00CE7174">
        <w:rPr>
          <w:color w:val="808080" w:themeColor="background1" w:themeShade="80"/>
        </w:rPr>
        <w:t>.</w:t>
      </w:r>
    </w:p>
    <w:p w14:paraId="24521952" w14:textId="77777777" w:rsidR="006E3905" w:rsidRPr="00EC1C3B" w:rsidRDefault="006E3905" w:rsidP="41181BC9">
      <w:pPr>
        <w:rPr>
          <w:color w:val="000000" w:themeColor="text1"/>
        </w:rPr>
      </w:pPr>
    </w:p>
    <w:p w14:paraId="1572270D" w14:textId="70615475" w:rsidR="006E3905" w:rsidRPr="006C7981" w:rsidRDefault="006C7981" w:rsidP="006C7981">
      <w:pPr>
        <w:pStyle w:val="Heading2"/>
        <w:rPr>
          <w:color w:val="C930E8"/>
        </w:rPr>
      </w:pPr>
      <w:r w:rsidRPr="4FDE8864">
        <w:rPr>
          <w:color w:val="C930E8"/>
        </w:rPr>
        <w:lastRenderedPageBreak/>
        <w:t>C05.</w:t>
      </w:r>
      <w:r w:rsidR="13CF943B" w:rsidRPr="21D0A6D5">
        <w:rPr>
          <w:color w:val="C930E8"/>
        </w:rPr>
        <w:t>3</w:t>
      </w:r>
    </w:p>
    <w:p w14:paraId="67646AF2" w14:textId="314D759E" w:rsidR="009971C5" w:rsidRDefault="006E2C8A" w:rsidP="41181BC9">
      <w:pPr>
        <w:rPr>
          <w:b/>
          <w:bCs/>
          <w:color w:val="000000" w:themeColor="text1"/>
        </w:rPr>
      </w:pPr>
      <w:r w:rsidRPr="6B1F4C82">
        <w:rPr>
          <w:b/>
          <w:bCs/>
          <w:color w:val="000000" w:themeColor="text1"/>
        </w:rPr>
        <w:t>Use</w:t>
      </w:r>
      <w:r w:rsidR="008C6EC2" w:rsidRPr="6B1F4C82">
        <w:rPr>
          <w:b/>
          <w:bCs/>
          <w:color w:val="000000" w:themeColor="text1"/>
        </w:rPr>
        <w:t xml:space="preserve"> </w:t>
      </w:r>
      <w:r w:rsidRPr="6B1F4C82">
        <w:rPr>
          <w:b/>
          <w:bCs/>
          <w:color w:val="000000" w:themeColor="text1"/>
        </w:rPr>
        <w:t>of</w:t>
      </w:r>
      <w:r w:rsidR="00802B84" w:rsidRPr="6B1F4C82">
        <w:rPr>
          <w:b/>
          <w:bCs/>
          <w:color w:val="000000" w:themeColor="text1"/>
        </w:rPr>
        <w:t xml:space="preserve"> the </w:t>
      </w:r>
      <w:r w:rsidRPr="6B1F4C82">
        <w:rPr>
          <w:b/>
          <w:bCs/>
          <w:color w:val="000000" w:themeColor="text1"/>
        </w:rPr>
        <w:t>C</w:t>
      </w:r>
      <w:r w:rsidR="00802B84" w:rsidRPr="6B1F4C82">
        <w:rPr>
          <w:b/>
          <w:bCs/>
          <w:color w:val="000000" w:themeColor="text1"/>
        </w:rPr>
        <w:t xml:space="preserve">apacity </w:t>
      </w:r>
      <w:r w:rsidRPr="6B1F4C82">
        <w:rPr>
          <w:b/>
          <w:bCs/>
          <w:color w:val="000000" w:themeColor="text1"/>
        </w:rPr>
        <w:t>G</w:t>
      </w:r>
      <w:r w:rsidR="00802B84" w:rsidRPr="6B1F4C82">
        <w:rPr>
          <w:b/>
          <w:bCs/>
          <w:color w:val="000000" w:themeColor="text1"/>
        </w:rPr>
        <w:t>ranted under this Agreement</w:t>
      </w:r>
      <w:r w:rsidR="0090518A" w:rsidRPr="6B1F4C82">
        <w:rPr>
          <w:b/>
          <w:bCs/>
          <w:color w:val="000000" w:themeColor="text1"/>
        </w:rPr>
        <w:t xml:space="preserve"> </w:t>
      </w:r>
    </w:p>
    <w:p w14:paraId="2CEF9AB5" w14:textId="77777777" w:rsidR="009971C5" w:rsidRDefault="009971C5" w:rsidP="41181BC9">
      <w:pPr>
        <w:rPr>
          <w:b/>
          <w:bCs/>
          <w:color w:val="000000" w:themeColor="text1"/>
        </w:rPr>
      </w:pPr>
    </w:p>
    <w:p w14:paraId="195BBA41" w14:textId="0B8C9616" w:rsidR="00E12801" w:rsidRDefault="65218737" w:rsidP="41181BC9">
      <w:pPr>
        <w:rPr>
          <w:b/>
          <w:bCs/>
          <w:color w:val="000000" w:themeColor="text1"/>
        </w:rPr>
      </w:pPr>
      <w:commentRangeStart w:id="32"/>
      <w:r w:rsidRPr="01C91431">
        <w:rPr>
          <w:b/>
          <w:bCs/>
          <w:color w:val="000000" w:themeColor="text1"/>
        </w:rPr>
        <w:t>Co-insurance</w:t>
      </w:r>
      <w:commentRangeEnd w:id="32"/>
      <w:r w:rsidR="00767DE2">
        <w:rPr>
          <w:rStyle w:val="CommentReference"/>
          <w:b/>
          <w:bCs/>
          <w:color w:val="000000" w:themeColor="text1"/>
          <w:sz w:val="22"/>
          <w:szCs w:val="22"/>
        </w:rPr>
        <w:commentReference w:id="32"/>
      </w:r>
    </w:p>
    <w:p w14:paraId="29192AE3" w14:textId="65724804" w:rsidR="00E60BB8" w:rsidRDefault="10B7D555" w:rsidP="41181BC9">
      <w:pPr>
        <w:rPr>
          <w:color w:val="000000" w:themeColor="text1"/>
        </w:rPr>
      </w:pPr>
      <w:commentRangeStart w:id="33"/>
      <w:r w:rsidRPr="01C91431">
        <w:rPr>
          <w:color w:val="000000" w:themeColor="text1"/>
        </w:rPr>
        <w:t>5.</w:t>
      </w:r>
      <w:commentRangeEnd w:id="33"/>
      <w:r w:rsidR="00905778" w:rsidDel="00827AF8">
        <w:rPr>
          <w:rStyle w:val="CommentReference"/>
          <w:color w:val="000000" w:themeColor="text1"/>
          <w:sz w:val="22"/>
          <w:szCs w:val="22"/>
        </w:rPr>
        <w:commentReference w:id="33"/>
      </w:r>
      <w:r w:rsidR="000D2F37">
        <w:rPr>
          <w:color w:val="000000" w:themeColor="text1"/>
        </w:rPr>
        <w:t>5</w:t>
      </w:r>
      <w:r w:rsidR="79EACD02" w:rsidRPr="21D0A6D5">
        <w:rPr>
          <w:color w:val="000000" w:themeColor="text1"/>
          <w:highlight w:val="yellow"/>
        </w:rPr>
        <w:t>A</w:t>
      </w:r>
      <w:r w:rsidR="79EACD02" w:rsidRPr="01C91431">
        <w:rPr>
          <w:color w:val="000000" w:themeColor="text1"/>
        </w:rPr>
        <w:t xml:space="preserve"> The Coverholder has </w:t>
      </w:r>
      <w:r w:rsidR="7FE0D59A" w:rsidRPr="01C91431">
        <w:rPr>
          <w:color w:val="000000" w:themeColor="text1"/>
        </w:rPr>
        <w:t>NO</w:t>
      </w:r>
      <w:r w:rsidR="79EACD02" w:rsidRPr="01C91431">
        <w:rPr>
          <w:color w:val="000000" w:themeColor="text1"/>
        </w:rPr>
        <w:t xml:space="preserve"> authority</w:t>
      </w:r>
      <w:r w:rsidR="5F4EED2D" w:rsidRPr="01C91431">
        <w:rPr>
          <w:color w:val="000000" w:themeColor="text1"/>
        </w:rPr>
        <w:t xml:space="preserve"> to </w:t>
      </w:r>
      <w:r w:rsidR="2B20A221" w:rsidRPr="01C91431">
        <w:rPr>
          <w:color w:val="000000" w:themeColor="text1"/>
        </w:rPr>
        <w:t>bind</w:t>
      </w:r>
      <w:r w:rsidR="6A0EEFDA" w:rsidRPr="01C91431">
        <w:rPr>
          <w:color w:val="000000" w:themeColor="text1"/>
        </w:rPr>
        <w:t xml:space="preserve"> policies on a </w:t>
      </w:r>
      <w:commentRangeStart w:id="34"/>
      <w:r w:rsidR="6A0EEFDA" w:rsidRPr="01C91431">
        <w:rPr>
          <w:color w:val="000000" w:themeColor="text1"/>
        </w:rPr>
        <w:t>Co-insurance</w:t>
      </w:r>
      <w:commentRangeEnd w:id="34"/>
      <w:r w:rsidR="00E60BB8" w:rsidRPr="01C91431">
        <w:rPr>
          <w:rStyle w:val="CommentReference"/>
          <w:color w:val="000000" w:themeColor="text1"/>
          <w:sz w:val="22"/>
          <w:szCs w:val="22"/>
        </w:rPr>
        <w:commentReference w:id="34"/>
      </w:r>
      <w:r w:rsidR="503DD41D" w:rsidRPr="01C91431">
        <w:rPr>
          <w:color w:val="000000" w:themeColor="text1"/>
        </w:rPr>
        <w:t xml:space="preserve"> basis. </w:t>
      </w:r>
      <w:r w:rsidR="7D431574" w:rsidRPr="01C91431">
        <w:rPr>
          <w:color w:val="000000" w:themeColor="text1"/>
        </w:rPr>
        <w:t>Therefore</w:t>
      </w:r>
      <w:r w:rsidR="481F11B0" w:rsidRPr="01C91431">
        <w:rPr>
          <w:color w:val="000000" w:themeColor="text1"/>
        </w:rPr>
        <w:t>,</w:t>
      </w:r>
      <w:r w:rsidR="7D431574" w:rsidRPr="01C91431">
        <w:rPr>
          <w:color w:val="000000" w:themeColor="text1"/>
        </w:rPr>
        <w:t xml:space="preserve"> e</w:t>
      </w:r>
      <w:r w:rsidR="43D28B3A" w:rsidRPr="01C91431">
        <w:rPr>
          <w:color w:val="000000" w:themeColor="text1"/>
        </w:rPr>
        <w:t xml:space="preserve">ach policy </w:t>
      </w:r>
      <w:r w:rsidR="13C7C72A" w:rsidRPr="01C91431">
        <w:rPr>
          <w:color w:val="000000" w:themeColor="text1"/>
        </w:rPr>
        <w:t>bound</w:t>
      </w:r>
      <w:r w:rsidR="43D28B3A" w:rsidRPr="01C91431">
        <w:rPr>
          <w:color w:val="000000" w:themeColor="text1"/>
        </w:rPr>
        <w:t xml:space="preserve"> under this Agreement must be placed </w:t>
      </w:r>
      <w:r w:rsidR="3E70F13F" w:rsidRPr="01C91431">
        <w:rPr>
          <w:color w:val="000000" w:themeColor="text1"/>
        </w:rPr>
        <w:t xml:space="preserve">with 100% </w:t>
      </w:r>
      <w:r w:rsidR="14017DCB" w:rsidRPr="01C91431">
        <w:rPr>
          <w:color w:val="000000" w:themeColor="text1"/>
        </w:rPr>
        <w:t>c</w:t>
      </w:r>
      <w:r w:rsidR="3E70F13F" w:rsidRPr="01C91431">
        <w:rPr>
          <w:color w:val="000000" w:themeColor="text1"/>
        </w:rPr>
        <w:t>apacity</w:t>
      </w:r>
      <w:r w:rsidR="5373EE29" w:rsidRPr="01C91431">
        <w:rPr>
          <w:color w:val="000000" w:themeColor="text1"/>
        </w:rPr>
        <w:t xml:space="preserve"> </w:t>
      </w:r>
      <w:r w:rsidR="34AFFE38" w:rsidRPr="01C91431">
        <w:rPr>
          <w:color w:val="000000" w:themeColor="text1"/>
        </w:rPr>
        <w:t>from this Agreement.</w:t>
      </w:r>
    </w:p>
    <w:p w14:paraId="674E3845" w14:textId="38B0B1E4" w:rsidR="01C91431" w:rsidRDefault="01C91431" w:rsidP="01C91431">
      <w:pPr>
        <w:rPr>
          <w:color w:val="000000" w:themeColor="text1"/>
        </w:rPr>
      </w:pPr>
    </w:p>
    <w:p w14:paraId="76262060" w14:textId="4223EFB7" w:rsidR="4ADEC1C9" w:rsidRPr="00B057A7" w:rsidRDefault="4ADEC1C9" w:rsidP="01C91431">
      <w:pPr>
        <w:rPr>
          <w:b/>
          <w:bCs/>
          <w:color w:val="000000" w:themeColor="text1"/>
        </w:rPr>
      </w:pPr>
      <w:r w:rsidRPr="4E8F3929">
        <w:rPr>
          <w:color w:val="000000" w:themeColor="text1"/>
        </w:rPr>
        <w:t>5.</w:t>
      </w:r>
      <w:r w:rsidR="471FF3AD" w:rsidRPr="21D0A6D5">
        <w:rPr>
          <w:color w:val="000000" w:themeColor="text1"/>
        </w:rPr>
        <w:t>5</w:t>
      </w:r>
      <w:r w:rsidRPr="21D0A6D5">
        <w:rPr>
          <w:color w:val="000000" w:themeColor="text1"/>
          <w:highlight w:val="yellow"/>
        </w:rPr>
        <w:t>B</w:t>
      </w:r>
      <w:r w:rsidRPr="4E8F3929">
        <w:rPr>
          <w:color w:val="000000" w:themeColor="text1"/>
        </w:rPr>
        <w:t xml:space="preserve"> The Coverholder </w:t>
      </w:r>
      <w:r w:rsidR="00DF1A4F">
        <w:rPr>
          <w:color w:val="000000" w:themeColor="text1"/>
        </w:rPr>
        <w:t>may write</w:t>
      </w:r>
      <w:r w:rsidR="3DB452FE" w:rsidRPr="4E8F3929">
        <w:rPr>
          <w:color w:val="000000" w:themeColor="text1"/>
        </w:rPr>
        <w:t xml:space="preserve"> policies on a Co-insur</w:t>
      </w:r>
      <w:r w:rsidR="003C01FE">
        <w:rPr>
          <w:color w:val="000000" w:themeColor="text1"/>
        </w:rPr>
        <w:t>ance</w:t>
      </w:r>
      <w:r w:rsidR="3DB452FE" w:rsidRPr="4E8F3929">
        <w:rPr>
          <w:color w:val="000000" w:themeColor="text1"/>
        </w:rPr>
        <w:t xml:space="preserve"> basis</w:t>
      </w:r>
      <w:r w:rsidR="00CF31F7">
        <w:rPr>
          <w:color w:val="000000" w:themeColor="text1"/>
        </w:rPr>
        <w:t>,</w:t>
      </w:r>
      <w:r w:rsidR="00C82075">
        <w:rPr>
          <w:color w:val="000000" w:themeColor="text1"/>
        </w:rPr>
        <w:t xml:space="preserve"> always</w:t>
      </w:r>
      <w:r w:rsidR="008E0A27">
        <w:rPr>
          <w:color w:val="000000" w:themeColor="text1"/>
        </w:rPr>
        <w:t xml:space="preserve"> </w:t>
      </w:r>
      <w:r w:rsidR="00AA4A97">
        <w:rPr>
          <w:color w:val="000000" w:themeColor="text1"/>
        </w:rPr>
        <w:t>in accordance with</w:t>
      </w:r>
      <w:r w:rsidR="00DF5A5D">
        <w:rPr>
          <w:color w:val="000000" w:themeColor="text1"/>
        </w:rPr>
        <w:t xml:space="preserve"> the</w:t>
      </w:r>
      <w:r w:rsidR="00B057A7">
        <w:rPr>
          <w:color w:val="000000" w:themeColor="text1"/>
        </w:rPr>
        <w:t xml:space="preserve"> </w:t>
      </w:r>
      <w:r w:rsidR="00B057A7" w:rsidRPr="00FA50F2">
        <w:rPr>
          <w:b/>
          <w:bCs/>
          <w:color w:val="0000FF"/>
        </w:rPr>
        <w:t>Scope of Underwriting Authority</w:t>
      </w:r>
      <w:r w:rsidR="00B057A7" w:rsidRPr="00B057A7">
        <w:rPr>
          <w:color w:val="000000" w:themeColor="text1"/>
        </w:rPr>
        <w:t>.</w:t>
      </w:r>
    </w:p>
    <w:p w14:paraId="600A84B3" w14:textId="77777777" w:rsidR="00703E72" w:rsidRDefault="00703E72" w:rsidP="41181BC9">
      <w:pPr>
        <w:rPr>
          <w:color w:val="000000" w:themeColor="text1"/>
        </w:rPr>
      </w:pPr>
    </w:p>
    <w:p w14:paraId="5AC00231" w14:textId="2EFC2792" w:rsidR="00CF31F7" w:rsidRPr="00B057A7" w:rsidRDefault="4CA49D33" w:rsidP="00CF31F7">
      <w:pPr>
        <w:rPr>
          <w:b/>
          <w:bCs/>
          <w:color w:val="000000" w:themeColor="text1"/>
        </w:rPr>
      </w:pPr>
      <w:r w:rsidRPr="01C91431">
        <w:rPr>
          <w:color w:val="000000" w:themeColor="text1"/>
        </w:rPr>
        <w:t>5.</w:t>
      </w:r>
      <w:r w:rsidR="531452B3" w:rsidRPr="21D0A6D5">
        <w:rPr>
          <w:color w:val="000000" w:themeColor="text1"/>
        </w:rPr>
        <w:t>5</w:t>
      </w:r>
      <w:r w:rsidR="27CF0987" w:rsidRPr="21D0A6D5">
        <w:rPr>
          <w:color w:val="000000" w:themeColor="text1"/>
          <w:highlight w:val="yellow"/>
        </w:rPr>
        <w:t>C</w:t>
      </w:r>
      <w:r w:rsidR="3B0739F2" w:rsidRPr="01C91431">
        <w:rPr>
          <w:color w:val="000000" w:themeColor="text1"/>
        </w:rPr>
        <w:t xml:space="preserve"> </w:t>
      </w:r>
      <w:r w:rsidR="00CF31F7" w:rsidRPr="4E8F3929">
        <w:rPr>
          <w:color w:val="000000" w:themeColor="text1"/>
        </w:rPr>
        <w:t xml:space="preserve">The Coverholder </w:t>
      </w:r>
      <w:r w:rsidR="00CF31F7">
        <w:rPr>
          <w:color w:val="000000" w:themeColor="text1"/>
        </w:rPr>
        <w:t>may write</w:t>
      </w:r>
      <w:r w:rsidR="00CF31F7" w:rsidRPr="4E8F3929">
        <w:rPr>
          <w:color w:val="000000" w:themeColor="text1"/>
        </w:rPr>
        <w:t xml:space="preserve"> policies on a Co-insur</w:t>
      </w:r>
      <w:r w:rsidR="00CF31F7">
        <w:rPr>
          <w:color w:val="000000" w:themeColor="text1"/>
        </w:rPr>
        <w:t>ance</w:t>
      </w:r>
      <w:r w:rsidR="00CF31F7" w:rsidRPr="4E8F3929">
        <w:rPr>
          <w:color w:val="000000" w:themeColor="text1"/>
        </w:rPr>
        <w:t xml:space="preserve"> basis</w:t>
      </w:r>
      <w:r w:rsidR="00CF31F7">
        <w:rPr>
          <w:color w:val="000000" w:themeColor="text1"/>
        </w:rPr>
        <w:t xml:space="preserve">, always in accordance with the </w:t>
      </w:r>
      <w:r w:rsidR="00CF31F7" w:rsidRPr="00FA50F2">
        <w:rPr>
          <w:b/>
          <w:bCs/>
          <w:color w:val="0000FF"/>
        </w:rPr>
        <w:t>Scope of Underwriting Authority</w:t>
      </w:r>
      <w:r w:rsidR="00CF31F7" w:rsidRPr="00B057A7">
        <w:rPr>
          <w:color w:val="000000" w:themeColor="text1"/>
        </w:rPr>
        <w:t>.</w:t>
      </w:r>
    </w:p>
    <w:p w14:paraId="11837828" w14:textId="77777777" w:rsidR="00FD645A" w:rsidRDefault="00FD645A" w:rsidP="43AF9DBD">
      <w:pPr>
        <w:rPr>
          <w:color w:val="000000" w:themeColor="text1"/>
        </w:rPr>
      </w:pPr>
    </w:p>
    <w:p w14:paraId="7AC666BA" w14:textId="5CEE513A" w:rsidR="212CCEF5" w:rsidRDefault="00FD645A" w:rsidP="00FD645A">
      <w:pPr>
        <w:ind w:firstLine="720"/>
        <w:rPr>
          <w:color w:val="000000" w:themeColor="text1"/>
        </w:rPr>
      </w:pPr>
      <w:r>
        <w:rPr>
          <w:color w:val="000000" w:themeColor="text1"/>
        </w:rPr>
        <w:t>5.</w:t>
      </w:r>
      <w:r w:rsidR="67D494A5" w:rsidRPr="21D0A6D5">
        <w:rPr>
          <w:color w:val="000000" w:themeColor="text1"/>
        </w:rPr>
        <w:t>5</w:t>
      </w:r>
      <w:r w:rsidR="00EC2BB8" w:rsidRPr="21D0A6D5">
        <w:rPr>
          <w:color w:val="000000" w:themeColor="text1"/>
          <w:highlight w:val="yellow"/>
        </w:rPr>
        <w:t>C</w:t>
      </w:r>
      <w:r>
        <w:rPr>
          <w:color w:val="000000" w:themeColor="text1"/>
        </w:rPr>
        <w:t xml:space="preserve">.1 Only </w:t>
      </w:r>
      <w:r w:rsidR="0253CA36" w:rsidRPr="01C91431">
        <w:rPr>
          <w:color w:val="000000" w:themeColor="text1"/>
        </w:rPr>
        <w:t xml:space="preserve">where they are </w:t>
      </w:r>
      <w:r w:rsidR="3B0739F2" w:rsidRPr="01C91431">
        <w:rPr>
          <w:color w:val="000000" w:themeColor="text1"/>
        </w:rPr>
        <w:t xml:space="preserve">Co-insured </w:t>
      </w:r>
      <w:r w:rsidR="30A4443E" w:rsidRPr="01C91431">
        <w:rPr>
          <w:color w:val="000000" w:themeColor="text1"/>
        </w:rPr>
        <w:t>with</w:t>
      </w:r>
      <w:r w:rsidR="57901FDE" w:rsidRPr="01C91431">
        <w:rPr>
          <w:color w:val="000000" w:themeColor="text1"/>
        </w:rPr>
        <w:t>:</w:t>
      </w:r>
    </w:p>
    <w:p w14:paraId="5CD0CDDF" w14:textId="638F4B44" w:rsidR="43AF9DBD" w:rsidRDefault="43AF9DBD" w:rsidP="43AF9DBD">
      <w:pPr>
        <w:rPr>
          <w:color w:val="000000" w:themeColor="text1"/>
        </w:rPr>
      </w:pPr>
    </w:p>
    <w:p w14:paraId="312B13DF" w14:textId="1A717692" w:rsidR="73C4D56E" w:rsidRDefault="6FC93384" w:rsidP="00FD645A">
      <w:pPr>
        <w:ind w:left="1440"/>
        <w:rPr>
          <w:color w:val="808080" w:themeColor="background1" w:themeShade="80"/>
        </w:rPr>
      </w:pPr>
      <w:r w:rsidRPr="07E1126E">
        <w:rPr>
          <w:color w:val="808080" w:themeColor="background1" w:themeShade="80"/>
        </w:rPr>
        <w:t>5.</w:t>
      </w:r>
      <w:r w:rsidR="031CA0CA" w:rsidRPr="21D0A6D5">
        <w:rPr>
          <w:color w:val="808080" w:themeColor="background1" w:themeShade="80"/>
        </w:rPr>
        <w:t>5</w:t>
      </w:r>
      <w:r w:rsidR="10B2E678" w:rsidRPr="21D0A6D5">
        <w:rPr>
          <w:color w:val="808080" w:themeColor="background1" w:themeShade="80"/>
          <w:highlight w:val="yellow"/>
        </w:rPr>
        <w:t>C</w:t>
      </w:r>
      <w:r w:rsidRPr="07E1126E">
        <w:rPr>
          <w:color w:val="808080" w:themeColor="background1" w:themeShade="80"/>
        </w:rPr>
        <w:t>.1</w:t>
      </w:r>
      <w:r w:rsidR="00D11E68" w:rsidRPr="07E1126E">
        <w:rPr>
          <w:color w:val="808080" w:themeColor="background1" w:themeShade="80"/>
        </w:rPr>
        <w:t>.1</w:t>
      </w:r>
      <w:r w:rsidR="17DE1369" w:rsidRPr="07E1126E">
        <w:rPr>
          <w:color w:val="808080" w:themeColor="background1" w:themeShade="80"/>
        </w:rPr>
        <w:t xml:space="preserve"> </w:t>
      </w:r>
      <w:r w:rsidR="00FF0F8D" w:rsidRPr="07E1126E">
        <w:rPr>
          <w:color w:val="808080" w:themeColor="background1" w:themeShade="80"/>
        </w:rPr>
        <w:t>O</w:t>
      </w:r>
      <w:r w:rsidR="3123C87A" w:rsidRPr="07E1126E">
        <w:rPr>
          <w:color w:val="808080" w:themeColor="background1" w:themeShade="80"/>
        </w:rPr>
        <w:t>ther binding authorities granted to the Coverholder named in this Agreement providing the</w:t>
      </w:r>
      <w:r w:rsidR="0020759F" w:rsidRPr="07E1126E">
        <w:rPr>
          <w:color w:val="808080" w:themeColor="background1" w:themeShade="80"/>
        </w:rPr>
        <w:t>ir capacity is provided</w:t>
      </w:r>
      <w:r w:rsidR="00BB4BF3" w:rsidRPr="07E1126E">
        <w:rPr>
          <w:color w:val="808080" w:themeColor="background1" w:themeShade="80"/>
        </w:rPr>
        <w:t xml:space="preserve"> by </w:t>
      </w:r>
      <w:commentRangeStart w:id="35"/>
      <w:r w:rsidR="3123C87A" w:rsidRPr="07E1126E">
        <w:rPr>
          <w:color w:val="808080" w:themeColor="background1" w:themeShade="80"/>
        </w:rPr>
        <w:t xml:space="preserve">Lloyd’s </w:t>
      </w:r>
      <w:r w:rsidR="00BB4BF3" w:rsidRPr="07E1126E">
        <w:rPr>
          <w:color w:val="808080" w:themeColor="background1" w:themeShade="80"/>
        </w:rPr>
        <w:t>Insurers</w:t>
      </w:r>
      <w:r w:rsidR="000C5244" w:rsidRPr="07E1126E">
        <w:rPr>
          <w:color w:val="808080" w:themeColor="background1" w:themeShade="80"/>
        </w:rPr>
        <w:t xml:space="preserve"> only</w:t>
      </w:r>
      <w:commentRangeEnd w:id="35"/>
      <w:r w:rsidRPr="07E1126E">
        <w:rPr>
          <w:rStyle w:val="CommentReference"/>
          <w:color w:val="808080" w:themeColor="background1" w:themeShade="80"/>
          <w:sz w:val="22"/>
          <w:szCs w:val="22"/>
        </w:rPr>
        <w:commentReference w:id="35"/>
      </w:r>
      <w:r w:rsidR="0009027F" w:rsidRPr="07E1126E">
        <w:rPr>
          <w:color w:val="808080" w:themeColor="background1" w:themeShade="80"/>
        </w:rPr>
        <w:t>.</w:t>
      </w:r>
    </w:p>
    <w:p w14:paraId="226BEC14" w14:textId="0E8A621D" w:rsidR="43AF9DBD" w:rsidRDefault="43AF9DBD" w:rsidP="43AF9DBD">
      <w:pPr>
        <w:ind w:left="720"/>
        <w:rPr>
          <w:color w:val="808080" w:themeColor="background1" w:themeShade="80"/>
        </w:rPr>
      </w:pPr>
    </w:p>
    <w:p w14:paraId="47786591" w14:textId="1F3F4B95" w:rsidR="453D9081" w:rsidRDefault="00D11E68" w:rsidP="00FD645A">
      <w:pPr>
        <w:ind w:left="1440"/>
        <w:rPr>
          <w:color w:val="808080" w:themeColor="background1" w:themeShade="80"/>
        </w:rPr>
      </w:pPr>
      <w:r w:rsidRPr="07E1126E">
        <w:rPr>
          <w:color w:val="808080" w:themeColor="background1" w:themeShade="80"/>
        </w:rPr>
        <w:t>5.</w:t>
      </w:r>
      <w:r w:rsidR="6592ACFB" w:rsidRPr="21D0A6D5">
        <w:rPr>
          <w:color w:val="808080" w:themeColor="background1" w:themeShade="80"/>
        </w:rPr>
        <w:t>5</w:t>
      </w:r>
      <w:r w:rsidRPr="21D0A6D5">
        <w:rPr>
          <w:color w:val="808080" w:themeColor="background1" w:themeShade="80"/>
          <w:highlight w:val="yellow"/>
        </w:rPr>
        <w:t>C</w:t>
      </w:r>
      <w:r w:rsidRPr="07E1126E">
        <w:rPr>
          <w:color w:val="808080" w:themeColor="background1" w:themeShade="80"/>
        </w:rPr>
        <w:t xml:space="preserve">.1.2 </w:t>
      </w:r>
      <w:r w:rsidR="0033252D" w:rsidRPr="07E1126E">
        <w:rPr>
          <w:color w:val="808080" w:themeColor="background1" w:themeShade="80"/>
        </w:rPr>
        <w:t>O</w:t>
      </w:r>
      <w:r w:rsidR="0CACB6A1" w:rsidRPr="07E1126E">
        <w:rPr>
          <w:color w:val="808080" w:themeColor="background1" w:themeShade="80"/>
        </w:rPr>
        <w:t xml:space="preserve">ther binding authorities granted to the Coverholder named in this Agreement where all </w:t>
      </w:r>
      <w:commentRangeStart w:id="36"/>
      <w:commentRangeStart w:id="37"/>
      <w:r w:rsidR="0CACB6A1" w:rsidRPr="07E1126E">
        <w:rPr>
          <w:color w:val="808080" w:themeColor="background1" w:themeShade="80"/>
        </w:rPr>
        <w:t xml:space="preserve">or part of the Capacity is </w:t>
      </w:r>
      <w:r w:rsidR="0033252D" w:rsidRPr="07E1126E">
        <w:rPr>
          <w:color w:val="808080" w:themeColor="background1" w:themeShade="80"/>
        </w:rPr>
        <w:t xml:space="preserve">provided by </w:t>
      </w:r>
      <w:r w:rsidR="0CACB6A1" w:rsidRPr="07E1126E">
        <w:rPr>
          <w:color w:val="808080" w:themeColor="background1" w:themeShade="80"/>
        </w:rPr>
        <w:t>non-Lloyd's</w:t>
      </w:r>
      <w:r w:rsidR="0033252D" w:rsidRPr="07E1126E">
        <w:rPr>
          <w:color w:val="808080" w:themeColor="background1" w:themeShade="80"/>
        </w:rPr>
        <w:t xml:space="preserve"> Insurers</w:t>
      </w:r>
      <w:commentRangeEnd w:id="36"/>
      <w:r w:rsidRPr="07E1126E">
        <w:rPr>
          <w:rStyle w:val="CommentReference"/>
          <w:color w:val="808080" w:themeColor="background1" w:themeShade="80"/>
          <w:sz w:val="22"/>
          <w:szCs w:val="22"/>
        </w:rPr>
        <w:commentReference w:id="36"/>
      </w:r>
      <w:commentRangeEnd w:id="37"/>
      <w:r w:rsidRPr="07E1126E">
        <w:rPr>
          <w:rStyle w:val="CommentReference"/>
          <w:color w:val="808080" w:themeColor="background1" w:themeShade="80"/>
          <w:sz w:val="22"/>
          <w:szCs w:val="22"/>
        </w:rPr>
        <w:commentReference w:id="37"/>
      </w:r>
      <w:r w:rsidR="000E39D7" w:rsidRPr="07E1126E">
        <w:rPr>
          <w:color w:val="808080" w:themeColor="background1" w:themeShade="80"/>
        </w:rPr>
        <w:t>.</w:t>
      </w:r>
    </w:p>
    <w:p w14:paraId="4E418B1B" w14:textId="149D6CEF" w:rsidR="43AF9DBD" w:rsidRDefault="43AF9DBD" w:rsidP="43AF9DBD">
      <w:pPr>
        <w:ind w:left="720"/>
        <w:rPr>
          <w:color w:val="808080" w:themeColor="background1" w:themeShade="80"/>
        </w:rPr>
      </w:pPr>
    </w:p>
    <w:p w14:paraId="2077E6B1" w14:textId="2C06F45D" w:rsidR="7171EB7D" w:rsidRDefault="00D11E68" w:rsidP="00FD645A">
      <w:pPr>
        <w:ind w:left="1440"/>
        <w:rPr>
          <w:color w:val="808080" w:themeColor="background1" w:themeShade="80"/>
        </w:rPr>
      </w:pPr>
      <w:r w:rsidRPr="01C91431">
        <w:rPr>
          <w:color w:val="808080" w:themeColor="background1" w:themeShade="80"/>
        </w:rPr>
        <w:t>5.</w:t>
      </w:r>
      <w:r w:rsidR="266DEC2E"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.1</w:t>
      </w:r>
      <w:r>
        <w:rPr>
          <w:color w:val="808080" w:themeColor="background1" w:themeShade="80"/>
        </w:rPr>
        <w:t>.3</w:t>
      </w:r>
      <w:r w:rsidRPr="01C91431">
        <w:rPr>
          <w:color w:val="808080" w:themeColor="background1" w:themeShade="80"/>
        </w:rPr>
        <w:t xml:space="preserve"> </w:t>
      </w:r>
      <w:r w:rsidR="0033252D">
        <w:rPr>
          <w:color w:val="808080" w:themeColor="background1" w:themeShade="80"/>
        </w:rPr>
        <w:t>O</w:t>
      </w:r>
      <w:r w:rsidR="6ED7FB87" w:rsidRPr="01C91431">
        <w:rPr>
          <w:color w:val="808080" w:themeColor="background1" w:themeShade="80"/>
        </w:rPr>
        <w:t xml:space="preserve">ther binding authorities granted to </w:t>
      </w:r>
      <w:r w:rsidR="006841D5">
        <w:rPr>
          <w:color w:val="808080" w:themeColor="background1" w:themeShade="80"/>
        </w:rPr>
        <w:t>another</w:t>
      </w:r>
      <w:r w:rsidR="6ED7FB87" w:rsidRPr="01C91431">
        <w:rPr>
          <w:color w:val="808080" w:themeColor="background1" w:themeShade="80"/>
        </w:rPr>
        <w:t xml:space="preserve"> Lloyd’s Approved Coverholder providing the</w:t>
      </w:r>
      <w:r w:rsidR="00F47A40">
        <w:rPr>
          <w:color w:val="808080" w:themeColor="background1" w:themeShade="80"/>
        </w:rPr>
        <w:t>ir</w:t>
      </w:r>
      <w:r w:rsidR="6ED7FB87" w:rsidRPr="01C91431">
        <w:rPr>
          <w:color w:val="808080" w:themeColor="background1" w:themeShade="80"/>
        </w:rPr>
        <w:t xml:space="preserve"> </w:t>
      </w:r>
      <w:r w:rsidR="003C192C">
        <w:rPr>
          <w:color w:val="808080" w:themeColor="background1" w:themeShade="80"/>
        </w:rPr>
        <w:t>capacity is provided</w:t>
      </w:r>
      <w:r w:rsidR="000C5244">
        <w:rPr>
          <w:color w:val="808080" w:themeColor="background1" w:themeShade="80"/>
        </w:rPr>
        <w:t xml:space="preserve"> </w:t>
      </w:r>
      <w:r w:rsidR="0033252D">
        <w:rPr>
          <w:color w:val="808080" w:themeColor="background1" w:themeShade="80"/>
        </w:rPr>
        <w:t xml:space="preserve">by </w:t>
      </w:r>
      <w:r w:rsidR="0033252D" w:rsidRPr="01C91431">
        <w:rPr>
          <w:color w:val="808080" w:themeColor="background1" w:themeShade="80"/>
        </w:rPr>
        <w:t xml:space="preserve">Lloyd’s </w:t>
      </w:r>
      <w:r w:rsidR="0033252D">
        <w:rPr>
          <w:color w:val="808080" w:themeColor="background1" w:themeShade="80"/>
        </w:rPr>
        <w:t>Insurers only.</w:t>
      </w:r>
    </w:p>
    <w:p w14:paraId="2B760723" w14:textId="0E8A621D" w:rsidR="43AF9DBD" w:rsidRDefault="43AF9DBD" w:rsidP="43AF9DBD">
      <w:pPr>
        <w:ind w:left="720"/>
        <w:rPr>
          <w:color w:val="808080" w:themeColor="background1" w:themeShade="80"/>
        </w:rPr>
      </w:pPr>
    </w:p>
    <w:p w14:paraId="7A5BB0FF" w14:textId="30F4006B" w:rsidR="7171EB7D" w:rsidRDefault="00D11E68" w:rsidP="00FD645A">
      <w:pPr>
        <w:ind w:left="720" w:firstLine="720"/>
        <w:rPr>
          <w:color w:val="808080" w:themeColor="background1" w:themeShade="80"/>
        </w:rPr>
      </w:pPr>
      <w:r w:rsidRPr="01C91431">
        <w:rPr>
          <w:color w:val="808080" w:themeColor="background1" w:themeShade="80"/>
        </w:rPr>
        <w:t>5.</w:t>
      </w:r>
      <w:r w:rsidR="02C45728"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.1</w:t>
      </w:r>
      <w:r>
        <w:rPr>
          <w:color w:val="808080" w:themeColor="background1" w:themeShade="80"/>
        </w:rPr>
        <w:t>.4</w:t>
      </w:r>
      <w:r w:rsidRPr="01C91431">
        <w:rPr>
          <w:color w:val="808080" w:themeColor="background1" w:themeShade="80"/>
        </w:rPr>
        <w:t xml:space="preserve"> </w:t>
      </w:r>
      <w:r w:rsidR="000E39D7">
        <w:rPr>
          <w:color w:val="808080" w:themeColor="background1" w:themeShade="80"/>
        </w:rPr>
        <w:t>O</w:t>
      </w:r>
      <w:r w:rsidR="6EB131E1" w:rsidRPr="01C91431">
        <w:rPr>
          <w:color w:val="808080" w:themeColor="background1" w:themeShade="80"/>
        </w:rPr>
        <w:t xml:space="preserve">ther binding authorities granted to </w:t>
      </w:r>
      <w:r w:rsidR="006841D5" w:rsidRPr="01C91431">
        <w:rPr>
          <w:color w:val="808080" w:themeColor="background1" w:themeShade="80"/>
        </w:rPr>
        <w:t>another</w:t>
      </w:r>
      <w:r w:rsidR="6EB131E1" w:rsidRPr="01C91431">
        <w:rPr>
          <w:color w:val="808080" w:themeColor="background1" w:themeShade="80"/>
        </w:rPr>
        <w:t xml:space="preserve"> Lloyd’s Approved Coverholder</w:t>
      </w:r>
      <w:r w:rsidR="007528F2">
        <w:rPr>
          <w:color w:val="808080" w:themeColor="background1" w:themeShade="80"/>
        </w:rPr>
        <w:t>.</w:t>
      </w:r>
    </w:p>
    <w:p w14:paraId="64DF204D" w14:textId="0E611AA9" w:rsidR="43AF9DBD" w:rsidRDefault="00FD645A" w:rsidP="43AF9DBD">
      <w:pPr>
        <w:ind w:left="720"/>
        <w:rPr>
          <w:color w:val="808080" w:themeColor="background1" w:themeShade="80"/>
        </w:rPr>
      </w:pPr>
      <w:r>
        <w:rPr>
          <w:color w:val="808080" w:themeColor="background1" w:themeShade="80"/>
        </w:rPr>
        <w:tab/>
      </w:r>
    </w:p>
    <w:p w14:paraId="5054ADAE" w14:textId="564E9B80" w:rsidR="7171EB7D" w:rsidRDefault="00D11E68" w:rsidP="00FD645A">
      <w:pPr>
        <w:ind w:left="720" w:firstLine="720"/>
        <w:rPr>
          <w:color w:val="808080" w:themeColor="background1" w:themeShade="80"/>
        </w:rPr>
      </w:pPr>
      <w:r w:rsidRPr="01C91431">
        <w:rPr>
          <w:color w:val="808080" w:themeColor="background1" w:themeShade="80"/>
        </w:rPr>
        <w:t>5.</w:t>
      </w:r>
      <w:r w:rsidR="7C9371DD"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.1</w:t>
      </w:r>
      <w:r>
        <w:rPr>
          <w:color w:val="808080" w:themeColor="background1" w:themeShade="80"/>
        </w:rPr>
        <w:t>.5</w:t>
      </w:r>
      <w:r w:rsidRPr="01C91431">
        <w:rPr>
          <w:color w:val="808080" w:themeColor="background1" w:themeShade="80"/>
        </w:rPr>
        <w:t xml:space="preserve"> </w:t>
      </w:r>
      <w:r w:rsidR="007528F2">
        <w:rPr>
          <w:color w:val="808080" w:themeColor="background1" w:themeShade="80"/>
        </w:rPr>
        <w:t>O</w:t>
      </w:r>
      <w:r w:rsidR="4F131E08" w:rsidRPr="01C91431">
        <w:rPr>
          <w:color w:val="808080" w:themeColor="background1" w:themeShade="80"/>
        </w:rPr>
        <w:t>ther binding authorities granted to any Coverholder</w:t>
      </w:r>
      <w:r w:rsidR="001B3353">
        <w:rPr>
          <w:color w:val="808080" w:themeColor="background1" w:themeShade="80"/>
        </w:rPr>
        <w:t>.</w:t>
      </w:r>
    </w:p>
    <w:p w14:paraId="380A9C4E" w14:textId="0E8A621D" w:rsidR="43AF9DBD" w:rsidRDefault="43AF9DBD" w:rsidP="43AF9DBD">
      <w:pPr>
        <w:ind w:left="720"/>
        <w:rPr>
          <w:color w:val="808080" w:themeColor="background1" w:themeShade="80"/>
        </w:rPr>
      </w:pPr>
    </w:p>
    <w:p w14:paraId="52E12F39" w14:textId="62F6B566" w:rsidR="7171EB7D" w:rsidRDefault="00D11E68" w:rsidP="00EC2BB8">
      <w:pPr>
        <w:ind w:left="1440"/>
        <w:rPr>
          <w:color w:val="808080" w:themeColor="background1" w:themeShade="80"/>
        </w:rPr>
      </w:pPr>
      <w:r w:rsidRPr="07E1126E">
        <w:rPr>
          <w:color w:val="808080" w:themeColor="background1" w:themeShade="80"/>
        </w:rPr>
        <w:t>5.</w:t>
      </w:r>
      <w:r w:rsidR="4DF26064" w:rsidRPr="21D0A6D5">
        <w:rPr>
          <w:color w:val="808080" w:themeColor="background1" w:themeShade="80"/>
        </w:rPr>
        <w:t>5</w:t>
      </w:r>
      <w:r w:rsidRPr="21D0A6D5">
        <w:rPr>
          <w:color w:val="808080" w:themeColor="background1" w:themeShade="80"/>
          <w:highlight w:val="yellow"/>
        </w:rPr>
        <w:t>C</w:t>
      </w:r>
      <w:r w:rsidRPr="07E1126E">
        <w:rPr>
          <w:color w:val="808080" w:themeColor="background1" w:themeShade="80"/>
        </w:rPr>
        <w:t xml:space="preserve">.1.6 </w:t>
      </w:r>
      <w:r w:rsidR="001B3353" w:rsidRPr="07E1126E">
        <w:rPr>
          <w:color w:val="808080" w:themeColor="background1" w:themeShade="80"/>
        </w:rPr>
        <w:t>A</w:t>
      </w:r>
      <w:r w:rsidR="2DA6C924" w:rsidRPr="07E1126E">
        <w:rPr>
          <w:color w:val="808080" w:themeColor="background1" w:themeShade="80"/>
        </w:rPr>
        <w:t xml:space="preserve">ny </w:t>
      </w:r>
      <w:commentRangeStart w:id="38"/>
      <w:r w:rsidR="2DA6C924" w:rsidRPr="07E1126E">
        <w:rPr>
          <w:color w:val="808080" w:themeColor="background1" w:themeShade="80"/>
        </w:rPr>
        <w:t xml:space="preserve">mix of </w:t>
      </w:r>
      <w:r w:rsidR="00B46F3C" w:rsidRPr="07E1126E">
        <w:rPr>
          <w:color w:val="808080" w:themeColor="background1" w:themeShade="80"/>
        </w:rPr>
        <w:t>I</w:t>
      </w:r>
      <w:r w:rsidR="2DA6C924" w:rsidRPr="07E1126E">
        <w:rPr>
          <w:color w:val="808080" w:themeColor="background1" w:themeShade="80"/>
        </w:rPr>
        <w:t>nsurers</w:t>
      </w:r>
      <w:commentRangeEnd w:id="38"/>
      <w:r w:rsidR="00AD5F38" w:rsidRPr="07E1126E">
        <w:rPr>
          <w:rStyle w:val="CommentReference"/>
          <w:color w:val="808080" w:themeColor="background1" w:themeShade="80"/>
          <w:sz w:val="22"/>
          <w:szCs w:val="22"/>
        </w:rPr>
        <w:commentReference w:id="38"/>
      </w:r>
      <w:r w:rsidR="2DA6C924" w:rsidRPr="07E1126E">
        <w:rPr>
          <w:color w:val="808080" w:themeColor="background1" w:themeShade="80"/>
        </w:rPr>
        <w:t xml:space="preserve"> provided the </w:t>
      </w:r>
      <w:r w:rsidR="007C6F52" w:rsidRPr="07E1126E">
        <w:rPr>
          <w:color w:val="808080" w:themeColor="background1" w:themeShade="80"/>
        </w:rPr>
        <w:t xml:space="preserve">policy’s </w:t>
      </w:r>
      <w:r w:rsidR="2DA6C924" w:rsidRPr="07E1126E">
        <w:rPr>
          <w:color w:val="808080" w:themeColor="background1" w:themeShade="80"/>
        </w:rPr>
        <w:t xml:space="preserve">Lead Insurer is a Lloyd’s </w:t>
      </w:r>
      <w:r w:rsidR="00BE546A">
        <w:rPr>
          <w:color w:val="808080" w:themeColor="background1" w:themeShade="80"/>
        </w:rPr>
        <w:t>Insurer</w:t>
      </w:r>
      <w:r w:rsidR="007C6F52" w:rsidRPr="07E1126E">
        <w:rPr>
          <w:color w:val="808080" w:themeColor="background1" w:themeShade="80"/>
        </w:rPr>
        <w:t>.</w:t>
      </w:r>
    </w:p>
    <w:p w14:paraId="1EF0228A" w14:textId="7A4DEA18" w:rsidR="43AF9DBD" w:rsidRDefault="00EC2BB8" w:rsidP="43AF9DBD">
      <w:pPr>
        <w:ind w:left="720"/>
        <w:rPr>
          <w:color w:val="808080" w:themeColor="background1" w:themeShade="80"/>
        </w:rPr>
      </w:pPr>
      <w:r>
        <w:rPr>
          <w:color w:val="808080" w:themeColor="background1" w:themeShade="80"/>
        </w:rPr>
        <w:tab/>
      </w:r>
    </w:p>
    <w:p w14:paraId="2E005715" w14:textId="094F2621" w:rsidR="7171EB7D" w:rsidRDefault="00D11E68" w:rsidP="00EC2BB8">
      <w:pPr>
        <w:ind w:left="720" w:firstLine="720"/>
        <w:rPr>
          <w:color w:val="808080" w:themeColor="background1" w:themeShade="80"/>
        </w:rPr>
      </w:pPr>
      <w:r w:rsidRPr="01C91431">
        <w:rPr>
          <w:color w:val="808080" w:themeColor="background1" w:themeShade="80"/>
        </w:rPr>
        <w:t>5.</w:t>
      </w:r>
      <w:r w:rsidR="33793432"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.1</w:t>
      </w:r>
      <w:r>
        <w:rPr>
          <w:color w:val="808080" w:themeColor="background1" w:themeShade="80"/>
        </w:rPr>
        <w:t>.7</w:t>
      </w:r>
      <w:r w:rsidRPr="01C91431">
        <w:rPr>
          <w:color w:val="808080" w:themeColor="background1" w:themeShade="80"/>
        </w:rPr>
        <w:t xml:space="preserve"> </w:t>
      </w:r>
      <w:r w:rsidR="007C6F52">
        <w:rPr>
          <w:color w:val="808080" w:themeColor="background1" w:themeShade="80"/>
        </w:rPr>
        <w:t>A</w:t>
      </w:r>
      <w:r w:rsidR="30B3BE20" w:rsidRPr="4E8F3929">
        <w:rPr>
          <w:color w:val="808080" w:themeColor="background1" w:themeShade="80"/>
        </w:rPr>
        <w:t xml:space="preserve">ny mix of </w:t>
      </w:r>
      <w:r w:rsidR="00ED05AA">
        <w:rPr>
          <w:color w:val="808080" w:themeColor="background1" w:themeShade="80"/>
        </w:rPr>
        <w:t>Insurers</w:t>
      </w:r>
      <w:r w:rsidR="004829C1">
        <w:rPr>
          <w:color w:val="808080" w:themeColor="background1" w:themeShade="80"/>
        </w:rPr>
        <w:t>.</w:t>
      </w:r>
    </w:p>
    <w:p w14:paraId="168D6D05" w14:textId="67513E8A" w:rsidR="6425C86B" w:rsidRDefault="6425C86B" w:rsidP="6425C86B">
      <w:pPr>
        <w:ind w:left="720"/>
        <w:rPr>
          <w:color w:val="808080" w:themeColor="background1" w:themeShade="80"/>
        </w:rPr>
      </w:pPr>
    </w:p>
    <w:p w14:paraId="02D29105" w14:textId="35DED9F5" w:rsidR="096BCD51" w:rsidRDefault="00D11E68" w:rsidP="00E77103">
      <w:pPr>
        <w:ind w:left="1440"/>
        <w:rPr>
          <w:color w:val="auto"/>
        </w:rPr>
      </w:pPr>
      <w:r w:rsidRPr="01C91431">
        <w:rPr>
          <w:color w:val="808080" w:themeColor="background1" w:themeShade="80"/>
        </w:rPr>
        <w:t>5.</w:t>
      </w:r>
      <w:r w:rsidR="56CFBCDD"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.1</w:t>
      </w:r>
      <w:r>
        <w:rPr>
          <w:color w:val="808080" w:themeColor="background1" w:themeShade="80"/>
        </w:rPr>
        <w:t>.</w:t>
      </w:r>
      <w:r w:rsidR="007D1D7E">
        <w:rPr>
          <w:color w:val="808080" w:themeColor="background1" w:themeShade="80"/>
        </w:rPr>
        <w:t>8</w:t>
      </w:r>
      <w:r w:rsidRPr="01C91431">
        <w:rPr>
          <w:color w:val="808080" w:themeColor="background1" w:themeShade="80"/>
        </w:rPr>
        <w:t xml:space="preserve"> </w:t>
      </w:r>
      <w:r w:rsidR="7D9C682D" w:rsidRPr="6425C86B">
        <w:rPr>
          <w:color w:val="FF0000"/>
        </w:rPr>
        <w:t>&lt;</w:t>
      </w:r>
      <w:r w:rsidR="008C3547">
        <w:rPr>
          <w:color w:val="FF0000"/>
        </w:rPr>
        <w:t>Binding Authority with UMR B000</w:t>
      </w:r>
      <w:r w:rsidR="00E77103">
        <w:rPr>
          <w:color w:val="FF0000"/>
        </w:rPr>
        <w:t>1123456 on a 50/50 split</w:t>
      </w:r>
      <w:r w:rsidR="00610C25">
        <w:rPr>
          <w:rStyle w:val="EndnoteReference"/>
          <w:color w:val="FF0000"/>
        </w:rPr>
        <w:endnoteReference w:customMarkFollows="1" w:id="5"/>
        <w:t>5.</w:t>
      </w:r>
      <w:r w:rsidR="00DD6E2A">
        <w:rPr>
          <w:rStyle w:val="EndnoteReference"/>
          <w:color w:val="FF0000"/>
        </w:rPr>
        <w:t>4</w:t>
      </w:r>
      <w:r w:rsidR="7D9C682D" w:rsidRPr="6425C86B">
        <w:rPr>
          <w:color w:val="FF0000"/>
        </w:rPr>
        <w:t>&gt;</w:t>
      </w:r>
    </w:p>
    <w:p w14:paraId="5E8D9E41" w14:textId="70632B70" w:rsidR="43AF9DBD" w:rsidRDefault="43AF9DBD" w:rsidP="43AF9DBD">
      <w:pPr>
        <w:ind w:left="720"/>
        <w:rPr>
          <w:color w:val="000000" w:themeColor="text1"/>
        </w:rPr>
      </w:pPr>
    </w:p>
    <w:p w14:paraId="46E052D4" w14:textId="190DD647" w:rsidR="453D9081" w:rsidRPr="0056737D" w:rsidRDefault="4E71F0F0" w:rsidP="00974DEF">
      <w:pPr>
        <w:ind w:left="720"/>
        <w:rPr>
          <w:color w:val="808080" w:themeColor="background1" w:themeShade="80"/>
        </w:rPr>
      </w:pPr>
      <w:r w:rsidRPr="0056737D">
        <w:rPr>
          <w:color w:val="808080" w:themeColor="background1" w:themeShade="80"/>
        </w:rPr>
        <w:t>5.</w:t>
      </w:r>
      <w:r w:rsidR="101B4DAA" w:rsidRPr="21D0A6D5">
        <w:rPr>
          <w:color w:val="808080" w:themeColor="background1" w:themeShade="80"/>
        </w:rPr>
        <w:t>5</w:t>
      </w:r>
      <w:r w:rsidR="00974DEF" w:rsidRPr="21D0A6D5">
        <w:rPr>
          <w:color w:val="808080" w:themeColor="background1" w:themeShade="80"/>
          <w:highlight w:val="yellow"/>
        </w:rPr>
        <w:t>C</w:t>
      </w:r>
      <w:r w:rsidR="00974DEF">
        <w:rPr>
          <w:color w:val="808080" w:themeColor="background1" w:themeShade="80"/>
        </w:rPr>
        <w:t>.2</w:t>
      </w:r>
      <w:r w:rsidRPr="0056737D">
        <w:rPr>
          <w:color w:val="808080" w:themeColor="background1" w:themeShade="80"/>
        </w:rPr>
        <w:t xml:space="preserve"> The Coverholder </w:t>
      </w:r>
      <w:r w:rsidR="002932CF">
        <w:rPr>
          <w:color w:val="808080" w:themeColor="background1" w:themeShade="80"/>
        </w:rPr>
        <w:t>must</w:t>
      </w:r>
      <w:r w:rsidR="002932CF" w:rsidRPr="0056737D">
        <w:rPr>
          <w:color w:val="808080" w:themeColor="background1" w:themeShade="80"/>
        </w:rPr>
        <w:t xml:space="preserve"> </w:t>
      </w:r>
      <w:r w:rsidR="161361A0" w:rsidRPr="0056737D">
        <w:rPr>
          <w:color w:val="808080" w:themeColor="background1" w:themeShade="80"/>
        </w:rPr>
        <w:t xml:space="preserve">NOT </w:t>
      </w:r>
      <w:r w:rsidR="002932CF">
        <w:rPr>
          <w:color w:val="808080" w:themeColor="background1" w:themeShade="80"/>
        </w:rPr>
        <w:t>w</w:t>
      </w:r>
      <w:r w:rsidR="009D7442">
        <w:rPr>
          <w:color w:val="808080" w:themeColor="background1" w:themeShade="80"/>
        </w:rPr>
        <w:t>rite</w:t>
      </w:r>
      <w:r w:rsidRPr="0056737D">
        <w:rPr>
          <w:color w:val="808080" w:themeColor="background1" w:themeShade="80"/>
        </w:rPr>
        <w:t xml:space="preserve"> </w:t>
      </w:r>
      <w:r w:rsidR="009063B1">
        <w:rPr>
          <w:color w:val="808080" w:themeColor="background1" w:themeShade="80"/>
        </w:rPr>
        <w:t xml:space="preserve">Co-insured </w:t>
      </w:r>
      <w:r w:rsidRPr="0056737D">
        <w:rPr>
          <w:color w:val="808080" w:themeColor="background1" w:themeShade="80"/>
        </w:rPr>
        <w:t>policies</w:t>
      </w:r>
      <w:r w:rsidR="454885D3" w:rsidRPr="0056737D">
        <w:rPr>
          <w:color w:val="808080" w:themeColor="background1" w:themeShade="80"/>
        </w:rPr>
        <w:t xml:space="preserve"> </w:t>
      </w:r>
      <w:r w:rsidR="7227F531" w:rsidRPr="0056737D">
        <w:rPr>
          <w:color w:val="808080" w:themeColor="background1" w:themeShade="80"/>
        </w:rPr>
        <w:t>under this Agreement where they are Co-insured with:</w:t>
      </w:r>
    </w:p>
    <w:p w14:paraId="5CA05975" w14:textId="67FDC56D" w:rsidR="43AF9DBD" w:rsidRDefault="43AF9DBD" w:rsidP="43AF9DBD">
      <w:pPr>
        <w:rPr>
          <w:color w:val="000000" w:themeColor="text1"/>
        </w:rPr>
      </w:pPr>
    </w:p>
    <w:p w14:paraId="41CB5212" w14:textId="7F646646" w:rsidR="00A11C84" w:rsidRDefault="2D7FC197" w:rsidP="00AA7B8A">
      <w:pPr>
        <w:ind w:left="1440"/>
        <w:rPr>
          <w:color w:val="808080" w:themeColor="background1" w:themeShade="80"/>
        </w:rPr>
      </w:pPr>
      <w:commentRangeStart w:id="39"/>
      <w:r w:rsidRPr="01C91431">
        <w:rPr>
          <w:color w:val="808080" w:themeColor="background1" w:themeShade="80"/>
        </w:rPr>
        <w:t>5.</w:t>
      </w:r>
      <w:commentRangeEnd w:id="39"/>
      <w:r w:rsidR="00DE1C89" w:rsidDel="00827AF8">
        <w:rPr>
          <w:rStyle w:val="CommentReference"/>
          <w:color w:val="808080" w:themeColor="background1" w:themeShade="80"/>
          <w:sz w:val="22"/>
          <w:szCs w:val="22"/>
        </w:rPr>
        <w:commentReference w:id="39"/>
      </w:r>
      <w:r w:rsidR="000D2F37">
        <w:rPr>
          <w:color w:val="808080" w:themeColor="background1" w:themeShade="80"/>
        </w:rPr>
        <w:t>5</w:t>
      </w:r>
      <w:r w:rsidR="00D11E68" w:rsidRPr="21D0A6D5">
        <w:rPr>
          <w:color w:val="808080" w:themeColor="background1" w:themeShade="80"/>
          <w:highlight w:val="yellow"/>
        </w:rPr>
        <w:t>C</w:t>
      </w:r>
      <w:r w:rsidR="00D11E68">
        <w:rPr>
          <w:color w:val="808080" w:themeColor="background1" w:themeShade="80"/>
        </w:rPr>
        <w:t>.</w:t>
      </w:r>
      <w:r w:rsidR="008C4C97">
        <w:rPr>
          <w:color w:val="808080" w:themeColor="background1" w:themeShade="80"/>
        </w:rPr>
        <w:t>2</w:t>
      </w:r>
      <w:r w:rsidR="00D11E68">
        <w:rPr>
          <w:color w:val="808080" w:themeColor="background1" w:themeShade="80"/>
        </w:rPr>
        <w:t>.1</w:t>
      </w:r>
      <w:r w:rsidRPr="01C91431">
        <w:rPr>
          <w:color w:val="808080" w:themeColor="background1" w:themeShade="80"/>
        </w:rPr>
        <w:t xml:space="preserve"> </w:t>
      </w:r>
      <w:r w:rsidR="007626D4">
        <w:rPr>
          <w:color w:val="808080" w:themeColor="background1" w:themeShade="80"/>
        </w:rPr>
        <w:t>O</w:t>
      </w:r>
      <w:r w:rsidRPr="01C91431">
        <w:rPr>
          <w:color w:val="808080" w:themeColor="background1" w:themeShade="80"/>
        </w:rPr>
        <w:t xml:space="preserve">ther binding authorities granted to the Coverholder named in this Agreement providing </w:t>
      </w:r>
      <w:r w:rsidR="00A11C84" w:rsidRPr="01C91431">
        <w:rPr>
          <w:color w:val="808080" w:themeColor="background1" w:themeShade="80"/>
        </w:rPr>
        <w:t>the</w:t>
      </w:r>
      <w:r w:rsidR="00A11C84">
        <w:rPr>
          <w:color w:val="808080" w:themeColor="background1" w:themeShade="80"/>
        </w:rPr>
        <w:t xml:space="preserve">ir capacity is provided by </w:t>
      </w:r>
      <w:r w:rsidR="00A11C84" w:rsidRPr="01C91431">
        <w:rPr>
          <w:color w:val="808080" w:themeColor="background1" w:themeShade="80"/>
        </w:rPr>
        <w:t xml:space="preserve">Lloyd’s </w:t>
      </w:r>
      <w:r w:rsidR="00A11C84">
        <w:rPr>
          <w:color w:val="808080" w:themeColor="background1" w:themeShade="80"/>
        </w:rPr>
        <w:t>Insurers only.</w:t>
      </w:r>
    </w:p>
    <w:p w14:paraId="59ECA0A9" w14:textId="30185EB2" w:rsidR="43AF9DBD" w:rsidRDefault="43AF9DBD" w:rsidP="43AF9DBD">
      <w:pPr>
        <w:ind w:left="720"/>
        <w:rPr>
          <w:color w:val="808080" w:themeColor="background1" w:themeShade="80"/>
        </w:rPr>
      </w:pPr>
    </w:p>
    <w:p w14:paraId="26B86284" w14:textId="3295EA39" w:rsidR="43AF9DBD" w:rsidRDefault="2D7FC197" w:rsidP="00AA7B8A">
      <w:pPr>
        <w:ind w:left="1440"/>
        <w:rPr>
          <w:color w:val="808080" w:themeColor="background1" w:themeShade="80"/>
        </w:rPr>
      </w:pPr>
      <w:r w:rsidRPr="01C91431">
        <w:rPr>
          <w:color w:val="808080" w:themeColor="background1" w:themeShade="80"/>
        </w:rPr>
        <w:t>5.</w:t>
      </w:r>
      <w:r w:rsidR="1222C8BD" w:rsidRPr="21D0A6D5">
        <w:rPr>
          <w:color w:val="808080" w:themeColor="background1" w:themeShade="80"/>
        </w:rPr>
        <w:t>5</w:t>
      </w:r>
      <w:r w:rsidR="008C4C97" w:rsidRPr="21D0A6D5">
        <w:rPr>
          <w:color w:val="808080" w:themeColor="background1" w:themeShade="80"/>
          <w:highlight w:val="yellow"/>
        </w:rPr>
        <w:t>C</w:t>
      </w:r>
      <w:r w:rsidRPr="01C91431">
        <w:rPr>
          <w:color w:val="808080" w:themeColor="background1" w:themeShade="80"/>
        </w:rPr>
        <w:t>.2</w:t>
      </w:r>
      <w:r w:rsidR="008C4C97">
        <w:rPr>
          <w:color w:val="808080" w:themeColor="background1" w:themeShade="80"/>
        </w:rPr>
        <w:t>.2</w:t>
      </w:r>
      <w:r w:rsidRPr="01C91431">
        <w:rPr>
          <w:color w:val="808080" w:themeColor="background1" w:themeShade="80"/>
        </w:rPr>
        <w:t xml:space="preserve"> </w:t>
      </w:r>
      <w:r w:rsidR="007626D4">
        <w:rPr>
          <w:color w:val="808080" w:themeColor="background1" w:themeShade="80"/>
        </w:rPr>
        <w:t>O</w:t>
      </w:r>
      <w:r w:rsidR="007626D4" w:rsidRPr="01C91431">
        <w:rPr>
          <w:color w:val="808080" w:themeColor="background1" w:themeShade="80"/>
        </w:rPr>
        <w:t xml:space="preserve">ther binding authorities granted to the Coverholder named in this Agreement where all or part of the Capacity is </w:t>
      </w:r>
      <w:r w:rsidR="007626D4">
        <w:rPr>
          <w:color w:val="808080" w:themeColor="background1" w:themeShade="80"/>
        </w:rPr>
        <w:t xml:space="preserve">provided by </w:t>
      </w:r>
      <w:r w:rsidR="007626D4" w:rsidRPr="01C91431">
        <w:rPr>
          <w:color w:val="808080" w:themeColor="background1" w:themeShade="80"/>
        </w:rPr>
        <w:t>non-Lloyd's</w:t>
      </w:r>
      <w:r w:rsidR="007626D4">
        <w:rPr>
          <w:color w:val="808080" w:themeColor="background1" w:themeShade="80"/>
        </w:rPr>
        <w:t xml:space="preserve"> Insurers.</w:t>
      </w:r>
    </w:p>
    <w:p w14:paraId="02E3383B" w14:textId="77777777" w:rsidR="007626D4" w:rsidRDefault="007626D4" w:rsidP="43AF9DBD">
      <w:pPr>
        <w:ind w:left="720"/>
        <w:rPr>
          <w:color w:val="808080" w:themeColor="background1" w:themeShade="80"/>
        </w:rPr>
      </w:pPr>
    </w:p>
    <w:p w14:paraId="5BD9BD71" w14:textId="5FA76F6A" w:rsidR="000B452F" w:rsidRDefault="008C4C97" w:rsidP="00AA7B8A">
      <w:pPr>
        <w:ind w:left="1440"/>
        <w:rPr>
          <w:color w:val="808080" w:themeColor="background1" w:themeShade="80"/>
        </w:rPr>
      </w:pPr>
      <w:r w:rsidRPr="01C91431">
        <w:rPr>
          <w:color w:val="808080" w:themeColor="background1" w:themeShade="80"/>
        </w:rPr>
        <w:t>5.</w:t>
      </w:r>
      <w:r w:rsidR="7213A109"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.2</w:t>
      </w:r>
      <w:r>
        <w:rPr>
          <w:color w:val="808080" w:themeColor="background1" w:themeShade="80"/>
        </w:rPr>
        <w:t xml:space="preserve">.3 </w:t>
      </w:r>
      <w:r w:rsidR="000B452F">
        <w:rPr>
          <w:color w:val="808080" w:themeColor="background1" w:themeShade="80"/>
        </w:rPr>
        <w:t>O</w:t>
      </w:r>
      <w:r w:rsidR="000B452F" w:rsidRPr="01C91431">
        <w:rPr>
          <w:color w:val="808080" w:themeColor="background1" w:themeShade="80"/>
        </w:rPr>
        <w:t xml:space="preserve">ther binding authorities granted to </w:t>
      </w:r>
      <w:r w:rsidR="00B148F4">
        <w:rPr>
          <w:color w:val="808080" w:themeColor="background1" w:themeShade="80"/>
        </w:rPr>
        <w:t>an</w:t>
      </w:r>
      <w:r w:rsidR="000B452F" w:rsidRPr="01C91431">
        <w:rPr>
          <w:color w:val="808080" w:themeColor="background1" w:themeShade="80"/>
        </w:rPr>
        <w:t>other Lloyd’s Approved Coverholder providing the</w:t>
      </w:r>
      <w:r w:rsidR="000B452F">
        <w:rPr>
          <w:color w:val="808080" w:themeColor="background1" w:themeShade="80"/>
        </w:rPr>
        <w:t>ir</w:t>
      </w:r>
      <w:r w:rsidR="000B452F" w:rsidRPr="01C91431">
        <w:rPr>
          <w:color w:val="808080" w:themeColor="background1" w:themeShade="80"/>
        </w:rPr>
        <w:t xml:space="preserve"> </w:t>
      </w:r>
      <w:r w:rsidR="000B452F">
        <w:rPr>
          <w:color w:val="808080" w:themeColor="background1" w:themeShade="80"/>
        </w:rPr>
        <w:t xml:space="preserve">capacity is provided by </w:t>
      </w:r>
      <w:r w:rsidR="000B452F" w:rsidRPr="01C91431">
        <w:rPr>
          <w:color w:val="808080" w:themeColor="background1" w:themeShade="80"/>
        </w:rPr>
        <w:t xml:space="preserve">Lloyd’s </w:t>
      </w:r>
      <w:r w:rsidR="000B452F">
        <w:rPr>
          <w:color w:val="808080" w:themeColor="background1" w:themeShade="80"/>
        </w:rPr>
        <w:t>Insurers only.</w:t>
      </w:r>
    </w:p>
    <w:p w14:paraId="736009FD" w14:textId="77777777" w:rsidR="0088443D" w:rsidRDefault="0088443D" w:rsidP="000B452F">
      <w:pPr>
        <w:ind w:left="720"/>
        <w:rPr>
          <w:color w:val="808080" w:themeColor="background1" w:themeShade="80"/>
        </w:rPr>
      </w:pPr>
    </w:p>
    <w:p w14:paraId="42EFB961" w14:textId="3467B559" w:rsidR="0088443D" w:rsidRDefault="008C4C97" w:rsidP="00AA7B8A">
      <w:pPr>
        <w:ind w:left="720" w:firstLine="720"/>
        <w:rPr>
          <w:color w:val="808080" w:themeColor="background1" w:themeShade="80"/>
        </w:rPr>
      </w:pPr>
      <w:r w:rsidRPr="01C91431">
        <w:rPr>
          <w:color w:val="808080" w:themeColor="background1" w:themeShade="80"/>
        </w:rPr>
        <w:t>5.</w:t>
      </w:r>
      <w:r w:rsidR="35CFD26D"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.2</w:t>
      </w:r>
      <w:r>
        <w:rPr>
          <w:color w:val="808080" w:themeColor="background1" w:themeShade="80"/>
        </w:rPr>
        <w:t xml:space="preserve">.4 </w:t>
      </w:r>
      <w:r w:rsidR="0088443D">
        <w:rPr>
          <w:color w:val="808080" w:themeColor="background1" w:themeShade="80"/>
        </w:rPr>
        <w:t>O</w:t>
      </w:r>
      <w:r w:rsidR="0088443D" w:rsidRPr="01C91431">
        <w:rPr>
          <w:color w:val="808080" w:themeColor="background1" w:themeShade="80"/>
        </w:rPr>
        <w:t xml:space="preserve">ther binding authorities granted to </w:t>
      </w:r>
      <w:r w:rsidR="00B148F4" w:rsidRPr="01C91431">
        <w:rPr>
          <w:color w:val="808080" w:themeColor="background1" w:themeShade="80"/>
        </w:rPr>
        <w:t>another</w:t>
      </w:r>
      <w:r w:rsidR="0088443D" w:rsidRPr="01C91431">
        <w:rPr>
          <w:color w:val="808080" w:themeColor="background1" w:themeShade="80"/>
        </w:rPr>
        <w:t xml:space="preserve"> Lloyd’s Approved Coverholder</w:t>
      </w:r>
      <w:r w:rsidR="0088443D">
        <w:rPr>
          <w:color w:val="808080" w:themeColor="background1" w:themeShade="80"/>
        </w:rPr>
        <w:t>.</w:t>
      </w:r>
    </w:p>
    <w:p w14:paraId="5F7C0B86" w14:textId="36BAF0A6" w:rsidR="43AF9DBD" w:rsidRDefault="43AF9DBD" w:rsidP="43AF9DBD">
      <w:pPr>
        <w:ind w:left="720"/>
        <w:rPr>
          <w:color w:val="808080" w:themeColor="background1" w:themeShade="80"/>
        </w:rPr>
      </w:pPr>
    </w:p>
    <w:p w14:paraId="7713E62E" w14:textId="3FCF4F62" w:rsidR="149D540E" w:rsidRDefault="008C4C97" w:rsidP="00AA7B8A">
      <w:pPr>
        <w:ind w:left="720" w:firstLine="720"/>
        <w:rPr>
          <w:color w:val="808080" w:themeColor="background1" w:themeShade="80"/>
        </w:rPr>
      </w:pPr>
      <w:r w:rsidRPr="01C91431">
        <w:rPr>
          <w:color w:val="808080" w:themeColor="background1" w:themeShade="80"/>
        </w:rPr>
        <w:t>5.</w:t>
      </w:r>
      <w:r w:rsidR="062AE932"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.2</w:t>
      </w:r>
      <w:r>
        <w:rPr>
          <w:color w:val="808080" w:themeColor="background1" w:themeShade="80"/>
        </w:rPr>
        <w:t>.</w:t>
      </w:r>
      <w:r w:rsidR="000D66ED">
        <w:rPr>
          <w:color w:val="808080" w:themeColor="background1" w:themeShade="80"/>
        </w:rPr>
        <w:t xml:space="preserve">5 </w:t>
      </w:r>
      <w:r w:rsidR="00831014">
        <w:rPr>
          <w:color w:val="808080" w:themeColor="background1" w:themeShade="80"/>
        </w:rPr>
        <w:t>O</w:t>
      </w:r>
      <w:r w:rsidR="2D7FC197" w:rsidRPr="01C91431">
        <w:rPr>
          <w:color w:val="808080" w:themeColor="background1" w:themeShade="80"/>
        </w:rPr>
        <w:t>ther binding authorities granted to any Coverholder</w:t>
      </w:r>
      <w:r w:rsidR="00831014">
        <w:rPr>
          <w:color w:val="808080" w:themeColor="background1" w:themeShade="80"/>
        </w:rPr>
        <w:t>.</w:t>
      </w:r>
    </w:p>
    <w:p w14:paraId="79AFE7FB" w14:textId="0E8A621D" w:rsidR="43AF9DBD" w:rsidRDefault="43AF9DBD" w:rsidP="43AF9DBD">
      <w:pPr>
        <w:ind w:left="720"/>
        <w:rPr>
          <w:color w:val="808080" w:themeColor="background1" w:themeShade="80"/>
        </w:rPr>
      </w:pPr>
    </w:p>
    <w:p w14:paraId="25EB9A48" w14:textId="3A2ECFF2" w:rsidR="149D540E" w:rsidRDefault="00B119ED" w:rsidP="00AA7B8A">
      <w:pPr>
        <w:ind w:left="1440"/>
        <w:rPr>
          <w:color w:val="808080" w:themeColor="background1" w:themeShade="80"/>
        </w:rPr>
      </w:pPr>
      <w:r w:rsidRPr="01C91431">
        <w:rPr>
          <w:color w:val="808080" w:themeColor="background1" w:themeShade="80"/>
        </w:rPr>
        <w:t>5.</w:t>
      </w:r>
      <w:r w:rsidR="6D5322AA"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.2</w:t>
      </w:r>
      <w:r>
        <w:rPr>
          <w:color w:val="808080" w:themeColor="background1" w:themeShade="80"/>
        </w:rPr>
        <w:t>.</w:t>
      </w:r>
      <w:r w:rsidR="005D0917">
        <w:rPr>
          <w:color w:val="808080" w:themeColor="background1" w:themeShade="80"/>
        </w:rPr>
        <w:t xml:space="preserve">6 </w:t>
      </w:r>
      <w:r w:rsidR="001820F8">
        <w:rPr>
          <w:color w:val="808080" w:themeColor="background1" w:themeShade="80"/>
        </w:rPr>
        <w:t>A</w:t>
      </w:r>
      <w:r w:rsidR="2D7FC197" w:rsidRPr="4E8F3929">
        <w:rPr>
          <w:color w:val="808080" w:themeColor="background1" w:themeShade="80"/>
        </w:rPr>
        <w:t>ny mix of Lloyd’s syndicates and</w:t>
      </w:r>
      <w:r w:rsidR="0A42AD8D" w:rsidRPr="4E8F3929">
        <w:rPr>
          <w:color w:val="808080" w:themeColor="background1" w:themeShade="80"/>
        </w:rPr>
        <w:t xml:space="preserve"> </w:t>
      </w:r>
      <w:r w:rsidR="2D7FC197" w:rsidRPr="4E8F3929">
        <w:rPr>
          <w:color w:val="808080" w:themeColor="background1" w:themeShade="80"/>
        </w:rPr>
        <w:t>/</w:t>
      </w:r>
      <w:r w:rsidR="005354D6">
        <w:rPr>
          <w:color w:val="808080" w:themeColor="background1" w:themeShade="80"/>
        </w:rPr>
        <w:t xml:space="preserve"> </w:t>
      </w:r>
      <w:r w:rsidR="2D7FC197" w:rsidRPr="4E8F3929">
        <w:rPr>
          <w:color w:val="808080" w:themeColor="background1" w:themeShade="80"/>
        </w:rPr>
        <w:t xml:space="preserve">or non-Lloyd's insurers provided the </w:t>
      </w:r>
      <w:r w:rsidR="001820F8">
        <w:rPr>
          <w:color w:val="808080" w:themeColor="background1" w:themeShade="80"/>
        </w:rPr>
        <w:t xml:space="preserve">policy’s </w:t>
      </w:r>
      <w:r w:rsidR="2D7FC197" w:rsidRPr="4E8F3929">
        <w:rPr>
          <w:color w:val="808080" w:themeColor="background1" w:themeShade="80"/>
        </w:rPr>
        <w:t>Lead Insurer is a Lloyd’s syndicate</w:t>
      </w:r>
      <w:r w:rsidR="00520831">
        <w:rPr>
          <w:color w:val="808080" w:themeColor="background1" w:themeShade="80"/>
        </w:rPr>
        <w:t>.</w:t>
      </w:r>
    </w:p>
    <w:p w14:paraId="6594B4BF" w14:textId="127CAE0C" w:rsidR="43AF9DBD" w:rsidRDefault="43AF9DBD" w:rsidP="43AF9DBD">
      <w:pPr>
        <w:ind w:left="720"/>
        <w:rPr>
          <w:color w:val="808080" w:themeColor="background1" w:themeShade="80"/>
        </w:rPr>
      </w:pPr>
    </w:p>
    <w:p w14:paraId="61B9F8EF" w14:textId="52A95516" w:rsidR="149D540E" w:rsidRDefault="005D0917" w:rsidP="00AA7B8A">
      <w:pPr>
        <w:ind w:left="720" w:firstLine="720"/>
        <w:rPr>
          <w:color w:val="808080" w:themeColor="background1" w:themeShade="80"/>
        </w:rPr>
      </w:pPr>
      <w:r w:rsidRPr="01C91431">
        <w:rPr>
          <w:color w:val="808080" w:themeColor="background1" w:themeShade="80"/>
        </w:rPr>
        <w:t>5.</w:t>
      </w:r>
      <w:r w:rsidR="457ACAD4"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.2</w:t>
      </w:r>
      <w:r>
        <w:rPr>
          <w:color w:val="808080" w:themeColor="background1" w:themeShade="80"/>
        </w:rPr>
        <w:t>.</w:t>
      </w:r>
      <w:r w:rsidR="005354D6">
        <w:rPr>
          <w:color w:val="808080" w:themeColor="background1" w:themeShade="80"/>
        </w:rPr>
        <w:t xml:space="preserve">7 </w:t>
      </w:r>
      <w:r w:rsidR="00520831">
        <w:rPr>
          <w:color w:val="808080" w:themeColor="background1" w:themeShade="80"/>
        </w:rPr>
        <w:t>A</w:t>
      </w:r>
      <w:r w:rsidR="2D7FC197" w:rsidRPr="4E8F3929">
        <w:rPr>
          <w:color w:val="808080" w:themeColor="background1" w:themeShade="80"/>
        </w:rPr>
        <w:t>ny mix of Lloyd’s syndicates and</w:t>
      </w:r>
      <w:r w:rsidR="005354D6">
        <w:rPr>
          <w:color w:val="808080" w:themeColor="background1" w:themeShade="80"/>
        </w:rPr>
        <w:t xml:space="preserve"> / </w:t>
      </w:r>
      <w:r w:rsidR="2D7FC197" w:rsidRPr="4E8F3929">
        <w:rPr>
          <w:color w:val="808080" w:themeColor="background1" w:themeShade="80"/>
        </w:rPr>
        <w:t>or non-Lloyd's insurers</w:t>
      </w:r>
      <w:r w:rsidR="00520831">
        <w:rPr>
          <w:color w:val="808080" w:themeColor="background1" w:themeShade="80"/>
        </w:rPr>
        <w:t>.</w:t>
      </w:r>
    </w:p>
    <w:p w14:paraId="550F2E19" w14:textId="77777777" w:rsidR="007B2211" w:rsidRDefault="007B2211" w:rsidP="00AA7B8A">
      <w:pPr>
        <w:ind w:left="720" w:firstLine="720"/>
        <w:rPr>
          <w:color w:val="808080" w:themeColor="background1" w:themeShade="80"/>
        </w:rPr>
      </w:pPr>
    </w:p>
    <w:p w14:paraId="362FCAD7" w14:textId="3B6DE171" w:rsidR="007B2211" w:rsidRDefault="002A2B6B" w:rsidP="00AA7B8A">
      <w:pPr>
        <w:ind w:left="720" w:firstLine="720"/>
        <w:rPr>
          <w:color w:val="808080" w:themeColor="background1" w:themeShade="80"/>
        </w:rPr>
      </w:pPr>
      <w:r w:rsidRPr="01C91431">
        <w:rPr>
          <w:color w:val="808080" w:themeColor="background1" w:themeShade="80"/>
        </w:rPr>
        <w:t>5.</w:t>
      </w:r>
      <w:r w:rsidR="0CE8B773" w:rsidRPr="21D0A6D5">
        <w:rPr>
          <w:color w:val="808080" w:themeColor="background1" w:themeShade="80"/>
        </w:rPr>
        <w:t>5</w:t>
      </w:r>
      <w:r w:rsidRPr="21D0A6D5">
        <w:rPr>
          <w:color w:val="808080" w:themeColor="background1" w:themeShade="80"/>
          <w:highlight w:val="yellow"/>
        </w:rPr>
        <w:t>C</w:t>
      </w:r>
      <w:r w:rsidRPr="01C91431">
        <w:rPr>
          <w:color w:val="808080" w:themeColor="background1" w:themeShade="80"/>
        </w:rPr>
        <w:t>.2</w:t>
      </w:r>
      <w:r>
        <w:rPr>
          <w:color w:val="808080" w:themeColor="background1" w:themeShade="80"/>
        </w:rPr>
        <w:t>.8</w:t>
      </w:r>
      <w:r w:rsidR="001545D6">
        <w:rPr>
          <w:color w:val="808080" w:themeColor="background1" w:themeShade="80"/>
        </w:rPr>
        <w:t xml:space="preserve"> Any other</w:t>
      </w:r>
      <w:r w:rsidR="00311ED8">
        <w:rPr>
          <w:color w:val="808080" w:themeColor="background1" w:themeShade="80"/>
        </w:rPr>
        <w:t xml:space="preserve"> binding authorities or Insurers who are not specifically mentioned above.</w:t>
      </w:r>
    </w:p>
    <w:p w14:paraId="3A0157EE" w14:textId="5EFCF5AC" w:rsidR="43AF9DBD" w:rsidRDefault="43AF9DBD" w:rsidP="6425C86B">
      <w:pPr>
        <w:rPr>
          <w:color w:val="000000" w:themeColor="text1"/>
        </w:rPr>
      </w:pPr>
    </w:p>
    <w:p w14:paraId="7062DEF6" w14:textId="0ACF73FF" w:rsidR="007D3632" w:rsidRPr="001B6761" w:rsidRDefault="007D3632" w:rsidP="6425C86B">
      <w:pPr>
        <w:rPr>
          <w:color w:val="808080" w:themeColor="background1" w:themeShade="80"/>
        </w:rPr>
      </w:pPr>
      <w:commentRangeStart w:id="40"/>
      <w:r w:rsidRPr="07E1126E">
        <w:rPr>
          <w:color w:val="808080" w:themeColor="background1" w:themeShade="80"/>
        </w:rPr>
        <w:t>5.</w:t>
      </w:r>
      <w:r w:rsidR="25197C6C" w:rsidRPr="21D0A6D5">
        <w:rPr>
          <w:color w:val="808080" w:themeColor="background1" w:themeShade="80"/>
        </w:rPr>
        <w:t>6</w:t>
      </w:r>
      <w:commentRangeEnd w:id="40"/>
      <w:r w:rsidRPr="07E1126E" w:rsidDel="00827AF8">
        <w:rPr>
          <w:rStyle w:val="CommentReference"/>
          <w:color w:val="808080" w:themeColor="background1" w:themeShade="80"/>
          <w:sz w:val="22"/>
          <w:szCs w:val="22"/>
        </w:rPr>
        <w:commentReference w:id="40"/>
      </w:r>
      <w:r w:rsidR="004C34C9" w:rsidRPr="07E1126E">
        <w:rPr>
          <w:color w:val="808080" w:themeColor="background1" w:themeShade="80"/>
        </w:rPr>
        <w:t xml:space="preserve"> </w:t>
      </w:r>
      <w:r w:rsidR="002A7698">
        <w:rPr>
          <w:color w:val="808080" w:themeColor="background1" w:themeShade="80"/>
        </w:rPr>
        <w:t xml:space="preserve">The Coverholder should </w:t>
      </w:r>
      <w:r w:rsidR="00CE5598">
        <w:rPr>
          <w:color w:val="808080" w:themeColor="background1" w:themeShade="80"/>
        </w:rPr>
        <w:t xml:space="preserve">notify </w:t>
      </w:r>
      <w:r w:rsidR="00AD5F38">
        <w:rPr>
          <w:color w:val="808080" w:themeColor="background1" w:themeShade="80"/>
        </w:rPr>
        <w:t>a</w:t>
      </w:r>
      <w:r w:rsidR="00CA7203" w:rsidRPr="07E1126E">
        <w:rPr>
          <w:color w:val="808080" w:themeColor="background1" w:themeShade="80"/>
        </w:rPr>
        <w:t xml:space="preserve">ny Co-insurance partners if this Agreement is </w:t>
      </w:r>
      <w:r w:rsidR="00275B06" w:rsidRPr="07E1126E">
        <w:rPr>
          <w:color w:val="808080" w:themeColor="background1" w:themeShade="80"/>
        </w:rPr>
        <w:t>terminated</w:t>
      </w:r>
      <w:r w:rsidR="001B6761" w:rsidRPr="07E1126E">
        <w:rPr>
          <w:color w:val="808080" w:themeColor="background1" w:themeShade="80"/>
        </w:rPr>
        <w:t>.</w:t>
      </w:r>
    </w:p>
    <w:p w14:paraId="6EC4FBA6" w14:textId="77777777" w:rsidR="001B6761" w:rsidRDefault="001B6761" w:rsidP="6425C86B">
      <w:pPr>
        <w:rPr>
          <w:color w:val="000000" w:themeColor="text1"/>
        </w:rPr>
      </w:pPr>
    </w:p>
    <w:p w14:paraId="345CB2CE" w14:textId="3923B113" w:rsidR="00905652" w:rsidRPr="00F24498" w:rsidRDefault="00821497" w:rsidP="41181BC9">
      <w:pPr>
        <w:rPr>
          <w:b/>
          <w:bCs/>
          <w:color w:val="000000" w:themeColor="text1"/>
        </w:rPr>
      </w:pPr>
      <w:r>
        <w:rPr>
          <w:b/>
          <w:bCs/>
          <w:color w:val="000000" w:themeColor="text1"/>
        </w:rPr>
        <w:t>Master Policies</w:t>
      </w:r>
      <w:r w:rsidR="00FF5B0C">
        <w:rPr>
          <w:b/>
          <w:bCs/>
          <w:color w:val="000000" w:themeColor="text1"/>
        </w:rPr>
        <w:t xml:space="preserve">, </w:t>
      </w:r>
      <w:r w:rsidR="00905652" w:rsidRPr="00F24498">
        <w:rPr>
          <w:b/>
          <w:bCs/>
          <w:color w:val="000000" w:themeColor="text1"/>
        </w:rPr>
        <w:t xml:space="preserve">Group </w:t>
      </w:r>
      <w:r w:rsidR="00FF5B0C">
        <w:rPr>
          <w:b/>
          <w:bCs/>
          <w:color w:val="000000" w:themeColor="text1"/>
        </w:rPr>
        <w:t xml:space="preserve">Policies </w:t>
      </w:r>
      <w:r w:rsidR="00905652" w:rsidRPr="00F24498">
        <w:rPr>
          <w:b/>
          <w:bCs/>
          <w:color w:val="000000" w:themeColor="text1"/>
        </w:rPr>
        <w:t xml:space="preserve">and </w:t>
      </w:r>
      <w:r w:rsidR="00FF5B0C">
        <w:rPr>
          <w:b/>
          <w:bCs/>
          <w:color w:val="000000" w:themeColor="text1"/>
        </w:rPr>
        <w:t>Group Schemes</w:t>
      </w:r>
      <w:r w:rsidR="006E2C8A">
        <w:rPr>
          <w:b/>
          <w:bCs/>
          <w:color w:val="000000" w:themeColor="text1"/>
        </w:rPr>
        <w:t xml:space="preserve"> </w:t>
      </w:r>
    </w:p>
    <w:p w14:paraId="0DF3DF64" w14:textId="18DC1D3B" w:rsidR="00CE5059" w:rsidRPr="00F24498" w:rsidRDefault="00F30AC5" w:rsidP="00CE5059">
      <w:pPr>
        <w:rPr>
          <w:b/>
          <w:bCs/>
          <w:color w:val="000000" w:themeColor="text1"/>
        </w:rPr>
      </w:pPr>
      <w:commentRangeStart w:id="41"/>
      <w:r w:rsidRPr="773A626E">
        <w:rPr>
          <w:color w:val="000000" w:themeColor="text1"/>
        </w:rPr>
        <w:t>5.</w:t>
      </w:r>
      <w:commentRangeEnd w:id="41"/>
      <w:r w:rsidR="006B5CB0" w:rsidDel="00827AF8">
        <w:rPr>
          <w:rStyle w:val="CommentReference"/>
          <w:color w:val="000000" w:themeColor="text1"/>
          <w:sz w:val="22"/>
          <w:szCs w:val="22"/>
        </w:rPr>
        <w:commentReference w:id="41"/>
      </w:r>
      <w:r w:rsidR="000708A6">
        <w:rPr>
          <w:color w:val="000000" w:themeColor="text1"/>
        </w:rPr>
        <w:t>7</w:t>
      </w:r>
      <w:r w:rsidRPr="21D0A6D5">
        <w:rPr>
          <w:color w:val="000000" w:themeColor="text1"/>
          <w:highlight w:val="yellow"/>
        </w:rPr>
        <w:t>A</w:t>
      </w:r>
      <w:r w:rsidRPr="773A626E">
        <w:rPr>
          <w:color w:val="000000" w:themeColor="text1"/>
        </w:rPr>
        <w:t xml:space="preserve"> The Coverholder has </w:t>
      </w:r>
      <w:r w:rsidR="1D62F706" w:rsidRPr="773A626E">
        <w:rPr>
          <w:color w:val="000000" w:themeColor="text1"/>
        </w:rPr>
        <w:t>NO</w:t>
      </w:r>
      <w:r w:rsidRPr="773A626E">
        <w:rPr>
          <w:color w:val="000000" w:themeColor="text1"/>
        </w:rPr>
        <w:t xml:space="preserve"> authority to bind </w:t>
      </w:r>
      <w:commentRangeStart w:id="42"/>
      <w:r w:rsidR="00CE5059" w:rsidRPr="773A626E">
        <w:rPr>
          <w:color w:val="000000" w:themeColor="text1"/>
        </w:rPr>
        <w:t>Master Policies, Group Policies and Group Schemes</w:t>
      </w:r>
      <w:commentRangeEnd w:id="42"/>
      <w:r w:rsidRPr="00F24498">
        <w:rPr>
          <w:rStyle w:val="CommentReference"/>
          <w:b/>
          <w:bCs/>
          <w:color w:val="000000" w:themeColor="text1"/>
          <w:sz w:val="22"/>
          <w:szCs w:val="22"/>
        </w:rPr>
        <w:commentReference w:id="42"/>
      </w:r>
    </w:p>
    <w:p w14:paraId="77DC5981" w14:textId="57040572" w:rsidR="00F30AC5" w:rsidRDefault="00971D39" w:rsidP="00F30AC5">
      <w:pPr>
        <w:rPr>
          <w:color w:val="000000" w:themeColor="text1"/>
        </w:rPr>
      </w:pPr>
      <w:r>
        <w:rPr>
          <w:color w:val="000000" w:themeColor="text1"/>
        </w:rPr>
        <w:t>under this Agreement.</w:t>
      </w:r>
    </w:p>
    <w:p w14:paraId="5B62A6D8" w14:textId="77777777" w:rsidR="00F30AC5" w:rsidRDefault="00F30AC5" w:rsidP="00F30AC5">
      <w:pPr>
        <w:rPr>
          <w:color w:val="000000" w:themeColor="text1"/>
        </w:rPr>
      </w:pPr>
    </w:p>
    <w:p w14:paraId="72A78568" w14:textId="3B959352" w:rsidR="00F30AC5" w:rsidRDefault="00F30AC5" w:rsidP="00F30AC5">
      <w:pPr>
        <w:rPr>
          <w:color w:val="000000" w:themeColor="text1"/>
        </w:rPr>
      </w:pPr>
      <w:r w:rsidRPr="6425C86B">
        <w:rPr>
          <w:color w:val="000000" w:themeColor="text1"/>
        </w:rPr>
        <w:t>5.</w:t>
      </w:r>
      <w:r w:rsidR="3B9FC2B5" w:rsidRPr="21D0A6D5">
        <w:rPr>
          <w:color w:val="000000" w:themeColor="text1"/>
        </w:rPr>
        <w:t>7</w:t>
      </w:r>
      <w:r w:rsidRPr="21D0A6D5">
        <w:rPr>
          <w:color w:val="000000" w:themeColor="text1"/>
          <w:highlight w:val="yellow"/>
        </w:rPr>
        <w:t>B</w:t>
      </w:r>
      <w:r w:rsidRPr="6425C86B">
        <w:rPr>
          <w:color w:val="000000" w:themeColor="text1"/>
        </w:rPr>
        <w:t xml:space="preserve"> The Coverholder </w:t>
      </w:r>
      <w:r w:rsidR="00867B74">
        <w:rPr>
          <w:color w:val="000000" w:themeColor="text1"/>
        </w:rPr>
        <w:t>may w</w:t>
      </w:r>
      <w:r w:rsidR="00107769">
        <w:rPr>
          <w:color w:val="000000" w:themeColor="text1"/>
        </w:rPr>
        <w:t>rite</w:t>
      </w:r>
      <w:r w:rsidRPr="6425C86B">
        <w:rPr>
          <w:color w:val="000000" w:themeColor="text1"/>
        </w:rPr>
        <w:t xml:space="preserve"> </w:t>
      </w:r>
      <w:r w:rsidR="00F24981" w:rsidRPr="6425C86B">
        <w:rPr>
          <w:color w:val="000000" w:themeColor="text1"/>
        </w:rPr>
        <w:t xml:space="preserve">Master Policies, Group Policies and Group Schemes </w:t>
      </w:r>
      <w:r w:rsidRPr="6425C86B">
        <w:rPr>
          <w:color w:val="000000" w:themeColor="text1"/>
        </w:rPr>
        <w:t xml:space="preserve">in accordance with the scope detailed in the </w:t>
      </w:r>
      <w:r w:rsidR="00383B03" w:rsidRPr="6425C86B">
        <w:rPr>
          <w:b/>
          <w:bCs/>
          <w:color w:val="0000FF"/>
        </w:rPr>
        <w:t>Master Policies, Group Policies and Group Schemes S</w:t>
      </w:r>
      <w:r w:rsidRPr="6425C86B">
        <w:rPr>
          <w:b/>
          <w:bCs/>
          <w:color w:val="0000FF"/>
        </w:rPr>
        <w:t xml:space="preserve">cope of </w:t>
      </w:r>
      <w:r w:rsidR="00383B03" w:rsidRPr="6425C86B">
        <w:rPr>
          <w:b/>
          <w:bCs/>
          <w:color w:val="0000FF"/>
        </w:rPr>
        <w:t>A</w:t>
      </w:r>
      <w:r w:rsidRPr="6425C86B">
        <w:rPr>
          <w:b/>
          <w:bCs/>
          <w:color w:val="0000FF"/>
        </w:rPr>
        <w:t xml:space="preserve">uthority </w:t>
      </w:r>
      <w:r w:rsidR="00383B03" w:rsidRPr="6425C86B">
        <w:rPr>
          <w:b/>
          <w:bCs/>
          <w:color w:val="0000FF"/>
        </w:rPr>
        <w:t>A</w:t>
      </w:r>
      <w:r w:rsidR="00964BFC" w:rsidRPr="6425C86B">
        <w:rPr>
          <w:b/>
          <w:bCs/>
          <w:color w:val="0000FF"/>
        </w:rPr>
        <w:t>nnex</w:t>
      </w:r>
      <w:r w:rsidRPr="6425C86B">
        <w:rPr>
          <w:color w:val="000000" w:themeColor="text1"/>
        </w:rPr>
        <w:t>.</w:t>
      </w:r>
    </w:p>
    <w:p w14:paraId="6038D514" w14:textId="77777777" w:rsidR="00684A0F" w:rsidRDefault="00684A0F" w:rsidP="00F30AC5">
      <w:pPr>
        <w:rPr>
          <w:color w:val="000000" w:themeColor="text1"/>
        </w:rPr>
      </w:pPr>
    </w:p>
    <w:p w14:paraId="43D61B5A" w14:textId="3465700B" w:rsidR="00D120DD" w:rsidRDefault="00AF64FC" w:rsidP="00AF64FC">
      <w:pPr>
        <w:ind w:left="720"/>
        <w:rPr>
          <w:color w:val="000000" w:themeColor="text1"/>
        </w:rPr>
      </w:pPr>
      <w:commentRangeStart w:id="43"/>
      <w:r w:rsidRPr="6425C86B">
        <w:rPr>
          <w:color w:val="000000" w:themeColor="text1"/>
        </w:rPr>
        <w:t>5.</w:t>
      </w:r>
      <w:r w:rsidR="2297CB83" w:rsidRPr="21D0A6D5">
        <w:rPr>
          <w:color w:val="000000" w:themeColor="text1"/>
        </w:rPr>
        <w:t>7</w:t>
      </w:r>
      <w:commentRangeEnd w:id="43"/>
      <w:r w:rsidR="00EB4705" w:rsidRPr="00EB4705">
        <w:rPr>
          <w:rStyle w:val="CommentReference"/>
          <w:color w:val="000000" w:themeColor="text1"/>
          <w:sz w:val="22"/>
          <w:szCs w:val="22"/>
          <w:highlight w:val="yellow"/>
        </w:rPr>
        <w:commentReference w:id="43"/>
      </w:r>
      <w:r w:rsidR="000E2274" w:rsidRPr="00EB4705">
        <w:rPr>
          <w:color w:val="000000" w:themeColor="text1"/>
          <w:highlight w:val="yellow"/>
        </w:rPr>
        <w:t>B</w:t>
      </w:r>
      <w:r w:rsidRPr="6425C86B">
        <w:rPr>
          <w:color w:val="000000" w:themeColor="text1"/>
        </w:rPr>
        <w:t xml:space="preserve">.1 </w:t>
      </w:r>
      <w:r w:rsidR="004C09C3">
        <w:rPr>
          <w:color w:val="000000" w:themeColor="text1"/>
        </w:rPr>
        <w:t xml:space="preserve">All </w:t>
      </w:r>
      <w:r w:rsidR="00900CCD">
        <w:rPr>
          <w:color w:val="000000" w:themeColor="text1"/>
        </w:rPr>
        <w:t xml:space="preserve">Master Policies, Group Policies and Group Schemes </w:t>
      </w:r>
      <w:r w:rsidR="00993C19">
        <w:rPr>
          <w:color w:val="000000" w:themeColor="text1"/>
        </w:rPr>
        <w:t>must be</w:t>
      </w:r>
      <w:r w:rsidR="00D120DD">
        <w:rPr>
          <w:color w:val="000000" w:themeColor="text1"/>
        </w:rPr>
        <w:t>:</w:t>
      </w:r>
    </w:p>
    <w:p w14:paraId="5CD7B3B9" w14:textId="77777777" w:rsidR="00D120DD" w:rsidRDefault="00D120DD" w:rsidP="00AF64FC">
      <w:pPr>
        <w:ind w:left="720"/>
        <w:rPr>
          <w:color w:val="000000" w:themeColor="text1"/>
        </w:rPr>
      </w:pPr>
    </w:p>
    <w:p w14:paraId="4C91203E" w14:textId="1FB77233" w:rsidR="004D6223" w:rsidRDefault="004D6223" w:rsidP="00D120DD">
      <w:pPr>
        <w:ind w:left="720" w:firstLine="720"/>
        <w:rPr>
          <w:color w:val="000000" w:themeColor="text1"/>
        </w:rPr>
      </w:pPr>
      <w:r w:rsidRPr="07E1126E">
        <w:rPr>
          <w:color w:val="000000" w:themeColor="text1"/>
        </w:rPr>
        <w:t>5.</w:t>
      </w:r>
      <w:r w:rsidR="096F7696" w:rsidRPr="21D0A6D5">
        <w:rPr>
          <w:color w:val="000000" w:themeColor="text1"/>
        </w:rPr>
        <w:t>7</w:t>
      </w:r>
      <w:r w:rsidR="00EE1B2A" w:rsidRPr="21D0A6D5">
        <w:rPr>
          <w:color w:val="000000" w:themeColor="text1"/>
          <w:highlight w:val="yellow"/>
        </w:rPr>
        <w:t>B</w:t>
      </w:r>
      <w:r w:rsidRPr="07E1126E">
        <w:rPr>
          <w:color w:val="000000" w:themeColor="text1"/>
        </w:rPr>
        <w:t>.1.1 R</w:t>
      </w:r>
      <w:r w:rsidR="00993C19" w:rsidRPr="07E1126E">
        <w:rPr>
          <w:color w:val="000000" w:themeColor="text1"/>
        </w:rPr>
        <w:t xml:space="preserve">eferred to and agreed </w:t>
      </w:r>
      <w:r w:rsidR="00697589" w:rsidRPr="07E1126E">
        <w:rPr>
          <w:color w:val="000000" w:themeColor="text1"/>
        </w:rPr>
        <w:t>by all Insurers</w:t>
      </w:r>
      <w:r w:rsidR="00CB471D">
        <w:rPr>
          <w:color w:val="000000" w:themeColor="text1"/>
        </w:rPr>
        <w:t>.</w:t>
      </w:r>
    </w:p>
    <w:p w14:paraId="5DAE39DA" w14:textId="77777777" w:rsidR="004D6223" w:rsidRDefault="004D6223" w:rsidP="00D120DD">
      <w:pPr>
        <w:ind w:left="720" w:firstLine="720"/>
        <w:rPr>
          <w:color w:val="000000" w:themeColor="text1"/>
        </w:rPr>
      </w:pPr>
    </w:p>
    <w:p w14:paraId="4E48ED1A" w14:textId="2BF313D9" w:rsidR="00AF64FC" w:rsidRPr="00264A27" w:rsidRDefault="004D6223" w:rsidP="00342BAA">
      <w:pPr>
        <w:ind w:left="1440"/>
        <w:rPr>
          <w:color w:val="000000" w:themeColor="text1"/>
        </w:rPr>
      </w:pPr>
      <w:r>
        <w:rPr>
          <w:color w:val="000000" w:themeColor="text1"/>
        </w:rPr>
        <w:t>5.</w:t>
      </w:r>
      <w:r w:rsidR="489FCEF1" w:rsidRPr="21D0A6D5">
        <w:rPr>
          <w:color w:val="000000" w:themeColor="text1"/>
        </w:rPr>
        <w:t>7</w:t>
      </w:r>
      <w:r w:rsidR="00EE1B2A" w:rsidRPr="21D0A6D5">
        <w:rPr>
          <w:color w:val="000000" w:themeColor="text1"/>
          <w:highlight w:val="yellow"/>
        </w:rPr>
        <w:t>B</w:t>
      </w:r>
      <w:r>
        <w:rPr>
          <w:color w:val="000000" w:themeColor="text1"/>
        </w:rPr>
        <w:t xml:space="preserve">.1.2 </w:t>
      </w:r>
      <w:r w:rsidR="006E1BBB">
        <w:rPr>
          <w:color w:val="000000" w:themeColor="text1"/>
        </w:rPr>
        <w:t>A</w:t>
      </w:r>
      <w:r w:rsidR="008D59EC">
        <w:rPr>
          <w:color w:val="000000" w:themeColor="text1"/>
        </w:rPr>
        <w:t xml:space="preserve">dded to this Agreement as a </w:t>
      </w:r>
      <w:r w:rsidR="008D59EC" w:rsidRPr="00CE59AC">
        <w:rPr>
          <w:b/>
          <w:bCs/>
          <w:color w:val="0000FF"/>
        </w:rPr>
        <w:t>Special Acceptance</w:t>
      </w:r>
      <w:r w:rsidR="00E17C63">
        <w:rPr>
          <w:color w:val="000000" w:themeColor="text1"/>
        </w:rPr>
        <w:t xml:space="preserve">, in accordance with the process </w:t>
      </w:r>
      <w:r w:rsidR="00342BAA">
        <w:rPr>
          <w:color w:val="000000" w:themeColor="text1"/>
        </w:rPr>
        <w:t xml:space="preserve">detailed in </w:t>
      </w:r>
      <w:r w:rsidR="00342BAA" w:rsidRPr="00E2544D">
        <w:rPr>
          <w:b/>
          <w:bCs/>
          <w:color w:val="0000FF"/>
        </w:rPr>
        <w:t xml:space="preserve">Module 3 – </w:t>
      </w:r>
      <w:r w:rsidR="00CE59AC" w:rsidRPr="00E2544D">
        <w:rPr>
          <w:b/>
          <w:bCs/>
          <w:color w:val="0000FF"/>
        </w:rPr>
        <w:t>Amendments</w:t>
      </w:r>
      <w:r w:rsidR="00342BAA" w:rsidRPr="00E2544D">
        <w:rPr>
          <w:b/>
          <w:bCs/>
          <w:color w:val="0000FF"/>
        </w:rPr>
        <w:t xml:space="preserve"> to this Agreement</w:t>
      </w:r>
      <w:r w:rsidR="00CB471D">
        <w:rPr>
          <w:color w:val="000000" w:themeColor="text1"/>
        </w:rPr>
        <w:t>.</w:t>
      </w:r>
      <w:r w:rsidR="00342BAA">
        <w:rPr>
          <w:color w:val="000000" w:themeColor="text1"/>
        </w:rPr>
        <w:t xml:space="preserve"> </w:t>
      </w:r>
    </w:p>
    <w:p w14:paraId="1FB5D7ED" w14:textId="77777777" w:rsidR="00F30AC5" w:rsidRDefault="00F30AC5" w:rsidP="00F30AC5">
      <w:pPr>
        <w:rPr>
          <w:color w:val="000000" w:themeColor="text1"/>
        </w:rPr>
      </w:pPr>
    </w:p>
    <w:p w14:paraId="584F387B" w14:textId="77777777" w:rsidR="00D90A9F" w:rsidRPr="003F5C89" w:rsidRDefault="00D90A9F" w:rsidP="00D90A9F">
      <w:pPr>
        <w:rPr>
          <w:b/>
          <w:bCs/>
          <w:color w:val="808080" w:themeColor="background1" w:themeShade="80"/>
        </w:rPr>
      </w:pPr>
      <w:commentRangeStart w:id="44"/>
      <w:r w:rsidRPr="003F5C89">
        <w:rPr>
          <w:b/>
          <w:bCs/>
          <w:color w:val="808080" w:themeColor="background1" w:themeShade="80"/>
        </w:rPr>
        <w:t>Marine Open Cargo Cover</w:t>
      </w:r>
      <w:commentRangeEnd w:id="44"/>
      <w:r w:rsidRPr="00FD5F08">
        <w:rPr>
          <w:rStyle w:val="CommentReference"/>
          <w:b/>
          <w:bCs/>
          <w:color w:val="808080" w:themeColor="background1" w:themeShade="80"/>
          <w:sz w:val="22"/>
          <w:szCs w:val="22"/>
        </w:rPr>
        <w:commentReference w:id="44"/>
      </w:r>
    </w:p>
    <w:p w14:paraId="72369908" w14:textId="2113050D" w:rsidR="00D90A9F" w:rsidRPr="003F5C89" w:rsidRDefault="00D90A9F" w:rsidP="00D90A9F">
      <w:pPr>
        <w:rPr>
          <w:color w:val="808080" w:themeColor="background1" w:themeShade="80"/>
        </w:rPr>
      </w:pPr>
      <w:r w:rsidRPr="003F5C89">
        <w:rPr>
          <w:color w:val="808080" w:themeColor="background1" w:themeShade="80"/>
        </w:rPr>
        <w:t>5.</w:t>
      </w:r>
      <w:r w:rsidR="51496653" w:rsidRPr="21D0A6D5">
        <w:rPr>
          <w:color w:val="808080" w:themeColor="background1" w:themeShade="80"/>
        </w:rPr>
        <w:t>8</w:t>
      </w:r>
      <w:r w:rsidRPr="21D0A6D5">
        <w:rPr>
          <w:color w:val="808080" w:themeColor="background1" w:themeShade="80"/>
          <w:highlight w:val="yellow"/>
        </w:rPr>
        <w:t>A</w:t>
      </w:r>
      <w:r w:rsidRPr="003F5C89">
        <w:rPr>
          <w:color w:val="808080" w:themeColor="background1" w:themeShade="80"/>
        </w:rPr>
        <w:t xml:space="preserve"> The Coverholder has NO authority to use the capacity granted under this Agreement to write </w:t>
      </w:r>
      <w:r>
        <w:rPr>
          <w:color w:val="808080" w:themeColor="background1" w:themeShade="80"/>
        </w:rPr>
        <w:t>M</w:t>
      </w:r>
      <w:r w:rsidRPr="003F5C89">
        <w:rPr>
          <w:color w:val="808080" w:themeColor="background1" w:themeShade="80"/>
        </w:rPr>
        <w:t xml:space="preserve">arine </w:t>
      </w:r>
      <w:r>
        <w:rPr>
          <w:color w:val="808080" w:themeColor="background1" w:themeShade="80"/>
        </w:rPr>
        <w:t>O</w:t>
      </w:r>
      <w:r w:rsidRPr="003F5C89">
        <w:rPr>
          <w:color w:val="808080" w:themeColor="background1" w:themeShade="80"/>
        </w:rPr>
        <w:t xml:space="preserve">pen </w:t>
      </w:r>
      <w:r>
        <w:rPr>
          <w:color w:val="808080" w:themeColor="background1" w:themeShade="80"/>
        </w:rPr>
        <w:t>C</w:t>
      </w:r>
      <w:r w:rsidRPr="003F5C89">
        <w:rPr>
          <w:color w:val="808080" w:themeColor="background1" w:themeShade="80"/>
        </w:rPr>
        <w:t xml:space="preserve">argo </w:t>
      </w:r>
      <w:r>
        <w:rPr>
          <w:color w:val="808080" w:themeColor="background1" w:themeShade="80"/>
        </w:rPr>
        <w:t>C</w:t>
      </w:r>
      <w:r w:rsidRPr="003F5C89">
        <w:rPr>
          <w:color w:val="808080" w:themeColor="background1" w:themeShade="80"/>
        </w:rPr>
        <w:t>over.</w:t>
      </w:r>
    </w:p>
    <w:p w14:paraId="3399AA4A" w14:textId="77777777" w:rsidR="00D90A9F" w:rsidRPr="003F5C89" w:rsidRDefault="00D90A9F" w:rsidP="00D90A9F">
      <w:pPr>
        <w:rPr>
          <w:color w:val="808080" w:themeColor="background1" w:themeShade="80"/>
        </w:rPr>
      </w:pPr>
    </w:p>
    <w:p w14:paraId="29269F64" w14:textId="4E3CAD9D" w:rsidR="00D90A9F" w:rsidRPr="003F5C89" w:rsidRDefault="00D90A9F" w:rsidP="00D90A9F">
      <w:pPr>
        <w:rPr>
          <w:color w:val="808080" w:themeColor="background1" w:themeShade="80"/>
        </w:rPr>
      </w:pPr>
      <w:r w:rsidRPr="003F5C89">
        <w:rPr>
          <w:color w:val="808080" w:themeColor="background1" w:themeShade="80"/>
        </w:rPr>
        <w:t>5.</w:t>
      </w:r>
      <w:r w:rsidR="4A4C7F28" w:rsidRPr="21D0A6D5">
        <w:rPr>
          <w:color w:val="808080" w:themeColor="background1" w:themeShade="80"/>
        </w:rPr>
        <w:t>8</w:t>
      </w:r>
      <w:r w:rsidRPr="21D0A6D5">
        <w:rPr>
          <w:color w:val="808080" w:themeColor="background1" w:themeShade="80"/>
          <w:highlight w:val="yellow"/>
        </w:rPr>
        <w:t>B</w:t>
      </w:r>
      <w:r w:rsidRPr="003F5C89">
        <w:rPr>
          <w:color w:val="808080" w:themeColor="background1" w:themeShade="80"/>
        </w:rPr>
        <w:t xml:space="preserve"> The Coverholder may write </w:t>
      </w:r>
      <w:r>
        <w:rPr>
          <w:color w:val="808080" w:themeColor="background1" w:themeShade="80"/>
        </w:rPr>
        <w:t>Marine O</w:t>
      </w:r>
      <w:r w:rsidRPr="003F5C89">
        <w:rPr>
          <w:color w:val="808080" w:themeColor="background1" w:themeShade="80"/>
        </w:rPr>
        <w:t xml:space="preserve">pen </w:t>
      </w:r>
      <w:r>
        <w:rPr>
          <w:color w:val="808080" w:themeColor="background1" w:themeShade="80"/>
        </w:rPr>
        <w:t>C</w:t>
      </w:r>
      <w:r w:rsidRPr="003F5C89">
        <w:rPr>
          <w:color w:val="808080" w:themeColor="background1" w:themeShade="80"/>
        </w:rPr>
        <w:t xml:space="preserve">argo </w:t>
      </w:r>
      <w:r>
        <w:rPr>
          <w:color w:val="808080" w:themeColor="background1" w:themeShade="80"/>
        </w:rPr>
        <w:t>C</w:t>
      </w:r>
      <w:r w:rsidRPr="003F5C89">
        <w:rPr>
          <w:color w:val="808080" w:themeColor="background1" w:themeShade="80"/>
        </w:rPr>
        <w:t xml:space="preserve">over in accordance with the scope detailed in the </w:t>
      </w:r>
      <w:r w:rsidRPr="00EC1993">
        <w:rPr>
          <w:b/>
          <w:bCs/>
          <w:color w:val="0000FF"/>
        </w:rPr>
        <w:t>Marine Open Cargo Cover Scope of Authority &lt;Table&gt; OR &lt;Annex&gt;</w:t>
      </w:r>
      <w:r w:rsidRPr="003F5C89">
        <w:rPr>
          <w:color w:val="808080" w:themeColor="background1" w:themeShade="80"/>
        </w:rPr>
        <w:t>.</w:t>
      </w:r>
    </w:p>
    <w:p w14:paraId="49BD963F" w14:textId="77777777" w:rsidR="00D90A9F" w:rsidRPr="003F5C89" w:rsidRDefault="00D90A9F" w:rsidP="00D90A9F">
      <w:pPr>
        <w:rPr>
          <w:color w:val="808080" w:themeColor="background1" w:themeShade="80"/>
        </w:rPr>
      </w:pPr>
    </w:p>
    <w:p w14:paraId="0939BD57" w14:textId="2828E60B" w:rsidR="00D90A9F" w:rsidRPr="003F5C89" w:rsidRDefault="00D90A9F" w:rsidP="00D90A9F">
      <w:pPr>
        <w:rPr>
          <w:color w:val="808080" w:themeColor="background1" w:themeShade="80"/>
        </w:rPr>
      </w:pPr>
      <w:r w:rsidRPr="003F5C89">
        <w:rPr>
          <w:color w:val="808080" w:themeColor="background1" w:themeShade="80"/>
        </w:rPr>
        <w:t>5.</w:t>
      </w:r>
      <w:r w:rsidR="1D917F6E" w:rsidRPr="21D0A6D5">
        <w:rPr>
          <w:color w:val="808080" w:themeColor="background1" w:themeShade="80"/>
        </w:rPr>
        <w:t>8</w:t>
      </w:r>
      <w:r w:rsidRPr="21D0A6D5">
        <w:rPr>
          <w:color w:val="808080" w:themeColor="background1" w:themeShade="80"/>
          <w:highlight w:val="yellow"/>
        </w:rPr>
        <w:t>C</w:t>
      </w:r>
      <w:r w:rsidRPr="003F5C89">
        <w:rPr>
          <w:color w:val="808080" w:themeColor="background1" w:themeShade="80"/>
        </w:rPr>
        <w:t xml:space="preserve"> The Coverholder may write </w:t>
      </w:r>
      <w:r>
        <w:rPr>
          <w:color w:val="808080" w:themeColor="background1" w:themeShade="80"/>
        </w:rPr>
        <w:t>M</w:t>
      </w:r>
      <w:r w:rsidRPr="003F5C89">
        <w:rPr>
          <w:color w:val="808080" w:themeColor="background1" w:themeShade="80"/>
        </w:rPr>
        <w:t xml:space="preserve">arine </w:t>
      </w:r>
      <w:r>
        <w:rPr>
          <w:color w:val="808080" w:themeColor="background1" w:themeShade="80"/>
        </w:rPr>
        <w:t>O</w:t>
      </w:r>
      <w:r w:rsidRPr="003F5C89">
        <w:rPr>
          <w:color w:val="808080" w:themeColor="background1" w:themeShade="80"/>
        </w:rPr>
        <w:t xml:space="preserve">pen </w:t>
      </w:r>
      <w:r>
        <w:rPr>
          <w:color w:val="808080" w:themeColor="background1" w:themeShade="80"/>
        </w:rPr>
        <w:t>C</w:t>
      </w:r>
      <w:r w:rsidRPr="003F5C89">
        <w:rPr>
          <w:color w:val="808080" w:themeColor="background1" w:themeShade="80"/>
        </w:rPr>
        <w:t xml:space="preserve">argo </w:t>
      </w:r>
      <w:r>
        <w:rPr>
          <w:color w:val="808080" w:themeColor="background1" w:themeShade="80"/>
        </w:rPr>
        <w:t>C</w:t>
      </w:r>
      <w:r w:rsidRPr="003F5C89">
        <w:rPr>
          <w:color w:val="808080" w:themeColor="background1" w:themeShade="80"/>
        </w:rPr>
        <w:t xml:space="preserve">over, specifically and only </w:t>
      </w:r>
      <w:r w:rsidRPr="003F5C89">
        <w:rPr>
          <w:color w:val="EE0000"/>
        </w:rPr>
        <w:t>&lt;TBC</w:t>
      </w:r>
      <w:r w:rsidR="00E40410">
        <w:rPr>
          <w:rStyle w:val="EndnoteReference"/>
          <w:color w:val="EE0000"/>
        </w:rPr>
        <w:endnoteReference w:customMarkFollows="1" w:id="6"/>
        <w:t>5.5</w:t>
      </w:r>
      <w:r w:rsidRPr="003F5C89">
        <w:rPr>
          <w:color w:val="EE0000"/>
        </w:rPr>
        <w:t>&gt;</w:t>
      </w:r>
    </w:p>
    <w:p w14:paraId="07216CE7" w14:textId="77777777" w:rsidR="00D90A9F" w:rsidRPr="003F5C89" w:rsidRDefault="00D90A9F" w:rsidP="00D90A9F">
      <w:pPr>
        <w:rPr>
          <w:color w:val="808080" w:themeColor="background1" w:themeShade="80"/>
        </w:rPr>
      </w:pPr>
    </w:p>
    <w:p w14:paraId="285B9989" w14:textId="69F79AD3" w:rsidR="00D90A9F" w:rsidRPr="003F5C89" w:rsidRDefault="00D90A9F" w:rsidP="00D90A9F">
      <w:pPr>
        <w:ind w:left="720"/>
        <w:rPr>
          <w:color w:val="808080" w:themeColor="background1" w:themeShade="80"/>
        </w:rPr>
      </w:pPr>
      <w:r w:rsidRPr="003F5C89">
        <w:rPr>
          <w:color w:val="808080" w:themeColor="background1" w:themeShade="80"/>
        </w:rPr>
        <w:t>5.</w:t>
      </w:r>
      <w:r w:rsidR="5B817634" w:rsidRPr="21D0A6D5">
        <w:rPr>
          <w:color w:val="808080" w:themeColor="background1" w:themeShade="80"/>
        </w:rPr>
        <w:t>8</w:t>
      </w:r>
      <w:r w:rsidRPr="21D0A6D5">
        <w:rPr>
          <w:color w:val="808080" w:themeColor="background1" w:themeShade="80"/>
          <w:highlight w:val="yellow"/>
        </w:rPr>
        <w:t>BC</w:t>
      </w:r>
      <w:r w:rsidRPr="003F5C89">
        <w:rPr>
          <w:color w:val="808080" w:themeColor="background1" w:themeShade="80"/>
        </w:rPr>
        <w:t>.1 All marine open cargo cover must be:</w:t>
      </w:r>
    </w:p>
    <w:p w14:paraId="5D1DD869" w14:textId="77777777" w:rsidR="00D90A9F" w:rsidRPr="003F5C89" w:rsidRDefault="00D90A9F" w:rsidP="00D90A9F">
      <w:pPr>
        <w:ind w:left="720"/>
        <w:rPr>
          <w:color w:val="808080" w:themeColor="background1" w:themeShade="80"/>
        </w:rPr>
      </w:pPr>
    </w:p>
    <w:p w14:paraId="5D042476" w14:textId="767813CC" w:rsidR="00D90A9F" w:rsidRPr="003F5C89" w:rsidRDefault="00D90A9F" w:rsidP="00D90A9F">
      <w:pPr>
        <w:ind w:left="1440"/>
        <w:rPr>
          <w:color w:val="808080" w:themeColor="background1" w:themeShade="80"/>
        </w:rPr>
      </w:pPr>
      <w:r w:rsidRPr="003F5C89">
        <w:rPr>
          <w:color w:val="808080" w:themeColor="background1" w:themeShade="80"/>
        </w:rPr>
        <w:t>5.</w:t>
      </w:r>
      <w:r w:rsidR="274F6DDB" w:rsidRPr="21D0A6D5">
        <w:rPr>
          <w:color w:val="808080" w:themeColor="background1" w:themeShade="80"/>
        </w:rPr>
        <w:t>8</w:t>
      </w:r>
      <w:r w:rsidRPr="21D0A6D5">
        <w:rPr>
          <w:color w:val="808080" w:themeColor="background1" w:themeShade="80"/>
          <w:highlight w:val="yellow"/>
        </w:rPr>
        <w:t>BC</w:t>
      </w:r>
      <w:r w:rsidRPr="003F5C89">
        <w:rPr>
          <w:color w:val="808080" w:themeColor="background1" w:themeShade="80"/>
        </w:rPr>
        <w:t>.1.1 Referred to and agreed by all Insurers.</w:t>
      </w:r>
    </w:p>
    <w:p w14:paraId="02F7A76D" w14:textId="77777777" w:rsidR="00D90A9F" w:rsidRPr="003F5C89" w:rsidRDefault="00D90A9F" w:rsidP="00D90A9F">
      <w:pPr>
        <w:ind w:left="1440"/>
        <w:rPr>
          <w:color w:val="808080" w:themeColor="background1" w:themeShade="80"/>
        </w:rPr>
      </w:pPr>
    </w:p>
    <w:p w14:paraId="71DEAAEE" w14:textId="65D918A9" w:rsidR="00D90A9F" w:rsidRDefault="00D90A9F" w:rsidP="00D90A9F">
      <w:pPr>
        <w:ind w:left="1440"/>
        <w:rPr>
          <w:color w:val="000000" w:themeColor="text1"/>
        </w:rPr>
      </w:pPr>
      <w:r w:rsidRPr="003F5C89">
        <w:rPr>
          <w:color w:val="808080" w:themeColor="background1" w:themeShade="80"/>
        </w:rPr>
        <w:t>5.</w:t>
      </w:r>
      <w:r w:rsidR="729D559C" w:rsidRPr="21D0A6D5">
        <w:rPr>
          <w:color w:val="808080" w:themeColor="background1" w:themeShade="80"/>
        </w:rPr>
        <w:t>8</w:t>
      </w:r>
      <w:r w:rsidRPr="21D0A6D5">
        <w:rPr>
          <w:color w:val="808080" w:themeColor="background1" w:themeShade="80"/>
          <w:highlight w:val="yellow"/>
        </w:rPr>
        <w:t>BC</w:t>
      </w:r>
      <w:r w:rsidRPr="003F5C89">
        <w:rPr>
          <w:color w:val="808080" w:themeColor="background1" w:themeShade="80"/>
        </w:rPr>
        <w:t>.1.</w:t>
      </w:r>
      <w:r w:rsidR="6F762D1B" w:rsidRPr="21D0A6D5">
        <w:rPr>
          <w:color w:val="808080" w:themeColor="background1" w:themeShade="80"/>
        </w:rPr>
        <w:t>2</w:t>
      </w:r>
      <w:r w:rsidRPr="003F5C89">
        <w:rPr>
          <w:color w:val="808080" w:themeColor="background1" w:themeShade="80"/>
        </w:rPr>
        <w:t xml:space="preserve"> Added to this Agreement as a </w:t>
      </w:r>
      <w:r w:rsidRPr="003F5C89">
        <w:rPr>
          <w:b/>
          <w:bCs/>
          <w:color w:val="0000FF"/>
        </w:rPr>
        <w:t>Special Acceptance</w:t>
      </w:r>
      <w:r w:rsidRPr="003F5C89">
        <w:rPr>
          <w:color w:val="808080" w:themeColor="background1" w:themeShade="80"/>
        </w:rPr>
        <w:t xml:space="preserve">, in accordance with the process detailed in </w:t>
      </w:r>
      <w:r w:rsidRPr="003F5C89">
        <w:rPr>
          <w:b/>
          <w:bCs/>
          <w:color w:val="0000FF"/>
        </w:rPr>
        <w:t>Module 3 – Amendments to this Agreement</w:t>
      </w:r>
      <w:r w:rsidRPr="003F5C89">
        <w:rPr>
          <w:color w:val="808080" w:themeColor="background1" w:themeShade="80"/>
        </w:rPr>
        <w:t>.</w:t>
      </w:r>
    </w:p>
    <w:p w14:paraId="06339BE9" w14:textId="77777777" w:rsidR="00E35D5F" w:rsidRDefault="00E35D5F" w:rsidP="00C92E01">
      <w:pPr>
        <w:rPr>
          <w:b/>
          <w:bCs/>
          <w:color w:val="000000" w:themeColor="text1"/>
        </w:rPr>
      </w:pPr>
    </w:p>
    <w:p w14:paraId="7BE0C85D" w14:textId="4AE6756C" w:rsidR="00C92E01" w:rsidRDefault="00C939A2" w:rsidP="00C92E01">
      <w:pPr>
        <w:rPr>
          <w:b/>
          <w:bCs/>
          <w:color w:val="000000" w:themeColor="text1"/>
        </w:rPr>
      </w:pPr>
      <w:r w:rsidRPr="00C939A2">
        <w:rPr>
          <w:b/>
          <w:bCs/>
          <w:color w:val="000000" w:themeColor="text1"/>
        </w:rPr>
        <w:t>Broker Line Slips</w:t>
      </w:r>
      <w:r w:rsidR="00C92E01">
        <w:rPr>
          <w:b/>
          <w:bCs/>
          <w:color w:val="000000" w:themeColor="text1"/>
        </w:rPr>
        <w:t xml:space="preserve"> </w:t>
      </w:r>
    </w:p>
    <w:p w14:paraId="5630F5E3" w14:textId="3209AF7F" w:rsidR="00066161" w:rsidRDefault="00B33B17" w:rsidP="00B33B17">
      <w:pPr>
        <w:rPr>
          <w:color w:val="000000" w:themeColor="text1"/>
        </w:rPr>
      </w:pPr>
      <w:bookmarkStart w:id="45" w:name="_Hlk169269666"/>
      <w:commentRangeStart w:id="46"/>
      <w:r w:rsidRPr="773A626E">
        <w:rPr>
          <w:color w:val="000000" w:themeColor="text1"/>
        </w:rPr>
        <w:t>5.</w:t>
      </w:r>
      <w:r w:rsidR="307CB787" w:rsidRPr="773A626E">
        <w:rPr>
          <w:color w:val="000000" w:themeColor="text1"/>
        </w:rPr>
        <w:t>9</w:t>
      </w:r>
      <w:commentRangeEnd w:id="46"/>
      <w:r w:rsidR="00AD01FB" w:rsidRPr="773A626E">
        <w:rPr>
          <w:rStyle w:val="CommentReference"/>
          <w:color w:val="000000" w:themeColor="text1"/>
          <w:sz w:val="22"/>
          <w:szCs w:val="22"/>
          <w:highlight w:val="yellow"/>
        </w:rPr>
        <w:commentReference w:id="46"/>
      </w:r>
      <w:r w:rsidRPr="773A626E">
        <w:rPr>
          <w:color w:val="000000" w:themeColor="text1"/>
          <w:highlight w:val="yellow"/>
        </w:rPr>
        <w:t>A</w:t>
      </w:r>
      <w:r w:rsidRPr="773A626E">
        <w:rPr>
          <w:color w:val="000000" w:themeColor="text1"/>
        </w:rPr>
        <w:t xml:space="preserve"> The Coverholder has </w:t>
      </w:r>
      <w:r w:rsidR="455CF5DB" w:rsidRPr="773A626E">
        <w:rPr>
          <w:color w:val="000000" w:themeColor="text1"/>
        </w:rPr>
        <w:t>NO</w:t>
      </w:r>
      <w:r w:rsidRPr="773A626E">
        <w:rPr>
          <w:color w:val="000000" w:themeColor="text1"/>
        </w:rPr>
        <w:t xml:space="preserve"> authority to </w:t>
      </w:r>
      <w:r w:rsidR="007B246A" w:rsidRPr="773A626E">
        <w:rPr>
          <w:color w:val="000000" w:themeColor="text1"/>
        </w:rPr>
        <w:t xml:space="preserve">use the capacity granted under this Agreement to </w:t>
      </w:r>
      <w:r w:rsidR="00523C39">
        <w:rPr>
          <w:color w:val="000000" w:themeColor="text1"/>
        </w:rPr>
        <w:t>participate</w:t>
      </w:r>
      <w:r w:rsidR="00523C39" w:rsidRPr="773A626E">
        <w:rPr>
          <w:color w:val="000000" w:themeColor="text1"/>
        </w:rPr>
        <w:t xml:space="preserve"> </w:t>
      </w:r>
      <w:r w:rsidR="0037624D">
        <w:rPr>
          <w:color w:val="000000" w:themeColor="text1"/>
        </w:rPr>
        <w:t>on</w:t>
      </w:r>
      <w:r w:rsidR="005C41BD" w:rsidRPr="773A626E">
        <w:rPr>
          <w:color w:val="000000" w:themeColor="text1"/>
        </w:rPr>
        <w:t xml:space="preserve"> a</w:t>
      </w:r>
      <w:r w:rsidR="00ED6D8C" w:rsidRPr="773A626E">
        <w:rPr>
          <w:color w:val="000000" w:themeColor="text1"/>
        </w:rPr>
        <w:t>ny</w:t>
      </w:r>
      <w:r w:rsidR="005C41BD" w:rsidRPr="773A626E">
        <w:rPr>
          <w:color w:val="000000" w:themeColor="text1"/>
        </w:rPr>
        <w:t xml:space="preserve"> </w:t>
      </w:r>
      <w:commentRangeStart w:id="47"/>
      <w:r w:rsidR="005879A2" w:rsidRPr="773A626E">
        <w:rPr>
          <w:color w:val="000000" w:themeColor="text1"/>
        </w:rPr>
        <w:t>B</w:t>
      </w:r>
      <w:r w:rsidR="001A6749" w:rsidRPr="773A626E">
        <w:rPr>
          <w:color w:val="000000" w:themeColor="text1"/>
        </w:rPr>
        <w:t xml:space="preserve">roker </w:t>
      </w:r>
      <w:r w:rsidR="005879A2" w:rsidRPr="773A626E">
        <w:rPr>
          <w:color w:val="000000" w:themeColor="text1"/>
        </w:rPr>
        <w:t>L</w:t>
      </w:r>
      <w:r w:rsidR="001A6749" w:rsidRPr="773A626E">
        <w:rPr>
          <w:color w:val="000000" w:themeColor="text1"/>
        </w:rPr>
        <w:t>ine</w:t>
      </w:r>
      <w:r w:rsidR="00066161" w:rsidRPr="773A626E">
        <w:rPr>
          <w:color w:val="000000" w:themeColor="text1"/>
        </w:rPr>
        <w:t xml:space="preserve"> </w:t>
      </w:r>
      <w:r w:rsidR="005879A2" w:rsidRPr="773A626E">
        <w:rPr>
          <w:color w:val="000000" w:themeColor="text1"/>
        </w:rPr>
        <w:t>S</w:t>
      </w:r>
      <w:r w:rsidR="001A6749" w:rsidRPr="773A626E">
        <w:rPr>
          <w:color w:val="000000" w:themeColor="text1"/>
        </w:rPr>
        <w:t>lip</w:t>
      </w:r>
      <w:commentRangeEnd w:id="47"/>
      <w:r w:rsidR="00293873" w:rsidRPr="773A626E">
        <w:rPr>
          <w:rStyle w:val="CommentReference"/>
          <w:color w:val="000000" w:themeColor="text1"/>
          <w:sz w:val="22"/>
          <w:szCs w:val="22"/>
        </w:rPr>
        <w:commentReference w:id="47"/>
      </w:r>
      <w:r w:rsidR="00066161" w:rsidRPr="773A626E">
        <w:rPr>
          <w:color w:val="000000" w:themeColor="text1"/>
        </w:rPr>
        <w:t>.</w:t>
      </w:r>
    </w:p>
    <w:bookmarkEnd w:id="45"/>
    <w:p w14:paraId="0CE01F73" w14:textId="77777777" w:rsidR="00066161" w:rsidRDefault="00066161" w:rsidP="00B33B17">
      <w:pPr>
        <w:rPr>
          <w:color w:val="000000" w:themeColor="text1"/>
        </w:rPr>
      </w:pPr>
    </w:p>
    <w:p w14:paraId="0D23406B" w14:textId="5FC0A9BA" w:rsidR="00066161" w:rsidRDefault="00066161" w:rsidP="00066161">
      <w:pPr>
        <w:rPr>
          <w:b/>
          <w:bCs/>
          <w:color w:val="0000FF"/>
        </w:rPr>
      </w:pPr>
      <w:r w:rsidRPr="4E8F3929">
        <w:rPr>
          <w:color w:val="000000" w:themeColor="text1"/>
        </w:rPr>
        <w:lastRenderedPageBreak/>
        <w:t>5.</w:t>
      </w:r>
      <w:r w:rsidR="3AF495A7" w:rsidRPr="4E8F3929">
        <w:rPr>
          <w:color w:val="000000" w:themeColor="text1"/>
        </w:rPr>
        <w:t>9</w:t>
      </w:r>
      <w:r w:rsidRPr="4E8F3929">
        <w:rPr>
          <w:color w:val="000000" w:themeColor="text1"/>
          <w:highlight w:val="yellow"/>
        </w:rPr>
        <w:t>B</w:t>
      </w:r>
      <w:r w:rsidRPr="4E8F3929">
        <w:rPr>
          <w:color w:val="000000" w:themeColor="text1"/>
        </w:rPr>
        <w:t xml:space="preserve"> The Coverholder </w:t>
      </w:r>
      <w:r w:rsidR="009B43BE">
        <w:rPr>
          <w:color w:val="000000" w:themeColor="text1"/>
        </w:rPr>
        <w:t>may participate on</w:t>
      </w:r>
      <w:r w:rsidRPr="4E8F3929">
        <w:rPr>
          <w:color w:val="000000" w:themeColor="text1"/>
        </w:rPr>
        <w:t xml:space="preserve"> </w:t>
      </w:r>
      <w:r w:rsidR="541532AB" w:rsidRPr="4E8F3929">
        <w:rPr>
          <w:color w:val="000000" w:themeColor="text1"/>
        </w:rPr>
        <w:t>Broker Line Slips</w:t>
      </w:r>
      <w:r w:rsidR="009D3C4A" w:rsidRPr="4E8F3929">
        <w:rPr>
          <w:color w:val="000000" w:themeColor="text1"/>
        </w:rPr>
        <w:t xml:space="preserve"> in </w:t>
      </w:r>
      <w:r w:rsidR="008957EC" w:rsidRPr="4E8F3929">
        <w:rPr>
          <w:color w:val="000000" w:themeColor="text1"/>
        </w:rPr>
        <w:t>accordance</w:t>
      </w:r>
      <w:r w:rsidR="009D3C4A" w:rsidRPr="4E8F3929">
        <w:rPr>
          <w:color w:val="000000" w:themeColor="text1"/>
        </w:rPr>
        <w:t xml:space="preserve"> with the scope detailed in the </w:t>
      </w:r>
      <w:commentRangeStart w:id="48"/>
      <w:r w:rsidR="00A14499" w:rsidRPr="00A14499">
        <w:rPr>
          <w:b/>
          <w:bCs/>
          <w:color w:val="0000FF"/>
        </w:rPr>
        <w:t xml:space="preserve">Broker </w:t>
      </w:r>
      <w:r w:rsidR="00801057" w:rsidRPr="4E8F3929">
        <w:rPr>
          <w:b/>
          <w:bCs/>
          <w:color w:val="0000FF"/>
        </w:rPr>
        <w:t>L</w:t>
      </w:r>
      <w:r w:rsidR="008957EC" w:rsidRPr="4E8F3929">
        <w:rPr>
          <w:b/>
          <w:bCs/>
          <w:color w:val="0000FF"/>
        </w:rPr>
        <w:t xml:space="preserve">ine </w:t>
      </w:r>
      <w:r w:rsidR="00801057" w:rsidRPr="4E8F3929">
        <w:rPr>
          <w:b/>
          <w:bCs/>
          <w:color w:val="0000FF"/>
        </w:rPr>
        <w:t>S</w:t>
      </w:r>
      <w:r w:rsidR="008957EC" w:rsidRPr="4E8F3929">
        <w:rPr>
          <w:b/>
          <w:bCs/>
          <w:color w:val="0000FF"/>
        </w:rPr>
        <w:t>lip</w:t>
      </w:r>
      <w:r w:rsidR="009D3C4A" w:rsidRPr="4E8F3929">
        <w:rPr>
          <w:b/>
          <w:bCs/>
          <w:color w:val="0000FF"/>
        </w:rPr>
        <w:t xml:space="preserve"> </w:t>
      </w:r>
      <w:r w:rsidR="00801057" w:rsidRPr="4E8F3929">
        <w:rPr>
          <w:b/>
          <w:bCs/>
          <w:color w:val="0000FF"/>
        </w:rPr>
        <w:t>S</w:t>
      </w:r>
      <w:r w:rsidR="009D3C4A" w:rsidRPr="4E8F3929">
        <w:rPr>
          <w:b/>
          <w:bCs/>
          <w:color w:val="0000FF"/>
        </w:rPr>
        <w:t xml:space="preserve">cope of </w:t>
      </w:r>
      <w:r w:rsidR="00801057" w:rsidRPr="4E8F3929">
        <w:rPr>
          <w:b/>
          <w:bCs/>
          <w:color w:val="0000FF"/>
        </w:rPr>
        <w:t>A</w:t>
      </w:r>
      <w:r w:rsidR="009D3C4A" w:rsidRPr="4E8F3929">
        <w:rPr>
          <w:b/>
          <w:bCs/>
          <w:color w:val="0000FF"/>
        </w:rPr>
        <w:t>uthority</w:t>
      </w:r>
      <w:commentRangeEnd w:id="48"/>
      <w:r w:rsidR="00C914AE" w:rsidRPr="4E8F3929">
        <w:rPr>
          <w:rStyle w:val="CommentReference"/>
          <w:b/>
          <w:bCs/>
          <w:color w:val="0000FF"/>
          <w:sz w:val="22"/>
          <w:szCs w:val="22"/>
        </w:rPr>
        <w:commentReference w:id="48"/>
      </w:r>
      <w:r w:rsidR="009D3C4A" w:rsidRPr="4E8F3929">
        <w:rPr>
          <w:b/>
          <w:bCs/>
          <w:color w:val="0000FF"/>
        </w:rPr>
        <w:t xml:space="preserve"> </w:t>
      </w:r>
      <w:r w:rsidR="00ED0514">
        <w:rPr>
          <w:b/>
          <w:bCs/>
          <w:color w:val="0000FF"/>
        </w:rPr>
        <w:t>&lt;</w:t>
      </w:r>
      <w:r w:rsidR="00801057" w:rsidRPr="4E8F3929">
        <w:rPr>
          <w:b/>
          <w:bCs/>
          <w:color w:val="0000FF"/>
        </w:rPr>
        <w:t>T</w:t>
      </w:r>
      <w:r w:rsidR="009D3C4A" w:rsidRPr="4E8F3929">
        <w:rPr>
          <w:b/>
          <w:bCs/>
          <w:color w:val="0000FF"/>
        </w:rPr>
        <w:t>able</w:t>
      </w:r>
      <w:r w:rsidR="00ED0514">
        <w:rPr>
          <w:b/>
          <w:bCs/>
          <w:color w:val="0000FF"/>
        </w:rPr>
        <w:t xml:space="preserve"> OR Annex&gt;</w:t>
      </w:r>
      <w:r w:rsidR="00FC27E5" w:rsidRPr="4E8F3929">
        <w:rPr>
          <w:b/>
          <w:bCs/>
          <w:color w:val="0000FF"/>
        </w:rPr>
        <w:t>.</w:t>
      </w:r>
    </w:p>
    <w:p w14:paraId="48C4D781" w14:textId="77777777" w:rsidR="00C84869" w:rsidRDefault="00C84869" w:rsidP="00066161">
      <w:pPr>
        <w:rPr>
          <w:b/>
          <w:bCs/>
          <w:color w:val="0000FF"/>
        </w:rPr>
      </w:pPr>
    </w:p>
    <w:p w14:paraId="3D71FF9E" w14:textId="75C79F15" w:rsidR="00536CB9" w:rsidRDefault="00536CB9" w:rsidP="00536CB9">
      <w:pPr>
        <w:rPr>
          <w:color w:val="000000" w:themeColor="text1"/>
        </w:rPr>
      </w:pPr>
      <w:r>
        <w:rPr>
          <w:color w:val="000000" w:themeColor="text1"/>
        </w:rPr>
        <w:t>5.</w:t>
      </w:r>
      <w:r w:rsidR="1301A41D">
        <w:rPr>
          <w:color w:val="000000" w:themeColor="text1"/>
        </w:rPr>
        <w:t>9</w:t>
      </w:r>
      <w:r w:rsidRPr="00D85320">
        <w:rPr>
          <w:color w:val="000000" w:themeColor="text1"/>
          <w:highlight w:val="yellow"/>
        </w:rPr>
        <w:t xml:space="preserve">C </w:t>
      </w:r>
      <w:r>
        <w:rPr>
          <w:color w:val="000000" w:themeColor="text1"/>
        </w:rPr>
        <w:t xml:space="preserve">The </w:t>
      </w:r>
      <w:r w:rsidRPr="000A31BB">
        <w:rPr>
          <w:color w:val="000000" w:themeColor="text1"/>
        </w:rPr>
        <w:t xml:space="preserve">Coverholder </w:t>
      </w:r>
      <w:r w:rsidR="00440158">
        <w:rPr>
          <w:color w:val="000000" w:themeColor="text1"/>
        </w:rPr>
        <w:t>may participate on</w:t>
      </w:r>
      <w:r>
        <w:rPr>
          <w:color w:val="000000" w:themeColor="text1"/>
        </w:rPr>
        <w:t xml:space="preserve"> </w:t>
      </w:r>
      <w:r w:rsidR="00A86D69">
        <w:rPr>
          <w:color w:val="000000" w:themeColor="text1"/>
        </w:rPr>
        <w:t>Broker Line Slips, specifically</w:t>
      </w:r>
      <w:r w:rsidR="00EA0405">
        <w:rPr>
          <w:color w:val="000000" w:themeColor="text1"/>
        </w:rPr>
        <w:t xml:space="preserve"> and only</w:t>
      </w:r>
      <w:r w:rsidR="00A86D69">
        <w:rPr>
          <w:color w:val="000000" w:themeColor="text1"/>
        </w:rPr>
        <w:t xml:space="preserve"> </w:t>
      </w:r>
      <w:r w:rsidR="00AB5B84" w:rsidRPr="00475C0C">
        <w:rPr>
          <w:color w:val="FF0000"/>
        </w:rPr>
        <w:t>&lt;</w:t>
      </w:r>
      <w:r w:rsidR="00475C0C" w:rsidRPr="00475C0C">
        <w:rPr>
          <w:color w:val="FF0000"/>
        </w:rPr>
        <w:t>any broker line slips led by ABC</w:t>
      </w:r>
      <w:r w:rsidR="001147C4">
        <w:rPr>
          <w:rStyle w:val="EndnoteReference"/>
          <w:color w:val="FF0000"/>
        </w:rPr>
        <w:endnoteReference w:customMarkFollows="1" w:id="7"/>
        <w:t>5.</w:t>
      </w:r>
      <w:r w:rsidR="006D601F">
        <w:rPr>
          <w:rStyle w:val="EndnoteReference"/>
          <w:color w:val="FF0000"/>
        </w:rPr>
        <w:t>6</w:t>
      </w:r>
      <w:r w:rsidR="00AB5B84" w:rsidRPr="00475C0C">
        <w:rPr>
          <w:color w:val="FF0000"/>
        </w:rPr>
        <w:t>&gt;</w:t>
      </w:r>
      <w:r w:rsidR="00640A9B" w:rsidRPr="00475C0C">
        <w:rPr>
          <w:color w:val="FF0000"/>
        </w:rPr>
        <w:t xml:space="preserve"> </w:t>
      </w:r>
    </w:p>
    <w:p w14:paraId="3C87A8AA" w14:textId="77777777" w:rsidR="00BD011F" w:rsidRDefault="00BD011F" w:rsidP="00536CB9">
      <w:pPr>
        <w:rPr>
          <w:color w:val="000000" w:themeColor="text1"/>
        </w:rPr>
      </w:pPr>
    </w:p>
    <w:p w14:paraId="55AFBD5D" w14:textId="46E0541A" w:rsidR="00140890" w:rsidRDefault="00C01702" w:rsidP="00264A27">
      <w:pPr>
        <w:ind w:left="720"/>
        <w:rPr>
          <w:color w:val="000000" w:themeColor="text1"/>
        </w:rPr>
      </w:pPr>
      <w:commentRangeStart w:id="49"/>
      <w:r w:rsidRPr="6425C86B">
        <w:rPr>
          <w:color w:val="000000" w:themeColor="text1"/>
        </w:rPr>
        <w:t>5.</w:t>
      </w:r>
      <w:r w:rsidR="303F5619" w:rsidRPr="6425C86B">
        <w:rPr>
          <w:color w:val="000000" w:themeColor="text1"/>
        </w:rPr>
        <w:t>9</w:t>
      </w:r>
      <w:commentRangeEnd w:id="49"/>
      <w:r w:rsidR="006C11A8" w:rsidRPr="00F14FE5">
        <w:rPr>
          <w:rStyle w:val="CommentReference"/>
          <w:color w:val="000000" w:themeColor="text1"/>
          <w:sz w:val="22"/>
          <w:szCs w:val="22"/>
          <w:highlight w:val="yellow"/>
        </w:rPr>
        <w:commentReference w:id="49"/>
      </w:r>
      <w:r w:rsidR="0020586D" w:rsidRPr="00F14FE5">
        <w:rPr>
          <w:color w:val="000000" w:themeColor="text1"/>
          <w:highlight w:val="yellow"/>
        </w:rPr>
        <w:t>B</w:t>
      </w:r>
      <w:r w:rsidR="002066AC" w:rsidRPr="006C11A8">
        <w:rPr>
          <w:color w:val="000000" w:themeColor="text1"/>
          <w:highlight w:val="yellow"/>
        </w:rPr>
        <w:t>C</w:t>
      </w:r>
      <w:r w:rsidRPr="6425C86B">
        <w:rPr>
          <w:color w:val="000000" w:themeColor="text1"/>
        </w:rPr>
        <w:t xml:space="preserve">.1 </w:t>
      </w:r>
      <w:r w:rsidR="00B600F9">
        <w:rPr>
          <w:color w:val="000000" w:themeColor="text1"/>
        </w:rPr>
        <w:t>A</w:t>
      </w:r>
      <w:r w:rsidR="00E407CE">
        <w:rPr>
          <w:color w:val="000000" w:themeColor="text1"/>
        </w:rPr>
        <w:t xml:space="preserve">ll Broker Line Slips </w:t>
      </w:r>
      <w:r w:rsidR="00140890">
        <w:rPr>
          <w:color w:val="000000" w:themeColor="text1"/>
        </w:rPr>
        <w:t>must be:</w:t>
      </w:r>
    </w:p>
    <w:p w14:paraId="774869A3" w14:textId="77777777" w:rsidR="00140890" w:rsidRDefault="00140890" w:rsidP="00264A27">
      <w:pPr>
        <w:ind w:left="720"/>
        <w:rPr>
          <w:color w:val="000000" w:themeColor="text1"/>
        </w:rPr>
      </w:pPr>
    </w:p>
    <w:p w14:paraId="691CD2B4" w14:textId="59F86DFE" w:rsidR="0073031D" w:rsidRPr="008B3BB4" w:rsidRDefault="00F41C7A" w:rsidP="00140890">
      <w:pPr>
        <w:ind w:left="720" w:firstLine="720"/>
        <w:rPr>
          <w:color w:val="808080" w:themeColor="background1" w:themeShade="80"/>
        </w:rPr>
      </w:pPr>
      <w:commentRangeStart w:id="50"/>
      <w:r w:rsidRPr="07E1126E">
        <w:rPr>
          <w:color w:val="808080" w:themeColor="background1" w:themeShade="80"/>
        </w:rPr>
        <w:t>5.9</w:t>
      </w:r>
      <w:commentRangeEnd w:id="50"/>
      <w:r w:rsidRPr="07E1126E">
        <w:rPr>
          <w:rStyle w:val="CommentReference"/>
          <w:color w:val="808080" w:themeColor="background1" w:themeShade="80"/>
          <w:sz w:val="22"/>
          <w:szCs w:val="22"/>
          <w:highlight w:val="yellow"/>
        </w:rPr>
        <w:commentReference w:id="50"/>
      </w:r>
      <w:r w:rsidR="006421B4" w:rsidRPr="07E1126E">
        <w:rPr>
          <w:color w:val="808080" w:themeColor="background1" w:themeShade="80"/>
          <w:highlight w:val="yellow"/>
        </w:rPr>
        <w:t>B</w:t>
      </w:r>
      <w:r w:rsidR="008B3BB4" w:rsidRPr="07E1126E">
        <w:rPr>
          <w:color w:val="808080" w:themeColor="background1" w:themeShade="80"/>
          <w:highlight w:val="yellow"/>
        </w:rPr>
        <w:t>C</w:t>
      </w:r>
      <w:r w:rsidR="006421B4" w:rsidRPr="07E1126E">
        <w:rPr>
          <w:color w:val="808080" w:themeColor="background1" w:themeShade="80"/>
        </w:rPr>
        <w:t xml:space="preserve">.1.1 </w:t>
      </w:r>
      <w:commentRangeStart w:id="51"/>
      <w:commentRangeStart w:id="52"/>
      <w:r w:rsidR="006421B4" w:rsidRPr="07E1126E">
        <w:rPr>
          <w:color w:val="808080" w:themeColor="background1" w:themeShade="80"/>
        </w:rPr>
        <w:t>Referred to and agreed by all Insurers</w:t>
      </w:r>
      <w:commentRangeEnd w:id="51"/>
      <w:r w:rsidRPr="07E1126E">
        <w:rPr>
          <w:rStyle w:val="CommentReference"/>
          <w:color w:val="808080" w:themeColor="background1" w:themeShade="80"/>
          <w:sz w:val="22"/>
          <w:szCs w:val="22"/>
        </w:rPr>
        <w:commentReference w:id="51"/>
      </w:r>
      <w:commentRangeEnd w:id="52"/>
      <w:r w:rsidRPr="07E1126E">
        <w:rPr>
          <w:rStyle w:val="CommentReference"/>
          <w:color w:val="808080" w:themeColor="background1" w:themeShade="80"/>
          <w:sz w:val="22"/>
          <w:szCs w:val="22"/>
        </w:rPr>
        <w:commentReference w:id="52"/>
      </w:r>
      <w:r w:rsidR="0073031D" w:rsidRPr="07E1126E">
        <w:rPr>
          <w:color w:val="808080" w:themeColor="background1" w:themeShade="80"/>
        </w:rPr>
        <w:t>.</w:t>
      </w:r>
    </w:p>
    <w:p w14:paraId="615BB1A5" w14:textId="77777777" w:rsidR="0073031D" w:rsidRDefault="0073031D" w:rsidP="00140890">
      <w:pPr>
        <w:ind w:left="720" w:firstLine="720"/>
        <w:rPr>
          <w:color w:val="000000" w:themeColor="text1"/>
        </w:rPr>
      </w:pPr>
    </w:p>
    <w:p w14:paraId="7013AFF1" w14:textId="194D1F18" w:rsidR="00C01702" w:rsidRPr="00264A27" w:rsidRDefault="0073031D" w:rsidP="009B70A9">
      <w:pPr>
        <w:ind w:left="1440"/>
        <w:rPr>
          <w:color w:val="000000" w:themeColor="text1"/>
        </w:rPr>
      </w:pPr>
      <w:commentRangeStart w:id="53"/>
      <w:r w:rsidRPr="003F300A">
        <w:rPr>
          <w:color w:val="808080" w:themeColor="background1" w:themeShade="80"/>
        </w:rPr>
        <w:t>5.9</w:t>
      </w:r>
      <w:commentRangeEnd w:id="53"/>
      <w:r w:rsidR="003F300A" w:rsidRPr="003F300A">
        <w:rPr>
          <w:rStyle w:val="CommentReference"/>
          <w:color w:val="808080" w:themeColor="background1" w:themeShade="80"/>
          <w:sz w:val="22"/>
          <w:szCs w:val="22"/>
          <w:highlight w:val="yellow"/>
        </w:rPr>
        <w:commentReference w:id="53"/>
      </w:r>
      <w:r w:rsidRPr="003F300A">
        <w:rPr>
          <w:color w:val="808080" w:themeColor="background1" w:themeShade="80"/>
          <w:highlight w:val="yellow"/>
        </w:rPr>
        <w:t>BC</w:t>
      </w:r>
      <w:r w:rsidRPr="003F300A">
        <w:rPr>
          <w:color w:val="808080" w:themeColor="background1" w:themeShade="80"/>
        </w:rPr>
        <w:t xml:space="preserve">.1.2 </w:t>
      </w:r>
      <w:r w:rsidR="009B70A9" w:rsidRPr="003F300A">
        <w:rPr>
          <w:color w:val="808080" w:themeColor="background1" w:themeShade="80"/>
        </w:rPr>
        <w:t xml:space="preserve">Added to this Agreement as a </w:t>
      </w:r>
      <w:r w:rsidR="009B70A9" w:rsidRPr="00CE59AC">
        <w:rPr>
          <w:b/>
          <w:bCs/>
          <w:color w:val="0000FF"/>
        </w:rPr>
        <w:t>Special Acceptance</w:t>
      </w:r>
      <w:r w:rsidR="009B70A9" w:rsidRPr="003F300A">
        <w:rPr>
          <w:color w:val="808080" w:themeColor="background1" w:themeShade="80"/>
        </w:rPr>
        <w:t xml:space="preserve">, in accordance with the process detailed in </w:t>
      </w:r>
      <w:r w:rsidR="009B70A9" w:rsidRPr="00E2544D">
        <w:rPr>
          <w:b/>
          <w:bCs/>
          <w:color w:val="0000FF"/>
        </w:rPr>
        <w:t>Module 3 – Amendments to this Agreement</w:t>
      </w:r>
      <w:r w:rsidR="001339B4">
        <w:rPr>
          <w:color w:val="808080" w:themeColor="background1" w:themeShade="80"/>
        </w:rPr>
        <w:t>.</w:t>
      </w:r>
    </w:p>
    <w:p w14:paraId="2E6138FB" w14:textId="6074D616" w:rsidR="00BD011F" w:rsidRDefault="00BD011F" w:rsidP="00536CB9">
      <w:pPr>
        <w:rPr>
          <w:color w:val="000000" w:themeColor="text1"/>
        </w:rPr>
      </w:pPr>
    </w:p>
    <w:p w14:paraId="51C8639A" w14:textId="395743AE" w:rsidR="00DC1BDE" w:rsidRDefault="00DC1BDE" w:rsidP="00DC1BDE">
      <w:pPr>
        <w:rPr>
          <w:b/>
          <w:bCs/>
          <w:color w:val="000000" w:themeColor="text1"/>
        </w:rPr>
      </w:pPr>
      <w:r>
        <w:rPr>
          <w:b/>
          <w:bCs/>
          <w:color w:val="000000" w:themeColor="text1"/>
        </w:rPr>
        <w:t xml:space="preserve">Other Binding Authority Agreements </w:t>
      </w:r>
    </w:p>
    <w:p w14:paraId="7170F434" w14:textId="43C5A279" w:rsidR="00FC27E5" w:rsidRDefault="00FC27E5" w:rsidP="00FC27E5">
      <w:pPr>
        <w:rPr>
          <w:color w:val="000000" w:themeColor="text1"/>
        </w:rPr>
      </w:pPr>
      <w:r w:rsidRPr="6425C86B">
        <w:rPr>
          <w:color w:val="000000" w:themeColor="text1"/>
        </w:rPr>
        <w:t>5.</w:t>
      </w:r>
      <w:r w:rsidR="6B04A691" w:rsidRPr="6425C86B">
        <w:rPr>
          <w:color w:val="000000" w:themeColor="text1"/>
        </w:rPr>
        <w:t>1</w:t>
      </w:r>
      <w:r w:rsidR="02254639" w:rsidRPr="6425C86B">
        <w:rPr>
          <w:color w:val="000000" w:themeColor="text1"/>
        </w:rPr>
        <w:t>0</w:t>
      </w:r>
      <w:r w:rsidRPr="6425C86B">
        <w:rPr>
          <w:color w:val="000000" w:themeColor="text1"/>
          <w:highlight w:val="yellow"/>
        </w:rPr>
        <w:t>A</w:t>
      </w:r>
      <w:r w:rsidRPr="6425C86B">
        <w:rPr>
          <w:color w:val="000000" w:themeColor="text1"/>
        </w:rPr>
        <w:t xml:space="preserve"> The Coverholder has </w:t>
      </w:r>
      <w:r w:rsidR="001B7108">
        <w:rPr>
          <w:color w:val="000000" w:themeColor="text1"/>
        </w:rPr>
        <w:t>NO</w:t>
      </w:r>
      <w:r w:rsidRPr="6425C86B">
        <w:rPr>
          <w:color w:val="000000" w:themeColor="text1"/>
        </w:rPr>
        <w:t xml:space="preserve"> authority to use the capacity granted under this Agreement to subscribe to </w:t>
      </w:r>
      <w:r w:rsidR="001304EF" w:rsidRPr="6425C86B">
        <w:rPr>
          <w:color w:val="000000" w:themeColor="text1"/>
        </w:rPr>
        <w:t>any other</w:t>
      </w:r>
      <w:r w:rsidR="00EB404B" w:rsidRPr="6425C86B">
        <w:rPr>
          <w:color w:val="000000" w:themeColor="text1"/>
        </w:rPr>
        <w:t xml:space="preserve"> Binding Authority Agreement</w:t>
      </w:r>
      <w:r w:rsidR="001304EF" w:rsidRPr="6425C86B">
        <w:rPr>
          <w:color w:val="000000" w:themeColor="text1"/>
        </w:rPr>
        <w:t>s</w:t>
      </w:r>
      <w:r w:rsidRPr="6425C86B">
        <w:rPr>
          <w:color w:val="000000" w:themeColor="text1"/>
        </w:rPr>
        <w:t>.</w:t>
      </w:r>
    </w:p>
    <w:p w14:paraId="15556B93" w14:textId="77777777" w:rsidR="00FC27E5" w:rsidRDefault="00FC27E5" w:rsidP="00FC27E5">
      <w:pPr>
        <w:rPr>
          <w:color w:val="000000" w:themeColor="text1"/>
        </w:rPr>
      </w:pPr>
    </w:p>
    <w:p w14:paraId="090CA379" w14:textId="6F4CB72C" w:rsidR="00FC27E5" w:rsidRDefault="00FC27E5" w:rsidP="00FC27E5">
      <w:pPr>
        <w:rPr>
          <w:color w:val="000000" w:themeColor="text1"/>
        </w:rPr>
      </w:pPr>
      <w:r w:rsidRPr="6425C86B">
        <w:rPr>
          <w:color w:val="000000" w:themeColor="text1"/>
        </w:rPr>
        <w:t>5.</w:t>
      </w:r>
      <w:r w:rsidR="236F8DFD" w:rsidRPr="6425C86B">
        <w:rPr>
          <w:color w:val="000000" w:themeColor="text1"/>
        </w:rPr>
        <w:t>10</w:t>
      </w:r>
      <w:r w:rsidRPr="6425C86B">
        <w:rPr>
          <w:color w:val="000000" w:themeColor="text1"/>
          <w:highlight w:val="yellow"/>
        </w:rPr>
        <w:t>B</w:t>
      </w:r>
      <w:r w:rsidRPr="6425C86B">
        <w:rPr>
          <w:color w:val="000000" w:themeColor="text1"/>
        </w:rPr>
        <w:t xml:space="preserve"> The Coverholder </w:t>
      </w:r>
      <w:r w:rsidR="00527268">
        <w:rPr>
          <w:color w:val="000000" w:themeColor="text1"/>
        </w:rPr>
        <w:t>may participate on</w:t>
      </w:r>
      <w:r w:rsidRPr="6425C86B">
        <w:rPr>
          <w:color w:val="000000" w:themeColor="text1"/>
        </w:rPr>
        <w:t xml:space="preserve"> </w:t>
      </w:r>
      <w:r w:rsidR="00EB404B" w:rsidRPr="6425C86B">
        <w:rPr>
          <w:color w:val="000000" w:themeColor="text1"/>
        </w:rPr>
        <w:t>other Binding Authority Agreements</w:t>
      </w:r>
      <w:r w:rsidRPr="6425C86B">
        <w:rPr>
          <w:color w:val="000000" w:themeColor="text1"/>
        </w:rPr>
        <w:t xml:space="preserve"> in accordance with the scope detailed in the </w:t>
      </w:r>
      <w:r w:rsidR="000204CA" w:rsidRPr="6425C86B">
        <w:rPr>
          <w:b/>
          <w:bCs/>
          <w:color w:val="0000FF"/>
        </w:rPr>
        <w:t>Other</w:t>
      </w:r>
      <w:r w:rsidR="00B04D27" w:rsidRPr="6425C86B">
        <w:rPr>
          <w:b/>
          <w:bCs/>
          <w:color w:val="0000FF"/>
        </w:rPr>
        <w:t xml:space="preserve"> </w:t>
      </w:r>
      <w:r w:rsidR="00061482" w:rsidRPr="6425C86B">
        <w:rPr>
          <w:b/>
          <w:bCs/>
          <w:color w:val="0000FF"/>
        </w:rPr>
        <w:t>Binding Authority Agreement</w:t>
      </w:r>
      <w:r w:rsidR="00B04D27" w:rsidRPr="6425C86B">
        <w:rPr>
          <w:b/>
          <w:bCs/>
          <w:color w:val="0000FF"/>
        </w:rPr>
        <w:t>s</w:t>
      </w:r>
      <w:r w:rsidRPr="6425C86B">
        <w:rPr>
          <w:b/>
          <w:bCs/>
          <w:color w:val="0000FF"/>
        </w:rPr>
        <w:t xml:space="preserve"> </w:t>
      </w:r>
      <w:r w:rsidR="00E312DC" w:rsidRPr="6425C86B">
        <w:rPr>
          <w:b/>
          <w:bCs/>
          <w:color w:val="0000FF"/>
        </w:rPr>
        <w:t>S</w:t>
      </w:r>
      <w:r w:rsidRPr="6425C86B">
        <w:rPr>
          <w:b/>
          <w:bCs/>
          <w:color w:val="0000FF"/>
        </w:rPr>
        <w:t xml:space="preserve">cope of </w:t>
      </w:r>
      <w:r w:rsidR="00E312DC" w:rsidRPr="6425C86B">
        <w:rPr>
          <w:b/>
          <w:bCs/>
          <w:color w:val="0000FF"/>
        </w:rPr>
        <w:t>A</w:t>
      </w:r>
      <w:r w:rsidRPr="6425C86B">
        <w:rPr>
          <w:b/>
          <w:bCs/>
          <w:color w:val="0000FF"/>
        </w:rPr>
        <w:t xml:space="preserve">uthority </w:t>
      </w:r>
      <w:r w:rsidR="00FE2C90">
        <w:rPr>
          <w:b/>
          <w:bCs/>
          <w:color w:val="0000FF"/>
        </w:rPr>
        <w:t>&lt;</w:t>
      </w:r>
      <w:r w:rsidR="00FE2C90" w:rsidRPr="4E8F3929">
        <w:rPr>
          <w:b/>
          <w:bCs/>
          <w:color w:val="0000FF"/>
        </w:rPr>
        <w:t>Table</w:t>
      </w:r>
      <w:r w:rsidR="00EC1993">
        <w:rPr>
          <w:b/>
          <w:bCs/>
          <w:color w:val="0000FF"/>
        </w:rPr>
        <w:t>&gt;</w:t>
      </w:r>
      <w:r w:rsidR="00FE2C90">
        <w:rPr>
          <w:b/>
          <w:bCs/>
          <w:color w:val="0000FF"/>
        </w:rPr>
        <w:t xml:space="preserve"> OR </w:t>
      </w:r>
      <w:r w:rsidR="00EC1993">
        <w:rPr>
          <w:b/>
          <w:bCs/>
          <w:color w:val="0000FF"/>
        </w:rPr>
        <w:t>&lt;</w:t>
      </w:r>
      <w:r w:rsidR="00FE2C90">
        <w:rPr>
          <w:b/>
          <w:bCs/>
          <w:color w:val="0000FF"/>
        </w:rPr>
        <w:t>Annex&gt;</w:t>
      </w:r>
      <w:r w:rsidRPr="6425C86B">
        <w:rPr>
          <w:b/>
          <w:bCs/>
          <w:color w:val="0000FF"/>
        </w:rPr>
        <w:t>.</w:t>
      </w:r>
    </w:p>
    <w:p w14:paraId="79B1E674" w14:textId="44E80DDB" w:rsidR="00B33B17" w:rsidRDefault="00B33B17" w:rsidP="00B33B17">
      <w:pPr>
        <w:rPr>
          <w:color w:val="000000" w:themeColor="text1"/>
        </w:rPr>
      </w:pPr>
    </w:p>
    <w:p w14:paraId="72D72CF9" w14:textId="277D22C5" w:rsidR="00BC1EFC" w:rsidRDefault="00A339CE" w:rsidP="00A339CE">
      <w:pPr>
        <w:rPr>
          <w:color w:val="000000" w:themeColor="text1"/>
        </w:rPr>
      </w:pPr>
      <w:r>
        <w:rPr>
          <w:color w:val="000000" w:themeColor="text1"/>
        </w:rPr>
        <w:t>5.</w:t>
      </w:r>
      <w:r w:rsidR="185FFE12">
        <w:rPr>
          <w:color w:val="000000" w:themeColor="text1"/>
        </w:rPr>
        <w:t>10</w:t>
      </w:r>
      <w:r w:rsidR="00656F5D" w:rsidRPr="00D85320">
        <w:rPr>
          <w:color w:val="000000" w:themeColor="text1"/>
          <w:highlight w:val="yellow"/>
        </w:rPr>
        <w:t>C</w:t>
      </w:r>
      <w:r>
        <w:rPr>
          <w:color w:val="000000" w:themeColor="text1"/>
        </w:rPr>
        <w:t xml:space="preserve"> The </w:t>
      </w:r>
      <w:r w:rsidRPr="008344F0">
        <w:rPr>
          <w:color w:val="000000" w:themeColor="text1"/>
        </w:rPr>
        <w:t>Coverholder</w:t>
      </w:r>
      <w:r>
        <w:rPr>
          <w:color w:val="000000" w:themeColor="text1"/>
        </w:rPr>
        <w:t xml:space="preserve"> </w:t>
      </w:r>
      <w:r w:rsidR="00A00A75">
        <w:rPr>
          <w:color w:val="000000" w:themeColor="text1"/>
        </w:rPr>
        <w:t>may participate on</w:t>
      </w:r>
      <w:r>
        <w:rPr>
          <w:color w:val="000000" w:themeColor="text1"/>
        </w:rPr>
        <w:t xml:space="preserve"> other Binding Authority Agreements</w:t>
      </w:r>
      <w:r w:rsidR="006B4C3B">
        <w:rPr>
          <w:color w:val="000000" w:themeColor="text1"/>
        </w:rPr>
        <w:t>, specifically</w:t>
      </w:r>
      <w:r w:rsidR="00A00A75">
        <w:rPr>
          <w:color w:val="000000" w:themeColor="text1"/>
        </w:rPr>
        <w:t xml:space="preserve"> and only</w:t>
      </w:r>
      <w:r w:rsidR="006B4C3B">
        <w:rPr>
          <w:color w:val="000000" w:themeColor="text1"/>
        </w:rPr>
        <w:t xml:space="preserve"> </w:t>
      </w:r>
      <w:r w:rsidR="006B4C3B" w:rsidRPr="00BC4964">
        <w:rPr>
          <w:color w:val="FF0000"/>
        </w:rPr>
        <w:t>&lt;</w:t>
      </w:r>
      <w:r w:rsidR="005818CC">
        <w:rPr>
          <w:color w:val="FF0000"/>
        </w:rPr>
        <w:t>Binding Authority Agreements underwritten by ABC and XYZ</w:t>
      </w:r>
      <w:r w:rsidR="00357437">
        <w:rPr>
          <w:rStyle w:val="EndnoteReference"/>
          <w:color w:val="FF0000"/>
        </w:rPr>
        <w:endnoteReference w:customMarkFollows="1" w:id="8"/>
        <w:t>5.</w:t>
      </w:r>
      <w:r w:rsidR="006D601F">
        <w:rPr>
          <w:rStyle w:val="EndnoteReference"/>
          <w:color w:val="FF0000"/>
        </w:rPr>
        <w:t>7</w:t>
      </w:r>
      <w:r w:rsidR="006B4C3B" w:rsidRPr="00BC4964">
        <w:rPr>
          <w:color w:val="FF0000"/>
        </w:rPr>
        <w:t>&gt;</w:t>
      </w:r>
      <w:r w:rsidR="00414EF0" w:rsidRPr="00BC4964">
        <w:rPr>
          <w:color w:val="FF0000"/>
        </w:rPr>
        <w:t xml:space="preserve"> </w:t>
      </w:r>
    </w:p>
    <w:p w14:paraId="04FBA17D" w14:textId="77777777" w:rsidR="00C970FD" w:rsidRDefault="00C970FD" w:rsidP="00C970FD">
      <w:pPr>
        <w:rPr>
          <w:color w:val="000000" w:themeColor="text1"/>
        </w:rPr>
      </w:pPr>
    </w:p>
    <w:p w14:paraId="446EE298" w14:textId="1BA4A67F" w:rsidR="00C970FD" w:rsidRDefault="00C970FD" w:rsidP="00C970FD">
      <w:pPr>
        <w:ind w:left="720"/>
        <w:rPr>
          <w:color w:val="000000" w:themeColor="text1"/>
        </w:rPr>
      </w:pPr>
      <w:commentRangeStart w:id="54"/>
      <w:r w:rsidRPr="6425C86B">
        <w:rPr>
          <w:color w:val="000000" w:themeColor="text1"/>
        </w:rPr>
        <w:t>5.</w:t>
      </w:r>
      <w:r>
        <w:rPr>
          <w:color w:val="000000" w:themeColor="text1"/>
        </w:rPr>
        <w:t>10</w:t>
      </w:r>
      <w:commentRangeEnd w:id="54"/>
      <w:r w:rsidR="006C11A8" w:rsidRPr="00F14FE5">
        <w:rPr>
          <w:rStyle w:val="CommentReference"/>
          <w:color w:val="000000" w:themeColor="text1"/>
          <w:sz w:val="22"/>
          <w:szCs w:val="22"/>
          <w:highlight w:val="yellow"/>
        </w:rPr>
        <w:commentReference w:id="54"/>
      </w:r>
      <w:r w:rsidRPr="00F14FE5">
        <w:rPr>
          <w:color w:val="000000" w:themeColor="text1"/>
          <w:highlight w:val="yellow"/>
        </w:rPr>
        <w:t>B</w:t>
      </w:r>
      <w:r w:rsidRPr="21D0A6D5">
        <w:rPr>
          <w:color w:val="000000" w:themeColor="text1"/>
          <w:highlight w:val="yellow"/>
        </w:rPr>
        <w:t>C</w:t>
      </w:r>
      <w:r w:rsidRPr="6425C86B">
        <w:rPr>
          <w:color w:val="000000" w:themeColor="text1"/>
        </w:rPr>
        <w:t xml:space="preserve">.1 </w:t>
      </w:r>
      <w:r>
        <w:rPr>
          <w:color w:val="000000" w:themeColor="text1"/>
        </w:rPr>
        <w:t xml:space="preserve">All </w:t>
      </w:r>
      <w:r w:rsidR="0082070B">
        <w:rPr>
          <w:color w:val="000000" w:themeColor="text1"/>
        </w:rPr>
        <w:t>Binding Authority Agreements</w:t>
      </w:r>
      <w:r>
        <w:rPr>
          <w:color w:val="000000" w:themeColor="text1"/>
        </w:rPr>
        <w:t xml:space="preserve"> must be:</w:t>
      </w:r>
    </w:p>
    <w:p w14:paraId="6CF7C52C" w14:textId="77777777" w:rsidR="00C970FD" w:rsidRDefault="00C970FD" w:rsidP="00C970FD">
      <w:pPr>
        <w:ind w:left="720"/>
        <w:rPr>
          <w:color w:val="000000" w:themeColor="text1"/>
        </w:rPr>
      </w:pPr>
    </w:p>
    <w:p w14:paraId="78540EA9" w14:textId="3EE5AD6D" w:rsidR="00C970FD" w:rsidRPr="008B3BB4" w:rsidRDefault="00C970FD" w:rsidP="00C970FD">
      <w:pPr>
        <w:ind w:left="720" w:firstLine="720"/>
        <w:rPr>
          <w:color w:val="808080" w:themeColor="background1" w:themeShade="80"/>
        </w:rPr>
      </w:pPr>
      <w:commentRangeStart w:id="55"/>
      <w:r w:rsidRPr="07E1126E">
        <w:rPr>
          <w:color w:val="808080" w:themeColor="background1" w:themeShade="80"/>
        </w:rPr>
        <w:t>5.10</w:t>
      </w:r>
      <w:commentRangeEnd w:id="55"/>
      <w:r w:rsidRPr="07E1126E">
        <w:rPr>
          <w:rStyle w:val="CommentReference"/>
          <w:color w:val="808080" w:themeColor="background1" w:themeShade="80"/>
          <w:sz w:val="22"/>
          <w:szCs w:val="22"/>
          <w:highlight w:val="yellow"/>
        </w:rPr>
        <w:commentReference w:id="55"/>
      </w:r>
      <w:r w:rsidRPr="07E1126E">
        <w:rPr>
          <w:color w:val="808080" w:themeColor="background1" w:themeShade="80"/>
          <w:highlight w:val="yellow"/>
        </w:rPr>
        <w:t>BC</w:t>
      </w:r>
      <w:r w:rsidRPr="07E1126E">
        <w:rPr>
          <w:color w:val="808080" w:themeColor="background1" w:themeShade="80"/>
        </w:rPr>
        <w:t>.1.1 Referred to and agreed by all Insurers.</w:t>
      </w:r>
    </w:p>
    <w:p w14:paraId="4BC355F7" w14:textId="77777777" w:rsidR="00C970FD" w:rsidRDefault="00C970FD" w:rsidP="00C970FD">
      <w:pPr>
        <w:ind w:left="720" w:firstLine="720"/>
        <w:rPr>
          <w:color w:val="000000" w:themeColor="text1"/>
        </w:rPr>
      </w:pPr>
    </w:p>
    <w:p w14:paraId="1FC5C637" w14:textId="14A89574" w:rsidR="00C970FD" w:rsidRPr="00E34A6C" w:rsidRDefault="00C970FD" w:rsidP="00C970FD">
      <w:pPr>
        <w:ind w:left="1440"/>
        <w:rPr>
          <w:color w:val="808080" w:themeColor="background1" w:themeShade="80"/>
        </w:rPr>
      </w:pPr>
      <w:commentRangeStart w:id="56"/>
      <w:r w:rsidRPr="00E34A6C">
        <w:rPr>
          <w:color w:val="808080" w:themeColor="background1" w:themeShade="80"/>
        </w:rPr>
        <w:t>5.10</w:t>
      </w:r>
      <w:commentRangeEnd w:id="56"/>
      <w:r w:rsidR="00E34A6C" w:rsidRPr="00E34A6C">
        <w:rPr>
          <w:rStyle w:val="CommentReference"/>
          <w:color w:val="808080" w:themeColor="background1" w:themeShade="80"/>
          <w:sz w:val="22"/>
          <w:szCs w:val="22"/>
          <w:highlight w:val="yellow"/>
        </w:rPr>
        <w:commentReference w:id="56"/>
      </w:r>
      <w:r w:rsidRPr="00E34A6C">
        <w:rPr>
          <w:color w:val="808080" w:themeColor="background1" w:themeShade="80"/>
          <w:highlight w:val="yellow"/>
        </w:rPr>
        <w:t>BC</w:t>
      </w:r>
      <w:r w:rsidRPr="00E34A6C">
        <w:rPr>
          <w:color w:val="808080" w:themeColor="background1" w:themeShade="80"/>
        </w:rPr>
        <w:t xml:space="preserve">.1.2 Added to this Agreement as a </w:t>
      </w:r>
      <w:r w:rsidRPr="00CE59AC">
        <w:rPr>
          <w:b/>
          <w:bCs/>
          <w:color w:val="0000FF"/>
        </w:rPr>
        <w:t>Special Acceptance</w:t>
      </w:r>
      <w:r w:rsidRPr="00E34A6C">
        <w:rPr>
          <w:color w:val="808080" w:themeColor="background1" w:themeShade="80"/>
        </w:rPr>
        <w:t xml:space="preserve">, in accordance with the process detailed in </w:t>
      </w:r>
      <w:r w:rsidRPr="00E2544D">
        <w:rPr>
          <w:b/>
          <w:bCs/>
          <w:color w:val="0000FF"/>
        </w:rPr>
        <w:t>Module 3 – Amendments to this Agreement</w:t>
      </w:r>
      <w:r w:rsidRPr="00E34A6C">
        <w:rPr>
          <w:color w:val="808080" w:themeColor="background1" w:themeShade="80"/>
        </w:rPr>
        <w:t>.</w:t>
      </w:r>
    </w:p>
    <w:p w14:paraId="34C41C17" w14:textId="77777777" w:rsidR="00ED2318" w:rsidRDefault="00ED2318" w:rsidP="00A339CE">
      <w:pPr>
        <w:rPr>
          <w:color w:val="000000" w:themeColor="text1"/>
        </w:rPr>
      </w:pPr>
    </w:p>
    <w:p w14:paraId="7D20E94F" w14:textId="3019045A" w:rsidR="00B6094E" w:rsidRDefault="00B6094E" w:rsidP="00B6094E">
      <w:pPr>
        <w:rPr>
          <w:b/>
          <w:bCs/>
          <w:color w:val="000000" w:themeColor="text1"/>
        </w:rPr>
      </w:pPr>
      <w:r>
        <w:rPr>
          <w:b/>
          <w:bCs/>
          <w:color w:val="000000" w:themeColor="text1"/>
        </w:rPr>
        <w:t>Consorti</w:t>
      </w:r>
      <w:r w:rsidR="0081052E">
        <w:rPr>
          <w:b/>
          <w:bCs/>
          <w:color w:val="000000" w:themeColor="text1"/>
        </w:rPr>
        <w:t>um Agreements</w:t>
      </w:r>
      <w:r w:rsidR="00B2181E">
        <w:rPr>
          <w:b/>
          <w:bCs/>
          <w:color w:val="000000" w:themeColor="text1"/>
        </w:rPr>
        <w:t xml:space="preserve"> </w:t>
      </w:r>
    </w:p>
    <w:p w14:paraId="72A3657F" w14:textId="0DCFBA2A" w:rsidR="00B6094E" w:rsidRDefault="00B6094E" w:rsidP="00B6094E">
      <w:pPr>
        <w:rPr>
          <w:color w:val="000000" w:themeColor="text1"/>
        </w:rPr>
      </w:pPr>
      <w:commentRangeStart w:id="57"/>
      <w:r w:rsidRPr="6425C86B">
        <w:rPr>
          <w:color w:val="000000" w:themeColor="text1"/>
        </w:rPr>
        <w:t>5.</w:t>
      </w:r>
      <w:r w:rsidR="00A30A39" w:rsidRPr="6425C86B">
        <w:rPr>
          <w:color w:val="000000" w:themeColor="text1"/>
        </w:rPr>
        <w:t>1</w:t>
      </w:r>
      <w:r w:rsidR="79E5164F" w:rsidRPr="6425C86B">
        <w:rPr>
          <w:color w:val="000000" w:themeColor="text1"/>
        </w:rPr>
        <w:t>1</w:t>
      </w:r>
      <w:commentRangeEnd w:id="57"/>
      <w:r w:rsidRPr="6425C86B">
        <w:rPr>
          <w:rStyle w:val="CommentReference"/>
          <w:color w:val="000000" w:themeColor="text1"/>
          <w:sz w:val="22"/>
          <w:szCs w:val="22"/>
          <w:highlight w:val="yellow"/>
        </w:rPr>
        <w:commentReference w:id="57"/>
      </w:r>
      <w:r w:rsidRPr="6425C86B">
        <w:rPr>
          <w:color w:val="000000" w:themeColor="text1"/>
          <w:highlight w:val="yellow"/>
        </w:rPr>
        <w:t>A</w:t>
      </w:r>
      <w:r w:rsidRPr="6425C86B">
        <w:rPr>
          <w:color w:val="000000" w:themeColor="text1"/>
        </w:rPr>
        <w:t xml:space="preserve"> The Coverholder has </w:t>
      </w:r>
      <w:r w:rsidR="001B7108">
        <w:rPr>
          <w:color w:val="000000" w:themeColor="text1"/>
        </w:rPr>
        <w:t>NO</w:t>
      </w:r>
      <w:r w:rsidRPr="6425C86B">
        <w:rPr>
          <w:color w:val="000000" w:themeColor="text1"/>
        </w:rPr>
        <w:t xml:space="preserve"> authority to use the capacity granted under this Agreement to </w:t>
      </w:r>
      <w:r w:rsidR="00AA3A54">
        <w:rPr>
          <w:color w:val="000000" w:themeColor="text1"/>
        </w:rPr>
        <w:t>participate on</w:t>
      </w:r>
      <w:r w:rsidRPr="6425C86B">
        <w:rPr>
          <w:color w:val="000000" w:themeColor="text1"/>
        </w:rPr>
        <w:t xml:space="preserve"> any </w:t>
      </w:r>
      <w:r w:rsidR="00307C77" w:rsidRPr="6425C86B">
        <w:rPr>
          <w:color w:val="000000" w:themeColor="text1"/>
        </w:rPr>
        <w:t>Consortium Agreement</w:t>
      </w:r>
      <w:r w:rsidR="00C024BF" w:rsidRPr="6425C86B">
        <w:rPr>
          <w:color w:val="000000" w:themeColor="text1"/>
        </w:rPr>
        <w:t>.</w:t>
      </w:r>
    </w:p>
    <w:p w14:paraId="69C6726F" w14:textId="77777777" w:rsidR="00B6094E" w:rsidRDefault="00B6094E" w:rsidP="00A339CE">
      <w:pPr>
        <w:rPr>
          <w:color w:val="000000" w:themeColor="text1"/>
        </w:rPr>
      </w:pPr>
    </w:p>
    <w:p w14:paraId="707DD71B" w14:textId="5800F559" w:rsidR="00A30A39" w:rsidRDefault="00A30A39" w:rsidP="00A30A39">
      <w:pPr>
        <w:rPr>
          <w:color w:val="000000" w:themeColor="text1"/>
        </w:rPr>
      </w:pPr>
      <w:r w:rsidRPr="07E1126E">
        <w:rPr>
          <w:color w:val="000000" w:themeColor="text1"/>
        </w:rPr>
        <w:t>5.</w:t>
      </w:r>
      <w:r w:rsidR="001F2E57" w:rsidRPr="07E1126E">
        <w:rPr>
          <w:color w:val="000000" w:themeColor="text1"/>
        </w:rPr>
        <w:t>1</w:t>
      </w:r>
      <w:r w:rsidR="065F11A6" w:rsidRPr="07E1126E">
        <w:rPr>
          <w:color w:val="000000" w:themeColor="text1"/>
        </w:rPr>
        <w:t>1</w:t>
      </w:r>
      <w:r w:rsidRPr="07E1126E">
        <w:rPr>
          <w:color w:val="000000" w:themeColor="text1"/>
          <w:highlight w:val="yellow"/>
        </w:rPr>
        <w:t>B</w:t>
      </w:r>
      <w:r w:rsidRPr="07E1126E">
        <w:rPr>
          <w:color w:val="000000" w:themeColor="text1"/>
        </w:rPr>
        <w:t xml:space="preserve"> The Coverholder </w:t>
      </w:r>
      <w:r w:rsidR="00CB1D79">
        <w:rPr>
          <w:color w:val="000000" w:themeColor="text1"/>
        </w:rPr>
        <w:t>may</w:t>
      </w:r>
      <w:r w:rsidR="0000424E">
        <w:rPr>
          <w:color w:val="000000" w:themeColor="text1"/>
        </w:rPr>
        <w:t xml:space="preserve"> participate on</w:t>
      </w:r>
      <w:r w:rsidR="00CB1D79">
        <w:rPr>
          <w:color w:val="000000" w:themeColor="text1"/>
        </w:rPr>
        <w:t xml:space="preserve"> </w:t>
      </w:r>
      <w:r w:rsidR="006A45F4" w:rsidRPr="07E1126E">
        <w:rPr>
          <w:color w:val="000000" w:themeColor="text1"/>
        </w:rPr>
        <w:t>Consortium</w:t>
      </w:r>
      <w:r w:rsidRPr="07E1126E">
        <w:rPr>
          <w:color w:val="000000" w:themeColor="text1"/>
        </w:rPr>
        <w:t xml:space="preserve"> Agreements in accordance with the scope detailed in the </w:t>
      </w:r>
      <w:r w:rsidR="006A45F4" w:rsidRPr="07E1126E">
        <w:rPr>
          <w:b/>
          <w:bCs/>
          <w:color w:val="0000FF"/>
        </w:rPr>
        <w:t>Consortium</w:t>
      </w:r>
      <w:r w:rsidRPr="07E1126E">
        <w:rPr>
          <w:b/>
          <w:bCs/>
          <w:color w:val="0000FF"/>
        </w:rPr>
        <w:t xml:space="preserve"> Agreements </w:t>
      </w:r>
      <w:r w:rsidR="0081175D" w:rsidRPr="07E1126E">
        <w:rPr>
          <w:b/>
          <w:bCs/>
          <w:color w:val="0000FF"/>
        </w:rPr>
        <w:t>S</w:t>
      </w:r>
      <w:r w:rsidRPr="07E1126E">
        <w:rPr>
          <w:b/>
          <w:bCs/>
          <w:color w:val="0000FF"/>
        </w:rPr>
        <w:t xml:space="preserve">cope of </w:t>
      </w:r>
      <w:r w:rsidR="0081175D" w:rsidRPr="07E1126E">
        <w:rPr>
          <w:b/>
          <w:bCs/>
          <w:color w:val="0000FF"/>
        </w:rPr>
        <w:t>A</w:t>
      </w:r>
      <w:r w:rsidRPr="07E1126E">
        <w:rPr>
          <w:b/>
          <w:bCs/>
          <w:color w:val="0000FF"/>
        </w:rPr>
        <w:t xml:space="preserve">uthority </w:t>
      </w:r>
      <w:r w:rsidR="00FE2C90" w:rsidRPr="07E1126E">
        <w:rPr>
          <w:b/>
          <w:bCs/>
          <w:color w:val="0000FF"/>
        </w:rPr>
        <w:t>&lt;Table</w:t>
      </w:r>
      <w:r w:rsidR="00EC1993">
        <w:rPr>
          <w:b/>
          <w:bCs/>
          <w:color w:val="0000FF"/>
        </w:rPr>
        <w:t>&gt;</w:t>
      </w:r>
      <w:r w:rsidR="00FE2C90" w:rsidRPr="07E1126E">
        <w:rPr>
          <w:b/>
          <w:bCs/>
          <w:color w:val="0000FF"/>
        </w:rPr>
        <w:t xml:space="preserve"> OR </w:t>
      </w:r>
      <w:r w:rsidR="00EC1993">
        <w:rPr>
          <w:b/>
          <w:bCs/>
          <w:color w:val="0000FF"/>
        </w:rPr>
        <w:t>&lt;</w:t>
      </w:r>
      <w:r w:rsidR="00FE2C90" w:rsidRPr="07E1126E">
        <w:rPr>
          <w:b/>
          <w:bCs/>
          <w:color w:val="0000FF"/>
        </w:rPr>
        <w:t>Annex&gt;</w:t>
      </w:r>
      <w:r w:rsidRPr="07E1126E">
        <w:rPr>
          <w:b/>
          <w:bCs/>
          <w:color w:val="0000FF"/>
        </w:rPr>
        <w:t>.</w:t>
      </w:r>
    </w:p>
    <w:p w14:paraId="26B21481" w14:textId="77777777" w:rsidR="00A30A39" w:rsidRDefault="00A30A39" w:rsidP="00A30A39">
      <w:pPr>
        <w:rPr>
          <w:color w:val="000000" w:themeColor="text1"/>
        </w:rPr>
      </w:pPr>
    </w:p>
    <w:p w14:paraId="18C96FB5" w14:textId="48BEE4AE" w:rsidR="00A30A39" w:rsidRDefault="00A30A39" w:rsidP="00A30A39">
      <w:pPr>
        <w:rPr>
          <w:color w:val="000000" w:themeColor="text1"/>
        </w:rPr>
      </w:pPr>
      <w:r>
        <w:rPr>
          <w:color w:val="000000" w:themeColor="text1"/>
        </w:rPr>
        <w:t>5.</w:t>
      </w:r>
      <w:r w:rsidR="001F2E57">
        <w:rPr>
          <w:color w:val="000000" w:themeColor="text1"/>
        </w:rPr>
        <w:t>1</w:t>
      </w:r>
      <w:r w:rsidR="3A1B1AB6">
        <w:rPr>
          <w:color w:val="000000" w:themeColor="text1"/>
        </w:rPr>
        <w:t>1</w:t>
      </w:r>
      <w:r w:rsidR="00656F5D" w:rsidRPr="008D26B5">
        <w:rPr>
          <w:color w:val="000000" w:themeColor="text1"/>
          <w:highlight w:val="yellow"/>
        </w:rPr>
        <w:t>C</w:t>
      </w:r>
      <w:r>
        <w:rPr>
          <w:color w:val="000000" w:themeColor="text1"/>
        </w:rPr>
        <w:t xml:space="preserve"> The </w:t>
      </w:r>
      <w:r w:rsidRPr="00E023A8">
        <w:rPr>
          <w:color w:val="000000" w:themeColor="text1"/>
        </w:rPr>
        <w:t xml:space="preserve">Coverholder </w:t>
      </w:r>
      <w:r w:rsidR="00746C5B">
        <w:rPr>
          <w:color w:val="000000" w:themeColor="text1"/>
        </w:rPr>
        <w:t>may participate on</w:t>
      </w:r>
      <w:r w:rsidR="002D1E06" w:rsidRPr="07E1126E">
        <w:rPr>
          <w:color w:val="000000" w:themeColor="text1"/>
        </w:rPr>
        <w:t xml:space="preserve"> Consortium Agreements</w:t>
      </w:r>
      <w:r w:rsidRPr="00E023A8">
        <w:rPr>
          <w:color w:val="000000" w:themeColor="text1"/>
        </w:rPr>
        <w:t>,</w:t>
      </w:r>
      <w:r>
        <w:rPr>
          <w:color w:val="000000" w:themeColor="text1"/>
        </w:rPr>
        <w:t xml:space="preserve"> specifically</w:t>
      </w:r>
      <w:r w:rsidR="00746C5B">
        <w:rPr>
          <w:color w:val="000000" w:themeColor="text1"/>
        </w:rPr>
        <w:t xml:space="preserve"> and only</w:t>
      </w:r>
      <w:r>
        <w:rPr>
          <w:color w:val="000000" w:themeColor="text1"/>
        </w:rPr>
        <w:t xml:space="preserve"> </w:t>
      </w:r>
      <w:r w:rsidRPr="00835024">
        <w:rPr>
          <w:color w:val="FF0000"/>
        </w:rPr>
        <w:t>&lt;</w:t>
      </w:r>
      <w:r w:rsidR="005738D3">
        <w:rPr>
          <w:color w:val="FF0000"/>
        </w:rPr>
        <w:t xml:space="preserve">Consortium </w:t>
      </w:r>
      <w:r w:rsidR="00E023A8">
        <w:rPr>
          <w:color w:val="FF0000"/>
        </w:rPr>
        <w:t>456, led by ABC</w:t>
      </w:r>
      <w:r w:rsidR="00AA0E51">
        <w:rPr>
          <w:rStyle w:val="EndnoteReference"/>
          <w:color w:val="FF0000"/>
        </w:rPr>
        <w:endnoteReference w:customMarkFollows="1" w:id="9"/>
        <w:t>5.</w:t>
      </w:r>
      <w:r w:rsidR="00FC0BAB">
        <w:rPr>
          <w:rStyle w:val="EndnoteReference"/>
          <w:color w:val="FF0000"/>
        </w:rPr>
        <w:t>8</w:t>
      </w:r>
      <w:r w:rsidRPr="00835024">
        <w:rPr>
          <w:color w:val="FF0000"/>
        </w:rPr>
        <w:t>&gt;</w:t>
      </w:r>
      <w:r>
        <w:rPr>
          <w:color w:val="000000" w:themeColor="text1"/>
        </w:rPr>
        <w:t xml:space="preserve"> </w:t>
      </w:r>
    </w:p>
    <w:p w14:paraId="02CF3A3D" w14:textId="77777777" w:rsidR="00A30A39" w:rsidRDefault="00A30A39" w:rsidP="00A30A39">
      <w:pPr>
        <w:rPr>
          <w:color w:val="000000" w:themeColor="text1"/>
        </w:rPr>
      </w:pPr>
    </w:p>
    <w:p w14:paraId="0385DE5D" w14:textId="7F9783EE" w:rsidR="00AB035B" w:rsidRDefault="00AB035B" w:rsidP="00AB035B">
      <w:pPr>
        <w:ind w:left="720"/>
        <w:rPr>
          <w:color w:val="000000" w:themeColor="text1"/>
        </w:rPr>
      </w:pPr>
      <w:commentRangeStart w:id="58"/>
      <w:r w:rsidRPr="6425C86B">
        <w:rPr>
          <w:color w:val="000000" w:themeColor="text1"/>
        </w:rPr>
        <w:t>5.</w:t>
      </w:r>
      <w:r w:rsidRPr="21D0A6D5">
        <w:rPr>
          <w:color w:val="000000" w:themeColor="text1"/>
        </w:rPr>
        <w:t>1</w:t>
      </w:r>
      <w:r w:rsidR="7AE76BA2" w:rsidRPr="21D0A6D5">
        <w:rPr>
          <w:color w:val="000000" w:themeColor="text1"/>
        </w:rPr>
        <w:t>1</w:t>
      </w:r>
      <w:commentRangeEnd w:id="58"/>
      <w:r w:rsidR="006C11A8" w:rsidRPr="21D0A6D5">
        <w:rPr>
          <w:rStyle w:val="CommentReference"/>
          <w:color w:val="000000" w:themeColor="text1"/>
          <w:sz w:val="22"/>
          <w:szCs w:val="22"/>
          <w:highlight w:val="yellow"/>
        </w:rPr>
        <w:commentReference w:id="58"/>
      </w:r>
      <w:r w:rsidRPr="21D0A6D5">
        <w:rPr>
          <w:color w:val="000000" w:themeColor="text1"/>
          <w:highlight w:val="yellow"/>
        </w:rPr>
        <w:t>B</w:t>
      </w:r>
      <w:r w:rsidRPr="006C11A8">
        <w:rPr>
          <w:color w:val="000000" w:themeColor="text1"/>
          <w:highlight w:val="yellow"/>
        </w:rPr>
        <w:t>C</w:t>
      </w:r>
      <w:r w:rsidRPr="6425C86B">
        <w:rPr>
          <w:color w:val="000000" w:themeColor="text1"/>
        </w:rPr>
        <w:t xml:space="preserve">.1 </w:t>
      </w:r>
      <w:r>
        <w:rPr>
          <w:color w:val="000000" w:themeColor="text1"/>
        </w:rPr>
        <w:t xml:space="preserve">All </w:t>
      </w:r>
      <w:r w:rsidR="00F332C5">
        <w:rPr>
          <w:color w:val="000000" w:themeColor="text1"/>
        </w:rPr>
        <w:t>Consortium</w:t>
      </w:r>
      <w:r>
        <w:rPr>
          <w:color w:val="000000" w:themeColor="text1"/>
        </w:rPr>
        <w:t xml:space="preserve"> Agreements must be:</w:t>
      </w:r>
    </w:p>
    <w:p w14:paraId="41B0527A" w14:textId="77777777" w:rsidR="00AB035B" w:rsidRDefault="00AB035B" w:rsidP="00AB035B">
      <w:pPr>
        <w:ind w:left="720"/>
        <w:rPr>
          <w:color w:val="000000" w:themeColor="text1"/>
        </w:rPr>
      </w:pPr>
    </w:p>
    <w:p w14:paraId="2458F11B" w14:textId="7F1CE54E" w:rsidR="00AB035B" w:rsidRPr="008B3BB4" w:rsidRDefault="00AB035B" w:rsidP="00AB035B">
      <w:pPr>
        <w:ind w:left="720" w:firstLine="720"/>
        <w:rPr>
          <w:color w:val="808080" w:themeColor="background1" w:themeShade="80"/>
        </w:rPr>
      </w:pPr>
      <w:commentRangeStart w:id="59"/>
      <w:r w:rsidRPr="07E1126E">
        <w:rPr>
          <w:color w:val="808080" w:themeColor="background1" w:themeShade="80"/>
        </w:rPr>
        <w:t>5.</w:t>
      </w:r>
      <w:commentRangeEnd w:id="59"/>
      <w:r w:rsidDel="00827AF8">
        <w:rPr>
          <w:rStyle w:val="CommentReference"/>
          <w:color w:val="808080" w:themeColor="background1" w:themeShade="80"/>
          <w:sz w:val="22"/>
          <w:szCs w:val="22"/>
        </w:rPr>
        <w:commentReference w:id="59"/>
      </w:r>
      <w:r w:rsidR="00090446">
        <w:rPr>
          <w:color w:val="808080" w:themeColor="background1" w:themeShade="80"/>
        </w:rPr>
        <w:t>11</w:t>
      </w:r>
      <w:r w:rsidRPr="21D0A6D5">
        <w:rPr>
          <w:color w:val="808080" w:themeColor="background1" w:themeShade="80"/>
          <w:highlight w:val="yellow"/>
        </w:rPr>
        <w:t>BC</w:t>
      </w:r>
      <w:r w:rsidRPr="07E1126E">
        <w:rPr>
          <w:color w:val="808080" w:themeColor="background1" w:themeShade="80"/>
        </w:rPr>
        <w:t>.1.1 Referred to and agreed by all Insurers.</w:t>
      </w:r>
    </w:p>
    <w:p w14:paraId="03266A09" w14:textId="77777777" w:rsidR="00AB035B" w:rsidRDefault="00AB035B" w:rsidP="00AB035B">
      <w:pPr>
        <w:ind w:left="720" w:firstLine="720"/>
        <w:rPr>
          <w:color w:val="000000" w:themeColor="text1"/>
        </w:rPr>
      </w:pPr>
    </w:p>
    <w:p w14:paraId="73BE8AD9" w14:textId="0CBCD6BF" w:rsidR="00AB035B" w:rsidRDefault="00AB035B" w:rsidP="00AB035B">
      <w:pPr>
        <w:ind w:left="1440"/>
        <w:rPr>
          <w:color w:val="808080" w:themeColor="background1" w:themeShade="80"/>
        </w:rPr>
      </w:pPr>
      <w:commentRangeStart w:id="60"/>
      <w:r w:rsidRPr="00D374D9">
        <w:rPr>
          <w:color w:val="808080" w:themeColor="background1" w:themeShade="80"/>
        </w:rPr>
        <w:t>5.</w:t>
      </w:r>
      <w:commentRangeEnd w:id="60"/>
      <w:r w:rsidR="00A70051" w:rsidDel="00827AF8">
        <w:rPr>
          <w:rStyle w:val="CommentReference"/>
          <w:color w:val="808080" w:themeColor="background1" w:themeShade="80"/>
          <w:sz w:val="22"/>
          <w:szCs w:val="22"/>
        </w:rPr>
        <w:commentReference w:id="60"/>
      </w:r>
      <w:r w:rsidR="00090446">
        <w:rPr>
          <w:color w:val="808080" w:themeColor="background1" w:themeShade="80"/>
        </w:rPr>
        <w:t>11</w:t>
      </w:r>
      <w:r w:rsidRPr="21D0A6D5">
        <w:rPr>
          <w:color w:val="808080" w:themeColor="background1" w:themeShade="80"/>
          <w:highlight w:val="yellow"/>
        </w:rPr>
        <w:t>BC</w:t>
      </w:r>
      <w:r w:rsidRPr="00D374D9">
        <w:rPr>
          <w:color w:val="808080" w:themeColor="background1" w:themeShade="80"/>
        </w:rPr>
        <w:t xml:space="preserve">.1.2 Added to this Agreement as a </w:t>
      </w:r>
      <w:r w:rsidRPr="00CE59AC">
        <w:rPr>
          <w:b/>
          <w:bCs/>
          <w:color w:val="0000FF"/>
        </w:rPr>
        <w:t>Special Acceptance</w:t>
      </w:r>
      <w:r w:rsidRPr="00D374D9">
        <w:rPr>
          <w:color w:val="808080" w:themeColor="background1" w:themeShade="80"/>
        </w:rPr>
        <w:t>, in accordance with the process detailed in</w:t>
      </w:r>
      <w:r>
        <w:rPr>
          <w:color w:val="000000" w:themeColor="text1"/>
        </w:rPr>
        <w:t xml:space="preserve"> </w:t>
      </w:r>
      <w:r w:rsidRPr="00E2544D">
        <w:rPr>
          <w:b/>
          <w:bCs/>
          <w:color w:val="0000FF"/>
        </w:rPr>
        <w:t>Module 3 – Amendments to this Agreement</w:t>
      </w:r>
      <w:r w:rsidR="005C6DF3" w:rsidRPr="005C6DF3">
        <w:rPr>
          <w:color w:val="808080" w:themeColor="background1" w:themeShade="80"/>
        </w:rPr>
        <w:t>.</w:t>
      </w:r>
    </w:p>
    <w:p w14:paraId="29F8D783" w14:textId="77777777" w:rsidR="00E54E5C" w:rsidRPr="00843089" w:rsidRDefault="00E54E5C" w:rsidP="41181BC9">
      <w:pPr>
        <w:rPr>
          <w:color w:val="000000" w:themeColor="text1"/>
        </w:rPr>
      </w:pPr>
    </w:p>
    <w:p w14:paraId="77D53BED" w14:textId="42398A8F" w:rsidR="00A21B57" w:rsidRPr="00B223BF" w:rsidRDefault="00A21B57" w:rsidP="41181BC9">
      <w:pPr>
        <w:rPr>
          <w:b/>
          <w:bCs/>
          <w:color w:val="000000" w:themeColor="text1"/>
        </w:rPr>
      </w:pPr>
      <w:r w:rsidRPr="00B223BF">
        <w:rPr>
          <w:b/>
          <w:bCs/>
          <w:color w:val="000000" w:themeColor="text1"/>
        </w:rPr>
        <w:lastRenderedPageBreak/>
        <w:t>Global Policies</w:t>
      </w:r>
    </w:p>
    <w:p w14:paraId="726591B2" w14:textId="7FC34F08" w:rsidR="00B223BF" w:rsidRDefault="00B223BF" w:rsidP="00B223BF">
      <w:pPr>
        <w:rPr>
          <w:color w:val="000000" w:themeColor="text1"/>
        </w:rPr>
      </w:pPr>
      <w:commentRangeStart w:id="61"/>
      <w:r w:rsidRPr="4E8F3929">
        <w:rPr>
          <w:color w:val="000000" w:themeColor="text1"/>
        </w:rPr>
        <w:t>5.</w:t>
      </w:r>
      <w:commentRangeEnd w:id="61"/>
      <w:r w:rsidDel="00827AF8">
        <w:rPr>
          <w:rStyle w:val="CommentReference"/>
          <w:color w:val="000000" w:themeColor="text1"/>
          <w:sz w:val="22"/>
          <w:szCs w:val="22"/>
        </w:rPr>
        <w:commentReference w:id="61"/>
      </w:r>
      <w:r w:rsidR="00090446">
        <w:rPr>
          <w:color w:val="000000" w:themeColor="text1"/>
        </w:rPr>
        <w:t>12</w:t>
      </w:r>
      <w:r w:rsidRPr="21D0A6D5">
        <w:rPr>
          <w:color w:val="000000" w:themeColor="text1"/>
          <w:highlight w:val="yellow"/>
        </w:rPr>
        <w:t>A</w:t>
      </w:r>
      <w:r w:rsidRPr="4E8F3929">
        <w:rPr>
          <w:color w:val="000000" w:themeColor="text1"/>
        </w:rPr>
        <w:t xml:space="preserve"> The Coverholder has </w:t>
      </w:r>
      <w:r w:rsidR="001B7108" w:rsidRPr="4E8F3929">
        <w:rPr>
          <w:color w:val="000000" w:themeColor="text1"/>
        </w:rPr>
        <w:t>NO</w:t>
      </w:r>
      <w:r w:rsidRPr="4E8F3929">
        <w:rPr>
          <w:color w:val="000000" w:themeColor="text1"/>
        </w:rPr>
        <w:t xml:space="preserve"> authority to use the capacity granted under this Agreement to </w:t>
      </w:r>
      <w:r w:rsidR="000C0914" w:rsidRPr="4E8F3929">
        <w:rPr>
          <w:color w:val="000000" w:themeColor="text1"/>
        </w:rPr>
        <w:t xml:space="preserve">bind </w:t>
      </w:r>
      <w:commentRangeStart w:id="62"/>
      <w:r w:rsidR="000C0914" w:rsidRPr="4E8F3929">
        <w:rPr>
          <w:color w:val="000000" w:themeColor="text1"/>
        </w:rPr>
        <w:t>Global Policies</w:t>
      </w:r>
      <w:commentRangeEnd w:id="62"/>
      <w:r w:rsidR="001E3693" w:rsidRPr="4E8F3929">
        <w:rPr>
          <w:rStyle w:val="CommentReference"/>
          <w:color w:val="000000" w:themeColor="text1"/>
          <w:sz w:val="22"/>
          <w:szCs w:val="22"/>
        </w:rPr>
        <w:commentReference w:id="62"/>
      </w:r>
      <w:r w:rsidRPr="4E8F3929">
        <w:rPr>
          <w:color w:val="000000" w:themeColor="text1"/>
        </w:rPr>
        <w:t>.</w:t>
      </w:r>
    </w:p>
    <w:p w14:paraId="3D93537F" w14:textId="77777777" w:rsidR="00B223BF" w:rsidRDefault="00B223BF" w:rsidP="00B223BF">
      <w:pPr>
        <w:rPr>
          <w:color w:val="000000" w:themeColor="text1"/>
        </w:rPr>
      </w:pPr>
    </w:p>
    <w:p w14:paraId="32D7B3BF" w14:textId="4590568D" w:rsidR="00B223BF" w:rsidRDefault="00B223BF" w:rsidP="41181BC9">
      <w:pPr>
        <w:rPr>
          <w:color w:val="000000" w:themeColor="text1"/>
        </w:rPr>
      </w:pPr>
      <w:r w:rsidRPr="4E8F3929">
        <w:rPr>
          <w:color w:val="000000" w:themeColor="text1"/>
        </w:rPr>
        <w:t>5.</w:t>
      </w:r>
      <w:r w:rsidR="1259F931" w:rsidRPr="21D0A6D5">
        <w:rPr>
          <w:color w:val="000000" w:themeColor="text1"/>
        </w:rPr>
        <w:t>12</w:t>
      </w:r>
      <w:r w:rsidRPr="21D0A6D5">
        <w:rPr>
          <w:color w:val="000000" w:themeColor="text1"/>
          <w:highlight w:val="yellow"/>
        </w:rPr>
        <w:t>B</w:t>
      </w:r>
      <w:r w:rsidRPr="4E8F3929">
        <w:rPr>
          <w:color w:val="000000" w:themeColor="text1"/>
        </w:rPr>
        <w:t xml:space="preserve"> The Coverholder has authority to use the capacity granted under this Agreement to </w:t>
      </w:r>
      <w:r w:rsidR="00482212" w:rsidRPr="4E8F3929">
        <w:rPr>
          <w:color w:val="000000" w:themeColor="text1"/>
        </w:rPr>
        <w:t>bind</w:t>
      </w:r>
      <w:r w:rsidR="001175F2">
        <w:rPr>
          <w:color w:val="000000" w:themeColor="text1"/>
        </w:rPr>
        <w:t xml:space="preserve"> </w:t>
      </w:r>
      <w:r w:rsidR="00482212" w:rsidRPr="4E8F3929">
        <w:rPr>
          <w:color w:val="000000" w:themeColor="text1"/>
        </w:rPr>
        <w:t>Global Policies.</w:t>
      </w:r>
    </w:p>
    <w:p w14:paraId="7C138FA9" w14:textId="77777777" w:rsidR="006D76A5" w:rsidRDefault="006D76A5" w:rsidP="41181BC9">
      <w:pPr>
        <w:rPr>
          <w:color w:val="000000" w:themeColor="text1"/>
        </w:rPr>
      </w:pPr>
    </w:p>
    <w:p w14:paraId="48C51669" w14:textId="112F4582" w:rsidR="006144FC" w:rsidRDefault="006D76A5" w:rsidP="000B3B58">
      <w:pPr>
        <w:ind w:left="720"/>
        <w:rPr>
          <w:color w:val="000000" w:themeColor="text1"/>
        </w:rPr>
      </w:pPr>
      <w:r w:rsidRPr="4E8F3929">
        <w:rPr>
          <w:color w:val="000000" w:themeColor="text1"/>
        </w:rPr>
        <w:t>5.</w:t>
      </w:r>
      <w:r w:rsidR="35A3C855" w:rsidRPr="21D0A6D5">
        <w:rPr>
          <w:color w:val="000000" w:themeColor="text1"/>
        </w:rPr>
        <w:t>12</w:t>
      </w:r>
      <w:r w:rsidRPr="21D0A6D5">
        <w:rPr>
          <w:color w:val="000000" w:themeColor="text1"/>
          <w:highlight w:val="yellow"/>
        </w:rPr>
        <w:t>B</w:t>
      </w:r>
      <w:r w:rsidRPr="4E8F3929">
        <w:rPr>
          <w:color w:val="000000" w:themeColor="text1"/>
        </w:rPr>
        <w:t>.1</w:t>
      </w:r>
      <w:r>
        <w:tab/>
      </w:r>
      <w:r w:rsidR="000D2286">
        <w:rPr>
          <w:color w:val="000000" w:themeColor="text1"/>
        </w:rPr>
        <w:t>W</w:t>
      </w:r>
      <w:r w:rsidR="000B3B58" w:rsidRPr="4E8F3929">
        <w:rPr>
          <w:color w:val="000000" w:themeColor="text1"/>
        </w:rPr>
        <w:t>h</w:t>
      </w:r>
      <w:r w:rsidR="00A5183D" w:rsidRPr="4E8F3929">
        <w:rPr>
          <w:color w:val="000000" w:themeColor="text1"/>
        </w:rPr>
        <w:t>en</w:t>
      </w:r>
      <w:r w:rsidR="000B3B58" w:rsidRPr="4E8F3929">
        <w:rPr>
          <w:color w:val="000000" w:themeColor="text1"/>
        </w:rPr>
        <w:t xml:space="preserve"> </w:t>
      </w:r>
      <w:r w:rsidR="00A5183D" w:rsidRPr="4E8F3929">
        <w:rPr>
          <w:color w:val="000000" w:themeColor="text1"/>
        </w:rPr>
        <w:t>binding</w:t>
      </w:r>
      <w:r w:rsidR="000B3B58" w:rsidRPr="4E8F3929">
        <w:rPr>
          <w:color w:val="000000" w:themeColor="text1"/>
        </w:rPr>
        <w:t xml:space="preserve"> </w:t>
      </w:r>
      <w:r w:rsidR="00AB4F9F">
        <w:rPr>
          <w:color w:val="000000" w:themeColor="text1"/>
        </w:rPr>
        <w:t>G</w:t>
      </w:r>
      <w:r w:rsidR="000B3B58" w:rsidRPr="4E8F3929">
        <w:rPr>
          <w:color w:val="000000" w:themeColor="text1"/>
        </w:rPr>
        <w:t xml:space="preserve">lobal </w:t>
      </w:r>
      <w:r w:rsidR="00AB4F9F">
        <w:rPr>
          <w:color w:val="000000" w:themeColor="text1"/>
        </w:rPr>
        <w:t>P</w:t>
      </w:r>
      <w:r w:rsidR="00722406" w:rsidRPr="4E8F3929">
        <w:rPr>
          <w:color w:val="000000" w:themeColor="text1"/>
        </w:rPr>
        <w:t>olic</w:t>
      </w:r>
      <w:r w:rsidR="003E22E8">
        <w:rPr>
          <w:color w:val="000000" w:themeColor="text1"/>
        </w:rPr>
        <w:t>ies</w:t>
      </w:r>
      <w:r w:rsidR="00F6741B">
        <w:rPr>
          <w:color w:val="000000" w:themeColor="text1"/>
        </w:rPr>
        <w:t xml:space="preserve"> </w:t>
      </w:r>
      <w:r w:rsidR="00F6741B" w:rsidRPr="4E8F3929">
        <w:rPr>
          <w:color w:val="000000" w:themeColor="text1"/>
        </w:rPr>
        <w:t>the Coverholder must ensure that</w:t>
      </w:r>
      <w:r w:rsidR="00477708">
        <w:rPr>
          <w:color w:val="000000" w:themeColor="text1"/>
        </w:rPr>
        <w:t>:</w:t>
      </w:r>
    </w:p>
    <w:p w14:paraId="6ACB2DD9" w14:textId="77777777" w:rsidR="006144FC" w:rsidRDefault="006144FC" w:rsidP="000B3B58">
      <w:pPr>
        <w:ind w:left="720"/>
        <w:rPr>
          <w:color w:val="000000" w:themeColor="text1"/>
        </w:rPr>
      </w:pPr>
    </w:p>
    <w:p w14:paraId="21F38D6D" w14:textId="75C8B1E2" w:rsidR="00872C6E" w:rsidRDefault="006144FC" w:rsidP="00F6741B">
      <w:pPr>
        <w:ind w:left="1440"/>
        <w:rPr>
          <w:color w:val="000000" w:themeColor="text1"/>
        </w:rPr>
      </w:pPr>
      <w:r>
        <w:rPr>
          <w:color w:val="000000" w:themeColor="text1"/>
        </w:rPr>
        <w:t>5.</w:t>
      </w:r>
      <w:r w:rsidR="3FD716D2" w:rsidRPr="21D0A6D5">
        <w:rPr>
          <w:color w:val="000000" w:themeColor="text1"/>
        </w:rPr>
        <w:t>12</w:t>
      </w:r>
      <w:r w:rsidRPr="21D0A6D5">
        <w:rPr>
          <w:color w:val="000000" w:themeColor="text1"/>
          <w:highlight w:val="yellow"/>
        </w:rPr>
        <w:t>B</w:t>
      </w:r>
      <w:r w:rsidR="00F6741B">
        <w:rPr>
          <w:color w:val="000000" w:themeColor="text1"/>
        </w:rPr>
        <w:t xml:space="preserve">.1.1 </w:t>
      </w:r>
      <w:r w:rsidR="00766CF9">
        <w:rPr>
          <w:color w:val="000000" w:themeColor="text1"/>
        </w:rPr>
        <w:t>Ap</w:t>
      </w:r>
      <w:r w:rsidR="000B3B58" w:rsidRPr="4E8F3929">
        <w:rPr>
          <w:color w:val="000000" w:themeColor="text1"/>
        </w:rPr>
        <w:t>plicable law and regulation in all territories covered by the policy allow this type of coverage</w:t>
      </w:r>
      <w:r w:rsidR="00766CF9">
        <w:rPr>
          <w:color w:val="000000" w:themeColor="text1"/>
        </w:rPr>
        <w:t>.</w:t>
      </w:r>
    </w:p>
    <w:p w14:paraId="06CB10F3" w14:textId="77777777" w:rsidR="00872C6E" w:rsidRDefault="00872C6E" w:rsidP="000B3B58">
      <w:pPr>
        <w:ind w:left="720"/>
        <w:rPr>
          <w:color w:val="000000" w:themeColor="text1"/>
        </w:rPr>
      </w:pPr>
    </w:p>
    <w:p w14:paraId="3516AFEB" w14:textId="0E9782AC" w:rsidR="006D76A5" w:rsidRDefault="00872C6E" w:rsidP="00F6741B">
      <w:pPr>
        <w:ind w:left="1440"/>
        <w:rPr>
          <w:color w:val="000000" w:themeColor="text1"/>
        </w:rPr>
      </w:pPr>
      <w:r>
        <w:rPr>
          <w:color w:val="000000" w:themeColor="text1"/>
        </w:rPr>
        <w:t>5.</w:t>
      </w:r>
      <w:r w:rsidR="4C732F7A" w:rsidRPr="21D0A6D5">
        <w:rPr>
          <w:color w:val="000000" w:themeColor="text1"/>
        </w:rPr>
        <w:t>12</w:t>
      </w:r>
      <w:r w:rsidRPr="21D0A6D5">
        <w:rPr>
          <w:color w:val="000000" w:themeColor="text1"/>
          <w:highlight w:val="yellow"/>
        </w:rPr>
        <w:t>B</w:t>
      </w:r>
      <w:r>
        <w:rPr>
          <w:color w:val="000000" w:themeColor="text1"/>
        </w:rPr>
        <w:t>.</w:t>
      </w:r>
      <w:r w:rsidR="00F6741B">
        <w:rPr>
          <w:color w:val="000000" w:themeColor="text1"/>
        </w:rPr>
        <w:t>1.2</w:t>
      </w:r>
      <w:r>
        <w:rPr>
          <w:color w:val="000000" w:themeColor="text1"/>
        </w:rPr>
        <w:t xml:space="preserve"> </w:t>
      </w:r>
      <w:r w:rsidR="00766CF9">
        <w:rPr>
          <w:color w:val="000000" w:themeColor="text1"/>
        </w:rPr>
        <w:t>T</w:t>
      </w:r>
      <w:r>
        <w:rPr>
          <w:color w:val="000000" w:themeColor="text1"/>
        </w:rPr>
        <w:t xml:space="preserve">hat all Insurers are </w:t>
      </w:r>
      <w:r w:rsidR="00951542">
        <w:rPr>
          <w:color w:val="000000" w:themeColor="text1"/>
        </w:rPr>
        <w:t>permitted to provide this type of coverage in all applicable territories</w:t>
      </w:r>
      <w:r w:rsidR="006144FC">
        <w:rPr>
          <w:color w:val="000000" w:themeColor="text1"/>
        </w:rPr>
        <w:t>.</w:t>
      </w:r>
    </w:p>
    <w:p w14:paraId="55E6D020" w14:textId="77777777" w:rsidR="00B356D8" w:rsidRDefault="00B356D8" w:rsidP="41181BC9">
      <w:pPr>
        <w:rPr>
          <w:color w:val="000000" w:themeColor="text1"/>
        </w:rPr>
      </w:pPr>
    </w:p>
    <w:p w14:paraId="7378CB34" w14:textId="3812F8F8" w:rsidR="00DA0AD6" w:rsidRPr="00F95106" w:rsidRDefault="008D60F2" w:rsidP="00DA0AD6">
      <w:pPr>
        <w:rPr>
          <w:b/>
          <w:bCs/>
          <w:color w:val="auto"/>
        </w:rPr>
      </w:pPr>
      <w:r w:rsidRPr="00F95106">
        <w:rPr>
          <w:b/>
          <w:bCs/>
          <w:color w:val="auto"/>
        </w:rPr>
        <w:t xml:space="preserve">Aggregate Limits </w:t>
      </w:r>
    </w:p>
    <w:p w14:paraId="131308EE" w14:textId="2D23256C" w:rsidR="00A92952" w:rsidRPr="00F95106" w:rsidRDefault="009F4278" w:rsidP="00DA0AD6">
      <w:pPr>
        <w:rPr>
          <w:color w:val="auto"/>
        </w:rPr>
      </w:pPr>
      <w:commentRangeStart w:id="63"/>
      <w:r w:rsidRPr="6425C86B">
        <w:rPr>
          <w:color w:val="auto"/>
        </w:rPr>
        <w:t>5.</w:t>
      </w:r>
      <w:commentRangeEnd w:id="63"/>
      <w:r w:rsidR="004606EB" w:rsidRPr="21D0A6D5" w:rsidDel="00827AF8">
        <w:rPr>
          <w:rStyle w:val="CommentReference"/>
          <w:color w:val="auto"/>
          <w:sz w:val="22"/>
          <w:szCs w:val="22"/>
        </w:rPr>
        <w:commentReference w:id="63"/>
      </w:r>
      <w:r w:rsidRPr="21D0A6D5">
        <w:rPr>
          <w:color w:val="auto"/>
        </w:rPr>
        <w:t>1</w:t>
      </w:r>
      <w:r w:rsidR="249F2F38" w:rsidRPr="21D0A6D5">
        <w:rPr>
          <w:color w:val="auto"/>
        </w:rPr>
        <w:t>3</w:t>
      </w:r>
      <w:r w:rsidR="008F308E" w:rsidRPr="21D0A6D5">
        <w:rPr>
          <w:color w:val="auto"/>
          <w:highlight w:val="yellow"/>
        </w:rPr>
        <w:t>A</w:t>
      </w:r>
      <w:r w:rsidRPr="6425C86B">
        <w:rPr>
          <w:color w:val="auto"/>
        </w:rPr>
        <w:t xml:space="preserve"> </w:t>
      </w:r>
      <w:r w:rsidR="00E14F66" w:rsidRPr="6425C86B">
        <w:rPr>
          <w:color w:val="auto"/>
        </w:rPr>
        <w:t>No</w:t>
      </w:r>
      <w:r w:rsidR="00B863FB" w:rsidRPr="6425C86B">
        <w:rPr>
          <w:color w:val="auto"/>
        </w:rPr>
        <w:t xml:space="preserve"> </w:t>
      </w:r>
      <w:r w:rsidR="00F95106" w:rsidRPr="6425C86B">
        <w:rPr>
          <w:color w:val="auto"/>
        </w:rPr>
        <w:t>Aggregate Limits have been set by the Insurers.</w:t>
      </w:r>
    </w:p>
    <w:p w14:paraId="276165C2" w14:textId="77777777" w:rsidR="00A92952" w:rsidRPr="00F95106" w:rsidRDefault="00A92952" w:rsidP="00DA0AD6">
      <w:pPr>
        <w:rPr>
          <w:color w:val="auto"/>
        </w:rPr>
      </w:pPr>
    </w:p>
    <w:p w14:paraId="5BE8794F" w14:textId="20C9A0EA" w:rsidR="00AC0283" w:rsidRDefault="00963674" w:rsidP="00DA0AD6">
      <w:pPr>
        <w:rPr>
          <w:color w:val="808080" w:themeColor="background1" w:themeShade="80"/>
        </w:rPr>
      </w:pPr>
      <w:r w:rsidRPr="6425C86B">
        <w:rPr>
          <w:color w:val="auto"/>
        </w:rPr>
        <w:t>5.</w:t>
      </w:r>
      <w:r w:rsidRPr="21D0A6D5">
        <w:rPr>
          <w:color w:val="auto"/>
        </w:rPr>
        <w:t>1</w:t>
      </w:r>
      <w:r w:rsidR="0E966A25" w:rsidRPr="21D0A6D5">
        <w:rPr>
          <w:color w:val="auto"/>
        </w:rPr>
        <w:t>3</w:t>
      </w:r>
      <w:r w:rsidRPr="21D0A6D5">
        <w:rPr>
          <w:color w:val="auto"/>
          <w:highlight w:val="yellow"/>
        </w:rPr>
        <w:t>B</w:t>
      </w:r>
      <w:r w:rsidRPr="6425C86B">
        <w:rPr>
          <w:color w:val="auto"/>
        </w:rPr>
        <w:t xml:space="preserve"> </w:t>
      </w:r>
      <w:r w:rsidR="009F4278" w:rsidRPr="6425C86B">
        <w:rPr>
          <w:color w:val="auto"/>
        </w:rPr>
        <w:t xml:space="preserve">The </w:t>
      </w:r>
      <w:r w:rsidR="002D265C" w:rsidRPr="6425C86B">
        <w:rPr>
          <w:color w:val="auto"/>
        </w:rPr>
        <w:t xml:space="preserve">Insurers have set </w:t>
      </w:r>
      <w:r w:rsidR="00B863FB" w:rsidRPr="6425C86B">
        <w:rPr>
          <w:color w:val="auto"/>
        </w:rPr>
        <w:t>A</w:t>
      </w:r>
      <w:r w:rsidR="002D265C" w:rsidRPr="6425C86B">
        <w:rPr>
          <w:color w:val="auto"/>
        </w:rPr>
        <w:t>ggre</w:t>
      </w:r>
      <w:r w:rsidR="002564D9" w:rsidRPr="6425C86B">
        <w:rPr>
          <w:color w:val="auto"/>
        </w:rPr>
        <w:t xml:space="preserve">gate </w:t>
      </w:r>
      <w:r w:rsidR="00B863FB" w:rsidRPr="6425C86B">
        <w:rPr>
          <w:color w:val="auto"/>
        </w:rPr>
        <w:t>L</w:t>
      </w:r>
      <w:r w:rsidR="002564D9" w:rsidRPr="6425C86B">
        <w:rPr>
          <w:color w:val="auto"/>
        </w:rPr>
        <w:t xml:space="preserve">imits and the Coverholder is only authorised to bind </w:t>
      </w:r>
      <w:r w:rsidR="0080178D" w:rsidRPr="6425C86B">
        <w:rPr>
          <w:color w:val="auto"/>
        </w:rPr>
        <w:t xml:space="preserve">policies in accordance with the </w:t>
      </w:r>
      <w:r w:rsidR="00B863FB" w:rsidRPr="6425C86B">
        <w:rPr>
          <w:color w:val="auto"/>
        </w:rPr>
        <w:t>Aggregate Limits</w:t>
      </w:r>
      <w:r w:rsidR="008B7487" w:rsidRPr="6425C86B">
        <w:rPr>
          <w:color w:val="auto"/>
        </w:rPr>
        <w:t xml:space="preserve"> specified in the </w:t>
      </w:r>
      <w:commentRangeStart w:id="64"/>
      <w:r w:rsidR="008B7487" w:rsidRPr="6425C86B">
        <w:rPr>
          <w:b/>
          <w:bCs/>
          <w:color w:val="0000FF"/>
        </w:rPr>
        <w:t>Aggregate Limits</w:t>
      </w:r>
      <w:commentRangeEnd w:id="64"/>
      <w:r w:rsidR="00A702B1" w:rsidRPr="6425C86B">
        <w:rPr>
          <w:rStyle w:val="CommentReference"/>
          <w:b/>
          <w:bCs/>
          <w:color w:val="0000FF"/>
          <w:sz w:val="22"/>
          <w:szCs w:val="22"/>
        </w:rPr>
        <w:commentReference w:id="64"/>
      </w:r>
      <w:r w:rsidR="008B7487" w:rsidRPr="6425C86B">
        <w:rPr>
          <w:b/>
          <w:bCs/>
          <w:color w:val="0000FF"/>
        </w:rPr>
        <w:t xml:space="preserve"> </w:t>
      </w:r>
      <w:r w:rsidR="004111F0">
        <w:rPr>
          <w:b/>
          <w:bCs/>
          <w:color w:val="0000FF"/>
        </w:rPr>
        <w:t>&lt;</w:t>
      </w:r>
      <w:r w:rsidR="004111F0" w:rsidRPr="4E8F3929">
        <w:rPr>
          <w:b/>
          <w:bCs/>
          <w:color w:val="0000FF"/>
        </w:rPr>
        <w:t>Table</w:t>
      </w:r>
      <w:r w:rsidR="004111F0">
        <w:rPr>
          <w:b/>
          <w:bCs/>
          <w:color w:val="0000FF"/>
        </w:rPr>
        <w:t xml:space="preserve"> OR Annex&gt;</w:t>
      </w:r>
      <w:r w:rsidR="008B7487" w:rsidRPr="6425C86B">
        <w:rPr>
          <w:color w:val="auto"/>
        </w:rPr>
        <w:t>.</w:t>
      </w:r>
    </w:p>
    <w:p w14:paraId="3494CEA8" w14:textId="77777777" w:rsidR="002D1E8C" w:rsidRDefault="002D1E8C" w:rsidP="00DA0AD6">
      <w:pPr>
        <w:rPr>
          <w:color w:val="000000" w:themeColor="text1"/>
        </w:rPr>
      </w:pPr>
    </w:p>
    <w:p w14:paraId="566680AA" w14:textId="36154309" w:rsidR="008F308E" w:rsidRDefault="008F308E" w:rsidP="008F308E">
      <w:pPr>
        <w:rPr>
          <w:color w:val="auto"/>
        </w:rPr>
      </w:pPr>
      <w:r w:rsidRPr="6425C86B">
        <w:rPr>
          <w:color w:val="auto"/>
        </w:rPr>
        <w:t>5.</w:t>
      </w:r>
      <w:r w:rsidRPr="21D0A6D5">
        <w:rPr>
          <w:color w:val="auto"/>
        </w:rPr>
        <w:t>1</w:t>
      </w:r>
      <w:r w:rsidR="6C610D8E" w:rsidRPr="21D0A6D5">
        <w:rPr>
          <w:color w:val="auto"/>
        </w:rPr>
        <w:t>3</w:t>
      </w:r>
      <w:r w:rsidR="00963674" w:rsidRPr="21D0A6D5">
        <w:rPr>
          <w:color w:val="auto"/>
          <w:highlight w:val="yellow"/>
        </w:rPr>
        <w:t>C</w:t>
      </w:r>
      <w:r w:rsidRPr="6425C86B">
        <w:rPr>
          <w:color w:val="auto"/>
        </w:rPr>
        <w:t xml:space="preserve"> The Insurers have set </w:t>
      </w:r>
      <w:r w:rsidR="00B863FB" w:rsidRPr="6425C86B">
        <w:rPr>
          <w:color w:val="auto"/>
        </w:rPr>
        <w:t>Aggregate Limits</w:t>
      </w:r>
      <w:r w:rsidRPr="6425C86B">
        <w:rPr>
          <w:color w:val="auto"/>
        </w:rPr>
        <w:t xml:space="preserve"> and the Coverholder is only authorised to bind policies in accordance with the </w:t>
      </w:r>
      <w:r w:rsidR="00B863FB" w:rsidRPr="6425C86B">
        <w:rPr>
          <w:color w:val="auto"/>
        </w:rPr>
        <w:t>Aggregate Limits</w:t>
      </w:r>
      <w:r w:rsidRPr="6425C86B">
        <w:rPr>
          <w:color w:val="auto"/>
        </w:rPr>
        <w:t xml:space="preserve"> specified </w:t>
      </w:r>
      <w:r w:rsidRPr="003D49B2">
        <w:rPr>
          <w:color w:val="auto"/>
        </w:rPr>
        <w:t>in the</w:t>
      </w:r>
      <w:r w:rsidRPr="003D49B2">
        <w:rPr>
          <w:color w:val="808080" w:themeColor="background1" w:themeShade="80"/>
        </w:rPr>
        <w:t xml:space="preserve"> </w:t>
      </w:r>
      <w:r w:rsidR="00D77FBF" w:rsidRPr="00D77FBF">
        <w:rPr>
          <w:b/>
          <w:bCs/>
          <w:color w:val="0000FF"/>
        </w:rPr>
        <w:t>&lt;</w:t>
      </w:r>
      <w:r w:rsidRPr="003D49B2">
        <w:rPr>
          <w:b/>
          <w:bCs/>
          <w:color w:val="0000FF"/>
        </w:rPr>
        <w:t>Underwriting Instructions</w:t>
      </w:r>
      <w:r w:rsidR="00D77FBF">
        <w:rPr>
          <w:b/>
          <w:bCs/>
          <w:color w:val="0000FF"/>
        </w:rPr>
        <w:t>&gt;</w:t>
      </w:r>
      <w:r w:rsidR="003D49B2">
        <w:rPr>
          <w:b/>
          <w:bCs/>
          <w:color w:val="0000FF"/>
        </w:rPr>
        <w:t xml:space="preserve"> OR</w:t>
      </w:r>
      <w:r w:rsidR="006F0ABF">
        <w:rPr>
          <w:b/>
          <w:bCs/>
          <w:color w:val="0000FF"/>
        </w:rPr>
        <w:t xml:space="preserve"> </w:t>
      </w:r>
      <w:r w:rsidR="00D77FBF">
        <w:rPr>
          <w:b/>
          <w:bCs/>
          <w:color w:val="0000FF"/>
        </w:rPr>
        <w:t>&lt;</w:t>
      </w:r>
      <w:r w:rsidR="00D77FBF" w:rsidRPr="00D77FBF">
        <w:rPr>
          <w:b/>
          <w:bCs/>
          <w:color w:val="0000FF"/>
        </w:rPr>
        <w:t>Rating Matrix</w:t>
      </w:r>
      <w:r w:rsidR="00D77FBF">
        <w:rPr>
          <w:b/>
          <w:bCs/>
          <w:color w:val="0000FF"/>
        </w:rPr>
        <w:t>&gt; OR</w:t>
      </w:r>
      <w:r w:rsidR="00D77FBF" w:rsidRPr="00D77FBF">
        <w:rPr>
          <w:b/>
          <w:bCs/>
          <w:color w:val="0000FF"/>
        </w:rPr>
        <w:t xml:space="preserve"> </w:t>
      </w:r>
      <w:r w:rsidR="00D77FBF">
        <w:rPr>
          <w:b/>
          <w:bCs/>
          <w:color w:val="0000FF"/>
        </w:rPr>
        <w:t>&lt;</w:t>
      </w:r>
      <w:r w:rsidR="00D77FBF" w:rsidRPr="00D77FBF">
        <w:rPr>
          <w:b/>
          <w:bCs/>
          <w:color w:val="0000FF"/>
        </w:rPr>
        <w:t>Prior Submit Referral Criteria and Process Annex</w:t>
      </w:r>
      <w:r w:rsidR="00D77FBF">
        <w:rPr>
          <w:b/>
          <w:bCs/>
          <w:color w:val="0000FF"/>
        </w:rPr>
        <w:t>&gt;</w:t>
      </w:r>
      <w:r w:rsidRPr="003D49B2">
        <w:rPr>
          <w:color w:val="auto"/>
        </w:rPr>
        <w:t>.</w:t>
      </w:r>
    </w:p>
    <w:p w14:paraId="748A5FD4" w14:textId="77777777" w:rsidR="00DB09DA" w:rsidRDefault="00DB09DA" w:rsidP="008F308E">
      <w:pPr>
        <w:rPr>
          <w:color w:val="auto"/>
        </w:rPr>
      </w:pPr>
    </w:p>
    <w:p w14:paraId="042D3191" w14:textId="78FE692C" w:rsidR="00DB09DA" w:rsidRDefault="00DB09DA" w:rsidP="008F308E">
      <w:pPr>
        <w:rPr>
          <w:b/>
          <w:bCs/>
          <w:color w:val="0000FF"/>
        </w:rPr>
      </w:pPr>
      <w:r>
        <w:rPr>
          <w:color w:val="auto"/>
        </w:rPr>
        <w:t>5.</w:t>
      </w:r>
      <w:r w:rsidRPr="21D0A6D5">
        <w:rPr>
          <w:color w:val="auto"/>
        </w:rPr>
        <w:t>1</w:t>
      </w:r>
      <w:r w:rsidR="2DC9E962" w:rsidRPr="21D0A6D5">
        <w:rPr>
          <w:color w:val="auto"/>
        </w:rPr>
        <w:t>3</w:t>
      </w:r>
      <w:r w:rsidRPr="21D0A6D5">
        <w:rPr>
          <w:color w:val="auto"/>
          <w:highlight w:val="yellow"/>
        </w:rPr>
        <w:t>D</w:t>
      </w:r>
      <w:r>
        <w:rPr>
          <w:color w:val="auto"/>
        </w:rPr>
        <w:t xml:space="preserve"> </w:t>
      </w:r>
      <w:r w:rsidR="0002521D">
        <w:rPr>
          <w:color w:val="auto"/>
        </w:rPr>
        <w:t xml:space="preserve">The Insurers have set </w:t>
      </w:r>
      <w:r w:rsidR="001C271E">
        <w:rPr>
          <w:color w:val="auto"/>
        </w:rPr>
        <w:t>Aggregate Limits at</w:t>
      </w:r>
      <w:r w:rsidR="00EE2B4B">
        <w:rPr>
          <w:color w:val="auto"/>
        </w:rPr>
        <w:t xml:space="preserve"> Agreement Segment level </w:t>
      </w:r>
      <w:r w:rsidR="00474C8B">
        <w:rPr>
          <w:color w:val="auto"/>
        </w:rPr>
        <w:t xml:space="preserve">and the Coverholder is only authorised to bind policies in accordance with the Aggregate Limits </w:t>
      </w:r>
      <w:r w:rsidR="00A260CC">
        <w:rPr>
          <w:color w:val="auto"/>
        </w:rPr>
        <w:t xml:space="preserve">specified in the </w:t>
      </w:r>
      <w:r w:rsidR="00E96C6B">
        <w:rPr>
          <w:b/>
          <w:bCs/>
          <w:color w:val="0000FF"/>
        </w:rPr>
        <w:t>Insurance S</w:t>
      </w:r>
      <w:r w:rsidR="00E96C6B" w:rsidRPr="41181BC9">
        <w:rPr>
          <w:b/>
          <w:bCs/>
          <w:color w:val="0000FF"/>
        </w:rPr>
        <w:t xml:space="preserve">cope of </w:t>
      </w:r>
      <w:r w:rsidR="00E96C6B">
        <w:rPr>
          <w:b/>
          <w:bCs/>
          <w:color w:val="0000FF"/>
        </w:rPr>
        <w:t>Underwriting A</w:t>
      </w:r>
      <w:r w:rsidR="00E96C6B" w:rsidRPr="41181BC9">
        <w:rPr>
          <w:b/>
          <w:bCs/>
          <w:color w:val="0000FF"/>
        </w:rPr>
        <w:t xml:space="preserve">uthority </w:t>
      </w:r>
      <w:r w:rsidR="00E96C6B">
        <w:rPr>
          <w:b/>
          <w:bCs/>
          <w:color w:val="0000FF"/>
        </w:rPr>
        <w:t>T</w:t>
      </w:r>
      <w:r w:rsidR="00E96C6B" w:rsidRPr="41181BC9">
        <w:rPr>
          <w:b/>
          <w:bCs/>
          <w:color w:val="0000FF"/>
        </w:rPr>
        <w:t>able</w:t>
      </w:r>
      <w:r w:rsidR="00E96C6B">
        <w:rPr>
          <w:b/>
          <w:bCs/>
          <w:color w:val="0000FF"/>
        </w:rPr>
        <w:t>(s)</w:t>
      </w:r>
      <w:r w:rsidR="00E96C6B" w:rsidRPr="008D5794">
        <w:rPr>
          <w:color w:val="auto"/>
        </w:rPr>
        <w:t>.</w:t>
      </w:r>
    </w:p>
    <w:p w14:paraId="072012B0" w14:textId="77777777" w:rsidR="00E96C6B" w:rsidRDefault="00E96C6B" w:rsidP="008F308E">
      <w:pPr>
        <w:rPr>
          <w:b/>
          <w:bCs/>
          <w:color w:val="0000FF"/>
        </w:rPr>
      </w:pPr>
    </w:p>
    <w:p w14:paraId="6566117D" w14:textId="3B948008" w:rsidR="00E96C6B" w:rsidRDefault="00E96C6B" w:rsidP="008F308E">
      <w:pPr>
        <w:rPr>
          <w:b/>
          <w:bCs/>
          <w:color w:val="0000FF"/>
        </w:rPr>
      </w:pPr>
      <w:r>
        <w:rPr>
          <w:color w:val="auto"/>
        </w:rPr>
        <w:t>5.</w:t>
      </w:r>
      <w:r w:rsidRPr="21D0A6D5">
        <w:rPr>
          <w:color w:val="auto"/>
        </w:rPr>
        <w:t>1</w:t>
      </w:r>
      <w:r w:rsidR="1B3C5556" w:rsidRPr="21D0A6D5">
        <w:rPr>
          <w:color w:val="auto"/>
        </w:rPr>
        <w:t>3</w:t>
      </w:r>
      <w:r w:rsidR="004139A3" w:rsidRPr="21D0A6D5">
        <w:rPr>
          <w:color w:val="auto"/>
          <w:highlight w:val="yellow"/>
        </w:rPr>
        <w:t>E</w:t>
      </w:r>
      <w:r>
        <w:rPr>
          <w:color w:val="auto"/>
        </w:rPr>
        <w:t xml:space="preserve"> The Insurers have set Aggregate Limits at Agreement Segment level and the Coverholder is only authorised to bind policies in accordance with the Aggregate Limits specified in the</w:t>
      </w:r>
      <w:r w:rsidR="004139A3">
        <w:rPr>
          <w:color w:val="auto"/>
        </w:rPr>
        <w:t xml:space="preserve"> </w:t>
      </w:r>
      <w:r w:rsidR="004139A3">
        <w:rPr>
          <w:b/>
          <w:bCs/>
          <w:color w:val="0000FF"/>
        </w:rPr>
        <w:t>Reinsurance S</w:t>
      </w:r>
      <w:r w:rsidR="004139A3" w:rsidRPr="41181BC9">
        <w:rPr>
          <w:b/>
          <w:bCs/>
          <w:color w:val="0000FF"/>
        </w:rPr>
        <w:t xml:space="preserve">cope of </w:t>
      </w:r>
      <w:r w:rsidR="004139A3">
        <w:rPr>
          <w:b/>
          <w:bCs/>
          <w:color w:val="0000FF"/>
        </w:rPr>
        <w:t>Underwriting A</w:t>
      </w:r>
      <w:r w:rsidR="004139A3" w:rsidRPr="41181BC9">
        <w:rPr>
          <w:b/>
          <w:bCs/>
          <w:color w:val="0000FF"/>
        </w:rPr>
        <w:t xml:space="preserve">uthority </w:t>
      </w:r>
      <w:r w:rsidR="004139A3">
        <w:rPr>
          <w:b/>
          <w:bCs/>
          <w:color w:val="0000FF"/>
        </w:rPr>
        <w:t>T</w:t>
      </w:r>
      <w:r w:rsidR="004139A3" w:rsidRPr="41181BC9">
        <w:rPr>
          <w:b/>
          <w:bCs/>
          <w:color w:val="0000FF"/>
        </w:rPr>
        <w:t>able</w:t>
      </w:r>
      <w:r w:rsidR="004139A3">
        <w:rPr>
          <w:b/>
          <w:bCs/>
          <w:color w:val="0000FF"/>
        </w:rPr>
        <w:t>(s)</w:t>
      </w:r>
      <w:r w:rsidR="008D5794" w:rsidRPr="008D5794">
        <w:rPr>
          <w:color w:val="auto"/>
        </w:rPr>
        <w:t>.</w:t>
      </w:r>
    </w:p>
    <w:p w14:paraId="7A536943" w14:textId="77777777" w:rsidR="00E96C6B" w:rsidRDefault="00E96C6B" w:rsidP="008F308E">
      <w:pPr>
        <w:rPr>
          <w:color w:val="000000" w:themeColor="text1"/>
        </w:rPr>
      </w:pPr>
    </w:p>
    <w:p w14:paraId="3B1FC2C3" w14:textId="65D61FF6" w:rsidR="004139A3" w:rsidRPr="008D5794" w:rsidRDefault="004139A3" w:rsidP="008F308E">
      <w:pPr>
        <w:rPr>
          <w:b/>
          <w:bCs/>
          <w:color w:val="0000FF"/>
        </w:rPr>
      </w:pPr>
      <w:r>
        <w:rPr>
          <w:color w:val="auto"/>
        </w:rPr>
        <w:t>5.</w:t>
      </w:r>
      <w:r w:rsidRPr="21D0A6D5">
        <w:rPr>
          <w:color w:val="auto"/>
        </w:rPr>
        <w:t>1</w:t>
      </w:r>
      <w:r w:rsidR="37BB2C10" w:rsidRPr="21D0A6D5">
        <w:rPr>
          <w:color w:val="auto"/>
        </w:rPr>
        <w:t>3</w:t>
      </w:r>
      <w:r w:rsidRPr="21D0A6D5">
        <w:rPr>
          <w:color w:val="auto"/>
          <w:highlight w:val="yellow"/>
        </w:rPr>
        <w:t>F</w:t>
      </w:r>
      <w:r>
        <w:rPr>
          <w:color w:val="auto"/>
        </w:rPr>
        <w:t xml:space="preserve"> The Insurers have set Aggregate Limits at Agreement Segment level and the Coverholder is only authorised to bind policies in accordance with the Aggregate Limits specified in the</w:t>
      </w:r>
      <w:r w:rsidR="008D5794">
        <w:rPr>
          <w:color w:val="auto"/>
        </w:rPr>
        <w:t xml:space="preserve"> </w:t>
      </w:r>
      <w:r w:rsidR="008D5794">
        <w:rPr>
          <w:b/>
          <w:bCs/>
          <w:color w:val="0000FF"/>
        </w:rPr>
        <w:t>Insurance S</w:t>
      </w:r>
      <w:r w:rsidR="008D5794" w:rsidRPr="41181BC9">
        <w:rPr>
          <w:b/>
          <w:bCs/>
          <w:color w:val="0000FF"/>
        </w:rPr>
        <w:t xml:space="preserve">cope of </w:t>
      </w:r>
      <w:r w:rsidR="008D5794">
        <w:rPr>
          <w:b/>
          <w:bCs/>
          <w:color w:val="0000FF"/>
        </w:rPr>
        <w:t>Underwriting A</w:t>
      </w:r>
      <w:r w:rsidR="008D5794" w:rsidRPr="41181BC9">
        <w:rPr>
          <w:b/>
          <w:bCs/>
          <w:color w:val="0000FF"/>
        </w:rPr>
        <w:t xml:space="preserve">uthority </w:t>
      </w:r>
      <w:r w:rsidR="008D5794">
        <w:rPr>
          <w:b/>
          <w:bCs/>
          <w:color w:val="0000FF"/>
        </w:rPr>
        <w:t>T</w:t>
      </w:r>
      <w:r w:rsidR="008D5794" w:rsidRPr="41181BC9">
        <w:rPr>
          <w:b/>
          <w:bCs/>
          <w:color w:val="0000FF"/>
        </w:rPr>
        <w:t>able</w:t>
      </w:r>
      <w:r w:rsidR="008D5794">
        <w:rPr>
          <w:b/>
          <w:bCs/>
          <w:color w:val="0000FF"/>
        </w:rPr>
        <w:t>(s)</w:t>
      </w:r>
      <w:r w:rsidR="008D5794">
        <w:rPr>
          <w:b/>
          <w:bCs/>
          <w:color w:val="0000FF"/>
        </w:rPr>
        <w:t xml:space="preserve"> and </w:t>
      </w:r>
      <w:r w:rsidR="008D5794">
        <w:rPr>
          <w:b/>
          <w:bCs/>
          <w:color w:val="0000FF"/>
        </w:rPr>
        <w:t>Reinsurance S</w:t>
      </w:r>
      <w:r w:rsidR="008D5794" w:rsidRPr="41181BC9">
        <w:rPr>
          <w:b/>
          <w:bCs/>
          <w:color w:val="0000FF"/>
        </w:rPr>
        <w:t xml:space="preserve">cope of </w:t>
      </w:r>
      <w:r w:rsidR="008D5794">
        <w:rPr>
          <w:b/>
          <w:bCs/>
          <w:color w:val="0000FF"/>
        </w:rPr>
        <w:t>Underwriting A</w:t>
      </w:r>
      <w:r w:rsidR="008D5794" w:rsidRPr="41181BC9">
        <w:rPr>
          <w:b/>
          <w:bCs/>
          <w:color w:val="0000FF"/>
        </w:rPr>
        <w:t xml:space="preserve">uthority </w:t>
      </w:r>
      <w:r w:rsidR="008D5794">
        <w:rPr>
          <w:b/>
          <w:bCs/>
          <w:color w:val="0000FF"/>
        </w:rPr>
        <w:t>T</w:t>
      </w:r>
      <w:r w:rsidR="008D5794" w:rsidRPr="41181BC9">
        <w:rPr>
          <w:b/>
          <w:bCs/>
          <w:color w:val="0000FF"/>
        </w:rPr>
        <w:t>able</w:t>
      </w:r>
      <w:r w:rsidR="008D5794">
        <w:rPr>
          <w:b/>
          <w:bCs/>
          <w:color w:val="0000FF"/>
        </w:rPr>
        <w:t>(s)</w:t>
      </w:r>
      <w:r w:rsidR="008D5794" w:rsidRPr="008D5794">
        <w:rPr>
          <w:color w:val="auto"/>
        </w:rPr>
        <w:t>.</w:t>
      </w:r>
    </w:p>
    <w:p w14:paraId="347A644C" w14:textId="77777777" w:rsidR="008F308E" w:rsidRDefault="008F308E" w:rsidP="00DA0AD6">
      <w:pPr>
        <w:rPr>
          <w:color w:val="000000" w:themeColor="text1"/>
        </w:rPr>
      </w:pPr>
    </w:p>
    <w:p w14:paraId="01563E45" w14:textId="752DBF97" w:rsidR="006C7981" w:rsidRPr="006C7981" w:rsidRDefault="006C7981" w:rsidP="006C7981">
      <w:pPr>
        <w:pStyle w:val="Heading2"/>
        <w:rPr>
          <w:color w:val="C930E8"/>
        </w:rPr>
      </w:pPr>
      <w:commentRangeStart w:id="65"/>
      <w:r w:rsidRPr="4FDE8864">
        <w:rPr>
          <w:color w:val="C930E8"/>
        </w:rPr>
        <w:t>C05.</w:t>
      </w:r>
      <w:r w:rsidR="44E10E72" w:rsidRPr="21D0A6D5">
        <w:rPr>
          <w:color w:val="C930E8"/>
        </w:rPr>
        <w:t>4</w:t>
      </w:r>
      <w:commentRangeEnd w:id="65"/>
      <w:r w:rsidR="00A77CE3" w:rsidRPr="006C7981" w:rsidDel="00827AF8">
        <w:rPr>
          <w:rStyle w:val="CommentReference"/>
          <w:color w:val="C930E8"/>
          <w:sz w:val="24"/>
          <w:szCs w:val="24"/>
        </w:rPr>
        <w:commentReference w:id="65"/>
      </w:r>
    </w:p>
    <w:p w14:paraId="0A7F14A3" w14:textId="3073A1F0" w:rsidR="00812FA3" w:rsidRPr="006F65BF" w:rsidRDefault="007E5716" w:rsidP="00DA0AD6">
      <w:pPr>
        <w:rPr>
          <w:b/>
          <w:bCs/>
          <w:color w:val="808080" w:themeColor="background1" w:themeShade="80"/>
        </w:rPr>
      </w:pPr>
      <w:r w:rsidRPr="006F65BF">
        <w:rPr>
          <w:b/>
          <w:bCs/>
          <w:color w:val="808080" w:themeColor="background1" w:themeShade="80"/>
        </w:rPr>
        <w:t xml:space="preserve">Territory or </w:t>
      </w:r>
      <w:commentRangeStart w:id="66"/>
      <w:r w:rsidR="00E456E4" w:rsidRPr="006F65BF">
        <w:rPr>
          <w:b/>
          <w:bCs/>
          <w:color w:val="808080" w:themeColor="background1" w:themeShade="80"/>
        </w:rPr>
        <w:t>Insurable Interest</w:t>
      </w:r>
      <w:commentRangeEnd w:id="66"/>
      <w:r w:rsidR="00ED22FD" w:rsidRPr="006F65BF">
        <w:rPr>
          <w:rStyle w:val="CommentReference"/>
          <w:b/>
          <w:bCs/>
          <w:color w:val="808080" w:themeColor="background1" w:themeShade="80"/>
          <w:sz w:val="22"/>
          <w:szCs w:val="22"/>
        </w:rPr>
        <w:commentReference w:id="66"/>
      </w:r>
      <w:r w:rsidR="00E456E4" w:rsidRPr="006F65BF">
        <w:rPr>
          <w:b/>
          <w:bCs/>
          <w:color w:val="808080" w:themeColor="background1" w:themeShade="80"/>
        </w:rPr>
        <w:t xml:space="preserve"> </w:t>
      </w:r>
      <w:r w:rsidR="00973A0D">
        <w:rPr>
          <w:b/>
          <w:bCs/>
          <w:color w:val="808080" w:themeColor="background1" w:themeShade="80"/>
        </w:rPr>
        <w:t>Special Requirements</w:t>
      </w:r>
      <w:r w:rsidR="005F270A" w:rsidRPr="006F65BF">
        <w:rPr>
          <w:b/>
          <w:bCs/>
          <w:color w:val="808080" w:themeColor="background1" w:themeShade="80"/>
        </w:rPr>
        <w:t xml:space="preserve"> </w:t>
      </w:r>
      <w:r w:rsidR="00B27150">
        <w:rPr>
          <w:b/>
          <w:bCs/>
          <w:color w:val="808080" w:themeColor="background1" w:themeShade="80"/>
        </w:rPr>
        <w:t>for</w:t>
      </w:r>
      <w:r w:rsidR="005F270A" w:rsidRPr="006F65BF">
        <w:rPr>
          <w:b/>
          <w:bCs/>
          <w:color w:val="808080" w:themeColor="background1" w:themeShade="80"/>
        </w:rPr>
        <w:t xml:space="preserve"> the </w:t>
      </w:r>
      <w:r w:rsidR="00104000">
        <w:rPr>
          <w:b/>
          <w:bCs/>
          <w:color w:val="808080" w:themeColor="background1" w:themeShade="80"/>
        </w:rPr>
        <w:t>Scope</w:t>
      </w:r>
      <w:r w:rsidR="009B4DD3">
        <w:rPr>
          <w:b/>
          <w:bCs/>
          <w:color w:val="808080" w:themeColor="background1" w:themeShade="80"/>
        </w:rPr>
        <w:t xml:space="preserve"> of </w:t>
      </w:r>
      <w:r w:rsidR="0069292B" w:rsidRPr="006F65BF">
        <w:rPr>
          <w:b/>
          <w:bCs/>
          <w:color w:val="808080" w:themeColor="background1" w:themeShade="80"/>
        </w:rPr>
        <w:t>Underwriting Authority</w:t>
      </w:r>
    </w:p>
    <w:p w14:paraId="49DD963D" w14:textId="31304372" w:rsidR="00490212" w:rsidRDefault="00142025" w:rsidP="00142025">
      <w:pPr>
        <w:tabs>
          <w:tab w:val="left" w:pos="7649"/>
        </w:tabs>
        <w:rPr>
          <w:b/>
          <w:bCs/>
          <w:color w:val="000000" w:themeColor="text1"/>
        </w:rPr>
      </w:pPr>
      <w:r>
        <w:rPr>
          <w:b/>
          <w:bCs/>
          <w:color w:val="000000" w:themeColor="text1"/>
        </w:rPr>
        <w:tab/>
      </w:r>
    </w:p>
    <w:p w14:paraId="35D3050B" w14:textId="56525FF8" w:rsidR="00490212" w:rsidRPr="00B20887" w:rsidRDefault="00B04B23" w:rsidP="00DA0AD6">
      <w:pPr>
        <w:rPr>
          <w:color w:val="808080" w:themeColor="background1" w:themeShade="80"/>
        </w:rPr>
      </w:pPr>
      <w:commentRangeStart w:id="67"/>
      <w:r w:rsidRPr="21D0A6D5">
        <w:rPr>
          <w:color w:val="808080" w:themeColor="background1" w:themeShade="80"/>
        </w:rPr>
        <w:t>5</w:t>
      </w:r>
      <w:r w:rsidRPr="00B20887">
        <w:rPr>
          <w:color w:val="808080" w:themeColor="background1" w:themeShade="80"/>
        </w:rPr>
        <w:t>.</w:t>
      </w:r>
      <w:r w:rsidR="00C050DD">
        <w:rPr>
          <w:color w:val="808080" w:themeColor="background1" w:themeShade="80"/>
        </w:rPr>
        <w:t>14</w:t>
      </w:r>
      <w:commentRangeEnd w:id="67"/>
      <w:r w:rsidR="004232C2" w:rsidRPr="00B20887">
        <w:rPr>
          <w:rStyle w:val="CommentReference"/>
          <w:color w:val="808080" w:themeColor="background1" w:themeShade="80"/>
          <w:sz w:val="22"/>
          <w:szCs w:val="22"/>
        </w:rPr>
        <w:commentReference w:id="67"/>
      </w:r>
      <w:r w:rsidRPr="00B20887">
        <w:rPr>
          <w:color w:val="808080" w:themeColor="background1" w:themeShade="80"/>
        </w:rPr>
        <w:t xml:space="preserve"> </w:t>
      </w:r>
      <w:r w:rsidR="007C7562" w:rsidRPr="00B20887">
        <w:rPr>
          <w:color w:val="808080" w:themeColor="background1" w:themeShade="80"/>
        </w:rPr>
        <w:t>The Coverholder</w:t>
      </w:r>
      <w:r w:rsidR="007A3FA7" w:rsidRPr="00B20887">
        <w:rPr>
          <w:color w:val="808080" w:themeColor="background1" w:themeShade="80"/>
        </w:rPr>
        <w:t xml:space="preserve">(s) </w:t>
      </w:r>
      <w:r w:rsidR="00261EA5" w:rsidRPr="00B20887">
        <w:rPr>
          <w:color w:val="808080" w:themeColor="background1" w:themeShade="80"/>
        </w:rPr>
        <w:t>location</w:t>
      </w:r>
      <w:r w:rsidR="000C126E" w:rsidRPr="00B20887">
        <w:rPr>
          <w:color w:val="808080" w:themeColor="background1" w:themeShade="80"/>
        </w:rPr>
        <w:t xml:space="preserve"> </w:t>
      </w:r>
      <w:r w:rsidR="00E62952" w:rsidRPr="00B20887">
        <w:rPr>
          <w:color w:val="808080" w:themeColor="background1" w:themeShade="80"/>
        </w:rPr>
        <w:t xml:space="preserve">of </w:t>
      </w:r>
      <w:r w:rsidR="00827E28" w:rsidRPr="006C0164">
        <w:rPr>
          <w:color w:val="EE0000"/>
        </w:rPr>
        <w:t>&lt;</w:t>
      </w:r>
      <w:r w:rsidR="00AD12D2">
        <w:rPr>
          <w:color w:val="EE0000"/>
        </w:rPr>
        <w:t>Malta</w:t>
      </w:r>
      <w:r w:rsidR="00017DBB">
        <w:rPr>
          <w:rStyle w:val="EndnoteReference"/>
          <w:color w:val="EE0000"/>
        </w:rPr>
        <w:endnoteReference w:customMarkFollows="1" w:id="10"/>
        <w:t>5.</w:t>
      </w:r>
      <w:r w:rsidR="00FC0BAB">
        <w:rPr>
          <w:rStyle w:val="EndnoteReference"/>
          <w:color w:val="EE0000"/>
        </w:rPr>
        <w:t>9</w:t>
      </w:r>
      <w:r w:rsidR="007C0FAC" w:rsidRPr="006C0164">
        <w:rPr>
          <w:color w:val="EE0000"/>
        </w:rPr>
        <w:t>&gt;</w:t>
      </w:r>
      <w:r w:rsidR="007C0FAC">
        <w:rPr>
          <w:color w:val="000000" w:themeColor="text1"/>
        </w:rPr>
        <w:t xml:space="preserve"> </w:t>
      </w:r>
      <w:r w:rsidR="003356AC" w:rsidRPr="00B20887">
        <w:rPr>
          <w:color w:val="808080" w:themeColor="background1" w:themeShade="80"/>
        </w:rPr>
        <w:t xml:space="preserve">results </w:t>
      </w:r>
      <w:r w:rsidR="00C72124" w:rsidRPr="00B20887">
        <w:rPr>
          <w:color w:val="808080" w:themeColor="background1" w:themeShade="80"/>
        </w:rPr>
        <w:t xml:space="preserve">in the following </w:t>
      </w:r>
      <w:r w:rsidR="005F0A64" w:rsidRPr="00B20887">
        <w:rPr>
          <w:color w:val="808080" w:themeColor="background1" w:themeShade="80"/>
        </w:rPr>
        <w:t>special requirements</w:t>
      </w:r>
      <w:r w:rsidR="00F45BC3" w:rsidRPr="00B20887">
        <w:rPr>
          <w:color w:val="808080" w:themeColor="background1" w:themeShade="80"/>
        </w:rPr>
        <w:t>:</w:t>
      </w:r>
    </w:p>
    <w:p w14:paraId="25ED1560" w14:textId="77777777" w:rsidR="00F45BC3" w:rsidRDefault="00F45BC3" w:rsidP="00DA0AD6">
      <w:pPr>
        <w:rPr>
          <w:color w:val="000000" w:themeColor="text1"/>
        </w:rPr>
      </w:pPr>
    </w:p>
    <w:p w14:paraId="779EBE0A" w14:textId="7DF5C889" w:rsidR="00F45BC3" w:rsidRPr="00907A32" w:rsidRDefault="009B0160" w:rsidP="00907A32">
      <w:pPr>
        <w:ind w:left="720"/>
        <w:rPr>
          <w:color w:val="808080" w:themeColor="background1" w:themeShade="80"/>
        </w:rPr>
      </w:pPr>
      <w:commentRangeStart w:id="68"/>
      <w:r w:rsidRPr="6425C86B">
        <w:rPr>
          <w:color w:val="808080" w:themeColor="background1" w:themeShade="80"/>
        </w:rPr>
        <w:t>5</w:t>
      </w:r>
      <w:r w:rsidR="002F0F42" w:rsidRPr="21D0A6D5">
        <w:rPr>
          <w:color w:val="808080" w:themeColor="background1" w:themeShade="80"/>
        </w:rPr>
        <w:t>.1</w:t>
      </w:r>
      <w:r w:rsidR="00C050DD">
        <w:rPr>
          <w:color w:val="808080" w:themeColor="background1" w:themeShade="80"/>
        </w:rPr>
        <w:t>4</w:t>
      </w:r>
      <w:r w:rsidR="002F0F42" w:rsidRPr="0013370A">
        <w:rPr>
          <w:color w:val="808080" w:themeColor="background1" w:themeShade="80"/>
        </w:rPr>
        <w:t>.1</w:t>
      </w:r>
      <w:commentRangeEnd w:id="68"/>
      <w:r w:rsidR="0028611D">
        <w:rPr>
          <w:rStyle w:val="CommentReference"/>
          <w:color w:val="808080" w:themeColor="background1" w:themeShade="80"/>
          <w:sz w:val="22"/>
          <w:szCs w:val="22"/>
        </w:rPr>
        <w:commentReference w:id="68"/>
      </w:r>
      <w:r w:rsidR="005A72C6">
        <w:rPr>
          <w:color w:val="808080" w:themeColor="background1" w:themeShade="80"/>
        </w:rPr>
        <w:t xml:space="preserve"> </w:t>
      </w:r>
      <w:r w:rsidRPr="6425C86B">
        <w:rPr>
          <w:color w:val="808080" w:themeColor="background1" w:themeShade="80"/>
        </w:rPr>
        <w:t>If a marine open cargo cover is declared under this Agreement, it must expire twelve months from its commencement date, unless an expiry date is specified that is not more than twelve months after its commencement date.</w:t>
      </w:r>
    </w:p>
    <w:p w14:paraId="6CDA2AFF" w14:textId="77777777" w:rsidR="00266BD8" w:rsidRDefault="00266BD8" w:rsidP="00DA0AD6">
      <w:pPr>
        <w:rPr>
          <w:color w:val="000000" w:themeColor="text1"/>
        </w:rPr>
      </w:pPr>
    </w:p>
    <w:p w14:paraId="2D58CFB1" w14:textId="5834E949" w:rsidR="00A73539" w:rsidRDefault="00C043E6" w:rsidP="00DA0AD6">
      <w:pPr>
        <w:rPr>
          <w:color w:val="808080" w:themeColor="background1" w:themeShade="80"/>
        </w:rPr>
      </w:pPr>
      <w:commentRangeStart w:id="69"/>
      <w:r w:rsidRPr="21D0A6D5">
        <w:rPr>
          <w:color w:val="808080" w:themeColor="background1" w:themeShade="80"/>
        </w:rPr>
        <w:lastRenderedPageBreak/>
        <w:t>5</w:t>
      </w:r>
      <w:r w:rsidRPr="006E77DD">
        <w:rPr>
          <w:color w:val="808080" w:themeColor="background1" w:themeShade="80"/>
        </w:rPr>
        <w:t>.</w:t>
      </w:r>
      <w:r w:rsidR="007A3D5C">
        <w:rPr>
          <w:color w:val="808080" w:themeColor="background1" w:themeShade="80"/>
        </w:rPr>
        <w:t>15</w:t>
      </w:r>
      <w:commentRangeEnd w:id="69"/>
      <w:r w:rsidR="00494305" w:rsidRPr="006E77DD">
        <w:rPr>
          <w:rStyle w:val="CommentReference"/>
          <w:color w:val="808080" w:themeColor="background1" w:themeShade="80"/>
          <w:sz w:val="22"/>
          <w:szCs w:val="22"/>
          <w:highlight w:val="yellow"/>
        </w:rPr>
        <w:commentReference w:id="69"/>
      </w:r>
      <w:r w:rsidRPr="006E77DD">
        <w:rPr>
          <w:color w:val="808080" w:themeColor="background1" w:themeShade="80"/>
          <w:highlight w:val="yellow"/>
        </w:rPr>
        <w:t>A</w:t>
      </w:r>
      <w:r w:rsidRPr="006E77DD">
        <w:rPr>
          <w:color w:val="808080" w:themeColor="background1" w:themeShade="80"/>
        </w:rPr>
        <w:t xml:space="preserve"> </w:t>
      </w:r>
      <w:r w:rsidR="00B36B57" w:rsidRPr="006E77DD">
        <w:rPr>
          <w:color w:val="808080" w:themeColor="background1" w:themeShade="80"/>
        </w:rPr>
        <w:t xml:space="preserve">The territories </w:t>
      </w:r>
      <w:r w:rsidR="004215ED" w:rsidRPr="006E77DD">
        <w:rPr>
          <w:color w:val="808080" w:themeColor="background1" w:themeShade="80"/>
        </w:rPr>
        <w:t xml:space="preserve">and Insurable Interests </w:t>
      </w:r>
      <w:r w:rsidR="00C14DF9" w:rsidRPr="006E77DD">
        <w:rPr>
          <w:color w:val="808080" w:themeColor="background1" w:themeShade="80"/>
        </w:rPr>
        <w:t xml:space="preserve">authorised in </w:t>
      </w:r>
      <w:r w:rsidR="00697DDC" w:rsidRPr="006E77DD">
        <w:rPr>
          <w:color w:val="808080" w:themeColor="background1" w:themeShade="80"/>
        </w:rPr>
        <w:t xml:space="preserve">the </w:t>
      </w:r>
      <w:r w:rsidR="00697DDC">
        <w:rPr>
          <w:b/>
          <w:bCs/>
          <w:color w:val="0000FF"/>
        </w:rPr>
        <w:t xml:space="preserve">Insurance Territory Table(s) </w:t>
      </w:r>
      <w:r w:rsidR="00697DDC" w:rsidRPr="00706F78">
        <w:rPr>
          <w:color w:val="000000" w:themeColor="text1"/>
        </w:rPr>
        <w:t>and</w:t>
      </w:r>
      <w:r w:rsidR="00697DDC">
        <w:rPr>
          <w:b/>
          <w:bCs/>
          <w:color w:val="0000FF"/>
        </w:rPr>
        <w:t xml:space="preserve"> Insurance S</w:t>
      </w:r>
      <w:r w:rsidR="00697DDC" w:rsidRPr="41181BC9">
        <w:rPr>
          <w:b/>
          <w:bCs/>
          <w:color w:val="0000FF"/>
        </w:rPr>
        <w:t xml:space="preserve">cope of </w:t>
      </w:r>
      <w:r w:rsidR="00697DDC">
        <w:rPr>
          <w:b/>
          <w:bCs/>
          <w:color w:val="0000FF"/>
        </w:rPr>
        <w:t>Underwriting A</w:t>
      </w:r>
      <w:r w:rsidR="00697DDC" w:rsidRPr="41181BC9">
        <w:rPr>
          <w:b/>
          <w:bCs/>
          <w:color w:val="0000FF"/>
        </w:rPr>
        <w:t xml:space="preserve">uthority </w:t>
      </w:r>
      <w:r w:rsidR="00697DDC">
        <w:rPr>
          <w:b/>
          <w:bCs/>
          <w:color w:val="0000FF"/>
        </w:rPr>
        <w:t>T</w:t>
      </w:r>
      <w:r w:rsidR="00697DDC" w:rsidRPr="41181BC9">
        <w:rPr>
          <w:b/>
          <w:bCs/>
          <w:color w:val="0000FF"/>
        </w:rPr>
        <w:t>able</w:t>
      </w:r>
      <w:r w:rsidR="00697DDC">
        <w:rPr>
          <w:b/>
          <w:bCs/>
          <w:color w:val="0000FF"/>
        </w:rPr>
        <w:t>(s)</w:t>
      </w:r>
      <w:r>
        <w:rPr>
          <w:b/>
          <w:bCs/>
          <w:color w:val="0000FF"/>
        </w:rPr>
        <w:t xml:space="preserve"> </w:t>
      </w:r>
      <w:r w:rsidRPr="006E77DD">
        <w:rPr>
          <w:color w:val="808080" w:themeColor="background1" w:themeShade="80"/>
        </w:rPr>
        <w:t xml:space="preserve">result in the following </w:t>
      </w:r>
      <w:r w:rsidR="006E77DD" w:rsidRPr="006E77DD">
        <w:rPr>
          <w:color w:val="808080" w:themeColor="background1" w:themeShade="80"/>
        </w:rPr>
        <w:t>special requirements:</w:t>
      </w:r>
    </w:p>
    <w:p w14:paraId="53086A6B" w14:textId="77777777" w:rsidR="006E77DD" w:rsidRDefault="006E77DD" w:rsidP="00DA0AD6">
      <w:pPr>
        <w:rPr>
          <w:color w:val="808080" w:themeColor="background1" w:themeShade="80"/>
        </w:rPr>
      </w:pPr>
    </w:p>
    <w:p w14:paraId="661F13E8" w14:textId="1A3928B4" w:rsidR="006E77DD" w:rsidRPr="006E77DD" w:rsidRDefault="006E77DD" w:rsidP="006E77DD">
      <w:pPr>
        <w:rPr>
          <w:color w:val="808080" w:themeColor="background1" w:themeShade="80"/>
        </w:rPr>
      </w:pPr>
      <w:r w:rsidRPr="21D0A6D5">
        <w:rPr>
          <w:color w:val="808080" w:themeColor="background1" w:themeShade="80"/>
        </w:rPr>
        <w:t>5</w:t>
      </w:r>
      <w:r w:rsidRPr="006E77DD">
        <w:rPr>
          <w:color w:val="808080" w:themeColor="background1" w:themeShade="80"/>
        </w:rPr>
        <w:t>.1</w:t>
      </w:r>
      <w:r w:rsidR="008523F7">
        <w:rPr>
          <w:color w:val="808080" w:themeColor="background1" w:themeShade="80"/>
        </w:rPr>
        <w:t>5</w:t>
      </w:r>
      <w:r w:rsidR="002747F7" w:rsidRPr="002747F7">
        <w:rPr>
          <w:color w:val="808080" w:themeColor="background1" w:themeShade="80"/>
          <w:highlight w:val="yellow"/>
        </w:rPr>
        <w:t>B</w:t>
      </w:r>
      <w:r w:rsidRPr="006E77DD">
        <w:rPr>
          <w:color w:val="808080" w:themeColor="background1" w:themeShade="80"/>
        </w:rPr>
        <w:t xml:space="preserve"> The territories and Insurable Interests authorised in </w:t>
      </w:r>
      <w:r w:rsidR="002747F7">
        <w:rPr>
          <w:b/>
          <w:bCs/>
          <w:color w:val="0000FF"/>
        </w:rPr>
        <w:t xml:space="preserve">Reinsurance Territory </w:t>
      </w:r>
      <w:r w:rsidR="002747F7" w:rsidRPr="2C61BC98">
        <w:rPr>
          <w:b/>
          <w:bCs/>
          <w:color w:val="0000FF"/>
        </w:rPr>
        <w:t>Table(s</w:t>
      </w:r>
      <w:r w:rsidR="002747F7">
        <w:rPr>
          <w:b/>
          <w:bCs/>
          <w:color w:val="0000FF"/>
        </w:rPr>
        <w:t xml:space="preserve">) </w:t>
      </w:r>
      <w:r w:rsidR="002747F7" w:rsidRPr="00706F78">
        <w:rPr>
          <w:color w:val="000000" w:themeColor="text1"/>
        </w:rPr>
        <w:t>and</w:t>
      </w:r>
      <w:r w:rsidR="002747F7">
        <w:rPr>
          <w:b/>
          <w:bCs/>
          <w:color w:val="0000FF"/>
        </w:rPr>
        <w:t xml:space="preserve"> Reinsurance S</w:t>
      </w:r>
      <w:r w:rsidR="002747F7" w:rsidRPr="41181BC9">
        <w:rPr>
          <w:b/>
          <w:bCs/>
          <w:color w:val="0000FF"/>
        </w:rPr>
        <w:t xml:space="preserve">cope of </w:t>
      </w:r>
      <w:r w:rsidR="002747F7">
        <w:rPr>
          <w:b/>
          <w:bCs/>
          <w:color w:val="0000FF"/>
        </w:rPr>
        <w:t>Underwriting A</w:t>
      </w:r>
      <w:r w:rsidR="002747F7" w:rsidRPr="41181BC9">
        <w:rPr>
          <w:b/>
          <w:bCs/>
          <w:color w:val="0000FF"/>
        </w:rPr>
        <w:t xml:space="preserve">uthority </w:t>
      </w:r>
      <w:r w:rsidR="002747F7">
        <w:rPr>
          <w:b/>
          <w:bCs/>
          <w:color w:val="0000FF"/>
        </w:rPr>
        <w:t>T</w:t>
      </w:r>
      <w:r w:rsidR="002747F7" w:rsidRPr="41181BC9">
        <w:rPr>
          <w:b/>
          <w:bCs/>
          <w:color w:val="0000FF"/>
        </w:rPr>
        <w:t>able</w:t>
      </w:r>
      <w:r w:rsidR="002747F7">
        <w:rPr>
          <w:b/>
          <w:bCs/>
          <w:color w:val="0000FF"/>
        </w:rPr>
        <w:t>(s)</w:t>
      </w:r>
      <w:r>
        <w:rPr>
          <w:b/>
          <w:bCs/>
          <w:color w:val="0000FF"/>
        </w:rPr>
        <w:t xml:space="preserve"> </w:t>
      </w:r>
      <w:r w:rsidRPr="006E77DD">
        <w:rPr>
          <w:color w:val="808080" w:themeColor="background1" w:themeShade="80"/>
        </w:rPr>
        <w:t>result in the following special requirements:</w:t>
      </w:r>
    </w:p>
    <w:p w14:paraId="3AD05A25" w14:textId="77777777" w:rsidR="006E77DD" w:rsidRDefault="006E77DD" w:rsidP="00DA0AD6">
      <w:pPr>
        <w:rPr>
          <w:color w:val="808080" w:themeColor="background1" w:themeShade="80"/>
        </w:rPr>
      </w:pPr>
    </w:p>
    <w:p w14:paraId="008A613C" w14:textId="01117196" w:rsidR="002747F7" w:rsidRPr="006E77DD" w:rsidRDefault="002747F7" w:rsidP="002747F7">
      <w:pPr>
        <w:rPr>
          <w:color w:val="808080" w:themeColor="background1" w:themeShade="80"/>
        </w:rPr>
      </w:pPr>
      <w:r w:rsidRPr="21D0A6D5">
        <w:rPr>
          <w:color w:val="808080" w:themeColor="background1" w:themeShade="80"/>
        </w:rPr>
        <w:t>5</w:t>
      </w:r>
      <w:r w:rsidRPr="006E77DD">
        <w:rPr>
          <w:color w:val="808080" w:themeColor="background1" w:themeShade="80"/>
        </w:rPr>
        <w:t>.1</w:t>
      </w:r>
      <w:r w:rsidR="008523F7">
        <w:rPr>
          <w:color w:val="808080" w:themeColor="background1" w:themeShade="80"/>
        </w:rPr>
        <w:t>5</w:t>
      </w:r>
      <w:r w:rsidRPr="002747F7">
        <w:rPr>
          <w:color w:val="808080" w:themeColor="background1" w:themeShade="80"/>
          <w:highlight w:val="yellow"/>
        </w:rPr>
        <w:t>C</w:t>
      </w:r>
      <w:r w:rsidRPr="006E77DD">
        <w:rPr>
          <w:color w:val="808080" w:themeColor="background1" w:themeShade="80"/>
        </w:rPr>
        <w:t xml:space="preserve"> The territories and Insurable Interests authorised in the </w:t>
      </w:r>
      <w:r>
        <w:rPr>
          <w:b/>
          <w:bCs/>
          <w:color w:val="0000FF"/>
        </w:rPr>
        <w:t xml:space="preserve">Insurance Territory </w:t>
      </w:r>
      <w:r w:rsidRPr="7AC39B3C">
        <w:rPr>
          <w:b/>
          <w:bCs/>
          <w:color w:val="0000FF"/>
        </w:rPr>
        <w:t>Table(s</w:t>
      </w:r>
      <w:r>
        <w:rPr>
          <w:b/>
          <w:bCs/>
          <w:color w:val="0000FF"/>
        </w:rPr>
        <w:t>)</w:t>
      </w:r>
      <w:r w:rsidRPr="000C1AA0">
        <w:rPr>
          <w:color w:val="auto"/>
        </w:rPr>
        <w:t>,</w:t>
      </w:r>
      <w:r>
        <w:rPr>
          <w:b/>
          <w:bCs/>
          <w:color w:val="0000FF"/>
        </w:rPr>
        <w:t xml:space="preserve"> Insurance S</w:t>
      </w:r>
      <w:r w:rsidRPr="41181BC9">
        <w:rPr>
          <w:b/>
          <w:bCs/>
          <w:color w:val="0000FF"/>
        </w:rPr>
        <w:t xml:space="preserve">cope of </w:t>
      </w:r>
      <w:r>
        <w:rPr>
          <w:b/>
          <w:bCs/>
          <w:color w:val="0000FF"/>
        </w:rPr>
        <w:t>Underwriting A</w:t>
      </w:r>
      <w:r w:rsidRPr="41181BC9">
        <w:rPr>
          <w:b/>
          <w:bCs/>
          <w:color w:val="0000FF"/>
        </w:rPr>
        <w:t xml:space="preserve">uthority </w:t>
      </w:r>
      <w:r>
        <w:rPr>
          <w:b/>
          <w:bCs/>
          <w:color w:val="0000FF"/>
        </w:rPr>
        <w:t>T</w:t>
      </w:r>
      <w:r w:rsidRPr="41181BC9">
        <w:rPr>
          <w:b/>
          <w:bCs/>
          <w:color w:val="0000FF"/>
        </w:rPr>
        <w:t>able</w:t>
      </w:r>
      <w:r>
        <w:rPr>
          <w:b/>
          <w:bCs/>
          <w:color w:val="0000FF"/>
        </w:rPr>
        <w:t>(s)</w:t>
      </w:r>
      <w:r>
        <w:rPr>
          <w:color w:val="auto"/>
        </w:rPr>
        <w:t xml:space="preserve">, </w:t>
      </w:r>
      <w:r>
        <w:rPr>
          <w:b/>
          <w:bCs/>
          <w:color w:val="0000FF"/>
        </w:rPr>
        <w:t xml:space="preserve">Reinsurance Territory </w:t>
      </w:r>
      <w:r w:rsidRPr="591590FB">
        <w:rPr>
          <w:b/>
          <w:bCs/>
          <w:color w:val="0000FF"/>
        </w:rPr>
        <w:t>Table(s</w:t>
      </w:r>
      <w:r>
        <w:rPr>
          <w:b/>
          <w:bCs/>
          <w:color w:val="0000FF"/>
        </w:rPr>
        <w:t xml:space="preserve">) </w:t>
      </w:r>
      <w:r w:rsidRPr="00706F78">
        <w:rPr>
          <w:color w:val="000000" w:themeColor="text1"/>
        </w:rPr>
        <w:t>and</w:t>
      </w:r>
      <w:r>
        <w:rPr>
          <w:b/>
          <w:bCs/>
          <w:color w:val="0000FF"/>
        </w:rPr>
        <w:t xml:space="preserve"> Reinsurance S</w:t>
      </w:r>
      <w:r w:rsidRPr="41181BC9">
        <w:rPr>
          <w:b/>
          <w:bCs/>
          <w:color w:val="0000FF"/>
        </w:rPr>
        <w:t xml:space="preserve">cope of </w:t>
      </w:r>
      <w:r>
        <w:rPr>
          <w:b/>
          <w:bCs/>
          <w:color w:val="0000FF"/>
        </w:rPr>
        <w:t>Underwriting A</w:t>
      </w:r>
      <w:r w:rsidRPr="41181BC9">
        <w:rPr>
          <w:b/>
          <w:bCs/>
          <w:color w:val="0000FF"/>
        </w:rPr>
        <w:t xml:space="preserve">uthority </w:t>
      </w:r>
      <w:r>
        <w:rPr>
          <w:b/>
          <w:bCs/>
          <w:color w:val="0000FF"/>
        </w:rPr>
        <w:t>T</w:t>
      </w:r>
      <w:r w:rsidRPr="41181BC9">
        <w:rPr>
          <w:b/>
          <w:bCs/>
          <w:color w:val="0000FF"/>
        </w:rPr>
        <w:t>able</w:t>
      </w:r>
      <w:r>
        <w:rPr>
          <w:b/>
          <w:bCs/>
          <w:color w:val="0000FF"/>
        </w:rPr>
        <w:t xml:space="preserve">(s) </w:t>
      </w:r>
      <w:r w:rsidRPr="006E77DD">
        <w:rPr>
          <w:color w:val="808080" w:themeColor="background1" w:themeShade="80"/>
        </w:rPr>
        <w:t>result in the following special requirements:</w:t>
      </w:r>
    </w:p>
    <w:p w14:paraId="6BB7AD90" w14:textId="77777777" w:rsidR="002747F7" w:rsidRPr="006E77DD" w:rsidRDefault="002747F7" w:rsidP="00DA0AD6">
      <w:pPr>
        <w:rPr>
          <w:color w:val="808080" w:themeColor="background1" w:themeShade="80"/>
        </w:rPr>
      </w:pPr>
    </w:p>
    <w:p w14:paraId="08D8DB41" w14:textId="36A363CF" w:rsidR="00F62FCF" w:rsidRDefault="00827E9B" w:rsidP="008518EC">
      <w:pPr>
        <w:ind w:left="720"/>
        <w:rPr>
          <w:color w:val="808080" w:themeColor="background1" w:themeShade="80"/>
        </w:rPr>
      </w:pPr>
      <w:commentRangeStart w:id="70"/>
      <w:r>
        <w:rPr>
          <w:color w:val="808080" w:themeColor="background1" w:themeShade="80"/>
        </w:rPr>
        <w:t>5.1</w:t>
      </w:r>
      <w:r w:rsidR="008523F7">
        <w:rPr>
          <w:color w:val="808080" w:themeColor="background1" w:themeShade="80"/>
        </w:rPr>
        <w:t>5</w:t>
      </w:r>
      <w:r w:rsidR="00E718D7">
        <w:rPr>
          <w:color w:val="808080" w:themeColor="background1" w:themeShade="80"/>
        </w:rPr>
        <w:t>.1</w:t>
      </w:r>
      <w:commentRangeEnd w:id="70"/>
      <w:r w:rsidR="006224C3">
        <w:rPr>
          <w:rStyle w:val="CommentReference"/>
          <w:color w:val="808080" w:themeColor="background1" w:themeShade="80"/>
          <w:sz w:val="22"/>
          <w:szCs w:val="22"/>
        </w:rPr>
        <w:commentReference w:id="70"/>
      </w:r>
      <w:r>
        <w:rPr>
          <w:color w:val="808080" w:themeColor="background1" w:themeShade="80"/>
        </w:rPr>
        <w:t xml:space="preserve"> </w:t>
      </w:r>
      <w:r w:rsidR="00830F57">
        <w:rPr>
          <w:color w:val="808080" w:themeColor="background1" w:themeShade="80"/>
        </w:rPr>
        <w:t>W</w:t>
      </w:r>
      <w:r w:rsidR="002A101E">
        <w:rPr>
          <w:color w:val="808080" w:themeColor="background1" w:themeShade="80"/>
        </w:rPr>
        <w:t xml:space="preserve">here </w:t>
      </w:r>
      <w:r w:rsidR="006D6A55">
        <w:rPr>
          <w:color w:val="808080" w:themeColor="background1" w:themeShade="80"/>
        </w:rPr>
        <w:t>property risks</w:t>
      </w:r>
      <w:r w:rsidR="004F2582">
        <w:rPr>
          <w:color w:val="808080" w:themeColor="background1" w:themeShade="80"/>
        </w:rPr>
        <w:t xml:space="preserve"> are located </w:t>
      </w:r>
      <w:r w:rsidR="005C3000">
        <w:rPr>
          <w:color w:val="808080" w:themeColor="background1" w:themeShade="80"/>
        </w:rPr>
        <w:t xml:space="preserve">in France </w:t>
      </w:r>
      <w:r w:rsidR="00B042E0">
        <w:rPr>
          <w:color w:val="808080" w:themeColor="background1" w:themeShade="80"/>
        </w:rPr>
        <w:t xml:space="preserve">and the policyholder is </w:t>
      </w:r>
      <w:r w:rsidR="00D63A26">
        <w:rPr>
          <w:color w:val="808080" w:themeColor="background1" w:themeShade="80"/>
        </w:rPr>
        <w:t xml:space="preserve">covered </w:t>
      </w:r>
      <w:r w:rsidR="00B65BFE">
        <w:rPr>
          <w:color w:val="808080" w:themeColor="background1" w:themeShade="80"/>
        </w:rPr>
        <w:t>for th</w:t>
      </w:r>
      <w:r w:rsidR="00E80515">
        <w:rPr>
          <w:color w:val="808080" w:themeColor="background1" w:themeShade="80"/>
        </w:rPr>
        <w:t>e</w:t>
      </w:r>
      <w:r w:rsidR="00B65BFE">
        <w:rPr>
          <w:color w:val="808080" w:themeColor="background1" w:themeShade="80"/>
        </w:rPr>
        <w:t xml:space="preserve"> peril</w:t>
      </w:r>
      <w:r w:rsidR="00E80515">
        <w:rPr>
          <w:color w:val="808080" w:themeColor="background1" w:themeShade="80"/>
        </w:rPr>
        <w:t xml:space="preserve">s of fire or other damage </w:t>
      </w:r>
      <w:r w:rsidR="005C3000">
        <w:rPr>
          <w:color w:val="808080" w:themeColor="background1" w:themeShade="80"/>
        </w:rPr>
        <w:t xml:space="preserve">the Coverholder </w:t>
      </w:r>
      <w:r w:rsidR="00335647">
        <w:rPr>
          <w:color w:val="808080" w:themeColor="background1" w:themeShade="80"/>
        </w:rPr>
        <w:t xml:space="preserve">is </w:t>
      </w:r>
      <w:r w:rsidR="008B72C0">
        <w:rPr>
          <w:color w:val="808080" w:themeColor="background1" w:themeShade="80"/>
        </w:rPr>
        <w:t>permitted to</w:t>
      </w:r>
      <w:r w:rsidR="00594DB8">
        <w:rPr>
          <w:color w:val="808080" w:themeColor="background1" w:themeShade="80"/>
        </w:rPr>
        <w:t xml:space="preserve"> and must</w:t>
      </w:r>
      <w:r w:rsidR="00B85707">
        <w:rPr>
          <w:color w:val="808080" w:themeColor="background1" w:themeShade="80"/>
        </w:rPr>
        <w:t xml:space="preserve"> offer cover </w:t>
      </w:r>
      <w:r w:rsidR="00084573">
        <w:rPr>
          <w:color w:val="808080" w:themeColor="background1" w:themeShade="80"/>
        </w:rPr>
        <w:t>against natural catastr</w:t>
      </w:r>
      <w:r w:rsidR="00134C75">
        <w:rPr>
          <w:color w:val="808080" w:themeColor="background1" w:themeShade="80"/>
        </w:rPr>
        <w:t>o</w:t>
      </w:r>
      <w:r w:rsidR="00084573">
        <w:rPr>
          <w:color w:val="808080" w:themeColor="background1" w:themeShade="80"/>
        </w:rPr>
        <w:t>p</w:t>
      </w:r>
      <w:r w:rsidR="00967C36">
        <w:rPr>
          <w:color w:val="808080" w:themeColor="background1" w:themeShade="80"/>
        </w:rPr>
        <w:t xml:space="preserve">hes </w:t>
      </w:r>
      <w:r w:rsidR="00134C75">
        <w:rPr>
          <w:color w:val="808080" w:themeColor="background1" w:themeShade="80"/>
        </w:rPr>
        <w:t>as is required under French regulation</w:t>
      </w:r>
      <w:r w:rsidR="002344C3">
        <w:rPr>
          <w:color w:val="808080" w:themeColor="background1" w:themeShade="80"/>
        </w:rPr>
        <w:t>.</w:t>
      </w:r>
    </w:p>
    <w:p w14:paraId="6F32A83F" w14:textId="77777777" w:rsidR="00910C3F" w:rsidRDefault="00910C3F" w:rsidP="00DA0AD6">
      <w:pPr>
        <w:rPr>
          <w:color w:val="808080" w:themeColor="background1" w:themeShade="80"/>
        </w:rPr>
      </w:pPr>
    </w:p>
    <w:p w14:paraId="4F75AB05" w14:textId="60907E2B" w:rsidR="00910C3F" w:rsidRDefault="00020246" w:rsidP="000D78CC">
      <w:pPr>
        <w:ind w:left="720"/>
        <w:rPr>
          <w:color w:val="808080" w:themeColor="background1" w:themeShade="80"/>
        </w:rPr>
      </w:pPr>
      <w:commentRangeStart w:id="71"/>
      <w:commentRangeStart w:id="72"/>
      <w:r>
        <w:rPr>
          <w:color w:val="808080" w:themeColor="background1" w:themeShade="80"/>
        </w:rPr>
        <w:t>5.1</w:t>
      </w:r>
      <w:r w:rsidR="008523F7">
        <w:rPr>
          <w:color w:val="808080" w:themeColor="background1" w:themeShade="80"/>
        </w:rPr>
        <w:t>5</w:t>
      </w:r>
      <w:r w:rsidR="51BFC087" w:rsidRPr="21D0A6D5">
        <w:rPr>
          <w:color w:val="808080" w:themeColor="background1" w:themeShade="80"/>
        </w:rPr>
        <w:t>.2</w:t>
      </w:r>
      <w:r>
        <w:rPr>
          <w:color w:val="808080" w:themeColor="background1" w:themeShade="80"/>
        </w:rPr>
        <w:t xml:space="preserve"> </w:t>
      </w:r>
      <w:commentRangeEnd w:id="71"/>
      <w:r w:rsidR="00E4037B" w:rsidDel="00827AF8">
        <w:rPr>
          <w:rStyle w:val="CommentReference"/>
          <w:color w:val="808080" w:themeColor="background1" w:themeShade="80"/>
          <w:sz w:val="22"/>
          <w:szCs w:val="22"/>
        </w:rPr>
        <w:commentReference w:id="71"/>
      </w:r>
      <w:commentRangeEnd w:id="72"/>
      <w:r w:rsidDel="00827AF8">
        <w:rPr>
          <w:rStyle w:val="CommentReference"/>
          <w:color w:val="808080" w:themeColor="background1" w:themeShade="80"/>
          <w:sz w:val="22"/>
          <w:szCs w:val="22"/>
        </w:rPr>
        <w:commentReference w:id="72"/>
      </w:r>
      <w:r>
        <w:rPr>
          <w:color w:val="808080" w:themeColor="background1" w:themeShade="80"/>
        </w:rPr>
        <w:t>W</w:t>
      </w:r>
      <w:r>
        <w:rPr>
          <w:color w:val="808080" w:themeColor="background1" w:themeShade="80"/>
        </w:rPr>
        <w:t xml:space="preserve">here </w:t>
      </w:r>
      <w:r w:rsidR="00D01FE1">
        <w:rPr>
          <w:color w:val="808080" w:themeColor="background1" w:themeShade="80"/>
        </w:rPr>
        <w:t xml:space="preserve">Motor </w:t>
      </w:r>
      <w:r w:rsidR="00A30EFB">
        <w:rPr>
          <w:color w:val="808080" w:themeColor="background1" w:themeShade="80"/>
        </w:rPr>
        <w:t xml:space="preserve">risks </w:t>
      </w:r>
      <w:r w:rsidR="00D16E08">
        <w:rPr>
          <w:color w:val="808080" w:themeColor="background1" w:themeShade="80"/>
        </w:rPr>
        <w:t>located in</w:t>
      </w:r>
      <w:r w:rsidR="005A75C1">
        <w:rPr>
          <w:color w:val="808080" w:themeColor="background1" w:themeShade="80"/>
        </w:rPr>
        <w:t xml:space="preserve"> or</w:t>
      </w:r>
      <w:r w:rsidR="008F5EC3">
        <w:rPr>
          <w:color w:val="808080" w:themeColor="background1" w:themeShade="80"/>
        </w:rPr>
        <w:t xml:space="preserve"> for </w:t>
      </w:r>
      <w:r w:rsidR="002C7D41">
        <w:rPr>
          <w:color w:val="808080" w:themeColor="background1" w:themeShade="80"/>
        </w:rPr>
        <w:t>polic</w:t>
      </w:r>
      <w:r w:rsidR="000E7C39">
        <w:rPr>
          <w:color w:val="808080" w:themeColor="background1" w:themeShade="80"/>
        </w:rPr>
        <w:t xml:space="preserve">yholders domiciled in Gibraltar </w:t>
      </w:r>
      <w:r w:rsidR="00934DC7">
        <w:rPr>
          <w:color w:val="808080" w:themeColor="background1" w:themeShade="80"/>
        </w:rPr>
        <w:t xml:space="preserve">are permitted, </w:t>
      </w:r>
      <w:r w:rsidR="00943866">
        <w:rPr>
          <w:color w:val="808080" w:themeColor="background1" w:themeShade="80"/>
        </w:rPr>
        <w:t xml:space="preserve">the </w:t>
      </w:r>
      <w:r w:rsidR="005F1081">
        <w:rPr>
          <w:color w:val="808080" w:themeColor="background1" w:themeShade="80"/>
        </w:rPr>
        <w:t>Sum</w:t>
      </w:r>
      <w:r w:rsidR="007B30BA">
        <w:rPr>
          <w:color w:val="808080" w:themeColor="background1" w:themeShade="80"/>
        </w:rPr>
        <w:t xml:space="preserve">(s) Insured or Limit(s) of Liability </w:t>
      </w:r>
      <w:r w:rsidR="00B977FE">
        <w:rPr>
          <w:color w:val="808080" w:themeColor="background1" w:themeShade="80"/>
        </w:rPr>
        <w:t xml:space="preserve">detailed in </w:t>
      </w:r>
      <w:r w:rsidR="009B7170">
        <w:rPr>
          <w:color w:val="808080" w:themeColor="background1" w:themeShade="80"/>
        </w:rPr>
        <w:t>the</w:t>
      </w:r>
      <w:r w:rsidR="00FF5F75">
        <w:rPr>
          <w:color w:val="808080" w:themeColor="background1" w:themeShade="80"/>
        </w:rPr>
        <w:t xml:space="preserve"> Scope of Underwriting Authority Table</w:t>
      </w:r>
      <w:r w:rsidR="00D62EFD">
        <w:rPr>
          <w:color w:val="808080" w:themeColor="background1" w:themeShade="80"/>
        </w:rPr>
        <w:t>(s)</w:t>
      </w:r>
      <w:r w:rsidR="00FF5F75">
        <w:rPr>
          <w:color w:val="808080" w:themeColor="background1" w:themeShade="80"/>
        </w:rPr>
        <w:t xml:space="preserve"> must comply with</w:t>
      </w:r>
      <w:r w:rsidR="006D12A2">
        <w:rPr>
          <w:color w:val="808080" w:themeColor="background1" w:themeShade="80"/>
        </w:rPr>
        <w:t xml:space="preserve"> the Fifth EU Motor Insurance Directive. </w:t>
      </w:r>
    </w:p>
    <w:p w14:paraId="4049A5A2" w14:textId="77777777" w:rsidR="00C752EE" w:rsidRDefault="00C752EE" w:rsidP="00DA0AD6">
      <w:pPr>
        <w:rPr>
          <w:color w:val="808080" w:themeColor="background1" w:themeShade="80"/>
        </w:rPr>
      </w:pPr>
    </w:p>
    <w:p w14:paraId="6CDF724A" w14:textId="4EA4AE93" w:rsidR="00C752EE" w:rsidRDefault="00CD2995" w:rsidP="000D78CC">
      <w:pPr>
        <w:ind w:left="720"/>
        <w:rPr>
          <w:color w:val="808080" w:themeColor="background1" w:themeShade="80"/>
        </w:rPr>
      </w:pPr>
      <w:r w:rsidRPr="21D0A6D5">
        <w:rPr>
          <w:color w:val="808080" w:themeColor="background1" w:themeShade="80"/>
        </w:rPr>
        <w:t>5</w:t>
      </w:r>
      <w:r w:rsidRPr="4E8F3929">
        <w:rPr>
          <w:color w:val="808080" w:themeColor="background1" w:themeShade="80"/>
        </w:rPr>
        <w:t>.</w:t>
      </w:r>
      <w:commentRangeStart w:id="73"/>
      <w:r w:rsidRPr="4E8F3929">
        <w:rPr>
          <w:color w:val="808080" w:themeColor="background1" w:themeShade="80"/>
        </w:rPr>
        <w:t>1</w:t>
      </w:r>
      <w:r w:rsidRPr="4E8F3929">
        <w:rPr>
          <w:color w:val="808080" w:themeColor="background1" w:themeShade="80"/>
        </w:rPr>
        <w:t>5.</w:t>
      </w:r>
      <w:r w:rsidR="7CDB07BD" w:rsidRPr="21D0A6D5">
        <w:rPr>
          <w:color w:val="808080" w:themeColor="background1" w:themeShade="80"/>
        </w:rPr>
        <w:t>3</w:t>
      </w:r>
      <w:commentRangeEnd w:id="73"/>
      <w:r w:rsidRPr="4E8F3929" w:rsidDel="00827AF8">
        <w:rPr>
          <w:rStyle w:val="CommentReference"/>
          <w:color w:val="808080" w:themeColor="background1" w:themeShade="80"/>
          <w:sz w:val="22"/>
          <w:szCs w:val="22"/>
        </w:rPr>
        <w:commentReference w:id="73"/>
      </w:r>
      <w:r w:rsidRPr="4E8F3929">
        <w:rPr>
          <w:color w:val="808080" w:themeColor="background1" w:themeShade="80"/>
        </w:rPr>
        <w:t xml:space="preserve"> </w:t>
      </w:r>
      <w:r w:rsidR="00FC2664" w:rsidRPr="4E8F3929">
        <w:rPr>
          <w:color w:val="808080" w:themeColor="background1" w:themeShade="80"/>
        </w:rPr>
        <w:t xml:space="preserve">Authorisation to write US business </w:t>
      </w:r>
      <w:r w:rsidR="00A41DF9" w:rsidRPr="4E8F3929">
        <w:rPr>
          <w:color w:val="808080" w:themeColor="background1" w:themeShade="80"/>
        </w:rPr>
        <w:t xml:space="preserve">dictates that </w:t>
      </w:r>
      <w:r w:rsidR="008A2DFE" w:rsidRPr="4E8F3929">
        <w:rPr>
          <w:color w:val="808080" w:themeColor="background1" w:themeShade="80"/>
        </w:rPr>
        <w:t xml:space="preserve">the US Classification of this Agreement is </w:t>
      </w:r>
      <w:r w:rsidR="00225DF8" w:rsidRPr="4E8F3929">
        <w:rPr>
          <w:color w:val="808080" w:themeColor="background1" w:themeShade="80"/>
        </w:rPr>
        <w:t>‘Various’</w:t>
      </w:r>
      <w:r w:rsidR="00A5497C" w:rsidRPr="4E8F3929">
        <w:rPr>
          <w:color w:val="808080" w:themeColor="background1" w:themeShade="80"/>
        </w:rPr>
        <w:t xml:space="preserve"> and that </w:t>
      </w:r>
      <w:r w:rsidR="00AA1B46" w:rsidRPr="4E8F3929">
        <w:rPr>
          <w:color w:val="808080" w:themeColor="background1" w:themeShade="80"/>
        </w:rPr>
        <w:t xml:space="preserve">for </w:t>
      </w:r>
      <w:r w:rsidR="009B2DA4" w:rsidRPr="4E8F3929">
        <w:rPr>
          <w:color w:val="808080" w:themeColor="background1" w:themeShade="80"/>
        </w:rPr>
        <w:t>each policy where the risk and</w:t>
      </w:r>
      <w:r w:rsidR="00973A0D">
        <w:rPr>
          <w:color w:val="808080" w:themeColor="background1" w:themeShade="80"/>
        </w:rPr>
        <w:t xml:space="preserve"> / </w:t>
      </w:r>
      <w:r w:rsidR="009B2DA4" w:rsidRPr="4E8F3929">
        <w:rPr>
          <w:color w:val="808080" w:themeColor="background1" w:themeShade="80"/>
        </w:rPr>
        <w:t>or policyholder is domiciled in the US</w:t>
      </w:r>
      <w:r w:rsidR="00AA1B46" w:rsidRPr="4E8F3929">
        <w:rPr>
          <w:color w:val="808080" w:themeColor="background1" w:themeShade="80"/>
        </w:rPr>
        <w:t xml:space="preserve"> the US </w:t>
      </w:r>
      <w:r w:rsidR="00034B99" w:rsidRPr="4E8F3929">
        <w:rPr>
          <w:color w:val="808080" w:themeColor="background1" w:themeShade="80"/>
        </w:rPr>
        <w:t>Classification</w:t>
      </w:r>
      <w:r w:rsidR="00AA1B46" w:rsidRPr="4E8F3929">
        <w:rPr>
          <w:color w:val="808080" w:themeColor="background1" w:themeShade="80"/>
        </w:rPr>
        <w:t xml:space="preserve"> should </w:t>
      </w:r>
      <w:r w:rsidR="00034B99" w:rsidRPr="4E8F3929">
        <w:rPr>
          <w:color w:val="808080" w:themeColor="background1" w:themeShade="80"/>
        </w:rPr>
        <w:t xml:space="preserve">be reported as per </w:t>
      </w:r>
      <w:r w:rsidR="00034B99" w:rsidRPr="4E8F3929">
        <w:rPr>
          <w:b/>
          <w:bCs/>
          <w:color w:val="0000FF"/>
        </w:rPr>
        <w:t>Module 10 - Reporting</w:t>
      </w:r>
      <w:r w:rsidR="00F77897" w:rsidRPr="4E8F3929">
        <w:rPr>
          <w:color w:val="808080" w:themeColor="background1" w:themeShade="80"/>
        </w:rPr>
        <w:t>.</w:t>
      </w:r>
    </w:p>
    <w:p w14:paraId="70BD114A" w14:textId="77777777" w:rsidR="00D34E73" w:rsidRDefault="00D34E73" w:rsidP="00DA0AD6">
      <w:pPr>
        <w:rPr>
          <w:color w:val="808080" w:themeColor="background1" w:themeShade="80"/>
        </w:rPr>
      </w:pPr>
    </w:p>
    <w:p w14:paraId="64798F88" w14:textId="490A4148" w:rsidR="00D34E73" w:rsidRDefault="00D34E73" w:rsidP="00697CAB">
      <w:pPr>
        <w:ind w:left="720"/>
        <w:rPr>
          <w:color w:val="808080" w:themeColor="background1" w:themeShade="80"/>
        </w:rPr>
      </w:pPr>
      <w:r w:rsidRPr="21D0A6D5">
        <w:rPr>
          <w:color w:val="808080" w:themeColor="background1" w:themeShade="80"/>
        </w:rPr>
        <w:t>5</w:t>
      </w:r>
      <w:r w:rsidRPr="4E8F3929">
        <w:rPr>
          <w:color w:val="808080" w:themeColor="background1" w:themeShade="80"/>
        </w:rPr>
        <w:t>.</w:t>
      </w:r>
      <w:commentRangeStart w:id="74"/>
      <w:r w:rsidRPr="4E8F3929">
        <w:rPr>
          <w:color w:val="808080" w:themeColor="background1" w:themeShade="80"/>
        </w:rPr>
        <w:t>1</w:t>
      </w:r>
      <w:r w:rsidRPr="4E8F3929">
        <w:rPr>
          <w:color w:val="808080" w:themeColor="background1" w:themeShade="80"/>
        </w:rPr>
        <w:t>5.</w:t>
      </w:r>
      <w:commentRangeEnd w:id="74"/>
      <w:r>
        <w:rPr>
          <w:rStyle w:val="CommentReference"/>
          <w:color w:val="808080" w:themeColor="background1" w:themeShade="80"/>
          <w:sz w:val="22"/>
          <w:szCs w:val="22"/>
        </w:rPr>
        <w:commentReference w:id="74"/>
      </w:r>
      <w:r w:rsidR="007A6749">
        <w:rPr>
          <w:color w:val="808080" w:themeColor="background1" w:themeShade="80"/>
        </w:rPr>
        <w:t>4</w:t>
      </w:r>
      <w:r w:rsidRPr="4E8F3929">
        <w:rPr>
          <w:color w:val="808080" w:themeColor="background1" w:themeShade="80"/>
        </w:rPr>
        <w:t xml:space="preserve"> </w:t>
      </w:r>
      <w:r w:rsidR="00A7777C" w:rsidRPr="4E8F3929">
        <w:rPr>
          <w:color w:val="808080" w:themeColor="background1" w:themeShade="80"/>
        </w:rPr>
        <w:t>Premiums for policies written under this agreement</w:t>
      </w:r>
      <w:r w:rsidR="00367EF1" w:rsidRPr="4E8F3929">
        <w:rPr>
          <w:color w:val="808080" w:themeColor="background1" w:themeShade="80"/>
        </w:rPr>
        <w:t xml:space="preserve"> can be paid and</w:t>
      </w:r>
      <w:r w:rsidR="00786823" w:rsidRPr="4E8F3929">
        <w:rPr>
          <w:color w:val="808080" w:themeColor="background1" w:themeShade="80"/>
        </w:rPr>
        <w:t xml:space="preserve"> </w:t>
      </w:r>
      <w:r w:rsidR="00E80592" w:rsidRPr="4E8F3929">
        <w:rPr>
          <w:color w:val="808080" w:themeColor="background1" w:themeShade="80"/>
        </w:rPr>
        <w:t>/</w:t>
      </w:r>
      <w:r w:rsidR="00786823" w:rsidRPr="4E8F3929">
        <w:rPr>
          <w:color w:val="808080" w:themeColor="background1" w:themeShade="80"/>
        </w:rPr>
        <w:t xml:space="preserve"> </w:t>
      </w:r>
      <w:r w:rsidR="00E80592" w:rsidRPr="4E8F3929">
        <w:rPr>
          <w:color w:val="808080" w:themeColor="background1" w:themeShade="80"/>
        </w:rPr>
        <w:t>or</w:t>
      </w:r>
      <w:r w:rsidR="00367EF1" w:rsidRPr="4E8F3929">
        <w:rPr>
          <w:color w:val="808080" w:themeColor="background1" w:themeShade="80"/>
        </w:rPr>
        <w:t xml:space="preserve"> settled in USD</w:t>
      </w:r>
      <w:r w:rsidRPr="4E8F3929">
        <w:rPr>
          <w:color w:val="808080" w:themeColor="background1" w:themeShade="80"/>
        </w:rPr>
        <w:t xml:space="preserve"> </w:t>
      </w:r>
      <w:r w:rsidR="00533F65" w:rsidRPr="4E8F3929">
        <w:rPr>
          <w:color w:val="808080" w:themeColor="background1" w:themeShade="80"/>
        </w:rPr>
        <w:t xml:space="preserve">which </w:t>
      </w:r>
      <w:r w:rsidRPr="4E8F3929">
        <w:rPr>
          <w:color w:val="808080" w:themeColor="background1" w:themeShade="80"/>
        </w:rPr>
        <w:t>dictates that the US Classification of this Agreement is ‘</w:t>
      </w:r>
      <w:r w:rsidR="001B57E6" w:rsidRPr="4E8F3929">
        <w:rPr>
          <w:color w:val="808080" w:themeColor="background1" w:themeShade="80"/>
        </w:rPr>
        <w:t>N</w:t>
      </w:r>
      <w:r w:rsidR="00740213" w:rsidRPr="4E8F3929">
        <w:rPr>
          <w:color w:val="808080" w:themeColor="background1" w:themeShade="80"/>
        </w:rPr>
        <w:t xml:space="preserve">on-regulated or </w:t>
      </w:r>
      <w:r w:rsidR="001B57E6" w:rsidRPr="4E8F3929">
        <w:rPr>
          <w:color w:val="808080" w:themeColor="background1" w:themeShade="80"/>
        </w:rPr>
        <w:t>E</w:t>
      </w:r>
      <w:r w:rsidR="00740213" w:rsidRPr="4E8F3929">
        <w:rPr>
          <w:color w:val="808080" w:themeColor="background1" w:themeShade="80"/>
        </w:rPr>
        <w:t xml:space="preserve">xempt – </w:t>
      </w:r>
      <w:r w:rsidR="001B57E6" w:rsidRPr="4E8F3929">
        <w:rPr>
          <w:color w:val="808080" w:themeColor="background1" w:themeShade="80"/>
        </w:rPr>
        <w:t>N</w:t>
      </w:r>
      <w:r w:rsidR="00740213" w:rsidRPr="4E8F3929">
        <w:rPr>
          <w:color w:val="808080" w:themeColor="background1" w:themeShade="80"/>
        </w:rPr>
        <w:t xml:space="preserve">on-US </w:t>
      </w:r>
      <w:r w:rsidR="001B57E6" w:rsidRPr="4E8F3929">
        <w:rPr>
          <w:color w:val="808080" w:themeColor="background1" w:themeShade="80"/>
        </w:rPr>
        <w:t>R</w:t>
      </w:r>
      <w:r w:rsidR="00740213" w:rsidRPr="4E8F3929">
        <w:rPr>
          <w:color w:val="808080" w:themeColor="background1" w:themeShade="80"/>
        </w:rPr>
        <w:t>isk</w:t>
      </w:r>
      <w:r w:rsidRPr="4E8F3929">
        <w:rPr>
          <w:color w:val="808080" w:themeColor="background1" w:themeShade="80"/>
        </w:rPr>
        <w:t xml:space="preserve">’ and that for each policy where the </w:t>
      </w:r>
      <w:r w:rsidR="001B57E6" w:rsidRPr="4E8F3929">
        <w:rPr>
          <w:color w:val="808080" w:themeColor="background1" w:themeShade="80"/>
        </w:rPr>
        <w:t>premium is paid and</w:t>
      </w:r>
      <w:r w:rsidR="00973A0D">
        <w:rPr>
          <w:color w:val="808080" w:themeColor="background1" w:themeShade="80"/>
        </w:rPr>
        <w:t xml:space="preserve"> / </w:t>
      </w:r>
      <w:r w:rsidR="001B57E6" w:rsidRPr="4E8F3929">
        <w:rPr>
          <w:color w:val="808080" w:themeColor="background1" w:themeShade="80"/>
        </w:rPr>
        <w:t>or settled in USD</w:t>
      </w:r>
      <w:r w:rsidRPr="4E8F3929">
        <w:rPr>
          <w:color w:val="808080" w:themeColor="background1" w:themeShade="80"/>
        </w:rPr>
        <w:t xml:space="preserve"> the US Classification should be reported as </w:t>
      </w:r>
      <w:r w:rsidR="00D51E2C" w:rsidRPr="4E8F3929">
        <w:rPr>
          <w:color w:val="808080" w:themeColor="background1" w:themeShade="80"/>
        </w:rPr>
        <w:t xml:space="preserve">‘Non-regulated or Exempt – Non-US Risk’ as </w:t>
      </w:r>
      <w:r w:rsidRPr="4E8F3929">
        <w:rPr>
          <w:color w:val="808080" w:themeColor="background1" w:themeShade="80"/>
        </w:rPr>
        <w:t xml:space="preserve">per </w:t>
      </w:r>
      <w:r w:rsidRPr="4E8F3929">
        <w:rPr>
          <w:b/>
          <w:bCs/>
          <w:color w:val="0000FF"/>
        </w:rPr>
        <w:t>Module 10 - Reporting</w:t>
      </w:r>
      <w:r w:rsidRPr="4E8F3929">
        <w:rPr>
          <w:color w:val="808080" w:themeColor="background1" w:themeShade="80"/>
        </w:rPr>
        <w:t>.</w:t>
      </w:r>
    </w:p>
    <w:p w14:paraId="63CDAD2D" w14:textId="77777777" w:rsidR="00D34E73" w:rsidRDefault="00D34E73" w:rsidP="00DA0AD6">
      <w:pPr>
        <w:rPr>
          <w:color w:val="808080" w:themeColor="background1" w:themeShade="80"/>
        </w:rPr>
      </w:pPr>
    </w:p>
    <w:p w14:paraId="4AD8C42D" w14:textId="6121AFFE" w:rsidR="00D34E73" w:rsidRDefault="00687A0E" w:rsidP="00697CAB">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75"/>
      <w:commentRangeStart w:id="76"/>
      <w:r>
        <w:rPr>
          <w:color w:val="808080" w:themeColor="background1" w:themeShade="80"/>
        </w:rPr>
        <w:t>1</w:t>
      </w:r>
      <w:r>
        <w:rPr>
          <w:color w:val="808080" w:themeColor="background1" w:themeShade="80"/>
        </w:rPr>
        <w:t>5.</w:t>
      </w:r>
      <w:commentRangeEnd w:id="75"/>
      <w:r w:rsidR="00377BCB">
        <w:rPr>
          <w:rStyle w:val="CommentReference"/>
          <w:color w:val="808080" w:themeColor="background1" w:themeShade="80"/>
          <w:sz w:val="22"/>
          <w:szCs w:val="22"/>
        </w:rPr>
        <w:commentReference w:id="75"/>
      </w:r>
      <w:commentRangeEnd w:id="76"/>
      <w:r>
        <w:rPr>
          <w:rStyle w:val="CommentReference"/>
          <w:color w:val="808080" w:themeColor="background1" w:themeShade="80"/>
          <w:sz w:val="22"/>
          <w:szCs w:val="22"/>
        </w:rPr>
        <w:commentReference w:id="76"/>
      </w:r>
      <w:r w:rsidR="00391C47">
        <w:rPr>
          <w:color w:val="808080" w:themeColor="background1" w:themeShade="80"/>
        </w:rPr>
        <w:t>5</w:t>
      </w:r>
      <w:r>
        <w:rPr>
          <w:color w:val="808080" w:themeColor="background1" w:themeShade="80"/>
        </w:rPr>
        <w:t xml:space="preserve"> </w:t>
      </w:r>
      <w:r w:rsidR="00FF5879">
        <w:rPr>
          <w:color w:val="808080" w:themeColor="background1" w:themeShade="80"/>
        </w:rPr>
        <w:t xml:space="preserve">For any </w:t>
      </w:r>
      <w:r w:rsidR="003D11F4">
        <w:rPr>
          <w:color w:val="808080" w:themeColor="background1" w:themeShade="80"/>
        </w:rPr>
        <w:t xml:space="preserve">policies where the risk location </w:t>
      </w:r>
      <w:r w:rsidR="00601CF0">
        <w:rPr>
          <w:color w:val="808080" w:themeColor="background1" w:themeShade="80"/>
        </w:rPr>
        <w:t>is deemed to be Australia t</w:t>
      </w:r>
      <w:r w:rsidRPr="00687A0E">
        <w:rPr>
          <w:color w:val="808080" w:themeColor="background1" w:themeShade="80"/>
        </w:rPr>
        <w:t xml:space="preserve">he Coverholder </w:t>
      </w:r>
      <w:r w:rsidR="0048291F">
        <w:rPr>
          <w:color w:val="808080" w:themeColor="background1" w:themeShade="80"/>
        </w:rPr>
        <w:t>must</w:t>
      </w:r>
      <w:r w:rsidR="0048291F" w:rsidRPr="00687A0E">
        <w:rPr>
          <w:color w:val="808080" w:themeColor="background1" w:themeShade="80"/>
        </w:rPr>
        <w:t xml:space="preserve"> </w:t>
      </w:r>
      <w:r w:rsidRPr="00687A0E">
        <w:rPr>
          <w:color w:val="808080" w:themeColor="background1" w:themeShade="80"/>
        </w:rPr>
        <w:t xml:space="preserve">take appropriate action to prevent the renewal of any </w:t>
      </w:r>
      <w:r w:rsidR="00601CF0">
        <w:rPr>
          <w:color w:val="808080" w:themeColor="background1" w:themeShade="80"/>
        </w:rPr>
        <w:t>policy</w:t>
      </w:r>
      <w:r w:rsidR="00601CF0" w:rsidRPr="00687A0E">
        <w:rPr>
          <w:color w:val="808080" w:themeColor="background1" w:themeShade="80"/>
        </w:rPr>
        <w:t xml:space="preserve"> </w:t>
      </w:r>
      <w:r w:rsidRPr="00687A0E">
        <w:rPr>
          <w:color w:val="808080" w:themeColor="background1" w:themeShade="80"/>
        </w:rPr>
        <w:t xml:space="preserve">during the </w:t>
      </w:r>
      <w:r w:rsidR="00E07C57" w:rsidRPr="00E07C57">
        <w:rPr>
          <w:b/>
          <w:bCs/>
          <w:color w:val="0000FF"/>
        </w:rPr>
        <w:t>P</w:t>
      </w:r>
      <w:r w:rsidRPr="00E07C57">
        <w:rPr>
          <w:b/>
          <w:bCs/>
          <w:color w:val="0000FF"/>
        </w:rPr>
        <w:t>eriod of th</w:t>
      </w:r>
      <w:r w:rsidR="00E07C57" w:rsidRPr="00E07C57">
        <w:rPr>
          <w:b/>
          <w:bCs/>
          <w:color w:val="0000FF"/>
        </w:rPr>
        <w:t>is</w:t>
      </w:r>
      <w:r w:rsidRPr="00E07C57">
        <w:rPr>
          <w:b/>
          <w:bCs/>
          <w:color w:val="0000FF"/>
        </w:rPr>
        <w:t xml:space="preserve"> Agreement</w:t>
      </w:r>
      <w:r w:rsidRPr="00687A0E">
        <w:rPr>
          <w:color w:val="808080" w:themeColor="background1" w:themeShade="80"/>
        </w:rPr>
        <w:t xml:space="preserve"> by reason of the operation of section 58 of the</w:t>
      </w:r>
      <w:r w:rsidR="00627996">
        <w:rPr>
          <w:color w:val="808080" w:themeColor="background1" w:themeShade="80"/>
        </w:rPr>
        <w:t xml:space="preserve"> (Australian)</w:t>
      </w:r>
      <w:r w:rsidRPr="00687A0E">
        <w:rPr>
          <w:color w:val="808080" w:themeColor="background1" w:themeShade="80"/>
        </w:rPr>
        <w:t xml:space="preserve"> Insurance Contracts Act 1984.</w:t>
      </w:r>
    </w:p>
    <w:p w14:paraId="38DB547B" w14:textId="77777777" w:rsidR="00461D53" w:rsidRDefault="00461D53" w:rsidP="00DA0AD6">
      <w:pPr>
        <w:rPr>
          <w:color w:val="808080" w:themeColor="background1" w:themeShade="80"/>
        </w:rPr>
      </w:pPr>
    </w:p>
    <w:p w14:paraId="55B7D5C0" w14:textId="0BE58293" w:rsidR="00461D53" w:rsidRDefault="00754B56" w:rsidP="00A90D6D">
      <w:pPr>
        <w:ind w:left="720"/>
        <w:rPr>
          <w:color w:val="808080" w:themeColor="background1" w:themeShade="80"/>
        </w:rPr>
      </w:pPr>
      <w:r>
        <w:rPr>
          <w:color w:val="808080" w:themeColor="background1" w:themeShade="80"/>
        </w:rPr>
        <w:t>5.</w:t>
      </w:r>
      <w:commentRangeStart w:id="77"/>
      <w:commentRangeStart w:id="78"/>
      <w:r>
        <w:rPr>
          <w:color w:val="808080" w:themeColor="background1" w:themeShade="80"/>
        </w:rPr>
        <w:t>1</w:t>
      </w:r>
      <w:r>
        <w:rPr>
          <w:color w:val="808080" w:themeColor="background1" w:themeShade="80"/>
        </w:rPr>
        <w:t>5.</w:t>
      </w:r>
      <w:commentRangeEnd w:id="77"/>
      <w:r w:rsidR="00435730">
        <w:rPr>
          <w:rStyle w:val="CommentReference"/>
          <w:color w:val="808080" w:themeColor="background1" w:themeShade="80"/>
          <w:sz w:val="22"/>
          <w:szCs w:val="22"/>
        </w:rPr>
        <w:commentReference w:id="77"/>
      </w:r>
      <w:commentRangeEnd w:id="78"/>
      <w:r>
        <w:rPr>
          <w:rStyle w:val="CommentReference"/>
          <w:color w:val="808080" w:themeColor="background1" w:themeShade="80"/>
          <w:sz w:val="22"/>
          <w:szCs w:val="22"/>
        </w:rPr>
        <w:commentReference w:id="78"/>
      </w:r>
      <w:r w:rsidR="00391C47">
        <w:rPr>
          <w:color w:val="808080" w:themeColor="background1" w:themeShade="80"/>
        </w:rPr>
        <w:t>6</w:t>
      </w:r>
      <w:r>
        <w:rPr>
          <w:color w:val="808080" w:themeColor="background1" w:themeShade="80"/>
        </w:rPr>
        <w:t xml:space="preserve"> </w:t>
      </w:r>
      <w:r w:rsidR="00F8541B">
        <w:rPr>
          <w:color w:val="808080" w:themeColor="background1" w:themeShade="80"/>
        </w:rPr>
        <w:t xml:space="preserve">For Namibian </w:t>
      </w:r>
      <w:r w:rsidR="00F27441" w:rsidRPr="00461639">
        <w:rPr>
          <w:color w:val="EE0000"/>
        </w:rPr>
        <w:t>&lt;</w:t>
      </w:r>
      <w:r w:rsidR="00461639" w:rsidRPr="00461639">
        <w:rPr>
          <w:color w:val="EE0000"/>
        </w:rPr>
        <w:t>insurance and reinsurance</w:t>
      </w:r>
      <w:r w:rsidR="00394F5C">
        <w:rPr>
          <w:rStyle w:val="EndnoteReference"/>
          <w:color w:val="EE0000"/>
        </w:rPr>
        <w:endnoteReference w:customMarkFollows="1" w:id="11"/>
        <w:t>5.</w:t>
      </w:r>
      <w:r w:rsidR="003A3126">
        <w:rPr>
          <w:rStyle w:val="EndnoteReference"/>
          <w:color w:val="EE0000"/>
        </w:rPr>
        <w:t>10</w:t>
      </w:r>
      <w:r w:rsidR="00461639" w:rsidRPr="00461639">
        <w:rPr>
          <w:color w:val="EE0000"/>
        </w:rPr>
        <w:t>&gt;</w:t>
      </w:r>
      <w:r w:rsidR="00461639">
        <w:rPr>
          <w:color w:val="808080" w:themeColor="background1" w:themeShade="80"/>
        </w:rPr>
        <w:t xml:space="preserve"> </w:t>
      </w:r>
      <w:r w:rsidR="00F8541B">
        <w:rPr>
          <w:color w:val="808080" w:themeColor="background1" w:themeShade="80"/>
        </w:rPr>
        <w:t>risks</w:t>
      </w:r>
      <w:r w:rsidR="00A94B55">
        <w:rPr>
          <w:color w:val="808080" w:themeColor="background1" w:themeShade="80"/>
        </w:rPr>
        <w:t>,</w:t>
      </w:r>
      <w:r w:rsidR="00F8541B" w:rsidRPr="00F8541B">
        <w:rPr>
          <w:color w:val="808080" w:themeColor="background1" w:themeShade="80"/>
        </w:rPr>
        <w:t xml:space="preserve"> </w:t>
      </w:r>
      <w:r w:rsidR="00F8541B">
        <w:rPr>
          <w:color w:val="808080" w:themeColor="background1" w:themeShade="80"/>
        </w:rPr>
        <w:t xml:space="preserve">any coverage </w:t>
      </w:r>
      <w:r w:rsidR="00F8541B" w:rsidRPr="00F8541B">
        <w:rPr>
          <w:color w:val="808080" w:themeColor="background1" w:themeShade="80"/>
        </w:rPr>
        <w:t xml:space="preserve">which should have or could have been covered by </w:t>
      </w:r>
      <w:r w:rsidR="00663340">
        <w:rPr>
          <w:color w:val="808080" w:themeColor="background1" w:themeShade="80"/>
        </w:rPr>
        <w:t xml:space="preserve">The </w:t>
      </w:r>
      <w:r w:rsidR="00F8541B" w:rsidRPr="00F8541B">
        <w:rPr>
          <w:color w:val="808080" w:themeColor="background1" w:themeShade="80"/>
        </w:rPr>
        <w:t>National Special Risks Insurance Association (</w:t>
      </w:r>
      <w:commentRangeStart w:id="79"/>
      <w:r w:rsidR="00F8541B" w:rsidRPr="00F8541B">
        <w:rPr>
          <w:color w:val="808080" w:themeColor="background1" w:themeShade="80"/>
        </w:rPr>
        <w:t>NASRIA</w:t>
      </w:r>
      <w:commentRangeEnd w:id="79"/>
      <w:r w:rsidR="009704F4" w:rsidRPr="00F8541B">
        <w:rPr>
          <w:rStyle w:val="CommentReference"/>
          <w:color w:val="808080" w:themeColor="background1" w:themeShade="80"/>
          <w:sz w:val="22"/>
          <w:szCs w:val="22"/>
        </w:rPr>
        <w:commentReference w:id="79"/>
      </w:r>
      <w:r w:rsidR="00F8541B" w:rsidRPr="00F8541B">
        <w:rPr>
          <w:color w:val="808080" w:themeColor="background1" w:themeShade="80"/>
        </w:rPr>
        <w:t xml:space="preserve">) </w:t>
      </w:r>
      <w:r w:rsidR="0020259D">
        <w:rPr>
          <w:color w:val="808080" w:themeColor="background1" w:themeShade="80"/>
        </w:rPr>
        <w:t>must</w:t>
      </w:r>
      <w:r w:rsidR="00F8541B" w:rsidRPr="00F8541B">
        <w:rPr>
          <w:color w:val="808080" w:themeColor="background1" w:themeShade="80"/>
        </w:rPr>
        <w:t xml:space="preserve"> not be covered </w:t>
      </w:r>
      <w:r w:rsidR="0020259D">
        <w:rPr>
          <w:color w:val="808080" w:themeColor="background1" w:themeShade="80"/>
        </w:rPr>
        <w:t xml:space="preserve">by policies </w:t>
      </w:r>
      <w:r w:rsidR="00D97623">
        <w:rPr>
          <w:color w:val="808080" w:themeColor="background1" w:themeShade="80"/>
        </w:rPr>
        <w:t xml:space="preserve">issued </w:t>
      </w:r>
      <w:r w:rsidR="00F8541B" w:rsidRPr="00F8541B">
        <w:rPr>
          <w:color w:val="808080" w:themeColor="background1" w:themeShade="80"/>
        </w:rPr>
        <w:t xml:space="preserve">under </w:t>
      </w:r>
      <w:r w:rsidR="00D97623">
        <w:rPr>
          <w:color w:val="808080" w:themeColor="background1" w:themeShade="80"/>
        </w:rPr>
        <w:t>t</w:t>
      </w:r>
      <w:r w:rsidR="00DE60A2">
        <w:rPr>
          <w:color w:val="808080" w:themeColor="background1" w:themeShade="80"/>
        </w:rPr>
        <w:t>h</w:t>
      </w:r>
      <w:r w:rsidR="00D97623">
        <w:rPr>
          <w:color w:val="808080" w:themeColor="background1" w:themeShade="80"/>
        </w:rPr>
        <w:t>is Agreement</w:t>
      </w:r>
      <w:r w:rsidR="00427D23">
        <w:rPr>
          <w:color w:val="808080" w:themeColor="background1" w:themeShade="80"/>
        </w:rPr>
        <w:t xml:space="preserve"> and specific language to exclude</w:t>
      </w:r>
      <w:r w:rsidR="005A2D2E">
        <w:rPr>
          <w:color w:val="808080" w:themeColor="background1" w:themeShade="80"/>
        </w:rPr>
        <w:t xml:space="preserve"> this coverage must be included in the evidence </w:t>
      </w:r>
      <w:r w:rsidR="00C01BE5">
        <w:rPr>
          <w:color w:val="808080" w:themeColor="background1" w:themeShade="80"/>
        </w:rPr>
        <w:t xml:space="preserve">of </w:t>
      </w:r>
      <w:r w:rsidR="009B06D8">
        <w:rPr>
          <w:color w:val="808080" w:themeColor="background1" w:themeShade="80"/>
        </w:rPr>
        <w:t xml:space="preserve">any policy bound in line with </w:t>
      </w:r>
      <w:r w:rsidR="009B06D8" w:rsidRPr="004C3B71">
        <w:rPr>
          <w:b/>
          <w:bCs/>
          <w:color w:val="0000FF"/>
        </w:rPr>
        <w:t xml:space="preserve">Module 7 </w:t>
      </w:r>
      <w:r w:rsidR="004C3B71" w:rsidRPr="004C3B71">
        <w:rPr>
          <w:b/>
          <w:bCs/>
          <w:color w:val="0000FF"/>
        </w:rPr>
        <w:t>–</w:t>
      </w:r>
      <w:r w:rsidR="009B06D8" w:rsidRPr="004C3B71">
        <w:rPr>
          <w:b/>
          <w:bCs/>
          <w:color w:val="0000FF"/>
        </w:rPr>
        <w:t xml:space="preserve"> </w:t>
      </w:r>
      <w:r w:rsidR="004C3B71" w:rsidRPr="004C3B71">
        <w:rPr>
          <w:b/>
          <w:bCs/>
          <w:color w:val="0000FF"/>
        </w:rPr>
        <w:t>Evidence of Policies Bound</w:t>
      </w:r>
      <w:r w:rsidR="004C3B71">
        <w:rPr>
          <w:color w:val="808080" w:themeColor="background1" w:themeShade="80"/>
        </w:rPr>
        <w:t>.</w:t>
      </w:r>
    </w:p>
    <w:p w14:paraId="7BBB9EDF" w14:textId="77777777" w:rsidR="00A401CA" w:rsidRDefault="00A401CA" w:rsidP="00DA0AD6">
      <w:pPr>
        <w:rPr>
          <w:color w:val="808080" w:themeColor="background1" w:themeShade="80"/>
        </w:rPr>
      </w:pPr>
    </w:p>
    <w:p w14:paraId="2FC368A4" w14:textId="6BE9877D" w:rsidR="00410FAE" w:rsidRDefault="0049569B" w:rsidP="00172C70">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80"/>
      <w:commentRangeStart w:id="81"/>
      <w:commentRangeStart w:id="82"/>
      <w:r>
        <w:rPr>
          <w:color w:val="808080" w:themeColor="background1" w:themeShade="80"/>
        </w:rPr>
        <w:t>1</w:t>
      </w:r>
      <w:r>
        <w:rPr>
          <w:color w:val="808080" w:themeColor="background1" w:themeShade="80"/>
        </w:rPr>
        <w:t>5.</w:t>
      </w:r>
      <w:r w:rsidR="636EC166" w:rsidRPr="21D0A6D5">
        <w:rPr>
          <w:color w:val="808080" w:themeColor="background1" w:themeShade="80"/>
        </w:rPr>
        <w:t>7</w:t>
      </w:r>
      <w:commentRangeEnd w:id="80"/>
      <w:r w:rsidR="00312432" w:rsidDel="00827AF8">
        <w:rPr>
          <w:rStyle w:val="CommentReference"/>
          <w:color w:val="808080" w:themeColor="background1" w:themeShade="80"/>
          <w:sz w:val="22"/>
          <w:szCs w:val="22"/>
        </w:rPr>
        <w:commentReference w:id="80"/>
      </w:r>
      <w:commentRangeEnd w:id="81"/>
      <w:r w:rsidDel="00827AF8">
        <w:rPr>
          <w:rStyle w:val="CommentReference"/>
          <w:color w:val="808080" w:themeColor="background1" w:themeShade="80"/>
          <w:sz w:val="22"/>
          <w:szCs w:val="22"/>
        </w:rPr>
        <w:commentReference w:id="81"/>
      </w:r>
      <w:commentRangeEnd w:id="82"/>
      <w:r w:rsidDel="00827AF8">
        <w:rPr>
          <w:rStyle w:val="CommentReference"/>
          <w:color w:val="808080" w:themeColor="background1" w:themeShade="80"/>
          <w:sz w:val="22"/>
          <w:szCs w:val="22"/>
        </w:rPr>
        <w:commentReference w:id="82"/>
      </w:r>
      <w:r>
        <w:rPr>
          <w:color w:val="808080" w:themeColor="background1" w:themeShade="80"/>
        </w:rPr>
        <w:t xml:space="preserve"> For South African </w:t>
      </w:r>
      <w:r w:rsidR="00AB5638" w:rsidRPr="00DA4E18">
        <w:rPr>
          <w:color w:val="808080" w:themeColor="background1" w:themeShade="80"/>
        </w:rPr>
        <w:t>insurance</w:t>
      </w:r>
      <w:r w:rsidR="00AB5638" w:rsidRPr="00461639">
        <w:rPr>
          <w:color w:val="EE0000"/>
        </w:rPr>
        <w:t xml:space="preserve"> </w:t>
      </w:r>
      <w:r>
        <w:rPr>
          <w:color w:val="808080" w:themeColor="background1" w:themeShade="80"/>
        </w:rPr>
        <w:t>risks</w:t>
      </w:r>
      <w:r w:rsidR="0034583B">
        <w:rPr>
          <w:color w:val="808080" w:themeColor="background1" w:themeShade="80"/>
        </w:rPr>
        <w:t>, any coverage</w:t>
      </w:r>
      <w:r w:rsidR="00AA6400" w:rsidRPr="00AA6400">
        <w:rPr>
          <w:color w:val="808080" w:themeColor="background1" w:themeShade="80"/>
        </w:rPr>
        <w:t xml:space="preserve"> which should have or could have been covered by </w:t>
      </w:r>
      <w:r w:rsidR="00D802E1">
        <w:rPr>
          <w:color w:val="808080" w:themeColor="background1" w:themeShade="80"/>
        </w:rPr>
        <w:t xml:space="preserve">The </w:t>
      </w:r>
      <w:r w:rsidR="00D802E1" w:rsidRPr="00D802E1">
        <w:rPr>
          <w:color w:val="808080" w:themeColor="background1" w:themeShade="80"/>
        </w:rPr>
        <w:t>South African Special Risks Insurance Association</w:t>
      </w:r>
      <w:r w:rsidR="00D802E1">
        <w:rPr>
          <w:color w:val="808080" w:themeColor="background1" w:themeShade="80"/>
        </w:rPr>
        <w:t xml:space="preserve"> (</w:t>
      </w:r>
      <w:r w:rsidR="00AA6400" w:rsidRPr="00AA6400">
        <w:rPr>
          <w:color w:val="808080" w:themeColor="background1" w:themeShade="80"/>
        </w:rPr>
        <w:t>SASRIA</w:t>
      </w:r>
      <w:r w:rsidR="00D802E1">
        <w:rPr>
          <w:color w:val="808080" w:themeColor="background1" w:themeShade="80"/>
        </w:rPr>
        <w:t>)</w:t>
      </w:r>
      <w:r w:rsidR="00AA6400" w:rsidRPr="00AA6400">
        <w:rPr>
          <w:color w:val="808080" w:themeColor="background1" w:themeShade="80"/>
        </w:rPr>
        <w:t xml:space="preserve"> </w:t>
      </w:r>
      <w:r w:rsidR="002314B0">
        <w:rPr>
          <w:color w:val="808080" w:themeColor="background1" w:themeShade="80"/>
        </w:rPr>
        <w:t>must</w:t>
      </w:r>
      <w:r w:rsidR="00AA6400" w:rsidRPr="00AA6400">
        <w:rPr>
          <w:color w:val="808080" w:themeColor="background1" w:themeShade="80"/>
        </w:rPr>
        <w:t xml:space="preserve"> not be covered under this </w:t>
      </w:r>
      <w:r w:rsidR="001E7DC6">
        <w:rPr>
          <w:color w:val="808080" w:themeColor="background1" w:themeShade="80"/>
        </w:rPr>
        <w:t>Agreement</w:t>
      </w:r>
      <w:r w:rsidR="00410FAE">
        <w:rPr>
          <w:color w:val="808080" w:themeColor="background1" w:themeShade="80"/>
        </w:rPr>
        <w:t xml:space="preserve"> and specific language to exclude this coverage must be included in the evidence of any policy bound in line with </w:t>
      </w:r>
      <w:r w:rsidR="00410FAE" w:rsidRPr="004C3B71">
        <w:rPr>
          <w:b/>
          <w:bCs/>
          <w:color w:val="0000FF"/>
        </w:rPr>
        <w:t>Module 7 – Evidence of Policies Bound</w:t>
      </w:r>
      <w:r w:rsidR="00410FAE">
        <w:rPr>
          <w:color w:val="808080" w:themeColor="background1" w:themeShade="80"/>
        </w:rPr>
        <w:t>.</w:t>
      </w:r>
    </w:p>
    <w:p w14:paraId="58DE2E1D" w14:textId="77777777" w:rsidR="00CE538C" w:rsidRDefault="00CE538C" w:rsidP="00DA0AD6">
      <w:pPr>
        <w:rPr>
          <w:color w:val="808080" w:themeColor="background1" w:themeShade="80"/>
        </w:rPr>
      </w:pPr>
    </w:p>
    <w:p w14:paraId="1E50FAFF" w14:textId="423950CA" w:rsidR="00CE538C" w:rsidRDefault="00CE538C" w:rsidP="008E44FB">
      <w:pPr>
        <w:ind w:left="720"/>
        <w:rPr>
          <w:color w:val="808080" w:themeColor="background1" w:themeShade="80"/>
        </w:rPr>
      </w:pPr>
      <w:r>
        <w:rPr>
          <w:color w:val="808080" w:themeColor="background1" w:themeShade="80"/>
        </w:rPr>
        <w:t>5.</w:t>
      </w:r>
      <w:commentRangeStart w:id="83"/>
      <w:r>
        <w:rPr>
          <w:color w:val="808080" w:themeColor="background1" w:themeShade="80"/>
        </w:rPr>
        <w:t>1</w:t>
      </w:r>
      <w:r>
        <w:rPr>
          <w:color w:val="808080" w:themeColor="background1" w:themeShade="80"/>
        </w:rPr>
        <w:t>5.</w:t>
      </w:r>
      <w:r w:rsidR="231BE2F5" w:rsidRPr="21D0A6D5">
        <w:rPr>
          <w:color w:val="808080" w:themeColor="background1" w:themeShade="80"/>
        </w:rPr>
        <w:t>8</w:t>
      </w:r>
      <w:commentRangeEnd w:id="83"/>
      <w:r w:rsidR="00F02DE9" w:rsidDel="00827AF8">
        <w:rPr>
          <w:rStyle w:val="CommentReference"/>
          <w:color w:val="808080" w:themeColor="background1" w:themeShade="80"/>
          <w:sz w:val="22"/>
          <w:szCs w:val="22"/>
        </w:rPr>
        <w:commentReference w:id="83"/>
      </w:r>
      <w:r w:rsidR="005D24BD">
        <w:rPr>
          <w:color w:val="808080" w:themeColor="background1" w:themeShade="80"/>
        </w:rPr>
        <w:t xml:space="preserve"> For South Afr</w:t>
      </w:r>
      <w:r w:rsidR="00FE0A57">
        <w:rPr>
          <w:color w:val="808080" w:themeColor="background1" w:themeShade="80"/>
        </w:rPr>
        <w:t xml:space="preserve">ican </w:t>
      </w:r>
      <w:r w:rsidR="00FE0A57" w:rsidRPr="00461639">
        <w:rPr>
          <w:color w:val="EE0000"/>
        </w:rPr>
        <w:t>&lt;insurance and reinsurance</w:t>
      </w:r>
      <w:r w:rsidR="00061AC3">
        <w:rPr>
          <w:rStyle w:val="EndnoteReference"/>
          <w:color w:val="EE0000"/>
        </w:rPr>
        <w:endnoteReference w:customMarkFollows="1" w:id="12"/>
        <w:t>5.</w:t>
      </w:r>
      <w:r w:rsidR="0055051F">
        <w:rPr>
          <w:rStyle w:val="EndnoteReference"/>
          <w:color w:val="EE0000"/>
        </w:rPr>
        <w:t>11</w:t>
      </w:r>
      <w:r w:rsidR="00FE0A57" w:rsidRPr="00461639">
        <w:rPr>
          <w:color w:val="EE0000"/>
        </w:rPr>
        <w:t>&gt;</w:t>
      </w:r>
      <w:r w:rsidR="00FE0A57">
        <w:rPr>
          <w:color w:val="EE0000"/>
        </w:rPr>
        <w:t xml:space="preserve"> </w:t>
      </w:r>
      <w:r w:rsidR="005D24BD" w:rsidRPr="005D24BD">
        <w:rPr>
          <w:color w:val="808080" w:themeColor="background1" w:themeShade="80"/>
        </w:rPr>
        <w:t>any South African intermediary producing business must be licensed under the Financial Advisory and Intermediary Services Act and be approved as an Open Market Correspondent by the General Representative in South Africa</w:t>
      </w:r>
      <w:r w:rsidR="00FE0A57">
        <w:rPr>
          <w:color w:val="808080" w:themeColor="background1" w:themeShade="80"/>
        </w:rPr>
        <w:t>.</w:t>
      </w:r>
    </w:p>
    <w:p w14:paraId="1F225F6B" w14:textId="77777777" w:rsidR="00A94579" w:rsidRDefault="00A94579" w:rsidP="00DA0AD6">
      <w:pPr>
        <w:rPr>
          <w:color w:val="808080" w:themeColor="background1" w:themeShade="80"/>
        </w:rPr>
      </w:pPr>
    </w:p>
    <w:p w14:paraId="6CE53BBE" w14:textId="2CEF17AD" w:rsidR="00A94579" w:rsidRDefault="008018D7" w:rsidP="004B474A">
      <w:pPr>
        <w:ind w:left="720"/>
        <w:rPr>
          <w:color w:val="808080" w:themeColor="background1" w:themeShade="80"/>
        </w:rPr>
      </w:pPr>
      <w:r w:rsidRPr="21D0A6D5">
        <w:rPr>
          <w:color w:val="808080" w:themeColor="background1" w:themeShade="80"/>
        </w:rPr>
        <w:lastRenderedPageBreak/>
        <w:t>5</w:t>
      </w:r>
      <w:r>
        <w:rPr>
          <w:color w:val="808080" w:themeColor="background1" w:themeShade="80"/>
        </w:rPr>
        <w:t>.</w:t>
      </w:r>
      <w:commentRangeStart w:id="84"/>
      <w:commentRangeStart w:id="85"/>
      <w:r>
        <w:rPr>
          <w:color w:val="808080" w:themeColor="background1" w:themeShade="80"/>
        </w:rPr>
        <w:t>1</w:t>
      </w:r>
      <w:r>
        <w:rPr>
          <w:color w:val="808080" w:themeColor="background1" w:themeShade="80"/>
        </w:rPr>
        <w:t>5.</w:t>
      </w:r>
      <w:r w:rsidR="78AC8709" w:rsidRPr="21D0A6D5">
        <w:rPr>
          <w:color w:val="808080" w:themeColor="background1" w:themeShade="80"/>
        </w:rPr>
        <w:t>9</w:t>
      </w:r>
      <w:commentRangeEnd w:id="84"/>
      <w:r w:rsidR="00AC4554" w:rsidDel="00827AF8">
        <w:rPr>
          <w:rStyle w:val="CommentReference"/>
          <w:color w:val="808080" w:themeColor="background1" w:themeShade="80"/>
          <w:sz w:val="22"/>
          <w:szCs w:val="22"/>
        </w:rPr>
        <w:commentReference w:id="84"/>
      </w:r>
      <w:commentRangeEnd w:id="85"/>
      <w:r w:rsidDel="00827AF8">
        <w:rPr>
          <w:rStyle w:val="CommentReference"/>
          <w:color w:val="808080" w:themeColor="background1" w:themeShade="80"/>
          <w:sz w:val="22"/>
          <w:szCs w:val="22"/>
        </w:rPr>
        <w:commentReference w:id="85"/>
      </w:r>
      <w:r>
        <w:rPr>
          <w:color w:val="808080" w:themeColor="background1" w:themeShade="80"/>
        </w:rPr>
        <w:t xml:space="preserve"> For South African </w:t>
      </w:r>
      <w:r w:rsidRPr="008018D7">
        <w:rPr>
          <w:color w:val="808080" w:themeColor="background1" w:themeShade="80"/>
        </w:rPr>
        <w:t>property</w:t>
      </w:r>
      <w:r w:rsidR="009F22C3">
        <w:rPr>
          <w:color w:val="808080" w:themeColor="background1" w:themeShade="80"/>
        </w:rPr>
        <w:t xml:space="preserve"> </w:t>
      </w:r>
      <w:r w:rsidR="009F22C3" w:rsidRPr="005F1AF6">
        <w:rPr>
          <w:color w:val="808080" w:themeColor="background1" w:themeShade="80"/>
        </w:rPr>
        <w:t>insurance</w:t>
      </w:r>
      <w:r w:rsidR="009F22C3" w:rsidRPr="00461639">
        <w:rPr>
          <w:color w:val="EE0000"/>
        </w:rPr>
        <w:t xml:space="preserve"> </w:t>
      </w:r>
      <w:r w:rsidR="00D355F2">
        <w:rPr>
          <w:color w:val="808080" w:themeColor="background1" w:themeShade="80"/>
        </w:rPr>
        <w:t>SASRIA</w:t>
      </w:r>
      <w:r w:rsidRPr="008018D7">
        <w:rPr>
          <w:color w:val="808080" w:themeColor="background1" w:themeShade="80"/>
        </w:rPr>
        <w:t xml:space="preserve"> provides a pool covering political risks, and political risk cover is therefore </w:t>
      </w:r>
      <w:r w:rsidR="009074AC">
        <w:rPr>
          <w:color w:val="808080" w:themeColor="background1" w:themeShade="80"/>
        </w:rPr>
        <w:t xml:space="preserve">to be </w:t>
      </w:r>
      <w:r w:rsidRPr="008018D7">
        <w:rPr>
          <w:color w:val="808080" w:themeColor="background1" w:themeShade="80"/>
        </w:rPr>
        <w:t xml:space="preserve">excluded </w:t>
      </w:r>
      <w:r w:rsidR="00D355F2">
        <w:rPr>
          <w:color w:val="808080" w:themeColor="background1" w:themeShade="80"/>
        </w:rPr>
        <w:t xml:space="preserve">from </w:t>
      </w:r>
      <w:r w:rsidRPr="008018D7">
        <w:rPr>
          <w:color w:val="808080" w:themeColor="background1" w:themeShade="80"/>
        </w:rPr>
        <w:t>South African insurances unless it exceeds the pool limits.  </w:t>
      </w:r>
    </w:p>
    <w:p w14:paraId="553844B2" w14:textId="77777777" w:rsidR="00E61D1C" w:rsidRDefault="00E61D1C" w:rsidP="00DA0AD6">
      <w:pPr>
        <w:rPr>
          <w:color w:val="808080" w:themeColor="background1" w:themeShade="80"/>
        </w:rPr>
      </w:pPr>
    </w:p>
    <w:p w14:paraId="049645FD" w14:textId="2C586580" w:rsidR="00E61D1C" w:rsidRDefault="005F138A" w:rsidP="004B474A">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86"/>
      <w:r>
        <w:rPr>
          <w:color w:val="808080" w:themeColor="background1" w:themeShade="80"/>
        </w:rPr>
        <w:t>1</w:t>
      </w:r>
      <w:r>
        <w:rPr>
          <w:color w:val="808080" w:themeColor="background1" w:themeShade="80"/>
        </w:rPr>
        <w:t>5.</w:t>
      </w:r>
      <w:r w:rsidR="43B7ED59" w:rsidRPr="21D0A6D5">
        <w:rPr>
          <w:color w:val="808080" w:themeColor="background1" w:themeShade="80"/>
        </w:rPr>
        <w:t>10</w:t>
      </w:r>
      <w:r>
        <w:rPr>
          <w:color w:val="808080" w:themeColor="background1" w:themeShade="80"/>
        </w:rPr>
        <w:t xml:space="preserve"> </w:t>
      </w:r>
      <w:commentRangeEnd w:id="86"/>
      <w:r w:rsidR="00A55A17" w:rsidDel="00827AF8">
        <w:rPr>
          <w:rStyle w:val="CommentReference"/>
          <w:color w:val="808080" w:themeColor="background1" w:themeShade="80"/>
          <w:sz w:val="22"/>
          <w:szCs w:val="22"/>
        </w:rPr>
        <w:commentReference w:id="86"/>
      </w:r>
      <w:r>
        <w:rPr>
          <w:color w:val="808080" w:themeColor="background1" w:themeShade="80"/>
        </w:rPr>
        <w:t>T</w:t>
      </w:r>
      <w:r>
        <w:rPr>
          <w:color w:val="808080" w:themeColor="background1" w:themeShade="80"/>
        </w:rPr>
        <w:t xml:space="preserve">he Coverholder must not bind any </w:t>
      </w:r>
      <w:r w:rsidR="00B07CE7">
        <w:rPr>
          <w:color w:val="808080" w:themeColor="background1" w:themeShade="80"/>
        </w:rPr>
        <w:t xml:space="preserve">policies </w:t>
      </w:r>
      <w:r w:rsidR="00AC3F8F">
        <w:rPr>
          <w:color w:val="808080" w:themeColor="background1" w:themeShade="80"/>
        </w:rPr>
        <w:t xml:space="preserve">of insurance </w:t>
      </w:r>
      <w:r w:rsidR="00B07CE7">
        <w:rPr>
          <w:color w:val="808080" w:themeColor="background1" w:themeShade="80"/>
        </w:rPr>
        <w:t xml:space="preserve">where the policyholder or risk is deemed to be located in </w:t>
      </w:r>
      <w:r w:rsidR="00E50200">
        <w:rPr>
          <w:color w:val="808080" w:themeColor="background1" w:themeShade="80"/>
        </w:rPr>
        <w:t xml:space="preserve">the State of </w:t>
      </w:r>
      <w:r w:rsidR="00B07CE7">
        <w:rPr>
          <w:color w:val="808080" w:themeColor="background1" w:themeShade="80"/>
        </w:rPr>
        <w:t>New York</w:t>
      </w:r>
      <w:r w:rsidR="00C31A3E">
        <w:rPr>
          <w:color w:val="808080" w:themeColor="background1" w:themeShade="80"/>
        </w:rPr>
        <w:t>,</w:t>
      </w:r>
      <w:r w:rsidR="006E7648">
        <w:rPr>
          <w:color w:val="808080" w:themeColor="background1" w:themeShade="80"/>
        </w:rPr>
        <w:t xml:space="preserve"> unless the Coverholder </w:t>
      </w:r>
      <w:r w:rsidR="000E0A35">
        <w:rPr>
          <w:color w:val="808080" w:themeColor="background1" w:themeShade="80"/>
        </w:rPr>
        <w:t xml:space="preserve">is, </w:t>
      </w:r>
      <w:r w:rsidR="002C1DF1" w:rsidRPr="00341578">
        <w:rPr>
          <w:color w:val="808080" w:themeColor="background1" w:themeShade="80"/>
        </w:rPr>
        <w:t xml:space="preserve">or accepts properly exported business from, an excess line broker licenced in the State of </w:t>
      </w:r>
      <w:r w:rsidR="00730321" w:rsidRPr="00341578">
        <w:rPr>
          <w:color w:val="808080" w:themeColor="background1" w:themeShade="80"/>
        </w:rPr>
        <w:t>New York,</w:t>
      </w:r>
      <w:r w:rsidR="00684446" w:rsidRPr="00341578">
        <w:rPr>
          <w:color w:val="808080" w:themeColor="background1" w:themeShade="80"/>
        </w:rPr>
        <w:t xml:space="preserve"> and </w:t>
      </w:r>
      <w:r w:rsidR="00437D88" w:rsidRPr="00341578">
        <w:rPr>
          <w:color w:val="808080" w:themeColor="background1" w:themeShade="80"/>
        </w:rPr>
        <w:t xml:space="preserve">the business </w:t>
      </w:r>
      <w:r w:rsidR="00730321" w:rsidRPr="00341578">
        <w:rPr>
          <w:color w:val="808080" w:themeColor="background1" w:themeShade="80"/>
        </w:rPr>
        <w:t>is properly exported excess line (i.e. surplus lines) business.</w:t>
      </w:r>
    </w:p>
    <w:p w14:paraId="68C522EA" w14:textId="77777777" w:rsidR="00374787" w:rsidRDefault="00374787" w:rsidP="00DA0AD6">
      <w:pPr>
        <w:rPr>
          <w:color w:val="808080" w:themeColor="background1" w:themeShade="80"/>
        </w:rPr>
      </w:pPr>
    </w:p>
    <w:p w14:paraId="456C30E6" w14:textId="25EAD005" w:rsidR="00374787" w:rsidRDefault="00BC17C6" w:rsidP="006B481C">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87"/>
      <w:r>
        <w:rPr>
          <w:color w:val="808080" w:themeColor="background1" w:themeShade="80"/>
        </w:rPr>
        <w:t>1</w:t>
      </w:r>
      <w:r>
        <w:rPr>
          <w:color w:val="808080" w:themeColor="background1" w:themeShade="80"/>
        </w:rPr>
        <w:t>5.</w:t>
      </w:r>
      <w:r w:rsidR="4535710B" w:rsidRPr="21D0A6D5">
        <w:rPr>
          <w:color w:val="808080" w:themeColor="background1" w:themeShade="80"/>
        </w:rPr>
        <w:t>11</w:t>
      </w:r>
      <w:commentRangeEnd w:id="87"/>
      <w:r w:rsidR="003C6693">
        <w:rPr>
          <w:rStyle w:val="CommentReference"/>
          <w:color w:val="808080" w:themeColor="background1" w:themeShade="80"/>
          <w:sz w:val="22"/>
          <w:szCs w:val="22"/>
        </w:rPr>
        <w:commentReference w:id="87"/>
      </w:r>
      <w:r>
        <w:rPr>
          <w:color w:val="808080" w:themeColor="background1" w:themeShade="80"/>
        </w:rPr>
        <w:t xml:space="preserve"> The Coverholder must not bind any policies </w:t>
      </w:r>
      <w:r w:rsidR="009A7F58">
        <w:rPr>
          <w:color w:val="808080" w:themeColor="background1" w:themeShade="80"/>
        </w:rPr>
        <w:t xml:space="preserve">of insurance </w:t>
      </w:r>
      <w:r>
        <w:rPr>
          <w:color w:val="808080" w:themeColor="background1" w:themeShade="80"/>
        </w:rPr>
        <w:t xml:space="preserve">where the policyholder or risk is deemed to be located in the US Virgin Islands, unless the Coverholder is, </w:t>
      </w:r>
      <w:r w:rsidRPr="00341578">
        <w:rPr>
          <w:color w:val="808080" w:themeColor="background1" w:themeShade="80"/>
        </w:rPr>
        <w:t xml:space="preserve">or accepts properly exported business from, an excess line broker licenced in the </w:t>
      </w:r>
      <w:r w:rsidR="00FD0AAA">
        <w:rPr>
          <w:color w:val="808080" w:themeColor="background1" w:themeShade="80"/>
        </w:rPr>
        <w:t>US Virgin Islands.</w:t>
      </w:r>
    </w:p>
    <w:p w14:paraId="0DC5733B" w14:textId="77777777" w:rsidR="00E131BE" w:rsidRDefault="00E131BE" w:rsidP="00DA0AD6">
      <w:pPr>
        <w:rPr>
          <w:color w:val="808080" w:themeColor="background1" w:themeShade="80"/>
        </w:rPr>
      </w:pPr>
    </w:p>
    <w:p w14:paraId="08BA9A51" w14:textId="436C72B4" w:rsidR="00E131BE" w:rsidRDefault="00FC3802" w:rsidP="006B481C">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88"/>
      <w:r>
        <w:rPr>
          <w:color w:val="808080" w:themeColor="background1" w:themeShade="80"/>
        </w:rPr>
        <w:t>1</w:t>
      </w:r>
      <w:r>
        <w:rPr>
          <w:color w:val="808080" w:themeColor="background1" w:themeShade="80"/>
        </w:rPr>
        <w:t>5.</w:t>
      </w:r>
      <w:r w:rsidR="7C482AF6" w:rsidRPr="21D0A6D5">
        <w:rPr>
          <w:color w:val="808080" w:themeColor="background1" w:themeShade="80"/>
        </w:rPr>
        <w:t>12</w:t>
      </w:r>
      <w:r>
        <w:rPr>
          <w:color w:val="808080" w:themeColor="background1" w:themeShade="80"/>
        </w:rPr>
        <w:t xml:space="preserve"> </w:t>
      </w:r>
      <w:commentRangeEnd w:id="88"/>
      <w:r w:rsidR="0099182C" w:rsidDel="00827AF8">
        <w:rPr>
          <w:rStyle w:val="CommentReference"/>
          <w:color w:val="808080" w:themeColor="background1" w:themeShade="80"/>
          <w:sz w:val="22"/>
          <w:szCs w:val="22"/>
        </w:rPr>
        <w:commentReference w:id="88"/>
      </w:r>
      <w:r w:rsidR="005E0899">
        <w:rPr>
          <w:color w:val="808080" w:themeColor="background1" w:themeShade="80"/>
        </w:rPr>
        <w:t>F</w:t>
      </w:r>
      <w:r w:rsidR="005E0899">
        <w:rPr>
          <w:color w:val="808080" w:themeColor="background1" w:themeShade="80"/>
        </w:rPr>
        <w:t>or policies of insurance w</w:t>
      </w:r>
      <w:r>
        <w:rPr>
          <w:color w:val="808080" w:themeColor="background1" w:themeShade="80"/>
        </w:rPr>
        <w:t>here the policyholder or risk is deemed to be located in Texas</w:t>
      </w:r>
      <w:r w:rsidR="00EB26DC">
        <w:rPr>
          <w:color w:val="808080" w:themeColor="background1" w:themeShade="80"/>
        </w:rPr>
        <w:t xml:space="preserve">, </w:t>
      </w:r>
      <w:commentRangeStart w:id="89"/>
      <w:r w:rsidR="00EB26DC">
        <w:rPr>
          <w:color w:val="808080" w:themeColor="background1" w:themeShade="80"/>
        </w:rPr>
        <w:t>Insurers</w:t>
      </w:r>
      <w:commentRangeEnd w:id="89"/>
      <w:r w:rsidR="00CE5A01">
        <w:rPr>
          <w:rStyle w:val="CommentReference"/>
          <w:color w:val="808080" w:themeColor="background1" w:themeShade="80"/>
          <w:sz w:val="22"/>
          <w:szCs w:val="22"/>
        </w:rPr>
        <w:commentReference w:id="89"/>
      </w:r>
      <w:r w:rsidR="00EB26DC">
        <w:rPr>
          <w:color w:val="808080" w:themeColor="background1" w:themeShade="80"/>
        </w:rPr>
        <w:t xml:space="preserve"> must reserve</w:t>
      </w:r>
      <w:r w:rsidR="00737152">
        <w:rPr>
          <w:color w:val="808080" w:themeColor="background1" w:themeShade="80"/>
        </w:rPr>
        <w:t xml:space="preserve"> the duty of final underwriting review</w:t>
      </w:r>
      <w:r w:rsidR="00F2599D">
        <w:rPr>
          <w:color w:val="808080" w:themeColor="background1" w:themeShade="80"/>
        </w:rPr>
        <w:t>.</w:t>
      </w:r>
    </w:p>
    <w:p w14:paraId="147A7E8C" w14:textId="77777777" w:rsidR="00735B2D" w:rsidRDefault="00735B2D" w:rsidP="00DA0AD6">
      <w:pPr>
        <w:rPr>
          <w:color w:val="808080" w:themeColor="background1" w:themeShade="80"/>
        </w:rPr>
      </w:pPr>
    </w:p>
    <w:p w14:paraId="1D8C2934" w14:textId="6282520C" w:rsidR="0092265C" w:rsidRDefault="0092265C" w:rsidP="00BB7DA6">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90"/>
      <w:r>
        <w:rPr>
          <w:color w:val="808080" w:themeColor="background1" w:themeShade="80"/>
        </w:rPr>
        <w:t>1</w:t>
      </w:r>
      <w:r>
        <w:rPr>
          <w:color w:val="808080" w:themeColor="background1" w:themeShade="80"/>
        </w:rPr>
        <w:t>5.13</w:t>
      </w:r>
      <w:r>
        <w:rPr>
          <w:color w:val="808080" w:themeColor="background1" w:themeShade="80"/>
        </w:rPr>
        <w:t xml:space="preserve"> </w:t>
      </w:r>
      <w:commentRangeEnd w:id="90"/>
      <w:r w:rsidR="009711E0" w:rsidDel="00827AF8">
        <w:rPr>
          <w:rStyle w:val="CommentReference"/>
          <w:color w:val="808080" w:themeColor="background1" w:themeShade="80"/>
          <w:sz w:val="22"/>
          <w:szCs w:val="22"/>
        </w:rPr>
        <w:commentReference w:id="90"/>
      </w:r>
      <w:r>
        <w:rPr>
          <w:color w:val="808080" w:themeColor="background1" w:themeShade="80"/>
        </w:rPr>
        <w:t>T</w:t>
      </w:r>
      <w:r>
        <w:rPr>
          <w:color w:val="808080" w:themeColor="background1" w:themeShade="80"/>
        </w:rPr>
        <w:t xml:space="preserve">he Coverholder must not bind any policies of insurance where the policyholder or risk is deemed to be located in the </w:t>
      </w:r>
      <w:r w:rsidR="00BA44F5">
        <w:rPr>
          <w:color w:val="808080" w:themeColor="background1" w:themeShade="80"/>
        </w:rPr>
        <w:t>S</w:t>
      </w:r>
      <w:r w:rsidR="00C64432">
        <w:rPr>
          <w:color w:val="808080" w:themeColor="background1" w:themeShade="80"/>
        </w:rPr>
        <w:t>tate of New Jersey</w:t>
      </w:r>
      <w:r>
        <w:rPr>
          <w:color w:val="808080" w:themeColor="background1" w:themeShade="80"/>
        </w:rPr>
        <w:t xml:space="preserve">, unless the Coverholder is, </w:t>
      </w:r>
      <w:r w:rsidRPr="00341578">
        <w:rPr>
          <w:color w:val="808080" w:themeColor="background1" w:themeShade="80"/>
        </w:rPr>
        <w:t>or accepts properly exported business from, a</w:t>
      </w:r>
      <w:r w:rsidR="00C64432">
        <w:rPr>
          <w:color w:val="808080" w:themeColor="background1" w:themeShade="80"/>
        </w:rPr>
        <w:t xml:space="preserve"> surplus</w:t>
      </w:r>
      <w:r w:rsidRPr="00341578">
        <w:rPr>
          <w:color w:val="808080" w:themeColor="background1" w:themeShade="80"/>
        </w:rPr>
        <w:t xml:space="preserve"> line</w:t>
      </w:r>
      <w:r w:rsidR="00C64432">
        <w:rPr>
          <w:color w:val="808080" w:themeColor="background1" w:themeShade="80"/>
        </w:rPr>
        <w:t>s</w:t>
      </w:r>
      <w:r w:rsidRPr="00341578">
        <w:rPr>
          <w:color w:val="808080" w:themeColor="background1" w:themeShade="80"/>
        </w:rPr>
        <w:t xml:space="preserve"> </w:t>
      </w:r>
      <w:r w:rsidR="00BA44F5">
        <w:rPr>
          <w:color w:val="808080" w:themeColor="background1" w:themeShade="80"/>
        </w:rPr>
        <w:t>agent</w:t>
      </w:r>
      <w:r w:rsidRPr="00341578">
        <w:rPr>
          <w:color w:val="808080" w:themeColor="background1" w:themeShade="80"/>
        </w:rPr>
        <w:t xml:space="preserve"> licenced in the </w:t>
      </w:r>
      <w:r w:rsidR="00BA44F5">
        <w:rPr>
          <w:color w:val="808080" w:themeColor="background1" w:themeShade="80"/>
        </w:rPr>
        <w:t>State of New Jers</w:t>
      </w:r>
      <w:r w:rsidR="004C18D7">
        <w:rPr>
          <w:color w:val="808080" w:themeColor="background1" w:themeShade="80"/>
        </w:rPr>
        <w:t>ey</w:t>
      </w:r>
      <w:r>
        <w:rPr>
          <w:color w:val="808080" w:themeColor="background1" w:themeShade="80"/>
        </w:rPr>
        <w:t>.</w:t>
      </w:r>
    </w:p>
    <w:p w14:paraId="5FA9E942" w14:textId="77777777" w:rsidR="00E56AF7" w:rsidRDefault="00E56AF7" w:rsidP="0092265C">
      <w:pPr>
        <w:rPr>
          <w:color w:val="808080" w:themeColor="background1" w:themeShade="80"/>
        </w:rPr>
      </w:pPr>
    </w:p>
    <w:p w14:paraId="36DB5E3F" w14:textId="5E56679B" w:rsidR="00E56AF7" w:rsidRDefault="00E56AF7" w:rsidP="00BB7DA6">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91"/>
      <w:r>
        <w:rPr>
          <w:color w:val="808080" w:themeColor="background1" w:themeShade="80"/>
        </w:rPr>
        <w:t>1</w:t>
      </w:r>
      <w:r>
        <w:rPr>
          <w:color w:val="808080" w:themeColor="background1" w:themeShade="80"/>
        </w:rPr>
        <w:t>5.</w:t>
      </w:r>
      <w:r w:rsidR="72C02079" w:rsidRPr="21D0A6D5">
        <w:rPr>
          <w:color w:val="808080" w:themeColor="background1" w:themeShade="80"/>
        </w:rPr>
        <w:t>14</w:t>
      </w:r>
      <w:r w:rsidR="00DD15B5">
        <w:rPr>
          <w:color w:val="808080" w:themeColor="background1" w:themeShade="80"/>
        </w:rPr>
        <w:t xml:space="preserve"> </w:t>
      </w:r>
      <w:commentRangeEnd w:id="91"/>
      <w:r w:rsidR="00704843" w:rsidDel="00827AF8">
        <w:rPr>
          <w:rStyle w:val="CommentReference"/>
          <w:color w:val="808080" w:themeColor="background1" w:themeShade="80"/>
          <w:sz w:val="22"/>
          <w:szCs w:val="22"/>
        </w:rPr>
        <w:commentReference w:id="91"/>
      </w:r>
      <w:r w:rsidR="00DD15B5">
        <w:rPr>
          <w:color w:val="808080" w:themeColor="background1" w:themeShade="80"/>
        </w:rPr>
        <w:t>T</w:t>
      </w:r>
      <w:r w:rsidR="00DD15B5">
        <w:rPr>
          <w:color w:val="808080" w:themeColor="background1" w:themeShade="80"/>
        </w:rPr>
        <w:t xml:space="preserve">he Coverholder must not bind any policies of insurance where the policyholder or risk is deemed to be located in the State of </w:t>
      </w:r>
      <w:r w:rsidR="00704843" w:rsidRPr="007A1EF6">
        <w:rPr>
          <w:color w:val="808080" w:themeColor="background1" w:themeShade="80"/>
        </w:rPr>
        <w:t>Pennsylvania</w:t>
      </w:r>
      <w:r w:rsidR="00DD15B5">
        <w:rPr>
          <w:color w:val="808080" w:themeColor="background1" w:themeShade="80"/>
        </w:rPr>
        <w:t xml:space="preserve">, unless the Coverholder is, </w:t>
      </w:r>
      <w:r w:rsidR="00DD15B5" w:rsidRPr="00341578">
        <w:rPr>
          <w:color w:val="808080" w:themeColor="background1" w:themeShade="80"/>
        </w:rPr>
        <w:t>or accepts properly exported business from, a</w:t>
      </w:r>
      <w:r w:rsidR="00DD15B5">
        <w:rPr>
          <w:color w:val="808080" w:themeColor="background1" w:themeShade="80"/>
        </w:rPr>
        <w:t xml:space="preserve"> </w:t>
      </w:r>
      <w:r w:rsidR="000E623C">
        <w:rPr>
          <w:color w:val="808080" w:themeColor="background1" w:themeShade="80"/>
        </w:rPr>
        <w:t>producer who is</w:t>
      </w:r>
      <w:r w:rsidR="00DD15B5" w:rsidRPr="00341578">
        <w:rPr>
          <w:color w:val="808080" w:themeColor="background1" w:themeShade="80"/>
        </w:rPr>
        <w:t xml:space="preserve"> licenced </w:t>
      </w:r>
      <w:r w:rsidR="007A1EF6" w:rsidRPr="007A1EF6">
        <w:rPr>
          <w:color w:val="808080" w:themeColor="background1" w:themeShade="80"/>
        </w:rPr>
        <w:t>by the Insurance Department of the Commonwealth of Pennsylvania to place surplus lines insurance</w:t>
      </w:r>
      <w:r w:rsidR="00DD15B5">
        <w:rPr>
          <w:color w:val="808080" w:themeColor="background1" w:themeShade="80"/>
        </w:rPr>
        <w:t>.</w:t>
      </w:r>
    </w:p>
    <w:p w14:paraId="22F06C62" w14:textId="77777777" w:rsidR="007A2BFC" w:rsidRDefault="007A2BFC" w:rsidP="0092265C">
      <w:pPr>
        <w:rPr>
          <w:color w:val="808080" w:themeColor="background1" w:themeShade="80"/>
        </w:rPr>
      </w:pPr>
    </w:p>
    <w:p w14:paraId="0BA220FD" w14:textId="0701E6BD" w:rsidR="007A2BFC" w:rsidRDefault="007A2BFC" w:rsidP="009A1097">
      <w:pPr>
        <w:ind w:left="720"/>
        <w:rPr>
          <w:color w:val="808080" w:themeColor="background1" w:themeShade="80"/>
        </w:rPr>
      </w:pPr>
      <w:r w:rsidRPr="21D0A6D5">
        <w:rPr>
          <w:color w:val="808080" w:themeColor="background1" w:themeShade="80"/>
        </w:rPr>
        <w:t>5</w:t>
      </w:r>
      <w:r>
        <w:rPr>
          <w:color w:val="808080" w:themeColor="background1" w:themeShade="80"/>
        </w:rPr>
        <w:t>.</w:t>
      </w:r>
      <w:commentRangeStart w:id="92"/>
      <w:r>
        <w:rPr>
          <w:color w:val="808080" w:themeColor="background1" w:themeShade="80"/>
        </w:rPr>
        <w:t>1</w:t>
      </w:r>
      <w:r>
        <w:rPr>
          <w:color w:val="808080" w:themeColor="background1" w:themeShade="80"/>
        </w:rPr>
        <w:t>5.15</w:t>
      </w:r>
      <w:commentRangeEnd w:id="92"/>
      <w:r w:rsidR="00766418" w:rsidDel="00827AF8">
        <w:rPr>
          <w:rStyle w:val="CommentReference"/>
          <w:color w:val="808080" w:themeColor="background1" w:themeShade="80"/>
          <w:sz w:val="22"/>
          <w:szCs w:val="22"/>
        </w:rPr>
        <w:commentReference w:id="92"/>
      </w:r>
      <w:r>
        <w:rPr>
          <w:color w:val="808080" w:themeColor="background1" w:themeShade="80"/>
        </w:rPr>
        <w:t xml:space="preserve"> </w:t>
      </w:r>
      <w:r w:rsidR="00614EE9">
        <w:rPr>
          <w:color w:val="808080" w:themeColor="background1" w:themeShade="80"/>
        </w:rPr>
        <w:t>As the holder of a resident or non-resident surplus lines licen</w:t>
      </w:r>
      <w:r w:rsidR="00CF0C6C">
        <w:rPr>
          <w:color w:val="808080" w:themeColor="background1" w:themeShade="80"/>
        </w:rPr>
        <w:t>ce from the Commonwealth of Pennsylvania</w:t>
      </w:r>
      <w:r w:rsidR="009A1097">
        <w:rPr>
          <w:color w:val="808080" w:themeColor="background1" w:themeShade="80"/>
        </w:rPr>
        <w:t xml:space="preserve"> the Coverholder </w:t>
      </w:r>
      <w:r w:rsidR="00C91D40">
        <w:rPr>
          <w:color w:val="808080" w:themeColor="background1" w:themeShade="80"/>
        </w:rPr>
        <w:t>must ensure that</w:t>
      </w:r>
      <w:r w:rsidR="00D03309">
        <w:rPr>
          <w:color w:val="808080" w:themeColor="background1" w:themeShade="80"/>
        </w:rPr>
        <w:t xml:space="preserve"> all policies</w:t>
      </w:r>
      <w:r w:rsidR="009F7838">
        <w:rPr>
          <w:color w:val="808080" w:themeColor="background1" w:themeShade="80"/>
        </w:rPr>
        <w:t xml:space="preserve"> of insurance placed under this Agreement for risks</w:t>
      </w:r>
      <w:r w:rsidR="00DC275F">
        <w:rPr>
          <w:color w:val="808080" w:themeColor="background1" w:themeShade="80"/>
        </w:rPr>
        <w:t xml:space="preserve"> resident, located or to be performed in the Commonwealth of Pennsylvania</w:t>
      </w:r>
      <w:r w:rsidR="004061FB">
        <w:rPr>
          <w:color w:val="808080" w:themeColor="background1" w:themeShade="80"/>
        </w:rPr>
        <w:t>,</w:t>
      </w:r>
      <w:r w:rsidR="008C60A6">
        <w:rPr>
          <w:color w:val="808080" w:themeColor="background1" w:themeShade="80"/>
        </w:rPr>
        <w:t xml:space="preserve"> </w:t>
      </w:r>
      <w:r w:rsidR="00CE1AE6">
        <w:rPr>
          <w:color w:val="808080" w:themeColor="background1" w:themeShade="80"/>
        </w:rPr>
        <w:t>will</w:t>
      </w:r>
      <w:r w:rsidR="00CE1AE6" w:rsidRPr="008C60A6">
        <w:rPr>
          <w:color w:val="808080" w:themeColor="background1" w:themeShade="80"/>
        </w:rPr>
        <w:t xml:space="preserve"> </w:t>
      </w:r>
      <w:r w:rsidR="008C60A6" w:rsidRPr="008C60A6">
        <w:rPr>
          <w:color w:val="808080" w:themeColor="background1" w:themeShade="80"/>
        </w:rPr>
        <w:t>be effected and written in accordance with Article XVI of the Act of May 17, 1921, P.L. 682, No. 284 (40 P.S. Section 991.1601-991.1625)</w:t>
      </w:r>
      <w:r w:rsidR="008C60A6">
        <w:rPr>
          <w:color w:val="808080" w:themeColor="background1" w:themeShade="80"/>
        </w:rPr>
        <w:t>.</w:t>
      </w:r>
    </w:p>
    <w:p w14:paraId="7C14D0A2" w14:textId="251563D1" w:rsidR="00735B2D" w:rsidRDefault="00735B2D" w:rsidP="00DA0AD6">
      <w:pPr>
        <w:rPr>
          <w:color w:val="808080" w:themeColor="background1" w:themeShade="80"/>
        </w:rPr>
      </w:pPr>
    </w:p>
    <w:p w14:paraId="3BBE6226" w14:textId="69B50DF4" w:rsidR="00947FC3" w:rsidRDefault="00153625" w:rsidP="00C95B20">
      <w:pPr>
        <w:ind w:left="720"/>
        <w:rPr>
          <w:color w:val="808080" w:themeColor="background1" w:themeShade="80"/>
        </w:rPr>
      </w:pPr>
      <w:r>
        <w:rPr>
          <w:color w:val="808080" w:themeColor="background1" w:themeShade="80"/>
        </w:rPr>
        <w:t>5.</w:t>
      </w:r>
      <w:commentRangeStart w:id="93"/>
      <w:commentRangeStart w:id="94"/>
      <w:r>
        <w:rPr>
          <w:color w:val="808080" w:themeColor="background1" w:themeShade="80"/>
        </w:rPr>
        <w:t>1</w:t>
      </w:r>
      <w:r>
        <w:rPr>
          <w:color w:val="808080" w:themeColor="background1" w:themeShade="80"/>
        </w:rPr>
        <w:t>5.16</w:t>
      </w:r>
      <w:r>
        <w:rPr>
          <w:color w:val="808080" w:themeColor="background1" w:themeShade="80"/>
        </w:rPr>
        <w:t xml:space="preserve"> </w:t>
      </w:r>
      <w:commentRangeEnd w:id="93"/>
      <w:r w:rsidR="00B254F9" w:rsidDel="00827AF8">
        <w:rPr>
          <w:rStyle w:val="CommentReference"/>
          <w:color w:val="808080" w:themeColor="background1" w:themeShade="80"/>
          <w:sz w:val="22"/>
          <w:szCs w:val="22"/>
        </w:rPr>
        <w:commentReference w:id="93"/>
      </w:r>
      <w:commentRangeEnd w:id="94"/>
      <w:r w:rsidDel="00827AF8">
        <w:rPr>
          <w:rStyle w:val="CommentReference"/>
          <w:color w:val="808080" w:themeColor="background1" w:themeShade="80"/>
          <w:sz w:val="22"/>
          <w:szCs w:val="22"/>
        </w:rPr>
        <w:commentReference w:id="94"/>
      </w:r>
      <w:r w:rsidR="009F4F64">
        <w:rPr>
          <w:color w:val="808080" w:themeColor="background1" w:themeShade="80"/>
        </w:rPr>
        <w:t>Th</w:t>
      </w:r>
      <w:r w:rsidR="009F4F64">
        <w:rPr>
          <w:color w:val="808080" w:themeColor="background1" w:themeShade="80"/>
        </w:rPr>
        <w:t xml:space="preserve">e Coverholder must </w:t>
      </w:r>
      <w:r w:rsidR="00DC6D1B">
        <w:rPr>
          <w:color w:val="808080" w:themeColor="background1" w:themeShade="80"/>
        </w:rPr>
        <w:t xml:space="preserve">NOT </w:t>
      </w:r>
      <w:r w:rsidR="004C7C01">
        <w:rPr>
          <w:color w:val="808080" w:themeColor="background1" w:themeShade="80"/>
        </w:rPr>
        <w:t>wittingly</w:t>
      </w:r>
      <w:r w:rsidR="009F4F64">
        <w:rPr>
          <w:color w:val="808080" w:themeColor="background1" w:themeShade="80"/>
        </w:rPr>
        <w:t xml:space="preserve"> bind any policies of </w:t>
      </w:r>
      <w:r w:rsidR="004C7C01" w:rsidRPr="00FA12BD">
        <w:rPr>
          <w:color w:val="EE0000"/>
        </w:rPr>
        <w:t>&lt;insurance or reinsurance</w:t>
      </w:r>
      <w:r w:rsidR="004D2E97">
        <w:rPr>
          <w:rStyle w:val="EndnoteReference"/>
          <w:color w:val="EE0000"/>
        </w:rPr>
        <w:endnoteReference w:customMarkFollows="1" w:id="13"/>
        <w:t>5.</w:t>
      </w:r>
      <w:r w:rsidR="0055051F">
        <w:rPr>
          <w:rStyle w:val="EndnoteReference"/>
          <w:color w:val="EE0000"/>
        </w:rPr>
        <w:t>12</w:t>
      </w:r>
      <w:r w:rsidR="004C7C01" w:rsidRPr="00FA12BD">
        <w:rPr>
          <w:color w:val="EE0000"/>
        </w:rPr>
        <w:t>&gt;</w:t>
      </w:r>
      <w:r w:rsidR="004C7C01">
        <w:rPr>
          <w:color w:val="808080" w:themeColor="background1" w:themeShade="80"/>
        </w:rPr>
        <w:t xml:space="preserve"> </w:t>
      </w:r>
      <w:r w:rsidR="00EA6742">
        <w:rPr>
          <w:color w:val="808080" w:themeColor="background1" w:themeShade="80"/>
        </w:rPr>
        <w:t xml:space="preserve">for </w:t>
      </w:r>
      <w:r w:rsidR="00640D37">
        <w:rPr>
          <w:color w:val="808080" w:themeColor="background1" w:themeShade="80"/>
        </w:rPr>
        <w:t xml:space="preserve">physical damage to </w:t>
      </w:r>
      <w:commentRangeStart w:id="95"/>
      <w:r w:rsidRPr="0073694D">
        <w:rPr>
          <w:color w:val="808080" w:themeColor="background1" w:themeShade="80"/>
        </w:rPr>
        <w:t>non-moveable</w:t>
      </w:r>
      <w:commentRangeEnd w:id="95"/>
      <w:r w:rsidR="004D6B2B" w:rsidRPr="0073694D">
        <w:rPr>
          <w:rStyle w:val="CommentReference"/>
          <w:color w:val="808080" w:themeColor="background1" w:themeShade="80"/>
          <w:sz w:val="22"/>
          <w:szCs w:val="22"/>
        </w:rPr>
        <w:commentReference w:id="95"/>
      </w:r>
      <w:r w:rsidRPr="0073694D">
        <w:rPr>
          <w:color w:val="808080" w:themeColor="background1" w:themeShade="80"/>
        </w:rPr>
        <w:t xml:space="preserve"> property </w:t>
      </w:r>
      <w:r w:rsidR="007E3DF0" w:rsidRPr="0073694D">
        <w:rPr>
          <w:color w:val="808080" w:themeColor="background1" w:themeShade="80"/>
        </w:rPr>
        <w:t xml:space="preserve">located in the US, </w:t>
      </w:r>
      <w:r w:rsidRPr="0073694D">
        <w:rPr>
          <w:color w:val="808080" w:themeColor="background1" w:themeShade="80"/>
        </w:rPr>
        <w:t xml:space="preserve">whether renewal or new risk, effective on or after the 1st </w:t>
      </w:r>
      <w:r w:rsidR="00897560" w:rsidRPr="0073694D">
        <w:rPr>
          <w:color w:val="808080" w:themeColor="background1" w:themeShade="80"/>
        </w:rPr>
        <w:t>January</w:t>
      </w:r>
      <w:r w:rsidRPr="0073694D">
        <w:rPr>
          <w:color w:val="808080" w:themeColor="background1" w:themeShade="80"/>
        </w:rPr>
        <w:t xml:space="preserve"> 1959, covering:</w:t>
      </w:r>
    </w:p>
    <w:p w14:paraId="10591AEA" w14:textId="77777777" w:rsidR="00947FC3" w:rsidRDefault="00947FC3" w:rsidP="00947FC3">
      <w:pPr>
        <w:rPr>
          <w:color w:val="808080" w:themeColor="background1" w:themeShade="80"/>
        </w:rPr>
      </w:pPr>
    </w:p>
    <w:p w14:paraId="4FCB7EED" w14:textId="30BBCD1D" w:rsidR="00153625" w:rsidRPr="0073694D" w:rsidRDefault="00BA3678" w:rsidP="00C95B20">
      <w:pPr>
        <w:shd w:val="clear" w:color="auto" w:fill="auto"/>
        <w:spacing w:after="200"/>
        <w:ind w:left="1440"/>
      </w:pPr>
      <w:r w:rsidRPr="21D0A6D5">
        <w:rPr>
          <w:color w:val="808080" w:themeColor="background1" w:themeShade="80"/>
        </w:rPr>
        <w:t>5</w:t>
      </w:r>
      <w:r w:rsidRPr="0073694D">
        <w:rPr>
          <w:color w:val="808080" w:themeColor="background1" w:themeShade="80"/>
        </w:rPr>
        <w:t>.</w:t>
      </w:r>
      <w:r w:rsidRPr="0073694D">
        <w:rPr>
          <w:color w:val="808080" w:themeColor="background1" w:themeShade="80"/>
        </w:rPr>
        <w:t>1</w:t>
      </w:r>
      <w:r w:rsidRPr="0073694D">
        <w:rPr>
          <w:color w:val="808080" w:themeColor="background1" w:themeShade="80"/>
        </w:rPr>
        <w:t xml:space="preserve">5.16.1 </w:t>
      </w:r>
      <w:r w:rsidR="00153625" w:rsidRPr="0073694D">
        <w:rPr>
          <w:color w:val="808080" w:themeColor="background1" w:themeShade="80"/>
        </w:rPr>
        <w:t>Any interest covered by A.N.I. or M.A.E.R.P. (the Stock Companies’ and Mutuals’ atomic pools).</w:t>
      </w:r>
    </w:p>
    <w:p w14:paraId="038CF0C6" w14:textId="59D59C15" w:rsidR="003A280B" w:rsidRPr="0073694D" w:rsidRDefault="6CE6CFE6" w:rsidP="21D0A6D5">
      <w:pPr>
        <w:shd w:val="clear" w:color="auto" w:fill="auto"/>
        <w:spacing w:after="200"/>
        <w:ind w:left="1440"/>
      </w:pPr>
      <w:r w:rsidRPr="21D0A6D5">
        <w:rPr>
          <w:color w:val="808080" w:themeColor="background1" w:themeShade="80"/>
        </w:rPr>
        <w:t>5.1</w:t>
      </w:r>
      <w:r w:rsidR="008523F7">
        <w:rPr>
          <w:color w:val="808080" w:themeColor="background1" w:themeShade="80"/>
        </w:rPr>
        <w:t>5</w:t>
      </w:r>
      <w:r w:rsidRPr="21D0A6D5">
        <w:rPr>
          <w:color w:val="808080" w:themeColor="background1" w:themeShade="80"/>
        </w:rPr>
        <w:t xml:space="preserve">.16.2 </w:t>
      </w:r>
      <w:r w:rsidR="003A280B" w:rsidRPr="0029107C">
        <w:rPr>
          <w:color w:val="808080" w:themeColor="background1" w:themeShade="80"/>
        </w:rPr>
        <w:t>N</w:t>
      </w:r>
      <w:r w:rsidR="00153625" w:rsidRPr="0029107C">
        <w:rPr>
          <w:color w:val="808080" w:themeColor="background1" w:themeShade="80"/>
        </w:rPr>
        <w:t>uclear reactor power plants including all auxiliary property on the site.</w:t>
      </w:r>
    </w:p>
    <w:p w14:paraId="0ED53A6E" w14:textId="499451DE" w:rsidR="00153625" w:rsidRPr="0073694D" w:rsidRDefault="003A280B" w:rsidP="009630E7">
      <w:pPr>
        <w:pStyle w:val="ListParagraph"/>
        <w:shd w:val="clear" w:color="auto" w:fill="auto"/>
        <w:spacing w:after="200"/>
        <w:ind w:left="1440"/>
        <w:rPr>
          <w:color w:val="808080" w:themeColor="background1" w:themeShade="80"/>
        </w:rPr>
      </w:pPr>
      <w:r w:rsidRPr="21D0A6D5">
        <w:rPr>
          <w:color w:val="808080" w:themeColor="background1" w:themeShade="80"/>
        </w:rPr>
        <w:t>5</w:t>
      </w:r>
      <w:r w:rsidRPr="0073694D">
        <w:rPr>
          <w:color w:val="808080" w:themeColor="background1" w:themeShade="80"/>
        </w:rPr>
        <w:t>.</w:t>
      </w:r>
      <w:r w:rsidRPr="0073694D">
        <w:rPr>
          <w:color w:val="808080" w:themeColor="background1" w:themeShade="80"/>
        </w:rPr>
        <w:t>1</w:t>
      </w:r>
      <w:r w:rsidRPr="0073694D">
        <w:rPr>
          <w:color w:val="808080" w:themeColor="background1" w:themeShade="80"/>
        </w:rPr>
        <w:t xml:space="preserve">5.16.3 </w:t>
      </w:r>
      <w:r w:rsidR="00153625" w:rsidRPr="0073694D">
        <w:rPr>
          <w:color w:val="808080" w:themeColor="background1" w:themeShade="80"/>
        </w:rPr>
        <w:t>Any other nuclear reactor installation including laboratories handling radioactive materials in connection with reactor installations, and critical facilities as such.</w:t>
      </w:r>
    </w:p>
    <w:p w14:paraId="252F53B9" w14:textId="0A2FEE15" w:rsidR="00153625" w:rsidRPr="0073694D" w:rsidRDefault="002243DE" w:rsidP="009630E7">
      <w:pPr>
        <w:shd w:val="clear" w:color="auto" w:fill="auto"/>
        <w:spacing w:after="200"/>
        <w:ind w:left="1440"/>
        <w:rPr>
          <w:color w:val="808080" w:themeColor="background1" w:themeShade="80"/>
        </w:rPr>
      </w:pPr>
      <w:r w:rsidRPr="21D0A6D5">
        <w:rPr>
          <w:color w:val="808080" w:themeColor="background1" w:themeShade="80"/>
        </w:rPr>
        <w:t>5</w:t>
      </w:r>
      <w:r w:rsidRPr="0073694D">
        <w:rPr>
          <w:color w:val="808080" w:themeColor="background1" w:themeShade="80"/>
        </w:rPr>
        <w:t>.</w:t>
      </w:r>
      <w:r w:rsidRPr="0073694D">
        <w:rPr>
          <w:color w:val="808080" w:themeColor="background1" w:themeShade="80"/>
        </w:rPr>
        <w:t>1</w:t>
      </w:r>
      <w:r w:rsidRPr="0073694D">
        <w:rPr>
          <w:color w:val="808080" w:themeColor="background1" w:themeShade="80"/>
        </w:rPr>
        <w:t xml:space="preserve">5.16.4 </w:t>
      </w:r>
      <w:r w:rsidR="00153625" w:rsidRPr="0073694D">
        <w:rPr>
          <w:color w:val="808080" w:themeColor="background1" w:themeShade="80"/>
        </w:rPr>
        <w:t xml:space="preserve">Installations for fabricating complete fuel elements or for processing substantial quantities of </w:t>
      </w:r>
      <w:commentRangeStart w:id="96"/>
      <w:r w:rsidR="00634EE2" w:rsidRPr="0073694D">
        <w:rPr>
          <w:color w:val="808080" w:themeColor="background1" w:themeShade="80"/>
        </w:rPr>
        <w:t>S</w:t>
      </w:r>
      <w:r w:rsidR="00153625" w:rsidRPr="0073694D">
        <w:rPr>
          <w:color w:val="808080" w:themeColor="background1" w:themeShade="80"/>
        </w:rPr>
        <w:t xml:space="preserve">pecial </w:t>
      </w:r>
      <w:r w:rsidR="00E27D88" w:rsidRPr="0073694D">
        <w:rPr>
          <w:color w:val="808080" w:themeColor="background1" w:themeShade="80"/>
        </w:rPr>
        <w:t>N</w:t>
      </w:r>
      <w:r w:rsidR="00153625" w:rsidRPr="0073694D">
        <w:rPr>
          <w:color w:val="808080" w:themeColor="background1" w:themeShade="80"/>
        </w:rPr>
        <w:t xml:space="preserve">uclear </w:t>
      </w:r>
      <w:r w:rsidR="00E27D88" w:rsidRPr="0073694D">
        <w:rPr>
          <w:color w:val="808080" w:themeColor="background1" w:themeShade="80"/>
        </w:rPr>
        <w:t>M</w:t>
      </w:r>
      <w:r w:rsidR="00153625" w:rsidRPr="0073694D">
        <w:rPr>
          <w:color w:val="808080" w:themeColor="background1" w:themeShade="80"/>
        </w:rPr>
        <w:t xml:space="preserve">aterial </w:t>
      </w:r>
      <w:commentRangeEnd w:id="96"/>
      <w:r w:rsidR="00980B02" w:rsidRPr="0073694D">
        <w:rPr>
          <w:rStyle w:val="CommentReference"/>
          <w:color w:val="808080" w:themeColor="background1" w:themeShade="80"/>
          <w:sz w:val="22"/>
          <w:szCs w:val="22"/>
        </w:rPr>
        <w:commentReference w:id="96"/>
      </w:r>
      <w:r w:rsidR="00153625" w:rsidRPr="0073694D">
        <w:rPr>
          <w:color w:val="808080" w:themeColor="background1" w:themeShade="80"/>
        </w:rPr>
        <w:t>and for reprocessing, salvaging, chemically separating, storing or disposing of spent nuclear fuel or waste materials.</w:t>
      </w:r>
    </w:p>
    <w:p w14:paraId="23AB97CE" w14:textId="3EC24C15" w:rsidR="00153625" w:rsidRPr="0073694D" w:rsidRDefault="002243DE" w:rsidP="009630E7">
      <w:pPr>
        <w:shd w:val="clear" w:color="auto" w:fill="auto"/>
        <w:spacing w:after="200"/>
        <w:ind w:left="1440"/>
        <w:rPr>
          <w:color w:val="808080" w:themeColor="background1" w:themeShade="80"/>
        </w:rPr>
      </w:pPr>
      <w:r w:rsidRPr="21D0A6D5">
        <w:rPr>
          <w:color w:val="808080" w:themeColor="background1" w:themeShade="80"/>
        </w:rPr>
        <w:lastRenderedPageBreak/>
        <w:t>5</w:t>
      </w:r>
      <w:r w:rsidRPr="0073694D">
        <w:rPr>
          <w:color w:val="808080" w:themeColor="background1" w:themeShade="80"/>
        </w:rPr>
        <w:t>.</w:t>
      </w:r>
      <w:r w:rsidRPr="0073694D">
        <w:rPr>
          <w:color w:val="808080" w:themeColor="background1" w:themeShade="80"/>
        </w:rPr>
        <w:t>1</w:t>
      </w:r>
      <w:r w:rsidRPr="0073694D">
        <w:rPr>
          <w:color w:val="808080" w:themeColor="background1" w:themeShade="80"/>
        </w:rPr>
        <w:t xml:space="preserve">5.16.5 </w:t>
      </w:r>
      <w:r w:rsidR="00153625" w:rsidRPr="0073694D">
        <w:rPr>
          <w:color w:val="808080" w:themeColor="background1" w:themeShade="80"/>
        </w:rPr>
        <w:t>Installations other than those listed in (d) above using substantial quantities of radioactive isotopes or other products of nuclear fission (the Coverholder may bind other interests using radioactive isotopes provided the nuclear exposure is not the primary hazard).</w:t>
      </w:r>
    </w:p>
    <w:p w14:paraId="08EB8B23" w14:textId="3E608606" w:rsidR="00153625" w:rsidRPr="0073694D" w:rsidRDefault="00D31997" w:rsidP="009630E7">
      <w:pPr>
        <w:shd w:val="clear" w:color="auto" w:fill="auto"/>
        <w:spacing w:after="200"/>
        <w:ind w:left="1440"/>
        <w:rPr>
          <w:color w:val="808080" w:themeColor="background1" w:themeShade="80"/>
        </w:rPr>
      </w:pPr>
      <w:r w:rsidRPr="21D0A6D5">
        <w:rPr>
          <w:color w:val="808080" w:themeColor="background1" w:themeShade="80"/>
        </w:rPr>
        <w:t>5</w:t>
      </w:r>
      <w:r w:rsidRPr="0073694D">
        <w:rPr>
          <w:color w:val="808080" w:themeColor="background1" w:themeShade="80"/>
        </w:rPr>
        <w:t>.</w:t>
      </w:r>
      <w:r w:rsidRPr="0073694D">
        <w:rPr>
          <w:color w:val="808080" w:themeColor="background1" w:themeShade="80"/>
        </w:rPr>
        <w:t>1</w:t>
      </w:r>
      <w:r w:rsidRPr="0073694D">
        <w:rPr>
          <w:color w:val="808080" w:themeColor="background1" w:themeShade="80"/>
        </w:rPr>
        <w:t xml:space="preserve">5.16.6 </w:t>
      </w:r>
      <w:r w:rsidR="00153625" w:rsidRPr="0073694D">
        <w:rPr>
          <w:color w:val="808080" w:themeColor="background1" w:themeShade="80"/>
        </w:rPr>
        <w:t>Property on the same site as a nuclear installation unless radioactive contamination is specifically excluded.</w:t>
      </w:r>
    </w:p>
    <w:p w14:paraId="4F457443" w14:textId="2D74E7D2" w:rsidR="00153625" w:rsidRPr="0073694D" w:rsidRDefault="00634EE2" w:rsidP="009630E7">
      <w:pPr>
        <w:shd w:val="clear" w:color="auto" w:fill="auto"/>
        <w:spacing w:after="200"/>
        <w:ind w:left="720" w:firstLine="720"/>
        <w:rPr>
          <w:color w:val="808080" w:themeColor="background1" w:themeShade="80"/>
        </w:rPr>
      </w:pPr>
      <w:r w:rsidRPr="21D0A6D5">
        <w:rPr>
          <w:color w:val="808080" w:themeColor="background1" w:themeShade="80"/>
        </w:rPr>
        <w:t>5</w:t>
      </w:r>
      <w:r w:rsidRPr="0073694D">
        <w:rPr>
          <w:color w:val="808080" w:themeColor="background1" w:themeShade="80"/>
        </w:rPr>
        <w:t>.</w:t>
      </w:r>
      <w:r w:rsidRPr="0073694D">
        <w:rPr>
          <w:color w:val="808080" w:themeColor="background1" w:themeShade="80"/>
        </w:rPr>
        <w:t>1</w:t>
      </w:r>
      <w:r w:rsidRPr="0073694D">
        <w:rPr>
          <w:color w:val="808080" w:themeColor="background1" w:themeShade="80"/>
        </w:rPr>
        <w:t xml:space="preserve">5.16.7 </w:t>
      </w:r>
      <w:r w:rsidR="00153625" w:rsidRPr="0073694D">
        <w:rPr>
          <w:color w:val="808080" w:themeColor="background1" w:themeShade="80"/>
        </w:rPr>
        <w:t>Any insurance which covers radioactive contamination as a named hazard.</w:t>
      </w:r>
    </w:p>
    <w:p w14:paraId="22B69277" w14:textId="314A9079" w:rsidR="00031272" w:rsidRDefault="00DF0064" w:rsidP="002B67F6">
      <w:pPr>
        <w:ind w:left="709" w:firstLine="11"/>
        <w:rPr>
          <w:color w:val="808080" w:themeColor="background1" w:themeShade="80"/>
        </w:rPr>
      </w:pPr>
      <w:r w:rsidRPr="21D0A6D5">
        <w:rPr>
          <w:color w:val="808080" w:themeColor="background1" w:themeShade="80"/>
        </w:rPr>
        <w:t>5</w:t>
      </w:r>
      <w:r>
        <w:rPr>
          <w:color w:val="808080" w:themeColor="background1" w:themeShade="80"/>
        </w:rPr>
        <w:t>.</w:t>
      </w:r>
      <w:commentRangeStart w:id="97"/>
      <w:r>
        <w:rPr>
          <w:color w:val="808080" w:themeColor="background1" w:themeShade="80"/>
        </w:rPr>
        <w:t>1</w:t>
      </w:r>
      <w:r>
        <w:rPr>
          <w:color w:val="808080" w:themeColor="background1" w:themeShade="80"/>
        </w:rPr>
        <w:t>5.17</w:t>
      </w:r>
      <w:r w:rsidR="0000121C">
        <w:rPr>
          <w:color w:val="808080" w:themeColor="background1" w:themeShade="80"/>
        </w:rPr>
        <w:t xml:space="preserve"> </w:t>
      </w:r>
      <w:commentRangeEnd w:id="97"/>
      <w:r w:rsidR="00DD2127" w:rsidRPr="0000121C">
        <w:rPr>
          <w:rStyle w:val="CommentReference"/>
          <w:color w:val="808080" w:themeColor="background1" w:themeShade="80"/>
          <w:sz w:val="22"/>
          <w:szCs w:val="22"/>
        </w:rPr>
        <w:commentReference w:id="97"/>
      </w:r>
      <w:r w:rsidR="0000121C" w:rsidRPr="0000121C">
        <w:rPr>
          <w:color w:val="808080" w:themeColor="background1" w:themeShade="80"/>
        </w:rPr>
        <w:t xml:space="preserve">All </w:t>
      </w:r>
      <w:r w:rsidR="0000121C">
        <w:rPr>
          <w:color w:val="808080" w:themeColor="background1" w:themeShade="80"/>
        </w:rPr>
        <w:t xml:space="preserve">US </w:t>
      </w:r>
      <w:r w:rsidR="0000121C" w:rsidRPr="0000121C">
        <w:rPr>
          <w:color w:val="808080" w:themeColor="background1" w:themeShade="80"/>
        </w:rPr>
        <w:t>surplus lines risks must be placed via a surplus lines producer licensed in the home state of the transaction.</w:t>
      </w:r>
    </w:p>
    <w:p w14:paraId="00F38271" w14:textId="77777777" w:rsidR="00760DF6" w:rsidRDefault="00760DF6" w:rsidP="00DA0AD6">
      <w:pPr>
        <w:rPr>
          <w:color w:val="808080" w:themeColor="background1" w:themeShade="80"/>
        </w:rPr>
      </w:pPr>
    </w:p>
    <w:p w14:paraId="750E40C4" w14:textId="0EFA5E34" w:rsidR="00760DF6" w:rsidRPr="00760DF6" w:rsidRDefault="00760DF6" w:rsidP="00D73A62">
      <w:pPr>
        <w:ind w:left="709"/>
        <w:jc w:val="both"/>
        <w:rPr>
          <w:color w:val="808080" w:themeColor="background1" w:themeShade="80"/>
        </w:rPr>
      </w:pPr>
      <w:r w:rsidRPr="21D0A6D5">
        <w:rPr>
          <w:color w:val="808080" w:themeColor="background1" w:themeShade="80"/>
        </w:rPr>
        <w:t>5</w:t>
      </w:r>
      <w:r>
        <w:rPr>
          <w:color w:val="808080" w:themeColor="background1" w:themeShade="80"/>
        </w:rPr>
        <w:t>.</w:t>
      </w:r>
      <w:commentRangeStart w:id="98"/>
      <w:commentRangeStart w:id="99"/>
      <w:r>
        <w:rPr>
          <w:color w:val="808080" w:themeColor="background1" w:themeShade="80"/>
        </w:rPr>
        <w:t>1</w:t>
      </w:r>
      <w:r>
        <w:rPr>
          <w:color w:val="808080" w:themeColor="background1" w:themeShade="80"/>
        </w:rPr>
        <w:t>5.18</w:t>
      </w:r>
      <w:commentRangeEnd w:id="98"/>
      <w:r w:rsidR="006816F0">
        <w:rPr>
          <w:rStyle w:val="CommentReference"/>
          <w:color w:val="808080" w:themeColor="background1" w:themeShade="80"/>
          <w:sz w:val="22"/>
          <w:szCs w:val="22"/>
        </w:rPr>
        <w:commentReference w:id="98"/>
      </w:r>
      <w:commentRangeEnd w:id="99"/>
      <w:r>
        <w:rPr>
          <w:rStyle w:val="CommentReference"/>
          <w:color w:val="808080" w:themeColor="background1" w:themeShade="80"/>
          <w:sz w:val="22"/>
          <w:szCs w:val="22"/>
        </w:rPr>
        <w:commentReference w:id="99"/>
      </w:r>
      <w:r>
        <w:rPr>
          <w:color w:val="808080" w:themeColor="background1" w:themeShade="80"/>
        </w:rPr>
        <w:t xml:space="preserve"> </w:t>
      </w:r>
      <w:r w:rsidRPr="00760DF6">
        <w:rPr>
          <w:color w:val="808080" w:themeColor="background1" w:themeShade="80"/>
        </w:rPr>
        <w:t>For</w:t>
      </w:r>
      <w:r>
        <w:rPr>
          <w:color w:val="808080" w:themeColor="background1" w:themeShade="80"/>
        </w:rPr>
        <w:t xml:space="preserve"> Canadian </w:t>
      </w:r>
      <w:r w:rsidR="001834C3">
        <w:rPr>
          <w:color w:val="808080" w:themeColor="background1" w:themeShade="80"/>
        </w:rPr>
        <w:t xml:space="preserve">Automobile </w:t>
      </w:r>
      <w:r w:rsidR="001D5294">
        <w:rPr>
          <w:color w:val="808080" w:themeColor="background1" w:themeShade="80"/>
        </w:rPr>
        <w:t>insurance policies</w:t>
      </w:r>
      <w:r w:rsidR="001834C3">
        <w:rPr>
          <w:color w:val="808080" w:themeColor="background1" w:themeShade="80"/>
        </w:rPr>
        <w:t xml:space="preserve"> the</w:t>
      </w:r>
      <w:r w:rsidRPr="00760DF6">
        <w:rPr>
          <w:color w:val="808080" w:themeColor="background1" w:themeShade="80"/>
        </w:rPr>
        <w:t xml:space="preserve"> Coverholder </w:t>
      </w:r>
      <w:r w:rsidR="001673B3">
        <w:rPr>
          <w:color w:val="808080" w:themeColor="background1" w:themeShade="80"/>
        </w:rPr>
        <w:t>must</w:t>
      </w:r>
      <w:r w:rsidR="001673B3" w:rsidRPr="00760DF6">
        <w:rPr>
          <w:color w:val="808080" w:themeColor="background1" w:themeShade="80"/>
        </w:rPr>
        <w:t xml:space="preserve"> </w:t>
      </w:r>
      <w:r w:rsidRPr="00760DF6">
        <w:rPr>
          <w:color w:val="808080" w:themeColor="background1" w:themeShade="80"/>
        </w:rPr>
        <w:t>set premiums only in accordance with the</w:t>
      </w:r>
      <w:r w:rsidR="00C8263B">
        <w:rPr>
          <w:color w:val="808080" w:themeColor="background1" w:themeShade="80"/>
        </w:rPr>
        <w:t xml:space="preserve"> </w:t>
      </w:r>
      <w:r w:rsidRPr="00760DF6">
        <w:rPr>
          <w:color w:val="808080" w:themeColor="background1" w:themeShade="80"/>
        </w:rPr>
        <w:t xml:space="preserve">rates, terms and conditions that the </w:t>
      </w:r>
      <w:r w:rsidR="00C8263B">
        <w:rPr>
          <w:color w:val="808080" w:themeColor="background1" w:themeShade="80"/>
        </w:rPr>
        <w:t xml:space="preserve">Canadian </w:t>
      </w:r>
      <w:r w:rsidRPr="00760DF6">
        <w:rPr>
          <w:color w:val="808080" w:themeColor="background1" w:themeShade="80"/>
        </w:rPr>
        <w:t xml:space="preserve">Regulator(s) have approved for use by the </w:t>
      </w:r>
      <w:r w:rsidR="005C244C">
        <w:rPr>
          <w:color w:val="808080" w:themeColor="background1" w:themeShade="80"/>
        </w:rPr>
        <w:t>Insur</w:t>
      </w:r>
      <w:r w:rsidRPr="00760DF6">
        <w:rPr>
          <w:color w:val="808080" w:themeColor="background1" w:themeShade="80"/>
        </w:rPr>
        <w:t>ers and as contained in the respective Lloyd’s Automobile Rules and Rate Manuals;</w:t>
      </w:r>
    </w:p>
    <w:p w14:paraId="07BC8F3D" w14:textId="77777777" w:rsidR="00CA61EE" w:rsidRPr="00760DF6" w:rsidRDefault="00CA61EE" w:rsidP="00D73A62">
      <w:pPr>
        <w:ind w:left="709"/>
        <w:jc w:val="both"/>
        <w:rPr>
          <w:color w:val="808080" w:themeColor="background1" w:themeShade="80"/>
        </w:rPr>
      </w:pPr>
    </w:p>
    <w:p w14:paraId="28E5A92A" w14:textId="588AF0FC" w:rsidR="00CA61EE" w:rsidRPr="00760DF6" w:rsidRDefault="00B12275" w:rsidP="00CA61EE">
      <w:pPr>
        <w:spacing w:before="120"/>
        <w:ind w:left="1418"/>
        <w:jc w:val="both"/>
        <w:rPr>
          <w:color w:val="808080" w:themeColor="background1" w:themeShade="80"/>
        </w:rPr>
      </w:pPr>
      <w:r w:rsidRPr="21D0A6D5">
        <w:rPr>
          <w:color w:val="808080" w:themeColor="background1" w:themeShade="80"/>
        </w:rPr>
        <w:t>5</w:t>
      </w:r>
      <w:r>
        <w:rPr>
          <w:color w:val="808080" w:themeColor="background1" w:themeShade="80"/>
        </w:rPr>
        <w:t>.1</w:t>
      </w:r>
      <w:r w:rsidR="00CA61EE">
        <w:rPr>
          <w:color w:val="808080" w:themeColor="background1" w:themeShade="80"/>
        </w:rPr>
        <w:t>5</w:t>
      </w:r>
      <w:r>
        <w:rPr>
          <w:color w:val="808080" w:themeColor="background1" w:themeShade="80"/>
        </w:rPr>
        <w:t xml:space="preserve">.18.1 </w:t>
      </w:r>
      <w:r w:rsidR="00760DF6" w:rsidRPr="00760DF6">
        <w:rPr>
          <w:color w:val="808080" w:themeColor="background1" w:themeShade="80"/>
        </w:rPr>
        <w:t xml:space="preserve">With respect to any </w:t>
      </w:r>
      <w:r>
        <w:rPr>
          <w:color w:val="808080" w:themeColor="background1" w:themeShade="80"/>
        </w:rPr>
        <w:t>policy</w:t>
      </w:r>
      <w:r w:rsidR="00760DF6" w:rsidRPr="00760DF6">
        <w:rPr>
          <w:color w:val="808080" w:themeColor="background1" w:themeShade="80"/>
        </w:rPr>
        <w:t xml:space="preserve"> or proposed </w:t>
      </w:r>
      <w:r>
        <w:rPr>
          <w:color w:val="808080" w:themeColor="background1" w:themeShade="80"/>
        </w:rPr>
        <w:t>policy</w:t>
      </w:r>
      <w:r w:rsidR="00760DF6" w:rsidRPr="00760DF6">
        <w:rPr>
          <w:color w:val="808080" w:themeColor="background1" w:themeShade="80"/>
        </w:rPr>
        <w:t xml:space="preserve">, the Coverholder </w:t>
      </w:r>
      <w:r w:rsidR="00622256">
        <w:rPr>
          <w:color w:val="808080" w:themeColor="background1" w:themeShade="80"/>
        </w:rPr>
        <w:t>must</w:t>
      </w:r>
      <w:r w:rsidR="00760DF6" w:rsidRPr="00760DF6">
        <w:rPr>
          <w:color w:val="808080" w:themeColor="background1" w:themeShade="80"/>
        </w:rPr>
        <w:t xml:space="preserve"> ensure that it complies with any underwriting practices that the </w:t>
      </w:r>
      <w:r w:rsidR="001C2D62">
        <w:rPr>
          <w:color w:val="808080" w:themeColor="background1" w:themeShade="80"/>
        </w:rPr>
        <w:t>Insu</w:t>
      </w:r>
      <w:r w:rsidR="001C2D62" w:rsidRPr="00760DF6">
        <w:rPr>
          <w:color w:val="808080" w:themeColor="background1" w:themeShade="80"/>
        </w:rPr>
        <w:t>rers</w:t>
      </w:r>
      <w:r w:rsidR="00760DF6" w:rsidRPr="00760DF6">
        <w:rPr>
          <w:color w:val="808080" w:themeColor="background1" w:themeShade="80"/>
        </w:rPr>
        <w:t xml:space="preserve"> are required to adhere to by the </w:t>
      </w:r>
      <w:r w:rsidR="00622256">
        <w:rPr>
          <w:color w:val="808080" w:themeColor="background1" w:themeShade="80"/>
        </w:rPr>
        <w:t xml:space="preserve">Canadian </w:t>
      </w:r>
      <w:r w:rsidR="00760DF6" w:rsidRPr="00760DF6">
        <w:rPr>
          <w:color w:val="808080" w:themeColor="background1" w:themeShade="80"/>
        </w:rPr>
        <w:t>Regulator(s) in respect of:</w:t>
      </w:r>
    </w:p>
    <w:p w14:paraId="08D07BCF" w14:textId="7C3D7E83" w:rsidR="00CA61EE" w:rsidRPr="00760DF6" w:rsidRDefault="00340646" w:rsidP="00CA61EE">
      <w:pPr>
        <w:spacing w:before="120"/>
        <w:ind w:left="2160"/>
        <w:jc w:val="both"/>
        <w:rPr>
          <w:color w:val="808080" w:themeColor="background1" w:themeShade="80"/>
        </w:rPr>
      </w:pPr>
      <w:r w:rsidRPr="21D0A6D5">
        <w:rPr>
          <w:color w:val="808080" w:themeColor="background1" w:themeShade="80"/>
        </w:rPr>
        <w:t>5</w:t>
      </w:r>
      <w:r>
        <w:rPr>
          <w:color w:val="808080" w:themeColor="background1" w:themeShade="80"/>
        </w:rPr>
        <w:t>.1</w:t>
      </w:r>
      <w:r w:rsidR="00CA61EE">
        <w:rPr>
          <w:color w:val="808080" w:themeColor="background1" w:themeShade="80"/>
        </w:rPr>
        <w:t>5</w:t>
      </w:r>
      <w:r>
        <w:rPr>
          <w:color w:val="808080" w:themeColor="background1" w:themeShade="80"/>
        </w:rPr>
        <w:t xml:space="preserve">.18.1.1 </w:t>
      </w:r>
      <w:r w:rsidR="00760DF6" w:rsidRPr="00760DF6">
        <w:rPr>
          <w:color w:val="808080" w:themeColor="background1" w:themeShade="80"/>
        </w:rPr>
        <w:t>Forms of application, policy, endorsement or renewal or continuation certificate</w:t>
      </w:r>
      <w:r w:rsidR="0052294F">
        <w:rPr>
          <w:color w:val="808080" w:themeColor="background1" w:themeShade="80"/>
        </w:rPr>
        <w:t>.</w:t>
      </w:r>
    </w:p>
    <w:p w14:paraId="15C387E6" w14:textId="112BBBB0" w:rsidR="00CA61EE" w:rsidRPr="00760DF6" w:rsidRDefault="0052294F" w:rsidP="00CA61EE">
      <w:pPr>
        <w:spacing w:before="120"/>
        <w:ind w:left="2160"/>
        <w:jc w:val="both"/>
        <w:rPr>
          <w:color w:val="808080" w:themeColor="background1" w:themeShade="80"/>
        </w:rPr>
      </w:pPr>
      <w:r w:rsidRPr="21D0A6D5">
        <w:rPr>
          <w:color w:val="808080" w:themeColor="background1" w:themeShade="80"/>
        </w:rPr>
        <w:t>5</w:t>
      </w:r>
      <w:r>
        <w:rPr>
          <w:color w:val="808080" w:themeColor="background1" w:themeShade="80"/>
        </w:rPr>
        <w:t>.1</w:t>
      </w:r>
      <w:r w:rsidR="00CA61EE">
        <w:rPr>
          <w:color w:val="808080" w:themeColor="background1" w:themeShade="80"/>
        </w:rPr>
        <w:t>5</w:t>
      </w:r>
      <w:r>
        <w:rPr>
          <w:color w:val="808080" w:themeColor="background1" w:themeShade="80"/>
        </w:rPr>
        <w:t xml:space="preserve">.18.1.2 </w:t>
      </w:r>
      <w:r w:rsidR="00760DF6" w:rsidRPr="00760DF6">
        <w:rPr>
          <w:color w:val="808080" w:themeColor="background1" w:themeShade="80"/>
        </w:rPr>
        <w:t>Grounds for declining to issue a</w:t>
      </w:r>
      <w:r w:rsidR="00A927F1">
        <w:rPr>
          <w:color w:val="808080" w:themeColor="background1" w:themeShade="80"/>
        </w:rPr>
        <w:t xml:space="preserve"> policy</w:t>
      </w:r>
      <w:r w:rsidR="00760DF6" w:rsidRPr="00760DF6">
        <w:rPr>
          <w:color w:val="808080" w:themeColor="background1" w:themeShade="80"/>
        </w:rPr>
        <w:t xml:space="preserve">, refusing to renew </w:t>
      </w:r>
      <w:r w:rsidR="00A927F1">
        <w:rPr>
          <w:color w:val="808080" w:themeColor="background1" w:themeShade="80"/>
        </w:rPr>
        <w:t>a policy</w:t>
      </w:r>
      <w:r w:rsidR="00760DF6" w:rsidRPr="00760DF6">
        <w:rPr>
          <w:color w:val="808080" w:themeColor="background1" w:themeShade="80"/>
        </w:rPr>
        <w:t>, terminating a</w:t>
      </w:r>
      <w:r w:rsidR="00FB2B5B">
        <w:rPr>
          <w:color w:val="808080" w:themeColor="background1" w:themeShade="80"/>
        </w:rPr>
        <w:t xml:space="preserve"> </w:t>
      </w:r>
      <w:r w:rsidR="00A927F1">
        <w:rPr>
          <w:color w:val="808080" w:themeColor="background1" w:themeShade="80"/>
        </w:rPr>
        <w:t>policy</w:t>
      </w:r>
      <w:r w:rsidR="00760DF6" w:rsidRPr="00760DF6">
        <w:rPr>
          <w:color w:val="808080" w:themeColor="background1" w:themeShade="80"/>
        </w:rPr>
        <w:t xml:space="preserve">, or refusing to provide or continue any coverage or endorsement in respect of a </w:t>
      </w:r>
      <w:r w:rsidR="00A927F1">
        <w:rPr>
          <w:color w:val="808080" w:themeColor="background1" w:themeShade="80"/>
        </w:rPr>
        <w:t>pol</w:t>
      </w:r>
      <w:r w:rsidR="00FB2B5B">
        <w:rPr>
          <w:color w:val="808080" w:themeColor="background1" w:themeShade="80"/>
        </w:rPr>
        <w:t>icy.</w:t>
      </w:r>
    </w:p>
    <w:p w14:paraId="2618DEB3" w14:textId="3FBBDA06" w:rsidR="00CA61EE" w:rsidRPr="00760DF6" w:rsidRDefault="00FB2B5B" w:rsidP="00CA61EE">
      <w:pPr>
        <w:spacing w:before="120"/>
        <w:ind w:left="1440" w:firstLine="720"/>
        <w:jc w:val="both"/>
        <w:rPr>
          <w:color w:val="808080" w:themeColor="background1" w:themeShade="80"/>
        </w:rPr>
      </w:pPr>
      <w:r w:rsidRPr="21D0A6D5">
        <w:rPr>
          <w:color w:val="808080" w:themeColor="background1" w:themeShade="80"/>
        </w:rPr>
        <w:t>5</w:t>
      </w:r>
      <w:r>
        <w:rPr>
          <w:color w:val="808080" w:themeColor="background1" w:themeShade="80"/>
        </w:rPr>
        <w:t>.1</w:t>
      </w:r>
      <w:r w:rsidR="00CA61EE">
        <w:rPr>
          <w:color w:val="808080" w:themeColor="background1" w:themeShade="80"/>
        </w:rPr>
        <w:t>5</w:t>
      </w:r>
      <w:r>
        <w:rPr>
          <w:color w:val="808080" w:themeColor="background1" w:themeShade="80"/>
        </w:rPr>
        <w:t xml:space="preserve">.18.1.3 </w:t>
      </w:r>
      <w:r w:rsidR="00760DF6" w:rsidRPr="00760DF6">
        <w:rPr>
          <w:color w:val="808080" w:themeColor="background1" w:themeShade="80"/>
        </w:rPr>
        <w:t>Notice periods for non-renewal of a</w:t>
      </w:r>
      <w:r>
        <w:rPr>
          <w:color w:val="808080" w:themeColor="background1" w:themeShade="80"/>
        </w:rPr>
        <w:t xml:space="preserve"> policy</w:t>
      </w:r>
      <w:r w:rsidR="00760DF6" w:rsidRPr="00760DF6">
        <w:rPr>
          <w:color w:val="808080" w:themeColor="background1" w:themeShade="80"/>
        </w:rPr>
        <w:t xml:space="preserve"> or change of its terms</w:t>
      </w:r>
      <w:r>
        <w:rPr>
          <w:color w:val="808080" w:themeColor="background1" w:themeShade="80"/>
        </w:rPr>
        <w:t>.</w:t>
      </w:r>
    </w:p>
    <w:p w14:paraId="4232EFD7" w14:textId="43A9626E" w:rsidR="00CA61EE" w:rsidRPr="00760DF6" w:rsidRDefault="005F1252" w:rsidP="00CA61EE">
      <w:pPr>
        <w:spacing w:before="120"/>
        <w:ind w:left="2160"/>
        <w:jc w:val="both"/>
        <w:rPr>
          <w:color w:val="808080" w:themeColor="background1" w:themeShade="80"/>
        </w:rPr>
      </w:pPr>
      <w:r w:rsidRPr="21D0A6D5">
        <w:rPr>
          <w:color w:val="808080" w:themeColor="background1" w:themeShade="80"/>
        </w:rPr>
        <w:t>5</w:t>
      </w:r>
      <w:r>
        <w:rPr>
          <w:color w:val="808080" w:themeColor="background1" w:themeShade="80"/>
        </w:rPr>
        <w:t>.1</w:t>
      </w:r>
      <w:r w:rsidR="00CA61EE">
        <w:rPr>
          <w:color w:val="808080" w:themeColor="background1" w:themeShade="80"/>
        </w:rPr>
        <w:t>5</w:t>
      </w:r>
      <w:r>
        <w:rPr>
          <w:color w:val="808080" w:themeColor="background1" w:themeShade="80"/>
        </w:rPr>
        <w:t xml:space="preserve">.18.1.4 </w:t>
      </w:r>
      <w:r w:rsidR="00760DF6" w:rsidRPr="00760DF6">
        <w:rPr>
          <w:color w:val="808080" w:themeColor="background1" w:themeShade="80"/>
        </w:rPr>
        <w:t xml:space="preserve">Payments, or procedures for payment, of any claim or benefit under </w:t>
      </w:r>
      <w:r>
        <w:rPr>
          <w:color w:val="808080" w:themeColor="background1" w:themeShade="80"/>
        </w:rPr>
        <w:t>a policy.</w:t>
      </w:r>
    </w:p>
    <w:p w14:paraId="0FD4B19B" w14:textId="614F6D8A" w:rsidR="00CA61EE" w:rsidRPr="00760DF6" w:rsidRDefault="005F1252" w:rsidP="00CA61EE">
      <w:pPr>
        <w:spacing w:before="120"/>
        <w:ind w:left="1440" w:firstLine="720"/>
        <w:jc w:val="both"/>
        <w:rPr>
          <w:color w:val="808080" w:themeColor="background1" w:themeShade="80"/>
        </w:rPr>
      </w:pPr>
      <w:r w:rsidRPr="21D0A6D5">
        <w:rPr>
          <w:color w:val="808080" w:themeColor="background1" w:themeShade="80"/>
        </w:rPr>
        <w:t>5</w:t>
      </w:r>
      <w:r>
        <w:rPr>
          <w:color w:val="808080" w:themeColor="background1" w:themeShade="80"/>
        </w:rPr>
        <w:t>.1</w:t>
      </w:r>
      <w:r w:rsidR="00CA61EE">
        <w:rPr>
          <w:color w:val="808080" w:themeColor="background1" w:themeShade="80"/>
        </w:rPr>
        <w:t>5</w:t>
      </w:r>
      <w:r w:rsidRPr="21D0A6D5">
        <w:rPr>
          <w:color w:val="808080" w:themeColor="background1" w:themeShade="80"/>
        </w:rPr>
        <w:t>.</w:t>
      </w:r>
      <w:r>
        <w:rPr>
          <w:color w:val="808080" w:themeColor="background1" w:themeShade="80"/>
        </w:rPr>
        <w:t>18.1.</w:t>
      </w:r>
      <w:r w:rsidR="01A07305" w:rsidRPr="21D0A6D5">
        <w:rPr>
          <w:color w:val="808080" w:themeColor="background1" w:themeShade="80"/>
        </w:rPr>
        <w:t>5</w:t>
      </w:r>
      <w:r>
        <w:rPr>
          <w:color w:val="808080" w:themeColor="background1" w:themeShade="80"/>
        </w:rPr>
        <w:t xml:space="preserve"> </w:t>
      </w:r>
      <w:r w:rsidR="00760DF6" w:rsidRPr="00760DF6">
        <w:rPr>
          <w:color w:val="808080" w:themeColor="background1" w:themeShade="80"/>
        </w:rPr>
        <w:t>Procedures for dispute resolution</w:t>
      </w:r>
      <w:r>
        <w:rPr>
          <w:color w:val="808080" w:themeColor="background1" w:themeShade="80"/>
        </w:rPr>
        <w:t>.</w:t>
      </w:r>
    </w:p>
    <w:p w14:paraId="01616782" w14:textId="499EC35C" w:rsidR="00760DF6" w:rsidRPr="00760DF6" w:rsidRDefault="001C2D62" w:rsidP="00A34BEE">
      <w:pPr>
        <w:spacing w:before="120"/>
        <w:ind w:left="1440"/>
        <w:jc w:val="both"/>
        <w:rPr>
          <w:color w:val="808080" w:themeColor="background1" w:themeShade="80"/>
        </w:rPr>
      </w:pPr>
      <w:r w:rsidRPr="21D0A6D5">
        <w:rPr>
          <w:color w:val="808080" w:themeColor="background1" w:themeShade="80"/>
        </w:rPr>
        <w:t>5</w:t>
      </w:r>
      <w:r>
        <w:rPr>
          <w:color w:val="808080" w:themeColor="background1" w:themeShade="80"/>
        </w:rPr>
        <w:t>.</w:t>
      </w:r>
      <w:r>
        <w:rPr>
          <w:color w:val="808080" w:themeColor="background1" w:themeShade="80"/>
        </w:rPr>
        <w:t>1</w:t>
      </w:r>
      <w:r>
        <w:rPr>
          <w:color w:val="808080" w:themeColor="background1" w:themeShade="80"/>
        </w:rPr>
        <w:t xml:space="preserve">5.18.2 </w:t>
      </w:r>
      <w:r w:rsidR="00760DF6" w:rsidRPr="00760DF6">
        <w:rPr>
          <w:color w:val="808080" w:themeColor="background1" w:themeShade="80"/>
        </w:rPr>
        <w:t xml:space="preserve">The Coverholder </w:t>
      </w:r>
      <w:r w:rsidR="00D12052">
        <w:rPr>
          <w:color w:val="808080" w:themeColor="background1" w:themeShade="80"/>
        </w:rPr>
        <w:t>must</w:t>
      </w:r>
      <w:r w:rsidR="00D12052" w:rsidRPr="00760DF6">
        <w:rPr>
          <w:color w:val="808080" w:themeColor="background1" w:themeShade="80"/>
        </w:rPr>
        <w:t xml:space="preserve"> </w:t>
      </w:r>
      <w:r w:rsidR="00760DF6" w:rsidRPr="00760DF6">
        <w:rPr>
          <w:color w:val="808080" w:themeColor="background1" w:themeShade="80"/>
        </w:rPr>
        <w:t xml:space="preserve">adhere to any applicable </w:t>
      </w:r>
      <w:r>
        <w:rPr>
          <w:color w:val="808080" w:themeColor="background1" w:themeShade="80"/>
        </w:rPr>
        <w:t>r</w:t>
      </w:r>
      <w:r w:rsidR="00760DF6" w:rsidRPr="00760DF6">
        <w:rPr>
          <w:color w:val="808080" w:themeColor="background1" w:themeShade="80"/>
        </w:rPr>
        <w:t xml:space="preserve">equirements regarding the transfer of any </w:t>
      </w:r>
      <w:r>
        <w:rPr>
          <w:color w:val="808080" w:themeColor="background1" w:themeShade="80"/>
        </w:rPr>
        <w:t>policy</w:t>
      </w:r>
      <w:r w:rsidR="00760DF6" w:rsidRPr="00760DF6">
        <w:rPr>
          <w:color w:val="808080" w:themeColor="background1" w:themeShade="80"/>
        </w:rPr>
        <w:t xml:space="preserve"> to any provincial Risk Sharing Plan or Plan de Répartition des Risques.</w:t>
      </w:r>
    </w:p>
    <w:p w14:paraId="5C8C9633" w14:textId="10CC85B3" w:rsidR="00760DF6" w:rsidRPr="00760DF6" w:rsidRDefault="00760DF6" w:rsidP="00DA0AD6">
      <w:pPr>
        <w:rPr>
          <w:color w:val="808080" w:themeColor="background1" w:themeShade="80"/>
        </w:rPr>
      </w:pPr>
    </w:p>
    <w:p w14:paraId="7D4F82DB" w14:textId="63A14A66" w:rsidR="00B95C3C" w:rsidRPr="00B95C3C" w:rsidRDefault="00933DB4" w:rsidP="21D0A6D5">
      <w:pPr>
        <w:ind w:left="720"/>
        <w:jc w:val="both"/>
        <w:rPr>
          <w:color w:val="808080" w:themeColor="background1" w:themeShade="80"/>
        </w:rPr>
      </w:pPr>
      <w:r w:rsidRPr="21D0A6D5">
        <w:rPr>
          <w:color w:val="808080" w:themeColor="background1" w:themeShade="80"/>
        </w:rPr>
        <w:t>5</w:t>
      </w:r>
      <w:r w:rsidR="00B95C3C" w:rsidRPr="00B95C3C">
        <w:rPr>
          <w:color w:val="808080" w:themeColor="background1" w:themeShade="80"/>
        </w:rPr>
        <w:t>.</w:t>
      </w:r>
      <w:commentRangeStart w:id="100"/>
      <w:commentRangeStart w:id="101"/>
      <w:r w:rsidRPr="00B95C3C">
        <w:rPr>
          <w:color w:val="808080" w:themeColor="background1" w:themeShade="80"/>
        </w:rPr>
        <w:t>1</w:t>
      </w:r>
      <w:r w:rsidRPr="00B95C3C">
        <w:rPr>
          <w:color w:val="808080" w:themeColor="background1" w:themeShade="80"/>
        </w:rPr>
        <w:t>5</w:t>
      </w:r>
      <w:r w:rsidR="00B95C3C" w:rsidRPr="00B95C3C">
        <w:rPr>
          <w:color w:val="808080" w:themeColor="background1" w:themeShade="80"/>
        </w:rPr>
        <w:t xml:space="preserve">.19 </w:t>
      </w:r>
      <w:commentRangeEnd w:id="100"/>
      <w:r w:rsidR="005D15DD">
        <w:rPr>
          <w:rStyle w:val="CommentReference"/>
          <w:color w:val="808080" w:themeColor="background1" w:themeShade="80"/>
          <w:sz w:val="22"/>
          <w:szCs w:val="22"/>
        </w:rPr>
        <w:commentReference w:id="100"/>
      </w:r>
      <w:commentRangeEnd w:id="101"/>
      <w:r>
        <w:rPr>
          <w:rStyle w:val="CommentReference"/>
          <w:color w:val="808080" w:themeColor="background1" w:themeShade="80"/>
          <w:sz w:val="22"/>
          <w:szCs w:val="22"/>
        </w:rPr>
        <w:commentReference w:id="101"/>
      </w:r>
      <w:r w:rsidR="00B95C3C">
        <w:rPr>
          <w:color w:val="808080" w:themeColor="background1" w:themeShade="80"/>
        </w:rPr>
        <w:t xml:space="preserve">For </w:t>
      </w:r>
      <w:r w:rsidR="0060472A">
        <w:rPr>
          <w:color w:val="808080" w:themeColor="background1" w:themeShade="80"/>
        </w:rPr>
        <w:t xml:space="preserve">Quebec Automobile </w:t>
      </w:r>
      <w:r w:rsidR="003D22F4">
        <w:rPr>
          <w:color w:val="808080" w:themeColor="background1" w:themeShade="80"/>
        </w:rPr>
        <w:t xml:space="preserve">insurance </w:t>
      </w:r>
      <w:r w:rsidR="00B9049C">
        <w:rPr>
          <w:color w:val="808080" w:themeColor="background1" w:themeShade="80"/>
        </w:rPr>
        <w:t>policies t</w:t>
      </w:r>
      <w:r w:rsidR="00B95C3C" w:rsidRPr="00B95C3C">
        <w:rPr>
          <w:color w:val="808080" w:themeColor="background1" w:themeShade="80"/>
        </w:rPr>
        <w:t xml:space="preserve">he Coverholder may transfer risks to the Plan de Répartition des Risques (“the Plan”) up to such limit as is advised to the Coverholder by the Attorney In Fact in Canada for Lloyd's Underwriters.  Such transfer </w:t>
      </w:r>
      <w:r w:rsidR="00FE0E7F">
        <w:rPr>
          <w:color w:val="808080" w:themeColor="background1" w:themeShade="80"/>
        </w:rPr>
        <w:t>must</w:t>
      </w:r>
      <w:r w:rsidR="00FE0E7F" w:rsidRPr="00B95C3C">
        <w:rPr>
          <w:color w:val="808080" w:themeColor="background1" w:themeShade="80"/>
        </w:rPr>
        <w:t xml:space="preserve"> </w:t>
      </w:r>
      <w:r w:rsidR="00B95C3C" w:rsidRPr="00B95C3C">
        <w:rPr>
          <w:color w:val="808080" w:themeColor="background1" w:themeShade="80"/>
        </w:rPr>
        <w:t xml:space="preserve">be made only in accordance with the rules from time to time </w:t>
      </w:r>
      <w:r w:rsidR="00E41903">
        <w:rPr>
          <w:color w:val="808080" w:themeColor="background1" w:themeShade="80"/>
        </w:rPr>
        <w:t>declar</w:t>
      </w:r>
      <w:r w:rsidR="00B95C3C" w:rsidRPr="00B95C3C">
        <w:rPr>
          <w:color w:val="808080" w:themeColor="background1" w:themeShade="80"/>
        </w:rPr>
        <w:t>ed by the body authorised by statute to administer the Plan.</w:t>
      </w:r>
    </w:p>
    <w:p w14:paraId="77E52C2A" w14:textId="723689A6" w:rsidR="00031272" w:rsidRPr="00841F79" w:rsidRDefault="00A74CEF" w:rsidP="21D0A6D5">
      <w:pPr>
        <w:spacing w:before="120"/>
        <w:ind w:left="1440"/>
        <w:jc w:val="both"/>
        <w:rPr>
          <w:color w:val="808080" w:themeColor="background1" w:themeShade="80"/>
        </w:rPr>
      </w:pPr>
      <w:r w:rsidRPr="21D0A6D5">
        <w:rPr>
          <w:color w:val="808080" w:themeColor="background1" w:themeShade="80"/>
        </w:rPr>
        <w:t>5</w:t>
      </w:r>
      <w:r>
        <w:rPr>
          <w:color w:val="808080" w:themeColor="background1" w:themeShade="80"/>
        </w:rPr>
        <w:t>.</w:t>
      </w:r>
      <w:r>
        <w:rPr>
          <w:color w:val="808080" w:themeColor="background1" w:themeShade="80"/>
        </w:rPr>
        <w:t>1</w:t>
      </w:r>
      <w:r>
        <w:rPr>
          <w:color w:val="808080" w:themeColor="background1" w:themeShade="80"/>
        </w:rPr>
        <w:t xml:space="preserve">5.19.1 </w:t>
      </w:r>
      <w:r w:rsidR="00B95C3C" w:rsidRPr="00B95C3C">
        <w:rPr>
          <w:color w:val="808080" w:themeColor="background1" w:themeShade="80"/>
        </w:rPr>
        <w:t xml:space="preserve">Any individual risk which forms part of a synthetic fleet and is ceded to the Plan must not be subject to any discount that the synthetic fleet may have been granted by the </w:t>
      </w:r>
      <w:r>
        <w:rPr>
          <w:color w:val="808080" w:themeColor="background1" w:themeShade="80"/>
        </w:rPr>
        <w:t>Insurers</w:t>
      </w:r>
      <w:r w:rsidR="00B95C3C" w:rsidRPr="00B95C3C">
        <w:rPr>
          <w:color w:val="808080" w:themeColor="background1" w:themeShade="80"/>
        </w:rPr>
        <w:t>.</w:t>
      </w:r>
    </w:p>
    <w:p w14:paraId="72BA7922" w14:textId="77777777" w:rsidR="00031272" w:rsidRDefault="00031272" w:rsidP="00DA0AD6">
      <w:pPr>
        <w:rPr>
          <w:color w:val="000000" w:themeColor="text1"/>
        </w:rPr>
      </w:pPr>
    </w:p>
    <w:p w14:paraId="1E0AD1B6" w14:textId="24C8896E" w:rsidR="00BE2966" w:rsidRDefault="00031272" w:rsidP="00DA0AD6">
      <w:pPr>
        <w:rPr>
          <w:color w:val="808080" w:themeColor="background1" w:themeShade="80"/>
        </w:rPr>
      </w:pPr>
      <w:commentRangeStart w:id="102"/>
      <w:r w:rsidRPr="21D0A6D5">
        <w:rPr>
          <w:color w:val="808080" w:themeColor="background1" w:themeShade="80"/>
        </w:rPr>
        <w:t>5.</w:t>
      </w:r>
      <w:r w:rsidR="00C90738">
        <w:rPr>
          <w:color w:val="808080" w:themeColor="background1" w:themeShade="80"/>
        </w:rPr>
        <w:t>16</w:t>
      </w:r>
      <w:commentRangeEnd w:id="102"/>
      <w:r w:rsidRPr="670B7641">
        <w:rPr>
          <w:rStyle w:val="CommentReference"/>
          <w:color w:val="808080" w:themeColor="background1" w:themeShade="80"/>
          <w:sz w:val="22"/>
          <w:szCs w:val="22"/>
        </w:rPr>
        <w:commentReference w:id="102"/>
      </w:r>
      <w:r w:rsidR="001058C7" w:rsidRPr="670B7641">
        <w:rPr>
          <w:color w:val="808080" w:themeColor="background1" w:themeShade="80"/>
        </w:rPr>
        <w:t xml:space="preserve"> </w:t>
      </w:r>
      <w:r w:rsidR="002B7600" w:rsidRPr="670B7641">
        <w:rPr>
          <w:color w:val="808080" w:themeColor="background1" w:themeShade="80"/>
        </w:rPr>
        <w:t xml:space="preserve">The Coverholder </w:t>
      </w:r>
      <w:r w:rsidR="002B7600">
        <w:rPr>
          <w:color w:val="808080" w:themeColor="background1" w:themeShade="80"/>
        </w:rPr>
        <w:t>is responsible for keeping up to date with all law and regulation applicable</w:t>
      </w:r>
      <w:r w:rsidR="002B7600" w:rsidRPr="670B7641">
        <w:rPr>
          <w:color w:val="808080" w:themeColor="background1" w:themeShade="80"/>
        </w:rPr>
        <w:t xml:space="preserve"> </w:t>
      </w:r>
      <w:r w:rsidR="002B7600">
        <w:rPr>
          <w:color w:val="808080" w:themeColor="background1" w:themeShade="80"/>
        </w:rPr>
        <w:t xml:space="preserve">to the authority granted under this Agreement and </w:t>
      </w:r>
      <w:r w:rsidR="00775C74">
        <w:rPr>
          <w:color w:val="808080" w:themeColor="background1" w:themeShade="80"/>
        </w:rPr>
        <w:t>must</w:t>
      </w:r>
      <w:r w:rsidR="002B7600">
        <w:rPr>
          <w:color w:val="808080" w:themeColor="background1" w:themeShade="80"/>
        </w:rPr>
        <w:t xml:space="preserve"> check </w:t>
      </w:r>
      <w:r w:rsidR="002B7600" w:rsidRPr="670B7641">
        <w:rPr>
          <w:color w:val="808080" w:themeColor="background1" w:themeShade="80"/>
        </w:rPr>
        <w:t xml:space="preserve">for </w:t>
      </w:r>
      <w:r w:rsidR="002B7600">
        <w:rPr>
          <w:color w:val="808080" w:themeColor="background1" w:themeShade="80"/>
        </w:rPr>
        <w:t>updates to the</w:t>
      </w:r>
      <w:r w:rsidR="002B7600" w:rsidRPr="670B7641">
        <w:rPr>
          <w:color w:val="808080" w:themeColor="background1" w:themeShade="80"/>
        </w:rPr>
        <w:t xml:space="preserve"> detail o</w:t>
      </w:r>
      <w:r w:rsidR="002B7600">
        <w:rPr>
          <w:color w:val="808080" w:themeColor="background1" w:themeShade="80"/>
        </w:rPr>
        <w:t>f</w:t>
      </w:r>
      <w:r w:rsidR="002B7600" w:rsidRPr="670B7641">
        <w:rPr>
          <w:color w:val="808080" w:themeColor="background1" w:themeShade="80"/>
        </w:rPr>
        <w:t xml:space="preserve"> all territory, insurable interest or other specific limitations contained within </w:t>
      </w:r>
      <w:r w:rsidR="0064348C">
        <w:rPr>
          <w:color w:val="808080" w:themeColor="background1" w:themeShade="80"/>
        </w:rPr>
        <w:t xml:space="preserve">this </w:t>
      </w:r>
      <w:r w:rsidR="007055FF">
        <w:rPr>
          <w:color w:val="808080" w:themeColor="background1" w:themeShade="80"/>
        </w:rPr>
        <w:t xml:space="preserve">section and / or </w:t>
      </w:r>
      <w:r w:rsidR="002B7600" w:rsidRPr="670B7641">
        <w:rPr>
          <w:color w:val="808080" w:themeColor="background1" w:themeShade="80"/>
        </w:rPr>
        <w:t>the Underwriting Basis Table(s)</w:t>
      </w:r>
      <w:r w:rsidR="007055FF">
        <w:rPr>
          <w:color w:val="808080" w:themeColor="background1" w:themeShade="80"/>
        </w:rPr>
        <w:t xml:space="preserve"> defined in </w:t>
      </w:r>
      <w:r w:rsidR="007055FF" w:rsidRPr="000F42C6">
        <w:rPr>
          <w:b/>
          <w:bCs/>
          <w:color w:val="0000FF"/>
        </w:rPr>
        <w:t>Scope of Underwriting Authority</w:t>
      </w:r>
      <w:r w:rsidR="002B7600" w:rsidRPr="670B7641">
        <w:rPr>
          <w:color w:val="808080" w:themeColor="background1" w:themeShade="80"/>
        </w:rPr>
        <w:t>.</w:t>
      </w:r>
    </w:p>
    <w:p w14:paraId="13F9ACF3" w14:textId="77777777" w:rsidR="00BE2966" w:rsidRDefault="00BE2966" w:rsidP="00DA0AD6">
      <w:pPr>
        <w:rPr>
          <w:color w:val="808080" w:themeColor="background1" w:themeShade="80"/>
        </w:rPr>
      </w:pPr>
    </w:p>
    <w:p w14:paraId="1DA03CA1" w14:textId="43FBE459" w:rsidR="00D07FA2" w:rsidRDefault="00BE2966" w:rsidP="00BE2966">
      <w:pPr>
        <w:ind w:left="720"/>
        <w:rPr>
          <w:color w:val="808080" w:themeColor="background1" w:themeShade="80"/>
        </w:rPr>
      </w:pPr>
      <w:r w:rsidRPr="21D0A6D5">
        <w:rPr>
          <w:color w:val="808080" w:themeColor="background1" w:themeShade="80"/>
        </w:rPr>
        <w:t>5.</w:t>
      </w:r>
      <w:r w:rsidR="048B67DF" w:rsidRPr="21D0A6D5">
        <w:rPr>
          <w:color w:val="808080" w:themeColor="background1" w:themeShade="80"/>
        </w:rPr>
        <w:t>1</w:t>
      </w:r>
      <w:r w:rsidR="00C90738">
        <w:rPr>
          <w:color w:val="808080" w:themeColor="background1" w:themeShade="80"/>
        </w:rPr>
        <w:t>6</w:t>
      </w:r>
      <w:r>
        <w:rPr>
          <w:color w:val="808080" w:themeColor="background1" w:themeShade="80"/>
        </w:rPr>
        <w:t>.</w:t>
      </w:r>
      <w:r w:rsidR="00875CDF">
        <w:rPr>
          <w:color w:val="808080" w:themeColor="background1" w:themeShade="80"/>
        </w:rPr>
        <w:t xml:space="preserve">1 </w:t>
      </w:r>
      <w:r w:rsidR="001058C7" w:rsidRPr="670B7641">
        <w:rPr>
          <w:color w:val="808080" w:themeColor="background1" w:themeShade="80"/>
        </w:rPr>
        <w:t>Th</w:t>
      </w:r>
      <w:r w:rsidR="007F3728">
        <w:rPr>
          <w:color w:val="808080" w:themeColor="background1" w:themeShade="80"/>
        </w:rPr>
        <w:t>is</w:t>
      </w:r>
      <w:r w:rsidR="00AA4011">
        <w:rPr>
          <w:color w:val="808080" w:themeColor="background1" w:themeShade="80"/>
        </w:rPr>
        <w:t xml:space="preserve"> includes</w:t>
      </w:r>
      <w:r w:rsidR="001058C7" w:rsidRPr="670B7641">
        <w:rPr>
          <w:color w:val="808080" w:themeColor="background1" w:themeShade="80"/>
        </w:rPr>
        <w:t xml:space="preserve"> check</w:t>
      </w:r>
      <w:r w:rsidR="00AA4011">
        <w:rPr>
          <w:color w:val="808080" w:themeColor="background1" w:themeShade="80"/>
        </w:rPr>
        <w:t>ing</w:t>
      </w:r>
      <w:r w:rsidR="001058C7" w:rsidRPr="670B7641">
        <w:rPr>
          <w:color w:val="808080" w:themeColor="background1" w:themeShade="80"/>
        </w:rPr>
        <w:t xml:space="preserve"> </w:t>
      </w:r>
      <w:r w:rsidR="00F31EF9">
        <w:rPr>
          <w:color w:val="808080" w:themeColor="background1" w:themeShade="80"/>
        </w:rPr>
        <w:t xml:space="preserve">the </w:t>
      </w:r>
      <w:r w:rsidR="001058C7" w:rsidRPr="670B7641">
        <w:rPr>
          <w:color w:val="808080" w:themeColor="background1" w:themeShade="80"/>
        </w:rPr>
        <w:t>Lloyd’s Crystal+</w:t>
      </w:r>
      <w:r w:rsidR="00F31EF9">
        <w:rPr>
          <w:color w:val="808080" w:themeColor="background1" w:themeShade="80"/>
        </w:rPr>
        <w:t xml:space="preserve"> website</w:t>
      </w:r>
      <w:r w:rsidR="001058C7" w:rsidRPr="670B7641">
        <w:rPr>
          <w:color w:val="808080" w:themeColor="background1" w:themeShade="80"/>
        </w:rPr>
        <w:t xml:space="preserve"> </w:t>
      </w:r>
      <w:r w:rsidR="00D07FA2" w:rsidRPr="670B7641">
        <w:rPr>
          <w:color w:val="808080" w:themeColor="background1" w:themeShade="80"/>
        </w:rPr>
        <w:t xml:space="preserve">for further detail on all </w:t>
      </w:r>
      <w:r w:rsidR="00F93A3C" w:rsidRPr="670B7641">
        <w:rPr>
          <w:color w:val="808080" w:themeColor="background1" w:themeShade="80"/>
        </w:rPr>
        <w:t>t</w:t>
      </w:r>
      <w:r w:rsidR="00D07FA2" w:rsidRPr="670B7641">
        <w:rPr>
          <w:color w:val="808080" w:themeColor="background1" w:themeShade="80"/>
        </w:rPr>
        <w:t>erritory</w:t>
      </w:r>
      <w:r w:rsidR="00F93A3C" w:rsidRPr="670B7641">
        <w:rPr>
          <w:color w:val="808080" w:themeColor="background1" w:themeShade="80"/>
        </w:rPr>
        <w:t>, i</w:t>
      </w:r>
      <w:r w:rsidR="00D07FA2" w:rsidRPr="670B7641">
        <w:rPr>
          <w:color w:val="808080" w:themeColor="background1" w:themeShade="80"/>
        </w:rPr>
        <w:t xml:space="preserve">nsurable </w:t>
      </w:r>
      <w:r w:rsidR="00F93A3C" w:rsidRPr="670B7641">
        <w:rPr>
          <w:color w:val="808080" w:themeColor="background1" w:themeShade="80"/>
        </w:rPr>
        <w:t>i</w:t>
      </w:r>
      <w:r w:rsidR="00D07FA2" w:rsidRPr="670B7641">
        <w:rPr>
          <w:color w:val="808080" w:themeColor="background1" w:themeShade="80"/>
        </w:rPr>
        <w:t xml:space="preserve">nterest </w:t>
      </w:r>
      <w:r w:rsidR="00F93A3C" w:rsidRPr="670B7641">
        <w:rPr>
          <w:color w:val="808080" w:themeColor="background1" w:themeShade="80"/>
        </w:rPr>
        <w:t xml:space="preserve">or other </w:t>
      </w:r>
      <w:r w:rsidR="00295757">
        <w:rPr>
          <w:color w:val="808080" w:themeColor="background1" w:themeShade="80"/>
        </w:rPr>
        <w:t>special re</w:t>
      </w:r>
      <w:r w:rsidR="00BB45B3">
        <w:rPr>
          <w:color w:val="808080" w:themeColor="background1" w:themeShade="80"/>
        </w:rPr>
        <w:t>quirements</w:t>
      </w:r>
      <w:r w:rsidR="00593D43" w:rsidRPr="670B7641">
        <w:rPr>
          <w:color w:val="808080" w:themeColor="background1" w:themeShade="80"/>
        </w:rPr>
        <w:t xml:space="preserve"> contained within</w:t>
      </w:r>
      <w:r w:rsidR="00FB600D" w:rsidRPr="670B7641">
        <w:rPr>
          <w:color w:val="808080" w:themeColor="background1" w:themeShade="80"/>
        </w:rPr>
        <w:t xml:space="preserve"> this section and /</w:t>
      </w:r>
      <w:r w:rsidR="00F31EF9">
        <w:rPr>
          <w:color w:val="808080" w:themeColor="background1" w:themeShade="80"/>
        </w:rPr>
        <w:t xml:space="preserve"> </w:t>
      </w:r>
      <w:r w:rsidR="00FB600D" w:rsidRPr="670B7641">
        <w:rPr>
          <w:color w:val="808080" w:themeColor="background1" w:themeShade="80"/>
        </w:rPr>
        <w:t>or the</w:t>
      </w:r>
      <w:r w:rsidR="004246BF" w:rsidRPr="670B7641">
        <w:rPr>
          <w:color w:val="808080" w:themeColor="background1" w:themeShade="80"/>
        </w:rPr>
        <w:t xml:space="preserve"> Underwriting Basis </w:t>
      </w:r>
      <w:r w:rsidR="004246BF" w:rsidRPr="670B7641">
        <w:rPr>
          <w:color w:val="808080" w:themeColor="background1" w:themeShade="80"/>
        </w:rPr>
        <w:lastRenderedPageBreak/>
        <w:t>Table(s)</w:t>
      </w:r>
      <w:r w:rsidR="00B75F02">
        <w:rPr>
          <w:color w:val="808080" w:themeColor="background1" w:themeShade="80"/>
        </w:rPr>
        <w:t xml:space="preserve"> defin</w:t>
      </w:r>
      <w:r w:rsidR="00A672E7">
        <w:rPr>
          <w:color w:val="808080" w:themeColor="background1" w:themeShade="80"/>
        </w:rPr>
        <w:t xml:space="preserve">ed in </w:t>
      </w:r>
      <w:r w:rsidR="000F42C6" w:rsidRPr="000F42C6">
        <w:rPr>
          <w:b/>
          <w:bCs/>
          <w:color w:val="0000FF"/>
        </w:rPr>
        <w:t>Scope of Underwriting Authority</w:t>
      </w:r>
      <w:r w:rsidR="00061628">
        <w:rPr>
          <w:b/>
          <w:bCs/>
          <w:color w:val="0000FF"/>
        </w:rPr>
        <w:t xml:space="preserve"> </w:t>
      </w:r>
      <w:r w:rsidR="00061628" w:rsidRPr="00061628">
        <w:rPr>
          <w:color w:val="808080" w:themeColor="background1" w:themeShade="80"/>
        </w:rPr>
        <w:t>to ensure ongoing compliance with Lloyd’s licensing.</w:t>
      </w:r>
    </w:p>
    <w:p w14:paraId="33E7B95C" w14:textId="77777777" w:rsidR="00F86F2B" w:rsidRDefault="00F86F2B" w:rsidP="00DA0AD6">
      <w:pPr>
        <w:rPr>
          <w:color w:val="000000" w:themeColor="text1"/>
        </w:rPr>
      </w:pPr>
    </w:p>
    <w:p w14:paraId="1C594B23" w14:textId="6C6C4872" w:rsidR="005F270A" w:rsidRPr="006C7981" w:rsidRDefault="006C7981" w:rsidP="006C7981">
      <w:pPr>
        <w:pStyle w:val="Heading2"/>
        <w:rPr>
          <w:color w:val="C930E8"/>
        </w:rPr>
      </w:pPr>
      <w:commentRangeStart w:id="103"/>
      <w:r w:rsidRPr="4FDE8864">
        <w:rPr>
          <w:color w:val="C930E8"/>
        </w:rPr>
        <w:t>C05.</w:t>
      </w:r>
      <w:r w:rsidR="7A828919" w:rsidRPr="21D0A6D5">
        <w:rPr>
          <w:color w:val="C930E8"/>
        </w:rPr>
        <w:t>5</w:t>
      </w:r>
      <w:commentRangeEnd w:id="103"/>
      <w:r w:rsidR="00EB544B" w:rsidRPr="006C7981" w:rsidDel="00827AF8">
        <w:rPr>
          <w:rStyle w:val="CommentReference"/>
          <w:color w:val="C930E8"/>
          <w:sz w:val="24"/>
          <w:szCs w:val="24"/>
        </w:rPr>
        <w:commentReference w:id="103"/>
      </w:r>
    </w:p>
    <w:p w14:paraId="744FBEDD" w14:textId="053A44D6" w:rsidR="00CA5BDF" w:rsidRPr="00ED76DB" w:rsidRDefault="00D73061" w:rsidP="41181BC9">
      <w:pPr>
        <w:rPr>
          <w:b/>
          <w:bCs/>
          <w:color w:val="808080" w:themeColor="background1" w:themeShade="80"/>
        </w:rPr>
      </w:pPr>
      <w:r w:rsidRPr="009D2B60">
        <w:rPr>
          <w:b/>
          <w:bCs/>
          <w:color w:val="808080" w:themeColor="background1" w:themeShade="80"/>
        </w:rPr>
        <w:t>Additional</w:t>
      </w:r>
      <w:r w:rsidRPr="00CA5BDF">
        <w:rPr>
          <w:b/>
          <w:bCs/>
          <w:color w:val="000000" w:themeColor="text1"/>
        </w:rPr>
        <w:t xml:space="preserve"> </w:t>
      </w:r>
      <w:r w:rsidR="00B075A2">
        <w:rPr>
          <w:b/>
          <w:bCs/>
          <w:color w:val="808080" w:themeColor="background1" w:themeShade="80"/>
        </w:rPr>
        <w:t>Requirements</w:t>
      </w:r>
      <w:r w:rsidR="00B075A2" w:rsidRPr="00ED76DB">
        <w:rPr>
          <w:b/>
          <w:bCs/>
          <w:color w:val="808080" w:themeColor="background1" w:themeShade="80"/>
        </w:rPr>
        <w:t xml:space="preserve"> </w:t>
      </w:r>
      <w:r w:rsidR="00B10032">
        <w:rPr>
          <w:b/>
          <w:bCs/>
          <w:color w:val="808080" w:themeColor="background1" w:themeShade="80"/>
        </w:rPr>
        <w:t>for</w:t>
      </w:r>
      <w:r w:rsidR="00CA5BDF" w:rsidRPr="00ED76DB">
        <w:rPr>
          <w:b/>
          <w:bCs/>
          <w:color w:val="808080" w:themeColor="background1" w:themeShade="80"/>
        </w:rPr>
        <w:t xml:space="preserve"> the </w:t>
      </w:r>
      <w:r w:rsidR="00333F42">
        <w:rPr>
          <w:b/>
          <w:bCs/>
          <w:color w:val="808080" w:themeColor="background1" w:themeShade="80"/>
        </w:rPr>
        <w:t xml:space="preserve">Scope of </w:t>
      </w:r>
      <w:r w:rsidR="00CA5BDF" w:rsidRPr="00ED76DB">
        <w:rPr>
          <w:b/>
          <w:bCs/>
          <w:color w:val="808080" w:themeColor="background1" w:themeShade="80"/>
        </w:rPr>
        <w:t>Underwriting Authority</w:t>
      </w:r>
    </w:p>
    <w:p w14:paraId="3A6A029C" w14:textId="47F99E60" w:rsidR="000258EB" w:rsidRPr="00ED76DB" w:rsidRDefault="000258EB" w:rsidP="0045077B">
      <w:pPr>
        <w:rPr>
          <w:color w:val="808080" w:themeColor="background1" w:themeShade="80"/>
        </w:rPr>
      </w:pPr>
      <w:r w:rsidRPr="21D0A6D5">
        <w:rPr>
          <w:color w:val="808080" w:themeColor="background1" w:themeShade="80"/>
        </w:rPr>
        <w:t>5.</w:t>
      </w:r>
      <w:r w:rsidRPr="00ED76DB">
        <w:rPr>
          <w:color w:val="808080" w:themeColor="background1" w:themeShade="80"/>
        </w:rPr>
        <w:t>1</w:t>
      </w:r>
      <w:r w:rsidR="00C90738">
        <w:rPr>
          <w:color w:val="808080" w:themeColor="background1" w:themeShade="80"/>
        </w:rPr>
        <w:t>7</w:t>
      </w:r>
      <w:r>
        <w:tab/>
      </w:r>
      <w:r w:rsidRPr="00ED76DB">
        <w:rPr>
          <w:color w:val="808080" w:themeColor="background1" w:themeShade="80"/>
        </w:rPr>
        <w:t xml:space="preserve">The Coverholder must adhere to the following </w:t>
      </w:r>
      <w:r w:rsidR="004A7D1B">
        <w:rPr>
          <w:color w:val="808080" w:themeColor="background1" w:themeShade="80"/>
        </w:rPr>
        <w:t>additional</w:t>
      </w:r>
      <w:r w:rsidR="00A47FC1">
        <w:rPr>
          <w:color w:val="808080" w:themeColor="background1" w:themeShade="80"/>
        </w:rPr>
        <w:t xml:space="preserve"> </w:t>
      </w:r>
      <w:r w:rsidR="00427134" w:rsidRPr="00ED76DB">
        <w:rPr>
          <w:color w:val="808080" w:themeColor="background1" w:themeShade="80"/>
        </w:rPr>
        <w:t>requirements</w:t>
      </w:r>
      <w:r w:rsidR="00FC7B2B">
        <w:rPr>
          <w:color w:val="808080" w:themeColor="background1" w:themeShade="80"/>
        </w:rPr>
        <w:t xml:space="preserve"> specif</w:t>
      </w:r>
      <w:r w:rsidR="00E7670D">
        <w:rPr>
          <w:color w:val="808080" w:themeColor="background1" w:themeShade="80"/>
        </w:rPr>
        <w:t>ically</w:t>
      </w:r>
      <w:r w:rsidR="004A7D1B">
        <w:rPr>
          <w:color w:val="808080" w:themeColor="background1" w:themeShade="80"/>
        </w:rPr>
        <w:t xml:space="preserve"> in relation</w:t>
      </w:r>
      <w:r w:rsidR="00E7670D">
        <w:rPr>
          <w:color w:val="808080" w:themeColor="background1" w:themeShade="80"/>
        </w:rPr>
        <w:t xml:space="preserve"> to their scope of underwriting authority</w:t>
      </w:r>
      <w:r w:rsidRPr="00ED76DB">
        <w:rPr>
          <w:color w:val="808080" w:themeColor="background1" w:themeShade="80"/>
        </w:rPr>
        <w:t>:</w:t>
      </w:r>
    </w:p>
    <w:p w14:paraId="75E03FAA" w14:textId="77777777" w:rsidR="000258EB" w:rsidRPr="00ED76DB" w:rsidRDefault="000258EB" w:rsidP="0045077B">
      <w:pPr>
        <w:rPr>
          <w:color w:val="808080" w:themeColor="background1" w:themeShade="80"/>
        </w:rPr>
      </w:pPr>
    </w:p>
    <w:p w14:paraId="68FA36FA" w14:textId="4D6C32F6" w:rsidR="0045077B" w:rsidRDefault="0045077B" w:rsidP="000258EB">
      <w:pPr>
        <w:ind w:firstLine="720"/>
        <w:rPr>
          <w:color w:val="000000" w:themeColor="text1"/>
        </w:rPr>
      </w:pPr>
      <w:r w:rsidRPr="00ED76DB">
        <w:rPr>
          <w:color w:val="808080" w:themeColor="background1" w:themeShade="80"/>
        </w:rPr>
        <w:t>5.1</w:t>
      </w:r>
      <w:r w:rsidR="00C90738">
        <w:rPr>
          <w:color w:val="808080" w:themeColor="background1" w:themeShade="80"/>
        </w:rPr>
        <w:t>7</w:t>
      </w:r>
      <w:r w:rsidR="00F86F2B" w:rsidRPr="00ED76DB">
        <w:rPr>
          <w:color w:val="808080" w:themeColor="background1" w:themeShade="80"/>
        </w:rPr>
        <w:t>.1</w:t>
      </w:r>
      <w:r w:rsidRPr="6425C86B">
        <w:rPr>
          <w:color w:val="000000" w:themeColor="text1"/>
        </w:rPr>
        <w:t xml:space="preserve"> </w:t>
      </w:r>
      <w:r w:rsidR="00427134" w:rsidRPr="00D0613C">
        <w:rPr>
          <w:color w:val="EE0000"/>
        </w:rPr>
        <w:t>&lt;Free Text</w:t>
      </w:r>
      <w:r w:rsidR="00A709EA">
        <w:rPr>
          <w:rStyle w:val="EndnoteReference"/>
          <w:color w:val="EE0000"/>
        </w:rPr>
        <w:endnoteReference w:customMarkFollows="1" w:id="14"/>
        <w:t>5.</w:t>
      </w:r>
      <w:r w:rsidR="00F37A4B">
        <w:rPr>
          <w:rStyle w:val="EndnoteReference"/>
          <w:color w:val="EE0000"/>
        </w:rPr>
        <w:t>13</w:t>
      </w:r>
      <w:r w:rsidR="00427134" w:rsidRPr="00D0613C">
        <w:rPr>
          <w:color w:val="EE0000"/>
        </w:rPr>
        <w:t>&gt;</w:t>
      </w:r>
    </w:p>
    <w:p w14:paraId="6AE4928D" w14:textId="77777777" w:rsidR="00427134" w:rsidRDefault="00427134" w:rsidP="000258EB">
      <w:pPr>
        <w:ind w:firstLine="720"/>
        <w:rPr>
          <w:color w:val="000000" w:themeColor="text1"/>
        </w:rPr>
      </w:pPr>
    </w:p>
    <w:p w14:paraId="621BF57A" w14:textId="4B58F64D" w:rsidR="0045077B" w:rsidRDefault="0045077B" w:rsidP="00427134">
      <w:pPr>
        <w:ind w:firstLine="720"/>
        <w:rPr>
          <w:color w:val="000000" w:themeColor="text1"/>
        </w:rPr>
      </w:pPr>
      <w:r w:rsidRPr="00ED76DB">
        <w:rPr>
          <w:color w:val="808080" w:themeColor="background1" w:themeShade="80"/>
        </w:rPr>
        <w:t>5.1</w:t>
      </w:r>
      <w:r w:rsidR="00C90738">
        <w:rPr>
          <w:color w:val="808080" w:themeColor="background1" w:themeShade="80"/>
        </w:rPr>
        <w:t>7</w:t>
      </w:r>
      <w:r w:rsidR="00F86F2B" w:rsidRPr="00ED76DB">
        <w:rPr>
          <w:color w:val="808080" w:themeColor="background1" w:themeShade="80"/>
        </w:rPr>
        <w:t xml:space="preserve">.2 </w:t>
      </w:r>
      <w:r w:rsidR="00427134" w:rsidRPr="00D0613C">
        <w:rPr>
          <w:color w:val="EE0000"/>
        </w:rPr>
        <w:t>&lt;Free Text</w:t>
      </w:r>
      <w:r w:rsidR="00A709EA">
        <w:rPr>
          <w:rStyle w:val="EndnoteReference"/>
          <w:color w:val="EE0000"/>
        </w:rPr>
        <w:endnoteReference w:customMarkFollows="1" w:id="15"/>
        <w:t>5.</w:t>
      </w:r>
      <w:r w:rsidR="00D135F5">
        <w:rPr>
          <w:rStyle w:val="EndnoteReference"/>
          <w:color w:val="EE0000"/>
        </w:rPr>
        <w:t>14</w:t>
      </w:r>
      <w:r w:rsidR="00427134" w:rsidRPr="00D0613C">
        <w:rPr>
          <w:color w:val="EE0000"/>
        </w:rPr>
        <w:t>&gt;</w:t>
      </w:r>
    </w:p>
    <w:p w14:paraId="2772761E" w14:textId="5C56F7E2" w:rsidR="006147BB" w:rsidRDefault="006147BB" w:rsidP="41181BC9">
      <w:pPr>
        <w:rPr>
          <w:b/>
          <w:bCs/>
        </w:rPr>
      </w:pPr>
    </w:p>
    <w:p w14:paraId="3F3780B4" w14:textId="2F8709F3" w:rsidR="009B5DC1" w:rsidRPr="00C14869" w:rsidRDefault="00C14869" w:rsidP="00C14869">
      <w:pPr>
        <w:pStyle w:val="Heading2"/>
        <w:rPr>
          <w:color w:val="C930E8"/>
        </w:rPr>
      </w:pPr>
      <w:r w:rsidRPr="4FDE8864">
        <w:rPr>
          <w:color w:val="C930E8"/>
        </w:rPr>
        <w:t>C05.</w:t>
      </w:r>
      <w:r w:rsidR="18112DF0" w:rsidRPr="21D0A6D5">
        <w:rPr>
          <w:color w:val="C930E8"/>
        </w:rPr>
        <w:t>6</w:t>
      </w:r>
    </w:p>
    <w:p w14:paraId="7F0F634C" w14:textId="7D5D060C" w:rsidR="009B5DC1" w:rsidRPr="003A57AD" w:rsidRDefault="00663BB7" w:rsidP="41181BC9">
      <w:pPr>
        <w:rPr>
          <w:b/>
          <w:bCs/>
          <w:color w:val="808080" w:themeColor="background1" w:themeShade="80"/>
        </w:rPr>
      </w:pPr>
      <w:commentRangeStart w:id="104"/>
      <w:r w:rsidRPr="003A57AD">
        <w:rPr>
          <w:b/>
          <w:bCs/>
          <w:color w:val="808080" w:themeColor="background1" w:themeShade="80"/>
        </w:rPr>
        <w:t xml:space="preserve">Special </w:t>
      </w:r>
      <w:r w:rsidR="00A363D5" w:rsidRPr="003A57AD">
        <w:rPr>
          <w:b/>
          <w:bCs/>
          <w:color w:val="808080" w:themeColor="background1" w:themeShade="80"/>
        </w:rPr>
        <w:t>Acceptances</w:t>
      </w:r>
      <w:commentRangeEnd w:id="104"/>
      <w:r w:rsidR="00DF29DB" w:rsidRPr="003A57AD">
        <w:rPr>
          <w:rStyle w:val="CommentReference"/>
          <w:b/>
          <w:bCs/>
          <w:color w:val="808080" w:themeColor="background1" w:themeShade="80"/>
          <w:sz w:val="22"/>
          <w:szCs w:val="22"/>
        </w:rPr>
        <w:commentReference w:id="104"/>
      </w:r>
      <w:r w:rsidRPr="003A57AD">
        <w:rPr>
          <w:b/>
          <w:bCs/>
          <w:color w:val="808080" w:themeColor="background1" w:themeShade="80"/>
        </w:rPr>
        <w:t xml:space="preserve"> </w:t>
      </w:r>
    </w:p>
    <w:p w14:paraId="394D6086" w14:textId="2AA6FBFC" w:rsidR="00A363D5" w:rsidRPr="003A57AD" w:rsidRDefault="008844F8" w:rsidP="41181BC9">
      <w:pPr>
        <w:rPr>
          <w:color w:val="808080" w:themeColor="background1" w:themeShade="80"/>
        </w:rPr>
      </w:pPr>
      <w:commentRangeStart w:id="105"/>
      <w:r w:rsidRPr="003A57AD">
        <w:rPr>
          <w:color w:val="808080" w:themeColor="background1" w:themeShade="80"/>
        </w:rPr>
        <w:t>5.</w:t>
      </w:r>
      <w:commentRangeEnd w:id="105"/>
      <w:r w:rsidR="0077069E" w:rsidDel="00827AF8">
        <w:rPr>
          <w:rStyle w:val="CommentReference"/>
          <w:color w:val="808080" w:themeColor="background1" w:themeShade="80"/>
          <w:sz w:val="22"/>
          <w:szCs w:val="22"/>
        </w:rPr>
        <w:commentReference w:id="105"/>
      </w:r>
      <w:r w:rsidR="003F1F03">
        <w:rPr>
          <w:color w:val="808080" w:themeColor="background1" w:themeShade="80"/>
        </w:rPr>
        <w:t>18</w:t>
      </w:r>
      <w:r w:rsidRPr="21D0A6D5">
        <w:rPr>
          <w:color w:val="808080" w:themeColor="background1" w:themeShade="80"/>
          <w:highlight w:val="yellow"/>
        </w:rPr>
        <w:t>A</w:t>
      </w:r>
      <w:r>
        <w:tab/>
      </w:r>
      <w:r w:rsidR="00A363D5" w:rsidRPr="003A57AD">
        <w:rPr>
          <w:color w:val="808080" w:themeColor="background1" w:themeShade="80"/>
        </w:rPr>
        <w:t xml:space="preserve">The following </w:t>
      </w:r>
      <w:r w:rsidR="002A5038" w:rsidRPr="003A57AD">
        <w:rPr>
          <w:color w:val="808080" w:themeColor="background1" w:themeShade="80"/>
        </w:rPr>
        <w:t xml:space="preserve">individual policies </w:t>
      </w:r>
      <w:r w:rsidR="00A363D5" w:rsidRPr="003A57AD">
        <w:rPr>
          <w:color w:val="808080" w:themeColor="background1" w:themeShade="80"/>
        </w:rPr>
        <w:t>have been agreed</w:t>
      </w:r>
      <w:r w:rsidR="005338EC" w:rsidRPr="003A57AD">
        <w:rPr>
          <w:color w:val="808080" w:themeColor="background1" w:themeShade="80"/>
        </w:rPr>
        <w:t xml:space="preserve">, </w:t>
      </w:r>
      <w:r w:rsidR="002D1C9A" w:rsidRPr="003A57AD">
        <w:rPr>
          <w:color w:val="808080" w:themeColor="background1" w:themeShade="80"/>
        </w:rPr>
        <w:t xml:space="preserve">in accordance </w:t>
      </w:r>
      <w:r w:rsidR="0096100C" w:rsidRPr="003A57AD">
        <w:rPr>
          <w:color w:val="808080" w:themeColor="background1" w:themeShade="80"/>
        </w:rPr>
        <w:t>with</w:t>
      </w:r>
      <w:r w:rsidR="00D442BD" w:rsidRPr="003A57AD">
        <w:rPr>
          <w:color w:val="808080" w:themeColor="background1" w:themeShade="80"/>
        </w:rPr>
        <w:t xml:space="preserve"> </w:t>
      </w:r>
      <w:r w:rsidR="00D442BD" w:rsidRPr="006B2E7B">
        <w:rPr>
          <w:b/>
          <w:bCs/>
          <w:color w:val="0000FF"/>
        </w:rPr>
        <w:t>M</w:t>
      </w:r>
      <w:r w:rsidR="006B2E7B">
        <w:rPr>
          <w:b/>
          <w:bCs/>
          <w:color w:val="0000FF"/>
        </w:rPr>
        <w:t xml:space="preserve">odule </w:t>
      </w:r>
      <w:r w:rsidR="00D442BD" w:rsidRPr="006B2E7B">
        <w:rPr>
          <w:b/>
          <w:bCs/>
          <w:color w:val="0000FF"/>
        </w:rPr>
        <w:t>3</w:t>
      </w:r>
      <w:r w:rsidR="006B2E7B">
        <w:rPr>
          <w:b/>
          <w:bCs/>
          <w:color w:val="0000FF"/>
        </w:rPr>
        <w:t xml:space="preserve"> - </w:t>
      </w:r>
      <w:r w:rsidR="00D442BD" w:rsidRPr="006B2E7B">
        <w:rPr>
          <w:b/>
          <w:bCs/>
          <w:color w:val="0000FF"/>
        </w:rPr>
        <w:t xml:space="preserve">Amendments to this </w:t>
      </w:r>
      <w:r w:rsidR="006B2E7B" w:rsidRPr="006B2E7B">
        <w:rPr>
          <w:b/>
          <w:bCs/>
          <w:color w:val="0000FF"/>
        </w:rPr>
        <w:t>A</w:t>
      </w:r>
      <w:r w:rsidR="00D442BD" w:rsidRPr="006B2E7B">
        <w:rPr>
          <w:b/>
          <w:bCs/>
          <w:color w:val="0000FF"/>
        </w:rPr>
        <w:t>greement</w:t>
      </w:r>
      <w:r w:rsidR="005338EC">
        <w:rPr>
          <w:b/>
          <w:bCs/>
          <w:color w:val="0000FF"/>
        </w:rPr>
        <w:t xml:space="preserve">, </w:t>
      </w:r>
      <w:r w:rsidR="00922F1F" w:rsidRPr="003A57AD">
        <w:rPr>
          <w:color w:val="808080" w:themeColor="background1" w:themeShade="80"/>
        </w:rPr>
        <w:t>as a special acceptance</w:t>
      </w:r>
      <w:r w:rsidR="00121DAE" w:rsidRPr="003A57AD">
        <w:rPr>
          <w:color w:val="808080" w:themeColor="background1" w:themeShade="80"/>
        </w:rPr>
        <w:t xml:space="preserve"> to </w:t>
      </w:r>
      <w:r w:rsidR="00FE5DB9" w:rsidRPr="003A57AD">
        <w:rPr>
          <w:color w:val="808080" w:themeColor="background1" w:themeShade="80"/>
        </w:rPr>
        <w:t>the scope detailed in this module</w:t>
      </w:r>
      <w:r w:rsidR="00D577CB" w:rsidRPr="003A57AD">
        <w:rPr>
          <w:color w:val="808080" w:themeColor="background1" w:themeShade="80"/>
        </w:rPr>
        <w:t>:</w:t>
      </w:r>
    </w:p>
    <w:p w14:paraId="0FEDF7D4" w14:textId="77777777" w:rsidR="009B5DC1" w:rsidRDefault="009B5DC1" w:rsidP="41181BC9">
      <w:pPr>
        <w:rPr>
          <w:b/>
          <w:bCs/>
        </w:rPr>
      </w:pPr>
    </w:p>
    <w:p w14:paraId="4FB59980" w14:textId="05684F7B" w:rsidR="00ED4E49" w:rsidRPr="003A57AD" w:rsidRDefault="008844F8" w:rsidP="00ED4E49">
      <w:pPr>
        <w:rPr>
          <w:color w:val="808080" w:themeColor="background1" w:themeShade="80"/>
        </w:rPr>
      </w:pPr>
      <w:r w:rsidRPr="003A57AD">
        <w:rPr>
          <w:color w:val="808080" w:themeColor="background1" w:themeShade="80"/>
        </w:rPr>
        <w:t>5.</w:t>
      </w:r>
      <w:r w:rsidRPr="21D0A6D5">
        <w:rPr>
          <w:color w:val="808080" w:themeColor="background1" w:themeShade="80"/>
        </w:rPr>
        <w:t>1</w:t>
      </w:r>
      <w:r w:rsidR="00F80A3C">
        <w:rPr>
          <w:color w:val="808080" w:themeColor="background1" w:themeShade="80"/>
        </w:rPr>
        <w:t>8</w:t>
      </w:r>
      <w:r w:rsidRPr="21D0A6D5">
        <w:rPr>
          <w:color w:val="808080" w:themeColor="background1" w:themeShade="80"/>
          <w:highlight w:val="yellow"/>
        </w:rPr>
        <w:t>B</w:t>
      </w:r>
      <w:r>
        <w:tab/>
      </w:r>
      <w:r w:rsidR="00771C6A" w:rsidRPr="003A57AD">
        <w:rPr>
          <w:color w:val="808080" w:themeColor="background1" w:themeShade="80"/>
        </w:rPr>
        <w:t xml:space="preserve">The following </w:t>
      </w:r>
      <w:r w:rsidR="00ED4E49" w:rsidRPr="003A57AD">
        <w:rPr>
          <w:color w:val="808080" w:themeColor="background1" w:themeShade="80"/>
        </w:rPr>
        <w:t xml:space="preserve">individual policies and / or </w:t>
      </w:r>
      <w:r w:rsidR="006C43CE">
        <w:rPr>
          <w:color w:val="808080" w:themeColor="background1" w:themeShade="80"/>
        </w:rPr>
        <w:t>participation</w:t>
      </w:r>
      <w:r w:rsidR="001038DE">
        <w:rPr>
          <w:color w:val="808080" w:themeColor="background1" w:themeShade="80"/>
        </w:rPr>
        <w:t>s</w:t>
      </w:r>
      <w:r w:rsidR="00ED4E49" w:rsidRPr="003A57AD">
        <w:rPr>
          <w:color w:val="808080" w:themeColor="background1" w:themeShade="80"/>
        </w:rPr>
        <w:t xml:space="preserve"> have been agreed, in accordance with </w:t>
      </w:r>
      <w:r w:rsidR="00ED4E49" w:rsidRPr="006B2E7B">
        <w:rPr>
          <w:b/>
          <w:bCs/>
          <w:color w:val="0000FF"/>
        </w:rPr>
        <w:t>M</w:t>
      </w:r>
      <w:r w:rsidR="00ED4E49">
        <w:rPr>
          <w:b/>
          <w:bCs/>
          <w:color w:val="0000FF"/>
        </w:rPr>
        <w:t xml:space="preserve">odule </w:t>
      </w:r>
      <w:r w:rsidR="00ED4E49" w:rsidRPr="006B2E7B">
        <w:rPr>
          <w:b/>
          <w:bCs/>
          <w:color w:val="0000FF"/>
        </w:rPr>
        <w:t>3</w:t>
      </w:r>
      <w:r w:rsidR="00ED4E49">
        <w:rPr>
          <w:b/>
          <w:bCs/>
          <w:color w:val="0000FF"/>
        </w:rPr>
        <w:t xml:space="preserve"> - </w:t>
      </w:r>
      <w:r w:rsidR="00ED4E49" w:rsidRPr="006B2E7B">
        <w:rPr>
          <w:b/>
          <w:bCs/>
          <w:color w:val="0000FF"/>
        </w:rPr>
        <w:t>Amendments to this Agreement</w:t>
      </w:r>
      <w:r w:rsidR="00ED4E49">
        <w:rPr>
          <w:b/>
          <w:bCs/>
          <w:color w:val="0000FF"/>
        </w:rPr>
        <w:t xml:space="preserve">, </w:t>
      </w:r>
      <w:r w:rsidR="00ED4E49" w:rsidRPr="003A57AD">
        <w:rPr>
          <w:color w:val="808080" w:themeColor="background1" w:themeShade="80"/>
        </w:rPr>
        <w:t>as a special acceptance to the scope detailed in this module:</w:t>
      </w:r>
    </w:p>
    <w:p w14:paraId="116B365E" w14:textId="04CE9BC5" w:rsidR="009B5DC1" w:rsidRDefault="009B5DC1" w:rsidP="41181BC9">
      <w:pPr>
        <w:rPr>
          <w:b/>
          <w:bCs/>
        </w:rPr>
      </w:pPr>
    </w:p>
    <w:p w14:paraId="0BDB15A3" w14:textId="1F8D37F4" w:rsidR="009B5DC1" w:rsidRPr="00D0613C" w:rsidRDefault="00216181" w:rsidP="41181BC9">
      <w:r>
        <w:rPr>
          <w:b/>
          <w:bCs/>
        </w:rPr>
        <w:tab/>
      </w:r>
      <w:r w:rsidRPr="00ED76DB">
        <w:rPr>
          <w:color w:val="808080" w:themeColor="background1" w:themeShade="80"/>
        </w:rPr>
        <w:t>5.1</w:t>
      </w:r>
      <w:r w:rsidR="00F80A3C">
        <w:rPr>
          <w:color w:val="808080" w:themeColor="background1" w:themeShade="80"/>
        </w:rPr>
        <w:t>8</w:t>
      </w:r>
      <w:r w:rsidRPr="00ED76DB">
        <w:rPr>
          <w:color w:val="808080" w:themeColor="background1" w:themeShade="80"/>
        </w:rPr>
        <w:t xml:space="preserve">.1 </w:t>
      </w:r>
      <w:r w:rsidRPr="00D0613C">
        <w:rPr>
          <w:color w:val="EE0000"/>
        </w:rPr>
        <w:t>&lt;Free Text</w:t>
      </w:r>
      <w:r w:rsidR="00A709EA">
        <w:rPr>
          <w:rStyle w:val="EndnoteReference"/>
          <w:color w:val="EE0000"/>
        </w:rPr>
        <w:endnoteReference w:customMarkFollows="1" w:id="16"/>
        <w:t>5.</w:t>
      </w:r>
      <w:r w:rsidR="0013388E">
        <w:rPr>
          <w:rStyle w:val="EndnoteReference"/>
          <w:color w:val="EE0000"/>
        </w:rPr>
        <w:t>15</w:t>
      </w:r>
      <w:r w:rsidR="00D0613C" w:rsidRPr="00D0613C">
        <w:rPr>
          <w:color w:val="EE0000"/>
        </w:rPr>
        <w:t>&gt;</w:t>
      </w:r>
    </w:p>
    <w:p w14:paraId="26A794E5" w14:textId="77777777" w:rsidR="00D0613C" w:rsidRPr="00D0613C" w:rsidRDefault="00D0613C" w:rsidP="41181BC9"/>
    <w:p w14:paraId="77D1A9F0" w14:textId="5CFE8DB6" w:rsidR="00D0613C" w:rsidRPr="00D0613C" w:rsidRDefault="00D0613C" w:rsidP="41181BC9">
      <w:r w:rsidRPr="00D0613C">
        <w:tab/>
      </w:r>
      <w:r w:rsidRPr="00ED76DB">
        <w:rPr>
          <w:color w:val="808080" w:themeColor="background1" w:themeShade="80"/>
        </w:rPr>
        <w:t>5.1</w:t>
      </w:r>
      <w:r w:rsidR="00F80A3C">
        <w:rPr>
          <w:color w:val="808080" w:themeColor="background1" w:themeShade="80"/>
        </w:rPr>
        <w:t>8</w:t>
      </w:r>
      <w:r w:rsidRPr="00ED76DB">
        <w:rPr>
          <w:color w:val="808080" w:themeColor="background1" w:themeShade="80"/>
        </w:rPr>
        <w:t xml:space="preserve">.2 </w:t>
      </w:r>
      <w:r w:rsidRPr="00D0613C">
        <w:rPr>
          <w:color w:val="EE0000"/>
        </w:rPr>
        <w:t>&lt;Free Text</w:t>
      </w:r>
      <w:r w:rsidR="00A709EA">
        <w:rPr>
          <w:rStyle w:val="EndnoteReference"/>
          <w:color w:val="EE0000"/>
        </w:rPr>
        <w:endnoteReference w:customMarkFollows="1" w:id="17"/>
        <w:t>5.</w:t>
      </w:r>
      <w:r w:rsidR="0013388E">
        <w:rPr>
          <w:rStyle w:val="EndnoteReference"/>
          <w:color w:val="EE0000"/>
        </w:rPr>
        <w:t>16</w:t>
      </w:r>
      <w:r w:rsidRPr="00D0613C">
        <w:rPr>
          <w:color w:val="EE0000"/>
        </w:rPr>
        <w:t>&gt;</w:t>
      </w:r>
    </w:p>
    <w:p w14:paraId="3308138D" w14:textId="77777777" w:rsidR="009B5DC1" w:rsidRDefault="009B5DC1" w:rsidP="41181BC9">
      <w:pPr>
        <w:rPr>
          <w:b/>
          <w:bCs/>
        </w:rPr>
      </w:pPr>
    </w:p>
    <w:p w14:paraId="34ED9E29" w14:textId="77777777" w:rsidR="009B5DC1" w:rsidRDefault="009B5DC1" w:rsidP="41181BC9">
      <w:pPr>
        <w:rPr>
          <w:b/>
          <w:bCs/>
        </w:rPr>
      </w:pPr>
    </w:p>
    <w:p w14:paraId="1E31720B" w14:textId="77777777" w:rsidR="009B5DC1" w:rsidRDefault="009B5DC1" w:rsidP="41181BC9">
      <w:pPr>
        <w:rPr>
          <w:b/>
          <w:bCs/>
        </w:rPr>
      </w:pPr>
    </w:p>
    <w:p w14:paraId="582560FC" w14:textId="77777777" w:rsidR="009B5DC1" w:rsidRDefault="009B5DC1" w:rsidP="41181BC9">
      <w:pPr>
        <w:rPr>
          <w:b/>
          <w:bCs/>
        </w:rPr>
      </w:pPr>
    </w:p>
    <w:p w14:paraId="6F4F7640" w14:textId="77777777" w:rsidR="009B5DC1" w:rsidRDefault="009B5DC1" w:rsidP="41181BC9">
      <w:pPr>
        <w:rPr>
          <w:b/>
          <w:bCs/>
        </w:rPr>
      </w:pPr>
    </w:p>
    <w:p w14:paraId="0BEDFB42" w14:textId="77777777" w:rsidR="009B5DC1" w:rsidRDefault="009B5DC1" w:rsidP="41181BC9">
      <w:pPr>
        <w:rPr>
          <w:b/>
          <w:bCs/>
        </w:rPr>
      </w:pPr>
    </w:p>
    <w:p w14:paraId="3C7F2174" w14:textId="77777777" w:rsidR="004A4874" w:rsidRDefault="004A4874" w:rsidP="41181BC9">
      <w:pPr>
        <w:rPr>
          <w:b/>
          <w:bCs/>
        </w:rPr>
      </w:pPr>
    </w:p>
    <w:p w14:paraId="195EBD54" w14:textId="77777777" w:rsidR="00AB4F9F" w:rsidRDefault="00AB4F9F" w:rsidP="41181BC9">
      <w:pPr>
        <w:rPr>
          <w:b/>
          <w:bCs/>
        </w:rPr>
      </w:pPr>
    </w:p>
    <w:p w14:paraId="1537BF88" w14:textId="77777777" w:rsidR="00AB4F9F" w:rsidRDefault="00AB4F9F" w:rsidP="41181BC9">
      <w:pPr>
        <w:rPr>
          <w:b/>
          <w:bCs/>
        </w:rPr>
      </w:pPr>
    </w:p>
    <w:p w14:paraId="34D57E07" w14:textId="77777777" w:rsidR="00AB4F9F" w:rsidRDefault="00AB4F9F" w:rsidP="41181BC9">
      <w:pPr>
        <w:rPr>
          <w:b/>
          <w:bCs/>
        </w:rPr>
      </w:pPr>
    </w:p>
    <w:p w14:paraId="19E9892D" w14:textId="77777777" w:rsidR="00AB4F9F" w:rsidRDefault="00AB4F9F" w:rsidP="41181BC9">
      <w:pPr>
        <w:rPr>
          <w:b/>
          <w:bCs/>
        </w:rPr>
      </w:pPr>
    </w:p>
    <w:p w14:paraId="4CCC169A" w14:textId="77777777" w:rsidR="00AB4F9F" w:rsidRDefault="00AB4F9F" w:rsidP="41181BC9">
      <w:pPr>
        <w:rPr>
          <w:b/>
          <w:bCs/>
        </w:rPr>
      </w:pPr>
    </w:p>
    <w:p w14:paraId="71EB493E" w14:textId="77777777" w:rsidR="003E22E8" w:rsidRDefault="003E22E8" w:rsidP="41181BC9">
      <w:pPr>
        <w:rPr>
          <w:b/>
          <w:bCs/>
        </w:rPr>
      </w:pPr>
    </w:p>
    <w:p w14:paraId="5DA5927D" w14:textId="77777777" w:rsidR="003E22E8" w:rsidRDefault="003E22E8" w:rsidP="41181BC9">
      <w:pPr>
        <w:rPr>
          <w:b/>
          <w:bCs/>
        </w:rPr>
      </w:pPr>
    </w:p>
    <w:p w14:paraId="57D047E9" w14:textId="77777777" w:rsidR="003E22E8" w:rsidRDefault="003E22E8" w:rsidP="41181BC9">
      <w:pPr>
        <w:rPr>
          <w:b/>
          <w:bCs/>
        </w:rPr>
      </w:pPr>
    </w:p>
    <w:p w14:paraId="464D0E23" w14:textId="77777777" w:rsidR="003E22E8" w:rsidRDefault="003E22E8" w:rsidP="41181BC9">
      <w:pPr>
        <w:rPr>
          <w:b/>
          <w:bCs/>
        </w:rPr>
      </w:pPr>
    </w:p>
    <w:p w14:paraId="26E45D3A" w14:textId="77777777" w:rsidR="003E22E8" w:rsidRDefault="003E22E8" w:rsidP="41181BC9">
      <w:pPr>
        <w:rPr>
          <w:b/>
          <w:bCs/>
        </w:rPr>
      </w:pPr>
    </w:p>
    <w:p w14:paraId="27193E7A" w14:textId="77777777" w:rsidR="003E22E8" w:rsidRDefault="003E22E8" w:rsidP="41181BC9">
      <w:pPr>
        <w:rPr>
          <w:b/>
          <w:bCs/>
        </w:rPr>
      </w:pPr>
    </w:p>
    <w:p w14:paraId="296B1C92" w14:textId="77777777" w:rsidR="003E22E8" w:rsidRDefault="003E22E8" w:rsidP="41181BC9">
      <w:pPr>
        <w:rPr>
          <w:b/>
          <w:bCs/>
        </w:rPr>
      </w:pPr>
    </w:p>
    <w:p w14:paraId="1AA8DD5D" w14:textId="77777777" w:rsidR="003E22E8" w:rsidRDefault="003E22E8" w:rsidP="41181BC9">
      <w:pPr>
        <w:rPr>
          <w:b/>
          <w:bCs/>
        </w:rPr>
      </w:pPr>
    </w:p>
    <w:p w14:paraId="644D1CAA" w14:textId="77777777" w:rsidR="003E22E8" w:rsidRDefault="003E22E8" w:rsidP="41181BC9">
      <w:pPr>
        <w:rPr>
          <w:b/>
          <w:bCs/>
        </w:rPr>
      </w:pPr>
    </w:p>
    <w:p w14:paraId="6DC733B6" w14:textId="77777777" w:rsidR="004A4874" w:rsidRDefault="004A4874" w:rsidP="41181BC9">
      <w:pPr>
        <w:rPr>
          <w:b/>
          <w:bCs/>
        </w:rPr>
      </w:pPr>
    </w:p>
    <w:p w14:paraId="2B751DF9" w14:textId="6AC75356" w:rsidR="009B5DC1" w:rsidRPr="00CA5BDF" w:rsidRDefault="009B5DC1" w:rsidP="41181BC9">
      <w:pPr>
        <w:rPr>
          <w:b/>
          <w:bCs/>
        </w:rPr>
      </w:pPr>
      <w:r>
        <w:rPr>
          <w:b/>
          <w:bCs/>
        </w:rPr>
        <w:lastRenderedPageBreak/>
        <w:t>Module 5 – Embedded Variables</w:t>
      </w:r>
    </w:p>
    <w:sectPr w:rsidR="009B5DC1" w:rsidRPr="00CA5BDF">
      <w:headerReference w:type="default" r:id="rId24"/>
      <w:headerReference w:type="first" r:id="rId25"/>
      <w:footerReference w:type="first" r:id="rId26"/>
      <w:pgSz w:w="12240" w:h="15840"/>
      <w:pgMar w:top="1152" w:right="863" w:bottom="863" w:left="863" w:header="144" w:footer="431"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isha Waylen" w:date="2026-06-24T15:29:00Z" w:initials="AW">
    <w:p w14:paraId="618E7311" w14:textId="6BC8119F" w:rsidR="005A0799" w:rsidRDefault="00EE599F">
      <w:pPr>
        <w:pStyle w:val="CommentText"/>
      </w:pPr>
      <w:r>
        <w:rPr>
          <w:rStyle w:val="CommentReference"/>
        </w:rPr>
        <w:annotationRef/>
      </w:r>
      <w:r w:rsidRPr="5F8ADC43">
        <w:t xml:space="preserve">How does this whole module work if a DUA has multiple section leads who apply different levels of SoUA? </w:t>
      </w:r>
    </w:p>
  </w:comment>
  <w:comment w:id="1" w:author="Carla Wise" w:date="2025-04-07T17:42:00Z" w:initials="CW">
    <w:p w14:paraId="4B613B08" w14:textId="77777777" w:rsidR="00D8083A" w:rsidRDefault="009D3CD4" w:rsidP="00D8083A">
      <w:pPr>
        <w:pStyle w:val="CommentText"/>
      </w:pPr>
      <w:r>
        <w:rPr>
          <w:rStyle w:val="CommentReference"/>
        </w:rPr>
        <w:annotationRef/>
      </w:r>
      <w:r w:rsidR="00D8083A">
        <w:t>5.1 Variant Clause</w:t>
      </w:r>
    </w:p>
    <w:p w14:paraId="6C227633" w14:textId="77777777" w:rsidR="00D8083A" w:rsidRDefault="00D8083A" w:rsidP="00D8083A">
      <w:pPr>
        <w:pStyle w:val="CommentText"/>
      </w:pPr>
    </w:p>
    <w:p w14:paraId="011D69A2" w14:textId="77777777" w:rsidR="00D8083A" w:rsidRDefault="00D8083A" w:rsidP="00D8083A">
      <w:pPr>
        <w:pStyle w:val="CommentText"/>
      </w:pPr>
      <w:r>
        <w:t>Condition - Dependent on what ‘Contract Type’ is permitted to be written by the Coverholder under the Agreement</w:t>
      </w:r>
    </w:p>
    <w:p w14:paraId="606A1CEE" w14:textId="77777777" w:rsidR="00D8083A" w:rsidRDefault="00D8083A" w:rsidP="00D8083A">
      <w:pPr>
        <w:pStyle w:val="CommentText"/>
      </w:pPr>
    </w:p>
    <w:p w14:paraId="61E4AF53" w14:textId="77777777" w:rsidR="00D8083A" w:rsidRDefault="00D8083A" w:rsidP="00D8083A">
      <w:pPr>
        <w:pStyle w:val="CommentText"/>
      </w:pPr>
      <w:r>
        <w:t>A - Included if ‘Contract Type’ is ‘Insurance’ only</w:t>
      </w:r>
    </w:p>
    <w:p w14:paraId="1D26F8CB" w14:textId="77777777" w:rsidR="00D8083A" w:rsidRDefault="00D8083A" w:rsidP="00D8083A">
      <w:pPr>
        <w:pStyle w:val="CommentText"/>
      </w:pPr>
    </w:p>
    <w:p w14:paraId="7B233DF6" w14:textId="77777777" w:rsidR="00D8083A" w:rsidRDefault="00D8083A" w:rsidP="00D8083A">
      <w:pPr>
        <w:pStyle w:val="CommentText"/>
      </w:pPr>
      <w:r>
        <w:t>B - Included if ‘Contract Type’ is ‘Reinsurance’ only</w:t>
      </w:r>
    </w:p>
    <w:p w14:paraId="120D0BBE" w14:textId="77777777" w:rsidR="00D8083A" w:rsidRDefault="00D8083A" w:rsidP="00D8083A">
      <w:pPr>
        <w:pStyle w:val="CommentText"/>
      </w:pPr>
    </w:p>
    <w:p w14:paraId="3D50250B" w14:textId="77777777" w:rsidR="00D8083A" w:rsidRDefault="00D8083A" w:rsidP="00D8083A">
      <w:pPr>
        <w:pStyle w:val="CommentText"/>
      </w:pPr>
      <w:r>
        <w:t>C - Included if ‘Contract Type’ is ‘Insurance and Reinsurance’</w:t>
      </w:r>
    </w:p>
  </w:comment>
  <w:comment w:id="2" w:author="Carla Wise" w:date="2026-06-18T15:28:00Z" w:initials="CW">
    <w:p w14:paraId="3A87AD7B" w14:textId="77777777" w:rsidR="00D26046" w:rsidRDefault="00D26046" w:rsidP="00D26046">
      <w:pPr>
        <w:pStyle w:val="CommentText"/>
      </w:pPr>
      <w:r>
        <w:rPr>
          <w:rStyle w:val="CommentReference"/>
        </w:rPr>
        <w:annotationRef/>
      </w:r>
      <w:r>
        <w:t>Insurance &amp; Reinsurance Territory and Scope of Underwriting Authority (SoUA) Tables can be found in the Excel file ‘M5 Base Tables 310725’.</w:t>
      </w:r>
    </w:p>
    <w:p w14:paraId="02172D37" w14:textId="77777777" w:rsidR="00D26046" w:rsidRDefault="00D26046" w:rsidP="00D26046">
      <w:pPr>
        <w:pStyle w:val="CommentText"/>
      </w:pPr>
    </w:p>
    <w:p w14:paraId="4E2E4F2D" w14:textId="77777777" w:rsidR="00D26046" w:rsidRDefault="00D26046" w:rsidP="00D26046">
      <w:pPr>
        <w:pStyle w:val="CommentText"/>
      </w:pPr>
      <w:r>
        <w:t>Note each table is presented on a different tab in the Excel file (SoUA Table is used for both insurance and reinsurance). Each tab lists all the possible rows a Table can have and how the row should be populated with contract specific variables, the tables will never include every possible row.</w:t>
      </w:r>
    </w:p>
    <w:p w14:paraId="61A05407" w14:textId="77777777" w:rsidR="00D26046" w:rsidRDefault="00D26046" w:rsidP="00D26046">
      <w:pPr>
        <w:pStyle w:val="CommentText"/>
      </w:pPr>
    </w:p>
    <w:p w14:paraId="5EC489DA" w14:textId="77777777" w:rsidR="00D26046" w:rsidRDefault="00D26046" w:rsidP="00D26046">
      <w:pPr>
        <w:pStyle w:val="CommentText"/>
      </w:pPr>
      <w:r>
        <w:t>Some examples of completed tables can be found in the Excel files ‘Module 5 Example Tables 040825’ and ‘M5 Complex SoUA Table Example’.</w:t>
      </w:r>
    </w:p>
    <w:p w14:paraId="34E94CF5" w14:textId="77777777" w:rsidR="00D26046" w:rsidRDefault="00D26046" w:rsidP="00D26046">
      <w:pPr>
        <w:pStyle w:val="CommentText"/>
      </w:pPr>
    </w:p>
    <w:p w14:paraId="2907CABA" w14:textId="77777777" w:rsidR="00D26046" w:rsidRDefault="00D26046" w:rsidP="00D26046">
      <w:pPr>
        <w:pStyle w:val="CommentText"/>
      </w:pPr>
      <w:r>
        <w:t>An Agreement can have multiple Territory Tables and multiple SoUA Tables.</w:t>
      </w:r>
    </w:p>
  </w:comment>
  <w:comment w:id="3" w:author="Carla Wise" w:date="2026-06-18T15:53:00Z" w:initials="CW">
    <w:p w14:paraId="375EB6C2" w14:textId="77777777" w:rsidR="00E1383F" w:rsidRDefault="00E1383F" w:rsidP="00E1383F">
      <w:pPr>
        <w:pStyle w:val="CommentText"/>
      </w:pPr>
      <w:r>
        <w:rPr>
          <w:rStyle w:val="CommentReference"/>
        </w:rPr>
        <w:annotationRef/>
      </w:r>
      <w:r>
        <w:t>Conditional Clause</w:t>
      </w:r>
    </w:p>
    <w:p w14:paraId="4795F0C4" w14:textId="77777777" w:rsidR="00E1383F" w:rsidRDefault="00E1383F" w:rsidP="00E1383F">
      <w:pPr>
        <w:pStyle w:val="CommentText"/>
      </w:pPr>
    </w:p>
    <w:p w14:paraId="2B41364D" w14:textId="77777777" w:rsidR="00E1383F" w:rsidRDefault="00E1383F" w:rsidP="00E1383F">
      <w:pPr>
        <w:pStyle w:val="CommentText"/>
      </w:pPr>
      <w:r>
        <w:t>Only included when capacity includes Lloyd’s or Lloyd’s Europe</w:t>
      </w:r>
    </w:p>
  </w:comment>
  <w:comment w:id="4" w:author="Carla Wise" w:date="2026-06-18T15:39:00Z" w:initials="CW">
    <w:p w14:paraId="1839949F" w14:textId="553F5172" w:rsidR="00EE0FDC" w:rsidRDefault="00EE0FDC" w:rsidP="00EE0FDC">
      <w:pPr>
        <w:pStyle w:val="CommentText"/>
      </w:pPr>
      <w:r>
        <w:rPr>
          <w:rStyle w:val="CommentReference"/>
        </w:rPr>
        <w:annotationRef/>
      </w:r>
      <w:r>
        <w:t>All Underwriting Basis Tables are links - if you click on them you will be taken to the base table which shows the table rows and how they will be populated with contract specific variables.</w:t>
      </w:r>
    </w:p>
    <w:p w14:paraId="7407641C" w14:textId="77777777" w:rsidR="00EE0FDC" w:rsidRDefault="00EE0FDC" w:rsidP="00EE0FDC">
      <w:pPr>
        <w:pStyle w:val="CommentText"/>
      </w:pPr>
    </w:p>
    <w:p w14:paraId="2CD5C4CC" w14:textId="77777777" w:rsidR="00EE0FDC" w:rsidRDefault="00EE0FDC" w:rsidP="00EE0FDC">
      <w:pPr>
        <w:pStyle w:val="CommentText"/>
      </w:pPr>
      <w:r>
        <w:t>Examples of what a completed Underwriting Basis Table will look like can be found in the Excel file ‘Underwriting Basis Tables 100626’.</w:t>
      </w:r>
    </w:p>
  </w:comment>
  <w:comment w:id="5" w:author="Carla Wise" w:date="2026-06-18T15:53:00Z" w:initials="CW">
    <w:p w14:paraId="6C7F508D" w14:textId="77777777" w:rsidR="005B618D" w:rsidRDefault="00E1383F" w:rsidP="005B618D">
      <w:pPr>
        <w:pStyle w:val="CommentText"/>
      </w:pPr>
      <w:r>
        <w:rPr>
          <w:rStyle w:val="CommentReference"/>
        </w:rPr>
        <w:annotationRef/>
      </w:r>
      <w:r w:rsidR="005B618D">
        <w:t>Conditional Clause</w:t>
      </w:r>
    </w:p>
    <w:p w14:paraId="6B4215C6" w14:textId="77777777" w:rsidR="005B618D" w:rsidRDefault="005B618D" w:rsidP="005B618D">
      <w:pPr>
        <w:pStyle w:val="CommentText"/>
      </w:pPr>
    </w:p>
    <w:p w14:paraId="614A4424" w14:textId="77777777" w:rsidR="005B618D" w:rsidRDefault="005B618D" w:rsidP="005B618D">
      <w:pPr>
        <w:pStyle w:val="CommentText"/>
      </w:pPr>
      <w:r>
        <w:t>Only included when capacity is company market only.</w:t>
      </w:r>
    </w:p>
    <w:p w14:paraId="7924F29D" w14:textId="77777777" w:rsidR="005B618D" w:rsidRDefault="005B618D" w:rsidP="005B618D">
      <w:pPr>
        <w:pStyle w:val="CommentText"/>
      </w:pPr>
    </w:p>
    <w:p w14:paraId="2C0CAE46" w14:textId="77777777" w:rsidR="005B618D" w:rsidRDefault="005B618D" w:rsidP="005B618D">
      <w:pPr>
        <w:pStyle w:val="CommentText"/>
      </w:pPr>
      <w:r>
        <w:t xml:space="preserve">Note - If there is </w:t>
      </w:r>
      <w:r>
        <w:rPr>
          <w:i/>
          <w:iCs/>
        </w:rPr>
        <w:t>any</w:t>
      </w:r>
      <w:r>
        <w:t xml:space="preserve"> Lloyd’s or Lloyd’s Europe capacity the Lloyd’s version applies.</w:t>
      </w:r>
    </w:p>
  </w:comment>
  <w:comment w:id="6" w:author="Carla Wise" w:date="2026-06-18T15:54:00Z" w:initials="CW">
    <w:p w14:paraId="1A2654BF" w14:textId="77777777" w:rsidR="00D802FD" w:rsidRDefault="00D802FD" w:rsidP="00D802FD">
      <w:pPr>
        <w:pStyle w:val="CommentText"/>
      </w:pPr>
      <w:r>
        <w:rPr>
          <w:rStyle w:val="CommentReference"/>
        </w:rPr>
        <w:annotationRef/>
      </w:r>
      <w:r>
        <w:t>Conditional Clause</w:t>
      </w:r>
    </w:p>
    <w:p w14:paraId="4B8DD729" w14:textId="77777777" w:rsidR="00D802FD" w:rsidRDefault="00D802FD" w:rsidP="00D802FD">
      <w:pPr>
        <w:pStyle w:val="CommentText"/>
      </w:pPr>
    </w:p>
    <w:p w14:paraId="51353B01" w14:textId="77777777" w:rsidR="00D802FD" w:rsidRDefault="00D802FD" w:rsidP="00D802FD">
      <w:pPr>
        <w:pStyle w:val="CommentText"/>
      </w:pPr>
      <w:r>
        <w:t>Only included when capacity includes Lloyd’s or Lloyd’s Europe</w:t>
      </w:r>
    </w:p>
  </w:comment>
  <w:comment w:id="7" w:author="Carla Wise" w:date="2026-06-18T15:55:00Z" w:initials="CW">
    <w:p w14:paraId="48884BA6" w14:textId="77777777" w:rsidR="006A492A" w:rsidRDefault="006A492A" w:rsidP="006A492A">
      <w:pPr>
        <w:pStyle w:val="CommentText"/>
      </w:pPr>
      <w:r>
        <w:rPr>
          <w:rStyle w:val="CommentReference"/>
        </w:rPr>
        <w:annotationRef/>
      </w:r>
      <w:r>
        <w:t>Conditional Clause</w:t>
      </w:r>
    </w:p>
    <w:p w14:paraId="2FCAF88C" w14:textId="77777777" w:rsidR="006A492A" w:rsidRDefault="006A492A" w:rsidP="006A492A">
      <w:pPr>
        <w:pStyle w:val="CommentText"/>
      </w:pPr>
    </w:p>
    <w:p w14:paraId="07EB2A3F" w14:textId="77777777" w:rsidR="006A492A" w:rsidRDefault="006A492A" w:rsidP="006A492A">
      <w:pPr>
        <w:pStyle w:val="CommentText"/>
      </w:pPr>
      <w:r>
        <w:t>Only included when capacity is company market only.</w:t>
      </w:r>
    </w:p>
  </w:comment>
  <w:comment w:id="8" w:author="Carla Wise" w:date="2026-06-18T15:29:00Z" w:initials="CW">
    <w:p w14:paraId="411973BD" w14:textId="77777777" w:rsidR="00BB4C21" w:rsidRDefault="00BB4C21" w:rsidP="00BB4C21">
      <w:pPr>
        <w:pStyle w:val="CommentText"/>
      </w:pPr>
      <w:r>
        <w:rPr>
          <w:rStyle w:val="CommentReference"/>
        </w:rPr>
        <w:annotationRef/>
      </w:r>
      <w:r>
        <w:t>Insurance &amp; Reinsurance Territory and Scope of Underwriting Authority (SoUA) Tables can be found in the Excel file ‘M5 Base Tables 310725’.</w:t>
      </w:r>
    </w:p>
    <w:p w14:paraId="0879F560" w14:textId="77777777" w:rsidR="00BB4C21" w:rsidRDefault="00BB4C21" w:rsidP="00BB4C21">
      <w:pPr>
        <w:pStyle w:val="CommentText"/>
      </w:pPr>
    </w:p>
    <w:p w14:paraId="49C723F0" w14:textId="77777777" w:rsidR="00BB4C21" w:rsidRDefault="00BB4C21" w:rsidP="00BB4C21">
      <w:pPr>
        <w:pStyle w:val="CommentText"/>
      </w:pPr>
      <w:r>
        <w:t>Note each table is presented on a different tab in the Excel file (SoUA Table is used for both insurance and reinsurance). Each tab lists all the possible rows a Table can have and how the row should be populated with contract specific variables, the tables will never include every possible row.</w:t>
      </w:r>
    </w:p>
    <w:p w14:paraId="77BA93A3" w14:textId="77777777" w:rsidR="00BB4C21" w:rsidRDefault="00BB4C21" w:rsidP="00BB4C21">
      <w:pPr>
        <w:pStyle w:val="CommentText"/>
      </w:pPr>
    </w:p>
    <w:p w14:paraId="4BBED22B" w14:textId="77777777" w:rsidR="00BB4C21" w:rsidRDefault="00BB4C21" w:rsidP="00BB4C21">
      <w:pPr>
        <w:pStyle w:val="CommentText"/>
      </w:pPr>
      <w:r>
        <w:t>Some examples of completed tables can be found in the Excel files ‘Module 5 Example Tables 040825’ and ‘M5 Complex SoUA Table Example’.</w:t>
      </w:r>
    </w:p>
    <w:p w14:paraId="7291A27F" w14:textId="77777777" w:rsidR="00BB4C21" w:rsidRDefault="00BB4C21" w:rsidP="00BB4C21">
      <w:pPr>
        <w:pStyle w:val="CommentText"/>
      </w:pPr>
    </w:p>
    <w:p w14:paraId="56AD8656" w14:textId="77777777" w:rsidR="00BB4C21" w:rsidRDefault="00BB4C21" w:rsidP="00BB4C21">
      <w:pPr>
        <w:pStyle w:val="CommentText"/>
      </w:pPr>
      <w:r>
        <w:t>An Agreement can have multiple Territory Tables and multiple SoUA Tables.</w:t>
      </w:r>
    </w:p>
  </w:comment>
  <w:comment w:id="9" w:author="Matthew Logue" w:date="2026-06-18T16:05:00Z" w:initials="ML">
    <w:p w14:paraId="57E3EA0D" w14:textId="681FD7F1" w:rsidR="00275D67" w:rsidRDefault="00275D67">
      <w:pPr>
        <w:pStyle w:val="CommentText"/>
      </w:pPr>
      <w:r>
        <w:rPr>
          <w:rStyle w:val="CommentReference"/>
        </w:rPr>
        <w:annotationRef/>
      </w:r>
      <w:r w:rsidRPr="7F6B4FAB">
        <w:t>Conditional Clause</w:t>
      </w:r>
    </w:p>
    <w:p w14:paraId="54A7AE4E" w14:textId="6CCC9240" w:rsidR="00275D67" w:rsidRDefault="00275D67">
      <w:pPr>
        <w:pStyle w:val="CommentText"/>
      </w:pPr>
    </w:p>
    <w:p w14:paraId="5B254F52" w14:textId="48D982CD" w:rsidR="00275D67" w:rsidRDefault="00275D67">
      <w:pPr>
        <w:pStyle w:val="CommentText"/>
      </w:pPr>
      <w:r w:rsidRPr="17413B1B">
        <w:t>Only included when capacity includes Lloyd’s or Lloyd’s Europe</w:t>
      </w:r>
    </w:p>
  </w:comment>
  <w:comment w:id="10" w:author="Matthew Logue" w:date="2026-06-18T16:06:00Z" w:initials="ML">
    <w:p w14:paraId="2DADD21D" w14:textId="5CD36CB7" w:rsidR="006B2D2D" w:rsidRDefault="006B2D2D">
      <w:pPr>
        <w:pStyle w:val="CommentText"/>
      </w:pPr>
      <w:r>
        <w:rPr>
          <w:rStyle w:val="CommentReference"/>
        </w:rPr>
        <w:annotationRef/>
      </w:r>
      <w:r w:rsidRPr="13F89774">
        <w:t>Conditional Clause</w:t>
      </w:r>
    </w:p>
    <w:p w14:paraId="0B2D85D1" w14:textId="2327B153" w:rsidR="006B2D2D" w:rsidRDefault="006B2D2D">
      <w:pPr>
        <w:pStyle w:val="CommentText"/>
      </w:pPr>
    </w:p>
    <w:p w14:paraId="2715FF07" w14:textId="08E51B66" w:rsidR="006B2D2D" w:rsidRDefault="006B2D2D">
      <w:pPr>
        <w:pStyle w:val="CommentText"/>
      </w:pPr>
      <w:r w:rsidRPr="6FCC9273">
        <w:t>Only included when capacity is company market only.</w:t>
      </w:r>
    </w:p>
  </w:comment>
  <w:comment w:id="11" w:author="Matthew Logue" w:date="2026-06-18T16:06:00Z" w:initials="ML">
    <w:p w14:paraId="521F33AC" w14:textId="29FFB82C" w:rsidR="00204284" w:rsidRDefault="00204284">
      <w:pPr>
        <w:pStyle w:val="CommentText"/>
      </w:pPr>
      <w:r>
        <w:rPr>
          <w:rStyle w:val="CommentReference"/>
        </w:rPr>
        <w:annotationRef/>
      </w:r>
      <w:r w:rsidRPr="0C299246">
        <w:t>Conditional Clause</w:t>
      </w:r>
    </w:p>
    <w:p w14:paraId="71503F61" w14:textId="7374801F" w:rsidR="00204284" w:rsidRDefault="00204284">
      <w:pPr>
        <w:pStyle w:val="CommentText"/>
      </w:pPr>
    </w:p>
    <w:p w14:paraId="0C95A2BB" w14:textId="51F98EDF" w:rsidR="00204284" w:rsidRDefault="00204284">
      <w:pPr>
        <w:pStyle w:val="CommentText"/>
      </w:pPr>
      <w:r w:rsidRPr="19D094AF">
        <w:t>Only included when capacity includes Lloyd’s or Lloyd’s Europe</w:t>
      </w:r>
    </w:p>
  </w:comment>
  <w:comment w:id="12" w:author="Matthew Logue" w:date="2026-06-18T16:06:00Z" w:initials="ML">
    <w:p w14:paraId="126EB08C" w14:textId="3566175F" w:rsidR="000F397C" w:rsidRDefault="000F397C">
      <w:pPr>
        <w:pStyle w:val="CommentText"/>
      </w:pPr>
      <w:r>
        <w:rPr>
          <w:rStyle w:val="CommentReference"/>
        </w:rPr>
        <w:annotationRef/>
      </w:r>
      <w:r w:rsidRPr="6F46E05E">
        <w:t>Conditional Clause</w:t>
      </w:r>
    </w:p>
    <w:p w14:paraId="014B9444" w14:textId="3F939895" w:rsidR="000F397C" w:rsidRDefault="000F397C">
      <w:pPr>
        <w:pStyle w:val="CommentText"/>
      </w:pPr>
    </w:p>
    <w:p w14:paraId="5A914841" w14:textId="4F4C167A" w:rsidR="000F397C" w:rsidRDefault="000F397C">
      <w:pPr>
        <w:pStyle w:val="CommentText"/>
      </w:pPr>
      <w:r w:rsidRPr="625F1229">
        <w:t>Only included when capacity is company market only.</w:t>
      </w:r>
    </w:p>
  </w:comment>
  <w:comment w:id="13" w:author="Carla Wise" w:date="2026-06-18T15:29:00Z" w:initials="CW">
    <w:p w14:paraId="1B7E9514" w14:textId="77777777" w:rsidR="00BB4C21" w:rsidRDefault="00BB4C21" w:rsidP="00BB4C21">
      <w:pPr>
        <w:pStyle w:val="CommentText"/>
      </w:pPr>
      <w:r>
        <w:rPr>
          <w:rStyle w:val="CommentReference"/>
        </w:rPr>
        <w:annotationRef/>
      </w:r>
      <w:r>
        <w:t>Insurance &amp; Reinsurance Territory and Scope of Underwriting Authority (SoUA) Tables can be found in the Excel file ‘M5 Base Tables 310725’.</w:t>
      </w:r>
    </w:p>
    <w:p w14:paraId="6229F0A9" w14:textId="77777777" w:rsidR="00BB4C21" w:rsidRDefault="00BB4C21" w:rsidP="00BB4C21">
      <w:pPr>
        <w:pStyle w:val="CommentText"/>
      </w:pPr>
    </w:p>
    <w:p w14:paraId="7E027FC6" w14:textId="77777777" w:rsidR="00BB4C21" w:rsidRDefault="00BB4C21" w:rsidP="00BB4C21">
      <w:pPr>
        <w:pStyle w:val="CommentText"/>
      </w:pPr>
      <w:r>
        <w:t>Note each table is presented on a different tab in the Excel file (SoUA Table is used for both insurance and reinsurance). Each tab lists all the possible rows a Table can have and how the row should be populated with contract specific variables, the tables will never include every possible row.</w:t>
      </w:r>
    </w:p>
    <w:p w14:paraId="40ECBCDA" w14:textId="77777777" w:rsidR="00BB4C21" w:rsidRDefault="00BB4C21" w:rsidP="00BB4C21">
      <w:pPr>
        <w:pStyle w:val="CommentText"/>
      </w:pPr>
    </w:p>
    <w:p w14:paraId="5515BCA7" w14:textId="77777777" w:rsidR="00BB4C21" w:rsidRDefault="00BB4C21" w:rsidP="00BB4C21">
      <w:pPr>
        <w:pStyle w:val="CommentText"/>
      </w:pPr>
      <w:r>
        <w:t>Some examples of completed tables can be found in the Excel files ‘Module 5 Example Tables 040825’ and ‘M5 Complex SoUA Table Example’.</w:t>
      </w:r>
    </w:p>
    <w:p w14:paraId="3DF33B1E" w14:textId="77777777" w:rsidR="00BB4C21" w:rsidRDefault="00BB4C21" w:rsidP="00BB4C21">
      <w:pPr>
        <w:pStyle w:val="CommentText"/>
      </w:pPr>
    </w:p>
    <w:p w14:paraId="3C95B3FE" w14:textId="77777777" w:rsidR="00BB4C21" w:rsidRDefault="00BB4C21" w:rsidP="00BB4C21">
      <w:pPr>
        <w:pStyle w:val="CommentText"/>
      </w:pPr>
      <w:r>
        <w:t>An Agreement can have multiple Territory Tables and multiple SoUA Tables.</w:t>
      </w:r>
    </w:p>
  </w:comment>
  <w:comment w:id="14" w:author="Matthew Logue" w:date="2026-06-18T16:07:00Z" w:initials="ML">
    <w:p w14:paraId="1BC77079" w14:textId="2B9FCA44" w:rsidR="004E0FB7" w:rsidRDefault="004E0FB7">
      <w:pPr>
        <w:pStyle w:val="CommentText"/>
      </w:pPr>
      <w:r>
        <w:rPr>
          <w:rStyle w:val="CommentReference"/>
        </w:rPr>
        <w:annotationRef/>
      </w:r>
      <w:r w:rsidRPr="63CC1A3F">
        <w:t>Conditional Clause</w:t>
      </w:r>
    </w:p>
    <w:p w14:paraId="30E5BA1C" w14:textId="1586178C" w:rsidR="004E0FB7" w:rsidRDefault="004E0FB7">
      <w:pPr>
        <w:pStyle w:val="CommentText"/>
      </w:pPr>
    </w:p>
    <w:p w14:paraId="3150B364" w14:textId="672869F6" w:rsidR="004E0FB7" w:rsidRDefault="004E0FB7">
      <w:pPr>
        <w:pStyle w:val="CommentText"/>
      </w:pPr>
      <w:r w:rsidRPr="5CE6CB64">
        <w:t>Only included when capacity includes Lloyd’s or Lloyd’s Europe</w:t>
      </w:r>
    </w:p>
  </w:comment>
  <w:comment w:id="15" w:author="Matthew Logue" w:date="2026-06-18T16:07:00Z" w:initials="ML">
    <w:p w14:paraId="11CD250B" w14:textId="69FFC248" w:rsidR="003F2866" w:rsidRDefault="003F2866">
      <w:pPr>
        <w:pStyle w:val="CommentText"/>
      </w:pPr>
      <w:r>
        <w:rPr>
          <w:rStyle w:val="CommentReference"/>
        </w:rPr>
        <w:annotationRef/>
      </w:r>
      <w:r w:rsidRPr="7EDD5549">
        <w:t>Conditional Clause</w:t>
      </w:r>
    </w:p>
    <w:p w14:paraId="423BDF24" w14:textId="7BE18741" w:rsidR="003F2866" w:rsidRDefault="003F2866">
      <w:pPr>
        <w:pStyle w:val="CommentText"/>
      </w:pPr>
    </w:p>
    <w:p w14:paraId="71A59DC3" w14:textId="5B15A650" w:rsidR="003F2866" w:rsidRDefault="003F2866">
      <w:pPr>
        <w:pStyle w:val="CommentText"/>
      </w:pPr>
      <w:r w:rsidRPr="5CB80C7E">
        <w:t>Only included when capacity is company market only.</w:t>
      </w:r>
    </w:p>
  </w:comment>
  <w:comment w:id="16" w:author="Matthew Logue" w:date="2026-06-18T16:08:00Z" w:initials="ML">
    <w:p w14:paraId="12741643" w14:textId="01145A1D" w:rsidR="00E3606A" w:rsidRDefault="00E3606A">
      <w:pPr>
        <w:pStyle w:val="CommentText"/>
      </w:pPr>
      <w:r>
        <w:rPr>
          <w:rStyle w:val="CommentReference"/>
        </w:rPr>
        <w:annotationRef/>
      </w:r>
      <w:r w:rsidRPr="12FCA110">
        <w:t>Conditional Clause</w:t>
      </w:r>
    </w:p>
    <w:p w14:paraId="1094C20F" w14:textId="536604DD" w:rsidR="00E3606A" w:rsidRDefault="00E3606A">
      <w:pPr>
        <w:pStyle w:val="CommentText"/>
      </w:pPr>
    </w:p>
    <w:p w14:paraId="144D3FEE" w14:textId="00E42EA2" w:rsidR="00E3606A" w:rsidRDefault="00E3606A">
      <w:pPr>
        <w:pStyle w:val="CommentText"/>
      </w:pPr>
      <w:r w:rsidRPr="1E3D46CA">
        <w:t>Only included when capacity includes Lloyd’s or Lloyd’s Europe</w:t>
      </w:r>
    </w:p>
  </w:comment>
  <w:comment w:id="17" w:author="Matthew Logue" w:date="2026-06-18T16:08:00Z" w:initials="ML">
    <w:p w14:paraId="3634D9BF" w14:textId="7A84CE67" w:rsidR="008D1E22" w:rsidRDefault="008D1E22">
      <w:pPr>
        <w:pStyle w:val="CommentText"/>
      </w:pPr>
      <w:r>
        <w:rPr>
          <w:rStyle w:val="CommentReference"/>
        </w:rPr>
        <w:annotationRef/>
      </w:r>
      <w:r w:rsidRPr="395BC920">
        <w:t>Conditional Clause</w:t>
      </w:r>
    </w:p>
    <w:p w14:paraId="07491406" w14:textId="55DB37F3" w:rsidR="008D1E22" w:rsidRDefault="008D1E22">
      <w:pPr>
        <w:pStyle w:val="CommentText"/>
      </w:pPr>
    </w:p>
    <w:p w14:paraId="236783B9" w14:textId="54803D63" w:rsidR="008D1E22" w:rsidRDefault="008D1E22">
      <w:pPr>
        <w:pStyle w:val="CommentText"/>
      </w:pPr>
      <w:r w:rsidRPr="018DF1B1">
        <w:t>Only included when capacity is company market only.</w:t>
      </w:r>
    </w:p>
  </w:comment>
  <w:comment w:id="18" w:author="Carla Wise" w:date="2026-06-17T21:26:00Z" w:initials="CW">
    <w:p w14:paraId="49220034" w14:textId="77777777" w:rsidR="004F6BC0" w:rsidRDefault="00195D0D" w:rsidP="004F6BC0">
      <w:pPr>
        <w:pStyle w:val="CommentText"/>
      </w:pPr>
      <w:r>
        <w:rPr>
          <w:rStyle w:val="CommentReference"/>
        </w:rPr>
        <w:annotationRef/>
      </w:r>
      <w:r w:rsidR="004F6BC0">
        <w:t>Conditional Clause</w:t>
      </w:r>
    </w:p>
    <w:p w14:paraId="386E9F56" w14:textId="77777777" w:rsidR="004F6BC0" w:rsidRDefault="004F6BC0" w:rsidP="004F6BC0">
      <w:pPr>
        <w:pStyle w:val="CommentText"/>
      </w:pPr>
    </w:p>
    <w:p w14:paraId="08B8D36F" w14:textId="77777777" w:rsidR="004F6BC0" w:rsidRDefault="004F6BC0" w:rsidP="004F6BC0">
      <w:pPr>
        <w:pStyle w:val="CommentText"/>
      </w:pPr>
      <w:r>
        <w:t>Included if there is ONLY Company Market Capacity or where there is Lloyd’s capacity but no special requirements are triggered for inclusion.</w:t>
      </w:r>
    </w:p>
  </w:comment>
  <w:comment w:id="19" w:author="Carla Wise" w:date="2026-07-02T20:58:00Z" w:initials="CW">
    <w:p w14:paraId="2B15CEE5" w14:textId="77777777" w:rsidR="00A903F3" w:rsidRDefault="00A903F3" w:rsidP="00A903F3">
      <w:pPr>
        <w:pStyle w:val="CommentText"/>
      </w:pPr>
      <w:r>
        <w:rPr>
          <w:rStyle w:val="CommentReference"/>
        </w:rPr>
        <w:annotationRef/>
      </w:r>
      <w:r>
        <w:t>If the inclusion of this clause is triggered for Lloyd’s capacity then this embedded variable will automatically populate with Lloyd’s Crystal+. If there is no Lloyd’s capacity the clause is optional and the company market Insurer can include reference to a website etc. that must be checked for example ‘Axco Insurance Information Services Ltd.’</w:t>
      </w:r>
    </w:p>
  </w:comment>
  <w:comment w:id="20" w:author="Carla Wise" w:date="2026-06-15T16:36:00Z" w:initials="CW">
    <w:p w14:paraId="4E4C7461" w14:textId="5F092A92" w:rsidR="00B27476" w:rsidRDefault="00B27476" w:rsidP="00B27476">
      <w:pPr>
        <w:pStyle w:val="CommentText"/>
      </w:pPr>
      <w:r>
        <w:rPr>
          <w:rStyle w:val="CommentReference"/>
        </w:rPr>
        <w:annotationRef/>
      </w:r>
      <w:r>
        <w:t>Optional Clause</w:t>
      </w:r>
    </w:p>
    <w:p w14:paraId="66197DEF" w14:textId="77777777" w:rsidR="00B27476" w:rsidRDefault="00B27476" w:rsidP="00B27476">
      <w:pPr>
        <w:pStyle w:val="CommentText"/>
      </w:pPr>
    </w:p>
    <w:p w14:paraId="33D8AE80" w14:textId="77777777" w:rsidR="00B27476" w:rsidRDefault="00B27476" w:rsidP="00B27476">
      <w:pPr>
        <w:pStyle w:val="CommentText"/>
      </w:pPr>
      <w:r>
        <w:t>If user chooses to include and EPI in the SoUA table they also have the option to include this clause.</w:t>
      </w:r>
    </w:p>
  </w:comment>
  <w:comment w:id="21" w:author="Carla Wise" w:date="2024-05-08T08:35:00Z" w:initials="CW">
    <w:p w14:paraId="01CD5F46" w14:textId="77777777" w:rsidR="00073C00" w:rsidRDefault="000A328E" w:rsidP="00073C00">
      <w:pPr>
        <w:pStyle w:val="CommentText"/>
      </w:pPr>
      <w:r>
        <w:rPr>
          <w:rStyle w:val="CommentReference"/>
        </w:rPr>
        <w:annotationRef/>
      </w:r>
      <w:r w:rsidR="00073C00">
        <w:t>Optional Clause - User Choice</w:t>
      </w:r>
    </w:p>
    <w:p w14:paraId="3ECCC12B" w14:textId="77777777" w:rsidR="00073C00" w:rsidRDefault="00073C00" w:rsidP="00073C00">
      <w:pPr>
        <w:pStyle w:val="CommentText"/>
      </w:pPr>
    </w:p>
    <w:p w14:paraId="5515F8FC" w14:textId="77777777" w:rsidR="00073C00" w:rsidRDefault="00073C00" w:rsidP="00073C00">
      <w:pPr>
        <w:pStyle w:val="CommentText"/>
      </w:pPr>
      <w:r>
        <w:t>If the user chooses to include they will also have to select the appropriate Reference Document either Underwriting Instructions or Comprehensive Rating Matrix</w:t>
      </w:r>
    </w:p>
  </w:comment>
  <w:comment w:id="22" w:author="Carla Wise" w:date="2026-06-09T13:07:00Z" w:initials="CW">
    <w:p w14:paraId="75B298D1" w14:textId="0F000FD0" w:rsidR="005A249C" w:rsidRDefault="005A249C" w:rsidP="005A249C">
      <w:pPr>
        <w:pStyle w:val="CommentText"/>
        <w:ind w:left="720"/>
      </w:pPr>
      <w:r>
        <w:rPr>
          <w:rStyle w:val="CommentReference"/>
        </w:rPr>
        <w:annotationRef/>
      </w:r>
      <w:r>
        <w:t xml:space="preserve">Will link back to the </w:t>
      </w:r>
      <w:r>
        <w:rPr>
          <w:b/>
          <w:bCs/>
          <w:color w:val="000000"/>
        </w:rPr>
        <w:t xml:space="preserve">Insurer and Coverholder Acceptance of this Original Agreement </w:t>
      </w:r>
      <w:r>
        <w:rPr>
          <w:color w:val="000000"/>
        </w:rPr>
        <w:t>section of M2 - Agreement Status</w:t>
      </w:r>
    </w:p>
  </w:comment>
  <w:comment w:id="23" w:author="Carla Wise" w:date="2026-06-18T16:27:00Z" w:initials="CW">
    <w:p w14:paraId="61825F3D" w14:textId="77777777" w:rsidR="00786855" w:rsidRDefault="00786855" w:rsidP="00786855">
      <w:pPr>
        <w:pStyle w:val="CommentText"/>
      </w:pPr>
      <w:r>
        <w:rPr>
          <w:rStyle w:val="CommentReference"/>
        </w:rPr>
        <w:annotationRef/>
      </w:r>
      <w:r>
        <w:t>Link to Agreement Period in M2.</w:t>
      </w:r>
    </w:p>
  </w:comment>
  <w:comment w:id="24" w:author="Carla Wise" w:date="2024-11-13T12:45:00Z" w:initials="CW">
    <w:p w14:paraId="04AC919E" w14:textId="25DADAA9" w:rsidR="0082552A" w:rsidRDefault="0082552A" w:rsidP="0082552A">
      <w:pPr>
        <w:pStyle w:val="CommentText"/>
      </w:pPr>
      <w:r>
        <w:rPr>
          <w:rStyle w:val="CommentReference"/>
        </w:rPr>
        <w:annotationRef/>
      </w:r>
      <w:r>
        <w:t>Need to think about the use of cancelled and terminated do we need both here?</w:t>
      </w:r>
    </w:p>
  </w:comment>
  <w:comment w:id="25" w:author="Carla Wise" w:date="2025-04-07T18:28:00Z" w:initials="CW">
    <w:p w14:paraId="3CE4922F" w14:textId="77777777" w:rsidR="00D157C4" w:rsidRDefault="00D157C4" w:rsidP="00D157C4">
      <w:pPr>
        <w:pStyle w:val="CommentText"/>
      </w:pPr>
      <w:r>
        <w:rPr>
          <w:rStyle w:val="CommentReference"/>
        </w:rPr>
        <w:annotationRef/>
      </w:r>
      <w:r>
        <w:t>Probably we do because different terminology is used in different territories and by covering both these differences are covered off.</w:t>
      </w:r>
    </w:p>
  </w:comment>
  <w:comment w:id="26" w:author="Carla Wise" w:date="2025-05-09T11:16:00Z" w:initials="CW">
    <w:p w14:paraId="7A8EAF47" w14:textId="77777777" w:rsidR="00421D12" w:rsidRDefault="00421D12" w:rsidP="00421D12">
      <w:pPr>
        <w:pStyle w:val="CommentText"/>
      </w:pPr>
      <w:r>
        <w:rPr>
          <w:rStyle w:val="CommentReference"/>
        </w:rPr>
        <w:annotationRef/>
      </w:r>
      <w:r>
        <w:t>Does cancellation/termination need to be defined term(s)? I think not but want to seek views of others.</w:t>
      </w:r>
    </w:p>
  </w:comment>
  <w:comment w:id="27" w:author="Alisha Waylen" w:date="2026-06-24T15:33:00Z" w:initials="AW">
    <w:p w14:paraId="5B6713DC" w14:textId="2FA53DFE" w:rsidR="005A0799" w:rsidRDefault="00EE599F">
      <w:pPr>
        <w:pStyle w:val="CommentText"/>
      </w:pPr>
      <w:r>
        <w:rPr>
          <w:rStyle w:val="CommentReference"/>
        </w:rPr>
        <w:annotationRef/>
      </w:r>
      <w:r w:rsidRPr="3CE8F7CC">
        <w:t xml:space="preserve">I think keep both and not define. </w:t>
      </w:r>
    </w:p>
  </w:comment>
  <w:comment w:id="28" w:author="Carla Wise" w:date="2025-09-29T14:53:00Z" w:initials="CW">
    <w:p w14:paraId="0C15B67F" w14:textId="77777777" w:rsidR="00736E5A" w:rsidRDefault="004961DC" w:rsidP="00736E5A">
      <w:pPr>
        <w:pStyle w:val="CommentText"/>
      </w:pPr>
      <w:r>
        <w:rPr>
          <w:rStyle w:val="CommentReference"/>
        </w:rPr>
        <w:annotationRef/>
      </w:r>
      <w:r w:rsidR="00736E5A">
        <w:t>Conditional Clause</w:t>
      </w:r>
    </w:p>
    <w:p w14:paraId="3806E647" w14:textId="77777777" w:rsidR="00736E5A" w:rsidRDefault="00736E5A" w:rsidP="00736E5A">
      <w:pPr>
        <w:pStyle w:val="CommentText"/>
      </w:pPr>
    </w:p>
    <w:p w14:paraId="7BBCF7D9" w14:textId="77777777" w:rsidR="00736E5A" w:rsidRDefault="00736E5A" w:rsidP="00736E5A">
      <w:pPr>
        <w:pStyle w:val="CommentText"/>
      </w:pPr>
      <w:r>
        <w:t xml:space="preserve">Only included when authorised risk location country sub-division OR policyholder location country sub-division include New York State. </w:t>
      </w:r>
    </w:p>
    <w:p w14:paraId="1B7D39AB" w14:textId="77777777" w:rsidR="00736E5A" w:rsidRDefault="00736E5A" w:rsidP="00736E5A">
      <w:pPr>
        <w:pStyle w:val="CommentText"/>
      </w:pPr>
    </w:p>
    <w:p w14:paraId="6259FBA8" w14:textId="77777777" w:rsidR="00736E5A" w:rsidRDefault="00736E5A" w:rsidP="00736E5A">
      <w:pPr>
        <w:pStyle w:val="CommentText"/>
      </w:pPr>
      <w:r>
        <w:t>Clause to have New York State tag</w:t>
      </w:r>
    </w:p>
  </w:comment>
  <w:comment w:id="29" w:author="Carla Wise" w:date="2026-06-09T16:24:00Z" w:initials="CW">
    <w:p w14:paraId="4D858C4E" w14:textId="39CE0FFA" w:rsidR="0073599F" w:rsidRDefault="0073599F" w:rsidP="0073599F">
      <w:pPr>
        <w:pStyle w:val="CommentText"/>
      </w:pPr>
      <w:r>
        <w:rPr>
          <w:rStyle w:val="CommentReference"/>
        </w:rPr>
        <w:annotationRef/>
      </w:r>
      <w:r>
        <w:t>5.5 Variant Clause</w:t>
      </w:r>
    </w:p>
    <w:p w14:paraId="17646CC5" w14:textId="77777777" w:rsidR="0073599F" w:rsidRDefault="0073599F" w:rsidP="0073599F">
      <w:pPr>
        <w:pStyle w:val="CommentText"/>
      </w:pPr>
    </w:p>
    <w:p w14:paraId="02AD92A5" w14:textId="77777777" w:rsidR="0073599F" w:rsidRDefault="0073599F" w:rsidP="0073599F">
      <w:pPr>
        <w:pStyle w:val="CommentText"/>
      </w:pPr>
      <w:r>
        <w:t xml:space="preserve">User choice </w:t>
      </w:r>
    </w:p>
    <w:p w14:paraId="57DF6595" w14:textId="77777777" w:rsidR="0073599F" w:rsidRDefault="0073599F" w:rsidP="0073599F">
      <w:pPr>
        <w:pStyle w:val="CommentText"/>
      </w:pPr>
    </w:p>
    <w:p w14:paraId="614113EC" w14:textId="77777777" w:rsidR="0073599F" w:rsidRDefault="0073599F" w:rsidP="0073599F">
      <w:pPr>
        <w:pStyle w:val="CommentText"/>
      </w:pPr>
      <w:r>
        <w:t>(possibility, in the future, to link B with territories that require Tacit Renewal, for now users has to be aware of requirements for territories authorised)</w:t>
      </w:r>
    </w:p>
  </w:comment>
  <w:comment w:id="30" w:author="Carla Wise" w:date="2026-06-18T16:31:00Z" w:initials="CW">
    <w:p w14:paraId="7A6B676C" w14:textId="77777777" w:rsidR="000C2829" w:rsidRDefault="000C2829" w:rsidP="000C2829">
      <w:pPr>
        <w:pStyle w:val="CommentText"/>
      </w:pPr>
      <w:r>
        <w:rPr>
          <w:rStyle w:val="CommentReference"/>
        </w:rPr>
        <w:annotationRef/>
      </w:r>
      <w:r>
        <w:t>Conditional Clause</w:t>
      </w:r>
    </w:p>
    <w:p w14:paraId="056B95DF" w14:textId="77777777" w:rsidR="000C2829" w:rsidRDefault="000C2829" w:rsidP="000C2829">
      <w:pPr>
        <w:pStyle w:val="CommentText"/>
      </w:pPr>
    </w:p>
    <w:p w14:paraId="2CCE84DD" w14:textId="77777777" w:rsidR="000C2829" w:rsidRDefault="000C2829" w:rsidP="000C2829">
      <w:pPr>
        <w:pStyle w:val="CommentText"/>
      </w:pPr>
      <w:r>
        <w:t>Included if 5.5B or 5.5C are included.</w:t>
      </w:r>
    </w:p>
  </w:comment>
  <w:comment w:id="31" w:author="Carla Wise" w:date="2026-06-18T16:31:00Z" w:initials="CW">
    <w:p w14:paraId="0351435D" w14:textId="77777777" w:rsidR="006D3D51" w:rsidRDefault="006D3D51" w:rsidP="006D3D51">
      <w:pPr>
        <w:pStyle w:val="CommentText"/>
      </w:pPr>
      <w:r>
        <w:rPr>
          <w:rStyle w:val="CommentReference"/>
        </w:rPr>
        <w:annotationRef/>
      </w:r>
      <w:r>
        <w:t>Conditional Clause</w:t>
      </w:r>
    </w:p>
    <w:p w14:paraId="5F91F085" w14:textId="77777777" w:rsidR="006D3D51" w:rsidRDefault="006D3D51" w:rsidP="006D3D51">
      <w:pPr>
        <w:pStyle w:val="CommentText"/>
      </w:pPr>
    </w:p>
    <w:p w14:paraId="7EE46000" w14:textId="77777777" w:rsidR="006D3D51" w:rsidRDefault="006D3D51" w:rsidP="006D3D51">
      <w:pPr>
        <w:pStyle w:val="CommentText"/>
      </w:pPr>
      <w:r>
        <w:t>Included if 5.5B or 5.5C are included.</w:t>
      </w:r>
    </w:p>
  </w:comment>
  <w:comment w:id="32" w:author="Carla Wise" w:date="2026-06-26T10:40:00Z" w:initials="CW">
    <w:p w14:paraId="12D3BCB4" w14:textId="77777777" w:rsidR="004F0929" w:rsidRDefault="00767DE2" w:rsidP="004F0929">
      <w:pPr>
        <w:pStyle w:val="CommentText"/>
      </w:pPr>
      <w:r>
        <w:rPr>
          <w:rStyle w:val="CommentReference"/>
        </w:rPr>
        <w:annotationRef/>
      </w:r>
      <w:r w:rsidR="004F0929">
        <w:t>Sub-titles for Co-insurance, Master Policies, Marine Open Cargo Cover, Line Slips, BAAS, Consortiums and Global Policies will not be displayed in the final Agreement instance but are used to assist ease of reading this ‘all variations’ version.</w:t>
      </w:r>
    </w:p>
  </w:comment>
  <w:comment w:id="33" w:author="Carla Wise" w:date="2026-06-10T11:55:00Z" w:initials="CW">
    <w:p w14:paraId="6F119936" w14:textId="47676D9C" w:rsidR="00F974F4" w:rsidRDefault="00905778" w:rsidP="00F974F4">
      <w:pPr>
        <w:pStyle w:val="CommentText"/>
      </w:pPr>
      <w:r>
        <w:rPr>
          <w:rStyle w:val="CommentReference"/>
        </w:rPr>
        <w:annotationRef/>
      </w:r>
      <w:r w:rsidR="00F974F4">
        <w:t>Variant Clause</w:t>
      </w:r>
    </w:p>
    <w:p w14:paraId="112FA973" w14:textId="77777777" w:rsidR="00F974F4" w:rsidRDefault="00F974F4" w:rsidP="00F974F4">
      <w:pPr>
        <w:pStyle w:val="CommentText"/>
      </w:pPr>
    </w:p>
    <w:p w14:paraId="6C846BEE" w14:textId="77777777" w:rsidR="00F974F4" w:rsidRDefault="00F974F4" w:rsidP="00F974F4">
      <w:pPr>
        <w:pStyle w:val="CommentText"/>
      </w:pPr>
      <w:r>
        <w:t>User choice, whichever is most applicable to the binder in question.</w:t>
      </w:r>
    </w:p>
    <w:p w14:paraId="2F2D6A6B" w14:textId="77777777" w:rsidR="00F974F4" w:rsidRDefault="00F974F4" w:rsidP="00F974F4">
      <w:pPr>
        <w:pStyle w:val="CommentText"/>
      </w:pPr>
    </w:p>
    <w:p w14:paraId="7C586681" w14:textId="77777777" w:rsidR="00F974F4" w:rsidRDefault="00F974F4" w:rsidP="00F974F4">
      <w:pPr>
        <w:pStyle w:val="CommentText"/>
      </w:pPr>
      <w:r>
        <w:t>A - No co-insurance allowed.</w:t>
      </w:r>
    </w:p>
    <w:p w14:paraId="666168AF" w14:textId="77777777" w:rsidR="00F974F4" w:rsidRDefault="00F974F4" w:rsidP="00F974F4">
      <w:pPr>
        <w:pStyle w:val="CommentText"/>
      </w:pPr>
    </w:p>
    <w:p w14:paraId="41F9EB4C" w14:textId="77777777" w:rsidR="00F974F4" w:rsidRDefault="00F974F4" w:rsidP="00F974F4">
      <w:pPr>
        <w:pStyle w:val="CommentText"/>
      </w:pPr>
      <w:r>
        <w:t>B - Any co-insurance allowed with no restriction.</w:t>
      </w:r>
    </w:p>
    <w:p w14:paraId="2BC4A7C4" w14:textId="77777777" w:rsidR="00F974F4" w:rsidRDefault="00F974F4" w:rsidP="00F974F4">
      <w:pPr>
        <w:pStyle w:val="CommentText"/>
      </w:pPr>
    </w:p>
    <w:p w14:paraId="54F1C762" w14:textId="77777777" w:rsidR="00F974F4" w:rsidRDefault="00F974F4" w:rsidP="00F974F4">
      <w:pPr>
        <w:pStyle w:val="CommentText"/>
      </w:pPr>
      <w:r>
        <w:t>C - Co-insurance allowed within stated parameters (the parameters being any selected from the pick list of optional clauses within 5.6C i.e. 5.6C1.1-8)</w:t>
      </w:r>
    </w:p>
  </w:comment>
  <w:comment w:id="34" w:author="Carla Wise" w:date="2024-05-21T16:03:00Z" w:initials="CW">
    <w:p w14:paraId="4A69F66C" w14:textId="5F09BFA8" w:rsidR="00F50295" w:rsidRDefault="007051C3" w:rsidP="00F50295">
      <w:pPr>
        <w:pStyle w:val="CommentText"/>
      </w:pPr>
      <w:r>
        <w:rPr>
          <w:rStyle w:val="CommentReference"/>
        </w:rPr>
        <w:annotationRef/>
      </w:r>
      <w:r w:rsidR="00F50295">
        <w:t>Defined term - first stab at definition:</w:t>
      </w:r>
    </w:p>
    <w:p w14:paraId="5E1F7229" w14:textId="77777777" w:rsidR="00F50295" w:rsidRDefault="00F50295" w:rsidP="00F50295">
      <w:pPr>
        <w:pStyle w:val="CommentText"/>
      </w:pPr>
    </w:p>
    <w:p w14:paraId="6DEF6AC7" w14:textId="77777777" w:rsidR="00F50295" w:rsidRDefault="00F50295" w:rsidP="00F50295">
      <w:pPr>
        <w:pStyle w:val="CommentText"/>
      </w:pPr>
      <w:r>
        <w:rPr>
          <w:b/>
          <w:bCs/>
        </w:rPr>
        <w:t>Co-insurance</w:t>
      </w:r>
      <w:r>
        <w:t xml:space="preserve"> refers to the situation where the Coverholder is able to </w:t>
      </w:r>
      <w:r>
        <w:rPr>
          <w:b/>
          <w:bCs/>
        </w:rPr>
        <w:t>share the risk</w:t>
      </w:r>
      <w:r>
        <w:t xml:space="preserve"> of insuring a particular policy, with one or more parties, where the Coverholder and each additional party take on a specific percentage of liability. </w:t>
      </w:r>
    </w:p>
  </w:comment>
  <w:comment w:id="35" w:author="Alisha Waylen" w:date="2026-06-24T15:34:00Z" w:initials="AW">
    <w:p w14:paraId="2A5815E7" w14:textId="30DEC7E4" w:rsidR="005A0799" w:rsidRDefault="00EE599F">
      <w:pPr>
        <w:pStyle w:val="CommentText"/>
      </w:pPr>
      <w:r>
        <w:rPr>
          <w:rStyle w:val="CommentReference"/>
        </w:rPr>
        <w:annotationRef/>
      </w:r>
      <w:r w:rsidRPr="184E317D">
        <w:t>Why only? Why not all or part like we have under 5.6C.1.2?</w:t>
      </w:r>
    </w:p>
  </w:comment>
  <w:comment w:id="36" w:author="Alisha Waylen" w:date="2026-06-24T15:34:00Z" w:initials="AW">
    <w:p w14:paraId="4B0A1766" w14:textId="7D8B53B2" w:rsidR="005A0799" w:rsidRDefault="00EE599F">
      <w:pPr>
        <w:pStyle w:val="CommentText"/>
      </w:pPr>
      <w:r>
        <w:rPr>
          <w:rStyle w:val="CommentReference"/>
        </w:rPr>
        <w:annotationRef/>
      </w:r>
      <w:r w:rsidRPr="4CA7F607">
        <w:t xml:space="preserve">If only part is provided by Non Lloyd’s Insurers, who provides the other part? Lloyd’s Insurers? Above 5.6C.1.1 dosnt allow part Lloyd’s </w:t>
      </w:r>
    </w:p>
  </w:comment>
  <w:comment w:id="37" w:author="Carla Wise" w:date="2026-06-26T10:04:00Z" w:initials="CW">
    <w:p w14:paraId="3E078BEF" w14:textId="77777777" w:rsidR="00095EF9" w:rsidRDefault="00095EF9" w:rsidP="00095EF9">
      <w:pPr>
        <w:pStyle w:val="CommentText"/>
      </w:pPr>
      <w:r>
        <w:rPr>
          <w:rStyle w:val="CommentReference"/>
        </w:rPr>
        <w:annotationRef/>
      </w:r>
      <w:r>
        <w:t>Added clarity that these clauses are pick list.</w:t>
      </w:r>
    </w:p>
  </w:comment>
  <w:comment w:id="38" w:author="Carla Wise" w:date="2026-06-26T10:16:00Z" w:initials="CW">
    <w:p w14:paraId="398C6629" w14:textId="77777777" w:rsidR="00AD5F38" w:rsidRDefault="00AD5F38" w:rsidP="00AD5F38">
      <w:pPr>
        <w:pStyle w:val="CommentText"/>
      </w:pPr>
      <w:r>
        <w:rPr>
          <w:rStyle w:val="CommentReference"/>
        </w:rPr>
        <w:annotationRef/>
      </w:r>
      <w:r>
        <w:t>Guidance - this basically equates to the Coverholder being able to add the capacity from the Agreement to an open market slip.</w:t>
      </w:r>
    </w:p>
  </w:comment>
  <w:comment w:id="39" w:author="Carla Wise" w:date="2026-06-18T16:58:00Z" w:initials="CW">
    <w:p w14:paraId="539885D6" w14:textId="77777777" w:rsidR="00B22242" w:rsidRDefault="00DE1C89" w:rsidP="00B22242">
      <w:pPr>
        <w:pStyle w:val="CommentText"/>
      </w:pPr>
      <w:r>
        <w:rPr>
          <w:rStyle w:val="CommentReference"/>
        </w:rPr>
        <w:annotationRef/>
      </w:r>
      <w:r w:rsidR="00B22242">
        <w:t>5.6C.2 has a pick list of options where the user can decide which clause to use based upon what has been specifically authorised above.</w:t>
      </w:r>
    </w:p>
  </w:comment>
  <w:comment w:id="40" w:author="Carla Wise" w:date="2026-06-18T17:00:00Z" w:initials="CW">
    <w:p w14:paraId="401183F7" w14:textId="77777777" w:rsidR="0071150C" w:rsidRDefault="00D45F5B" w:rsidP="0071150C">
      <w:pPr>
        <w:pStyle w:val="CommentText"/>
      </w:pPr>
      <w:r>
        <w:rPr>
          <w:rStyle w:val="CommentReference"/>
        </w:rPr>
        <w:annotationRef/>
      </w:r>
      <w:r w:rsidR="0071150C">
        <w:t>Conditional Clause</w:t>
      </w:r>
    </w:p>
    <w:p w14:paraId="7B006C40" w14:textId="77777777" w:rsidR="0071150C" w:rsidRDefault="0071150C" w:rsidP="0071150C">
      <w:pPr>
        <w:pStyle w:val="CommentText"/>
      </w:pPr>
    </w:p>
    <w:p w14:paraId="369EB13D" w14:textId="77777777" w:rsidR="0071150C" w:rsidRDefault="0071150C" w:rsidP="0071150C">
      <w:pPr>
        <w:pStyle w:val="CommentText"/>
      </w:pPr>
      <w:r>
        <w:t>Only included if 5.6C 1/2/8 are selected</w:t>
      </w:r>
    </w:p>
  </w:comment>
  <w:comment w:id="41" w:author="Carla Wise" w:date="2026-06-10T12:47:00Z" w:initials="CW">
    <w:p w14:paraId="3858F291" w14:textId="41A5F3B8" w:rsidR="006B5CB0" w:rsidRDefault="006B5CB0" w:rsidP="006B5CB0">
      <w:pPr>
        <w:pStyle w:val="CommentText"/>
      </w:pPr>
      <w:r>
        <w:rPr>
          <w:rStyle w:val="CommentReference"/>
        </w:rPr>
        <w:annotationRef/>
      </w:r>
      <w:r>
        <w:t>Variant Clause</w:t>
      </w:r>
    </w:p>
    <w:p w14:paraId="475E7839" w14:textId="77777777" w:rsidR="006B5CB0" w:rsidRDefault="006B5CB0" w:rsidP="006B5CB0">
      <w:pPr>
        <w:pStyle w:val="CommentText"/>
      </w:pPr>
    </w:p>
    <w:p w14:paraId="0E36EA7E" w14:textId="77777777" w:rsidR="006B5CB0" w:rsidRDefault="006B5CB0" w:rsidP="006B5CB0">
      <w:pPr>
        <w:pStyle w:val="CommentText"/>
      </w:pPr>
      <w:r>
        <w:t>User choice, whichever is most applicable to the binder in question.</w:t>
      </w:r>
    </w:p>
    <w:p w14:paraId="6BCE97B2" w14:textId="77777777" w:rsidR="006B5CB0" w:rsidRDefault="006B5CB0" w:rsidP="006B5CB0">
      <w:pPr>
        <w:pStyle w:val="CommentText"/>
      </w:pPr>
    </w:p>
    <w:p w14:paraId="6F9E8325" w14:textId="77777777" w:rsidR="006B5CB0" w:rsidRDefault="006B5CB0" w:rsidP="006B5CB0">
      <w:pPr>
        <w:pStyle w:val="CommentText"/>
      </w:pPr>
      <w:r>
        <w:t>A - No Master Policies allowed.</w:t>
      </w:r>
    </w:p>
    <w:p w14:paraId="2F1A0978" w14:textId="77777777" w:rsidR="006B5CB0" w:rsidRDefault="006B5CB0" w:rsidP="006B5CB0">
      <w:pPr>
        <w:pStyle w:val="CommentText"/>
      </w:pPr>
    </w:p>
    <w:p w14:paraId="51A35A56" w14:textId="77777777" w:rsidR="006B5CB0" w:rsidRDefault="006B5CB0" w:rsidP="006B5CB0">
      <w:pPr>
        <w:pStyle w:val="CommentText"/>
      </w:pPr>
      <w:r>
        <w:t>B - Master Policies allowed within stated parameters (the parameters being stated in the Annex which must be attached)</w:t>
      </w:r>
    </w:p>
  </w:comment>
  <w:comment w:id="42" w:author="Carla Wise" w:date="2025-05-09T11:58:00Z" w:initials="CW">
    <w:p w14:paraId="2B1210AC" w14:textId="77777777" w:rsidR="00407095" w:rsidRDefault="00600AED" w:rsidP="00407095">
      <w:pPr>
        <w:pStyle w:val="CommentText"/>
      </w:pPr>
      <w:r>
        <w:rPr>
          <w:rStyle w:val="CommentReference"/>
        </w:rPr>
        <w:annotationRef/>
      </w:r>
      <w:r w:rsidR="00407095">
        <w:t>Defined term - first stab at definition:</w:t>
      </w:r>
    </w:p>
    <w:p w14:paraId="6F1655DF" w14:textId="77777777" w:rsidR="00407095" w:rsidRDefault="00407095" w:rsidP="00407095">
      <w:pPr>
        <w:pStyle w:val="CommentText"/>
      </w:pPr>
    </w:p>
    <w:p w14:paraId="46E93F7A" w14:textId="77777777" w:rsidR="00407095" w:rsidRDefault="00407095" w:rsidP="00407095">
      <w:pPr>
        <w:pStyle w:val="CommentText"/>
      </w:pPr>
      <w:r>
        <w:t xml:space="preserve">A </w:t>
      </w:r>
      <w:r>
        <w:rPr>
          <w:b/>
          <w:bCs/>
        </w:rPr>
        <w:t>Master Policy</w:t>
      </w:r>
      <w:r>
        <w:t xml:space="preserve"> is an insurance policy purchased by an entity (such as an employer, association, or club) to provide coverage for its members, employees, or participants. A </w:t>
      </w:r>
      <w:r>
        <w:rPr>
          <w:b/>
          <w:bCs/>
        </w:rPr>
        <w:t>Group Policy</w:t>
      </w:r>
      <w:r>
        <w:t xml:space="preserve"> functions similarly, covering a group of individuals under a single policy. These arrangements are often used for employee benefits, association memberships, or club activities. A </w:t>
      </w:r>
      <w:r>
        <w:rPr>
          <w:b/>
          <w:bCs/>
        </w:rPr>
        <w:t>Group Scheme</w:t>
      </w:r>
      <w:r>
        <w:t xml:space="preserve"> is essentially another term for a Master or Group Policy arrangement. The term "Group Scheme" is used interchangeably with "Master Policy" or "Group Policy" to refer to insurance arrangements where a single policy covers a group of individuals. </w:t>
      </w:r>
    </w:p>
    <w:p w14:paraId="7D3501B6" w14:textId="77777777" w:rsidR="00407095" w:rsidRDefault="00407095" w:rsidP="00407095">
      <w:pPr>
        <w:pStyle w:val="CommentText"/>
      </w:pPr>
    </w:p>
    <w:p w14:paraId="4A08EA90" w14:textId="77777777" w:rsidR="00407095" w:rsidRDefault="00407095" w:rsidP="00407095">
      <w:pPr>
        <w:pStyle w:val="CommentText"/>
      </w:pPr>
      <w:r>
        <w:t xml:space="preserve">Guidance - will also be extended guidance and link to what Lloyd’s have drafted in this area. </w:t>
      </w:r>
      <w:hyperlink r:id="rId1" w:history="1">
        <w:r w:rsidRPr="00FC269B">
          <w:rPr>
            <w:rStyle w:val="Hyperlink"/>
          </w:rPr>
          <w:t>Master and Group Policies - Lloyd's</w:t>
        </w:r>
      </w:hyperlink>
      <w:r>
        <w:t xml:space="preserve"> </w:t>
      </w:r>
    </w:p>
  </w:comment>
  <w:comment w:id="43" w:author="Matthew Logue [2]" w:date="2026-07-03T10:18:00Z" w:initials="ML">
    <w:p w14:paraId="22366C47" w14:textId="77777777" w:rsidR="00EB4705" w:rsidRDefault="00EB4705" w:rsidP="00EB4705">
      <w:pPr>
        <w:pStyle w:val="CommentText"/>
      </w:pPr>
      <w:r>
        <w:rPr>
          <w:rStyle w:val="CommentReference"/>
        </w:rPr>
        <w:annotationRef/>
      </w:r>
      <w:r>
        <w:t>Mandatory for variation B</w:t>
      </w:r>
    </w:p>
  </w:comment>
  <w:comment w:id="44" w:author="Matthew Logue [2]" w:date="2026-07-01T10:07:00Z" w:initials="ML">
    <w:p w14:paraId="06505E5C" w14:textId="77777777" w:rsidR="00D90A9F" w:rsidRDefault="00D90A9F" w:rsidP="00D90A9F">
      <w:pPr>
        <w:pStyle w:val="CommentText"/>
      </w:pPr>
      <w:r>
        <w:rPr>
          <w:rStyle w:val="CommentReference"/>
        </w:rPr>
        <w:annotationRef/>
      </w:r>
      <w:r>
        <w:t>Conditional</w:t>
      </w:r>
    </w:p>
    <w:p w14:paraId="54409735" w14:textId="77777777" w:rsidR="00D90A9F" w:rsidRDefault="00D90A9F" w:rsidP="00D90A9F">
      <w:pPr>
        <w:pStyle w:val="CommentText"/>
      </w:pPr>
    </w:p>
    <w:p w14:paraId="4CF5B767" w14:textId="77777777" w:rsidR="00D90A9F" w:rsidRDefault="00D90A9F" w:rsidP="00D90A9F">
      <w:pPr>
        <w:pStyle w:val="CommentText"/>
      </w:pPr>
      <w:r>
        <w:t>Authorised insurable interests include marine</w:t>
      </w:r>
    </w:p>
  </w:comment>
  <w:comment w:id="46" w:author="Carla Wise" w:date="2026-06-10T12:51:00Z" w:initials="CW">
    <w:p w14:paraId="2D3745ED" w14:textId="77777777" w:rsidR="002916CC" w:rsidRDefault="00AD01FB" w:rsidP="002916CC">
      <w:pPr>
        <w:pStyle w:val="CommentText"/>
      </w:pPr>
      <w:r>
        <w:rPr>
          <w:rStyle w:val="CommentReference"/>
        </w:rPr>
        <w:annotationRef/>
      </w:r>
      <w:r w:rsidR="002916CC">
        <w:t>Variant Clause</w:t>
      </w:r>
    </w:p>
    <w:p w14:paraId="3C825709" w14:textId="77777777" w:rsidR="002916CC" w:rsidRDefault="002916CC" w:rsidP="002916CC">
      <w:pPr>
        <w:pStyle w:val="CommentText"/>
      </w:pPr>
    </w:p>
    <w:p w14:paraId="6F51C81D" w14:textId="77777777" w:rsidR="002916CC" w:rsidRDefault="002916CC" w:rsidP="002916CC">
      <w:pPr>
        <w:pStyle w:val="CommentText"/>
      </w:pPr>
      <w:r>
        <w:t>User choice, whichever is most applicable to the binder in question.</w:t>
      </w:r>
    </w:p>
    <w:p w14:paraId="2F76E431" w14:textId="77777777" w:rsidR="002916CC" w:rsidRDefault="002916CC" w:rsidP="002916CC">
      <w:pPr>
        <w:pStyle w:val="CommentText"/>
      </w:pPr>
    </w:p>
    <w:p w14:paraId="7F1CF5C0" w14:textId="77777777" w:rsidR="002916CC" w:rsidRDefault="002916CC" w:rsidP="002916CC">
      <w:pPr>
        <w:pStyle w:val="CommentText"/>
      </w:pPr>
      <w:r>
        <w:t>A - No line slip subscription allowed.</w:t>
      </w:r>
    </w:p>
    <w:p w14:paraId="150CD1AC" w14:textId="77777777" w:rsidR="002916CC" w:rsidRDefault="002916CC" w:rsidP="002916CC">
      <w:pPr>
        <w:pStyle w:val="CommentText"/>
      </w:pPr>
    </w:p>
    <w:p w14:paraId="27D45DF8" w14:textId="77777777" w:rsidR="002916CC" w:rsidRDefault="002916CC" w:rsidP="002916CC">
      <w:pPr>
        <w:pStyle w:val="CommentText"/>
      </w:pPr>
      <w:r>
        <w:t>B - Line slip subscription allowed within stated parameters (the parameters being those contained in the Table)</w:t>
      </w:r>
    </w:p>
    <w:p w14:paraId="1925CC90" w14:textId="77777777" w:rsidR="002916CC" w:rsidRDefault="002916CC" w:rsidP="002916CC">
      <w:pPr>
        <w:pStyle w:val="CommentText"/>
      </w:pPr>
    </w:p>
    <w:p w14:paraId="19F9F1FB" w14:textId="77777777" w:rsidR="002916CC" w:rsidRDefault="002916CC" w:rsidP="002916CC">
      <w:pPr>
        <w:pStyle w:val="CommentText"/>
      </w:pPr>
      <w:r>
        <w:t>C - Certain named line slips can be subscribed to</w:t>
      </w:r>
    </w:p>
  </w:comment>
  <w:comment w:id="47" w:author="Carla Wise" w:date="2026-06-10T12:13:00Z" w:initials="CW">
    <w:p w14:paraId="08C33A25" w14:textId="77777777" w:rsidR="00293873" w:rsidRDefault="00293873" w:rsidP="00293873">
      <w:pPr>
        <w:pStyle w:val="CommentText"/>
      </w:pPr>
      <w:r>
        <w:rPr>
          <w:rStyle w:val="CommentReference"/>
        </w:rPr>
        <w:annotationRef/>
      </w:r>
      <w:r>
        <w:t>Defined Term - first stab at definition:</w:t>
      </w:r>
    </w:p>
    <w:p w14:paraId="449A5CAE" w14:textId="77777777" w:rsidR="00293873" w:rsidRDefault="00293873" w:rsidP="00293873">
      <w:pPr>
        <w:pStyle w:val="CommentText"/>
      </w:pPr>
    </w:p>
    <w:p w14:paraId="427767ED" w14:textId="77777777" w:rsidR="00293873" w:rsidRDefault="00293873" w:rsidP="00293873">
      <w:pPr>
        <w:pStyle w:val="CommentText"/>
      </w:pPr>
      <w:r>
        <w:t xml:space="preserve">A </w:t>
      </w:r>
      <w:r>
        <w:rPr>
          <w:b/>
          <w:bCs/>
        </w:rPr>
        <w:t>Broker Line Slip</w:t>
      </w:r>
      <w:r>
        <w:t xml:space="preserve"> is a London market slip under which one or more insurers agree to follow another London market insurer at fixed shares to enter into contracts of (re)insurance on their behalf, in respect of specified products for specified types of business, which is produced by brokers named in the slip. </w:t>
      </w:r>
    </w:p>
  </w:comment>
  <w:comment w:id="48" w:author="Carla Wise" w:date="2026-06-18T17:11:00Z" w:initials="CW">
    <w:p w14:paraId="07ED8FBA" w14:textId="77777777" w:rsidR="00BE139F" w:rsidRDefault="00C914AE" w:rsidP="00BE139F">
      <w:pPr>
        <w:pStyle w:val="CommentText"/>
      </w:pPr>
      <w:r>
        <w:rPr>
          <w:rStyle w:val="CommentReference"/>
        </w:rPr>
        <w:annotationRef/>
      </w:r>
      <w:r w:rsidR="00BE139F">
        <w:t>Example Tables for the scope of authority for broker line slips, other binders and consortium agreements can be found in Excel file ‘Use of Capacity Base Tables’</w:t>
      </w:r>
    </w:p>
    <w:p w14:paraId="3FAF7B08" w14:textId="77777777" w:rsidR="00BE139F" w:rsidRDefault="00BE139F" w:rsidP="00BE139F">
      <w:pPr>
        <w:pStyle w:val="CommentText"/>
      </w:pPr>
    </w:p>
    <w:p w14:paraId="0EDBC0BB" w14:textId="77777777" w:rsidR="00BE139F" w:rsidRDefault="00BE139F" w:rsidP="00BE139F">
      <w:pPr>
        <w:pStyle w:val="CommentText"/>
      </w:pPr>
      <w:r>
        <w:t>The user also has the option to attach an annex detailing the scope.</w:t>
      </w:r>
    </w:p>
  </w:comment>
  <w:comment w:id="49" w:author="Matthew Logue [2]" w:date="2026-07-03T10:18:00Z" w:initials="ML">
    <w:p w14:paraId="01F51C79" w14:textId="77777777" w:rsidR="006C11A8" w:rsidRDefault="006C11A8" w:rsidP="006C11A8">
      <w:pPr>
        <w:pStyle w:val="CommentText"/>
      </w:pPr>
      <w:r>
        <w:rPr>
          <w:rStyle w:val="CommentReference"/>
        </w:rPr>
        <w:annotationRef/>
      </w:r>
      <w:r>
        <w:t>Mandatory for variations B &amp; C</w:t>
      </w:r>
    </w:p>
  </w:comment>
  <w:comment w:id="50" w:author="Carla Wise" w:date="2026-06-10T12:27:00Z" w:initials="CW">
    <w:p w14:paraId="106AD64B" w14:textId="77777777" w:rsidR="009779CF" w:rsidRDefault="009779CF" w:rsidP="009779CF">
      <w:pPr>
        <w:pStyle w:val="CommentText"/>
      </w:pPr>
      <w:r>
        <w:rPr>
          <w:rStyle w:val="CommentReference"/>
        </w:rPr>
        <w:annotationRef/>
      </w:r>
      <w:r>
        <w:t>Conditional Clause</w:t>
      </w:r>
    </w:p>
    <w:p w14:paraId="6DABB816" w14:textId="77777777" w:rsidR="009779CF" w:rsidRDefault="009779CF" w:rsidP="009779CF">
      <w:pPr>
        <w:pStyle w:val="CommentText"/>
      </w:pPr>
    </w:p>
    <w:p w14:paraId="4A1BFAAA" w14:textId="77777777" w:rsidR="009779CF" w:rsidRDefault="009779CF" w:rsidP="009779CF">
      <w:pPr>
        <w:pStyle w:val="CommentText"/>
      </w:pPr>
      <w:r>
        <w:t>Always included when 5.9B is selected and user choice to included if 5.9C is selected and that choice will depend upon free text paraments entered.</w:t>
      </w:r>
    </w:p>
  </w:comment>
  <w:comment w:id="51" w:author="Alisha Waylen" w:date="2026-06-24T15:37:00Z" w:initials="AW">
    <w:p w14:paraId="3EB07F69" w14:textId="4534678C" w:rsidR="005A0799" w:rsidRDefault="00EE599F">
      <w:pPr>
        <w:pStyle w:val="CommentText"/>
      </w:pPr>
      <w:r>
        <w:rPr>
          <w:rStyle w:val="CommentReference"/>
        </w:rPr>
        <w:annotationRef/>
      </w:r>
      <w:r w:rsidRPr="2AB9882C">
        <w:t>So the coverholder actually has no authority to use the capacity granted under the Agreement as all Broker Line Slips have to be referred &amp; agreed by insurers before subscribing</w:t>
      </w:r>
    </w:p>
  </w:comment>
  <w:comment w:id="52" w:author="Carla Wise" w:date="2026-06-26T10:21:00Z" w:initials="CW">
    <w:p w14:paraId="3FF006B5" w14:textId="77777777" w:rsidR="00FC44CD" w:rsidRDefault="00FC44CD" w:rsidP="00FC44CD">
      <w:pPr>
        <w:pStyle w:val="CommentText"/>
      </w:pPr>
      <w:r>
        <w:rPr>
          <w:rStyle w:val="CommentReference"/>
        </w:rPr>
        <w:annotationRef/>
      </w:r>
      <w:r>
        <w:t>We agreed this works like prior submit - it isn’t being ruled out completely but if the CH does want to do it have to refer first. It is a Lloyd’s rule that ALL Insurers must agree to it as is important they are all aware.</w:t>
      </w:r>
    </w:p>
  </w:comment>
  <w:comment w:id="53" w:author="Carla Wise" w:date="2026-06-12T13:20:00Z" w:initials="CW">
    <w:p w14:paraId="025E2E27" w14:textId="77777777" w:rsidR="003F300A" w:rsidRDefault="003F300A" w:rsidP="003F300A">
      <w:pPr>
        <w:pStyle w:val="CommentText"/>
      </w:pPr>
      <w:r>
        <w:rPr>
          <w:rStyle w:val="CommentReference"/>
        </w:rPr>
        <w:annotationRef/>
      </w:r>
      <w:r>
        <w:t>Conditional Clause</w:t>
      </w:r>
    </w:p>
    <w:p w14:paraId="721D2D1C" w14:textId="77777777" w:rsidR="003F300A" w:rsidRDefault="003F300A" w:rsidP="003F300A">
      <w:pPr>
        <w:pStyle w:val="CommentText"/>
      </w:pPr>
    </w:p>
    <w:p w14:paraId="35FCFCF3" w14:textId="77777777" w:rsidR="003F300A" w:rsidRDefault="003F300A" w:rsidP="003F300A">
      <w:pPr>
        <w:pStyle w:val="CommentText"/>
      </w:pPr>
      <w:r>
        <w:t>Always included when 5.9B is selected and user choice to included if 5.9C is selected and that choice will depend upon free text paraments entered.</w:t>
      </w:r>
    </w:p>
  </w:comment>
  <w:comment w:id="54" w:author="Matthew Logue [2]" w:date="2026-07-03T10:19:00Z" w:initials="ML">
    <w:p w14:paraId="5FB06F4F" w14:textId="77777777" w:rsidR="006C11A8" w:rsidRDefault="006C11A8" w:rsidP="006C11A8">
      <w:pPr>
        <w:pStyle w:val="CommentText"/>
      </w:pPr>
      <w:r>
        <w:rPr>
          <w:rStyle w:val="CommentReference"/>
        </w:rPr>
        <w:annotationRef/>
      </w:r>
      <w:r>
        <w:t>Mandatory for variations B &amp; C</w:t>
      </w:r>
    </w:p>
  </w:comment>
  <w:comment w:id="55" w:author="Carla Wise" w:date="2026-06-10T12:27:00Z" w:initials="CW">
    <w:p w14:paraId="15B188DF" w14:textId="77777777" w:rsidR="006119E2" w:rsidRDefault="00C970FD" w:rsidP="006119E2">
      <w:pPr>
        <w:pStyle w:val="CommentText"/>
      </w:pPr>
      <w:r>
        <w:rPr>
          <w:rStyle w:val="CommentReference"/>
        </w:rPr>
        <w:annotationRef/>
      </w:r>
      <w:r w:rsidR="006119E2">
        <w:t>Conditional Clause</w:t>
      </w:r>
    </w:p>
    <w:p w14:paraId="56DC9A1E" w14:textId="77777777" w:rsidR="006119E2" w:rsidRDefault="006119E2" w:rsidP="006119E2">
      <w:pPr>
        <w:pStyle w:val="CommentText"/>
      </w:pPr>
    </w:p>
    <w:p w14:paraId="0FC77CFF" w14:textId="77777777" w:rsidR="006119E2" w:rsidRDefault="006119E2" w:rsidP="006119E2">
      <w:pPr>
        <w:pStyle w:val="CommentText"/>
      </w:pPr>
      <w:r>
        <w:t>Always included when 5.10B is selected and user choice to included if 5.10C is selected and that choice will depend upon free text paraments entered.</w:t>
      </w:r>
    </w:p>
  </w:comment>
  <w:comment w:id="56" w:author="Carla Wise" w:date="2026-06-12T13:18:00Z" w:initials="CW">
    <w:p w14:paraId="501C58DB" w14:textId="77777777" w:rsidR="00E34A6C" w:rsidRDefault="00E34A6C" w:rsidP="00E34A6C">
      <w:pPr>
        <w:pStyle w:val="CommentText"/>
      </w:pPr>
      <w:r>
        <w:rPr>
          <w:rStyle w:val="CommentReference"/>
        </w:rPr>
        <w:annotationRef/>
      </w:r>
      <w:r>
        <w:t>Conditional Clause</w:t>
      </w:r>
    </w:p>
    <w:p w14:paraId="6A89BC7F" w14:textId="77777777" w:rsidR="00E34A6C" w:rsidRDefault="00E34A6C" w:rsidP="00E34A6C">
      <w:pPr>
        <w:pStyle w:val="CommentText"/>
      </w:pPr>
    </w:p>
    <w:p w14:paraId="59923929" w14:textId="77777777" w:rsidR="00E34A6C" w:rsidRDefault="00E34A6C" w:rsidP="00E34A6C">
      <w:pPr>
        <w:pStyle w:val="CommentText"/>
      </w:pPr>
      <w:r>
        <w:t>Always included when 5.10B is selected and user choice to included if 5.10C is selected and that choice will depend upon free text paraments entered.</w:t>
      </w:r>
    </w:p>
  </w:comment>
  <w:comment w:id="57" w:author="Carla Wise" w:date="2025-05-09T12:03:00Z" w:initials="CW">
    <w:p w14:paraId="3218CDF9" w14:textId="77777777" w:rsidR="00017282" w:rsidRDefault="00017282" w:rsidP="00017282">
      <w:pPr>
        <w:pStyle w:val="CommentText"/>
      </w:pPr>
      <w:r>
        <w:rPr>
          <w:rStyle w:val="CommentReference"/>
        </w:rPr>
        <w:annotationRef/>
      </w:r>
      <w:r>
        <w:t>Conditional</w:t>
      </w:r>
    </w:p>
    <w:p w14:paraId="7CA29B33" w14:textId="77777777" w:rsidR="00017282" w:rsidRDefault="00017282" w:rsidP="00017282">
      <w:pPr>
        <w:pStyle w:val="CommentText"/>
      </w:pPr>
    </w:p>
    <w:p w14:paraId="45BB8184" w14:textId="77777777" w:rsidR="00017282" w:rsidRDefault="00017282" w:rsidP="00017282">
      <w:pPr>
        <w:pStyle w:val="CommentText"/>
      </w:pPr>
      <w:r>
        <w:t>To be included for all other than where the coverholder type is ‘Service Company’ and additionally when the location of the Service Company is non-UK.</w:t>
      </w:r>
    </w:p>
  </w:comment>
  <w:comment w:id="58" w:author="Matthew Logue [2]" w:date="2026-07-03T10:19:00Z" w:initials="ML">
    <w:p w14:paraId="6C8F6C57" w14:textId="77777777" w:rsidR="006C11A8" w:rsidRDefault="006C11A8" w:rsidP="006C11A8">
      <w:pPr>
        <w:pStyle w:val="CommentText"/>
      </w:pPr>
      <w:r>
        <w:rPr>
          <w:rStyle w:val="CommentReference"/>
        </w:rPr>
        <w:annotationRef/>
      </w:r>
      <w:r>
        <w:t>Mandatory for variations B &amp; C</w:t>
      </w:r>
    </w:p>
  </w:comment>
  <w:comment w:id="59" w:author="Carla Wise" w:date="2026-06-10T12:27:00Z" w:initials="CW">
    <w:p w14:paraId="753023BC" w14:textId="77777777" w:rsidR="00A70051" w:rsidRDefault="00AB035B" w:rsidP="00A70051">
      <w:pPr>
        <w:pStyle w:val="CommentText"/>
      </w:pPr>
      <w:r>
        <w:rPr>
          <w:rStyle w:val="CommentReference"/>
        </w:rPr>
        <w:annotationRef/>
      </w:r>
      <w:r w:rsidR="00A70051">
        <w:t>Conditional Clause</w:t>
      </w:r>
    </w:p>
    <w:p w14:paraId="52D7C946" w14:textId="77777777" w:rsidR="00A70051" w:rsidRDefault="00A70051" w:rsidP="00A70051">
      <w:pPr>
        <w:pStyle w:val="CommentText"/>
      </w:pPr>
    </w:p>
    <w:p w14:paraId="3DC438A4" w14:textId="77777777" w:rsidR="00A70051" w:rsidRDefault="00A70051" w:rsidP="00A70051">
      <w:pPr>
        <w:pStyle w:val="CommentText"/>
      </w:pPr>
      <w:r>
        <w:t>Always included when 5.11B is selected and user choice to included if 5.11C is selected and that choice will depend upon free text paraments entered.</w:t>
      </w:r>
    </w:p>
  </w:comment>
  <w:comment w:id="60" w:author="Carla Wise" w:date="2026-06-12T13:18:00Z" w:initials="CW">
    <w:p w14:paraId="19B91AD6" w14:textId="77777777" w:rsidR="00A70051" w:rsidRDefault="00A70051" w:rsidP="00A70051">
      <w:pPr>
        <w:pStyle w:val="CommentText"/>
      </w:pPr>
      <w:r>
        <w:rPr>
          <w:rStyle w:val="CommentReference"/>
        </w:rPr>
        <w:annotationRef/>
      </w:r>
      <w:r>
        <w:t>Conditional Clause</w:t>
      </w:r>
    </w:p>
    <w:p w14:paraId="6D474AD9" w14:textId="77777777" w:rsidR="00A70051" w:rsidRDefault="00A70051" w:rsidP="00A70051">
      <w:pPr>
        <w:pStyle w:val="CommentText"/>
      </w:pPr>
    </w:p>
    <w:p w14:paraId="6080ABF9" w14:textId="77777777" w:rsidR="00A70051" w:rsidRDefault="00A70051" w:rsidP="00A70051">
      <w:pPr>
        <w:pStyle w:val="CommentText"/>
      </w:pPr>
      <w:r>
        <w:t>Always included when 5.11B is selected and user choice to included if 5.11C is selected and that choice will depend upon free text paraments entered.</w:t>
      </w:r>
    </w:p>
  </w:comment>
  <w:comment w:id="61" w:author="Carla Wise" w:date="2025-09-16T11:59:00Z" w:initials="CW">
    <w:p w14:paraId="5170DE54" w14:textId="77777777" w:rsidR="00E52FBF" w:rsidRDefault="00E52FBF" w:rsidP="00E52FBF">
      <w:pPr>
        <w:pStyle w:val="CommentText"/>
      </w:pPr>
      <w:r>
        <w:rPr>
          <w:rStyle w:val="CommentReference"/>
        </w:rPr>
        <w:annotationRef/>
      </w:r>
      <w:r>
        <w:t>Optional</w:t>
      </w:r>
    </w:p>
    <w:p w14:paraId="720E16BA" w14:textId="77777777" w:rsidR="00E52FBF" w:rsidRDefault="00E52FBF" w:rsidP="00E52FBF">
      <w:pPr>
        <w:pStyle w:val="CommentText"/>
      </w:pPr>
    </w:p>
    <w:p w14:paraId="7B5E630A" w14:textId="77777777" w:rsidR="00E52FBF" w:rsidRDefault="00E52FBF" w:rsidP="00E52FBF">
      <w:pPr>
        <w:pStyle w:val="CommentText"/>
      </w:pPr>
      <w:r>
        <w:t>User choice as to whether Global Policies are allowed or not.</w:t>
      </w:r>
    </w:p>
  </w:comment>
  <w:comment w:id="62" w:author="Carla Wise" w:date="2026-06-12T13:25:00Z" w:initials="CW">
    <w:p w14:paraId="36009AA4" w14:textId="77777777" w:rsidR="005859CD" w:rsidRDefault="001E3693" w:rsidP="005859CD">
      <w:pPr>
        <w:pStyle w:val="CommentText"/>
      </w:pPr>
      <w:r>
        <w:rPr>
          <w:rStyle w:val="CommentReference"/>
        </w:rPr>
        <w:annotationRef/>
      </w:r>
      <w:r w:rsidR="005859CD">
        <w:t>Defined Term</w:t>
      </w:r>
    </w:p>
    <w:p w14:paraId="50395693" w14:textId="77777777" w:rsidR="005859CD" w:rsidRDefault="005859CD" w:rsidP="005859CD">
      <w:pPr>
        <w:pStyle w:val="CommentText"/>
      </w:pPr>
    </w:p>
    <w:p w14:paraId="42BB2CCE" w14:textId="77777777" w:rsidR="005859CD" w:rsidRDefault="005859CD" w:rsidP="005859CD">
      <w:pPr>
        <w:pStyle w:val="CommentText"/>
      </w:pPr>
      <w:r>
        <w:t>First stab definition:</w:t>
      </w:r>
    </w:p>
    <w:p w14:paraId="21B2A7CA" w14:textId="77777777" w:rsidR="005859CD" w:rsidRDefault="005859CD" w:rsidP="005859CD">
      <w:pPr>
        <w:pStyle w:val="CommentText"/>
      </w:pPr>
    </w:p>
    <w:p w14:paraId="569842FB" w14:textId="77777777" w:rsidR="005859CD" w:rsidRDefault="005859CD" w:rsidP="005859CD">
      <w:pPr>
        <w:pStyle w:val="CommentText"/>
      </w:pPr>
      <w:r>
        <w:t xml:space="preserve">A </w:t>
      </w:r>
      <w:r>
        <w:rPr>
          <w:b/>
          <w:bCs/>
        </w:rPr>
        <w:t>Global Policy</w:t>
      </w:r>
      <w:r>
        <w:t xml:space="preserve"> is an insurance contract issued to a multinational insured, typically from a central jurisdiction, that provides coverage across multiple countries. It is usually supported by local policies, certificates, or placements where required to comply with local regulatory, tax, and legal requirements.</w:t>
      </w:r>
    </w:p>
  </w:comment>
  <w:comment w:id="63" w:author="Carla Wise" w:date="2026-07-02T20:19:00Z" w:initials="CW">
    <w:p w14:paraId="41093A5D" w14:textId="77777777" w:rsidR="009744D1" w:rsidRDefault="00142025" w:rsidP="009744D1">
      <w:pPr>
        <w:pStyle w:val="CommentText"/>
      </w:pPr>
      <w:r>
        <w:rPr>
          <w:rStyle w:val="CommentReference"/>
        </w:rPr>
        <w:annotationRef/>
      </w:r>
      <w:r w:rsidR="009744D1">
        <w:t>Variant Clause</w:t>
      </w:r>
    </w:p>
    <w:p w14:paraId="1A10CF57" w14:textId="77777777" w:rsidR="009744D1" w:rsidRDefault="009744D1" w:rsidP="009744D1">
      <w:pPr>
        <w:pStyle w:val="CommentText"/>
      </w:pPr>
    </w:p>
    <w:p w14:paraId="11EEF002" w14:textId="77777777" w:rsidR="009744D1" w:rsidRDefault="009744D1" w:rsidP="009744D1">
      <w:pPr>
        <w:pStyle w:val="CommentText"/>
      </w:pPr>
      <w:r>
        <w:t>A - If there are no aggregate limits set for the Agreement</w:t>
      </w:r>
    </w:p>
    <w:p w14:paraId="167A476F" w14:textId="77777777" w:rsidR="009744D1" w:rsidRDefault="009744D1" w:rsidP="009744D1">
      <w:pPr>
        <w:pStyle w:val="CommentText"/>
      </w:pPr>
    </w:p>
    <w:p w14:paraId="6C132478" w14:textId="77777777" w:rsidR="009744D1" w:rsidRDefault="009744D1" w:rsidP="009744D1">
      <w:pPr>
        <w:pStyle w:val="CommentText"/>
      </w:pPr>
      <w:r>
        <w:t>B - If user wishes to set aggregate limits and detail those limits in a specific aggregates annex or table. If user wishes the limits set to be digital and reportable they should be set via the Aggregate Limits Table otherwise an annex can be used.</w:t>
      </w:r>
    </w:p>
    <w:p w14:paraId="356B03CF" w14:textId="77777777" w:rsidR="009744D1" w:rsidRDefault="009744D1" w:rsidP="009744D1">
      <w:pPr>
        <w:pStyle w:val="CommentText"/>
      </w:pPr>
    </w:p>
    <w:p w14:paraId="657DEB8C" w14:textId="77777777" w:rsidR="009744D1" w:rsidRDefault="009744D1" w:rsidP="009744D1">
      <w:pPr>
        <w:pStyle w:val="CommentText"/>
      </w:pPr>
      <w:r>
        <w:t>C - If the user wishes to set aggregate limits but they are included within the underwriting document either the Underwriting Instructions, Prior Submit Referral Criteria &amp; Process Annex or Rating Matrix.</w:t>
      </w:r>
    </w:p>
    <w:p w14:paraId="2AC24169" w14:textId="77777777" w:rsidR="009744D1" w:rsidRDefault="009744D1" w:rsidP="009744D1">
      <w:pPr>
        <w:pStyle w:val="CommentText"/>
      </w:pPr>
    </w:p>
    <w:p w14:paraId="23984668" w14:textId="77777777" w:rsidR="009744D1" w:rsidRDefault="009744D1" w:rsidP="009744D1">
      <w:pPr>
        <w:pStyle w:val="CommentText"/>
      </w:pPr>
      <w:r>
        <w:t>D/E/F - If there are different levels of authority for the Agreement and aggregate limits are set within the underwriting document OR if aggregate limits are set per segment. D Insurance only Agreement, E Reinsurance only Agreement, F both.</w:t>
      </w:r>
    </w:p>
  </w:comment>
  <w:comment w:id="64" w:author="Carla Wise" w:date="2026-06-18T17:05:00Z" w:initials="CW">
    <w:p w14:paraId="60812FB7" w14:textId="77777777" w:rsidR="00A702B1" w:rsidRDefault="00A702B1" w:rsidP="00A702B1">
      <w:pPr>
        <w:pStyle w:val="CommentText"/>
      </w:pPr>
      <w:r>
        <w:rPr>
          <w:rStyle w:val="CommentReference"/>
        </w:rPr>
        <w:annotationRef/>
      </w:r>
      <w:r>
        <w:t>See example Aggregate Limits Table in Excel file ‘Aggregates Limit Table’</w:t>
      </w:r>
    </w:p>
  </w:comment>
  <w:comment w:id="65" w:author="Carla Wise" w:date="2026-06-12T13:38:00Z" w:initials="CW">
    <w:p w14:paraId="2FAC12F8" w14:textId="77777777" w:rsidR="00397933" w:rsidRDefault="00A77CE3" w:rsidP="00397933">
      <w:pPr>
        <w:pStyle w:val="CommentText"/>
      </w:pPr>
      <w:r>
        <w:rPr>
          <w:rStyle w:val="CommentReference"/>
        </w:rPr>
        <w:annotationRef/>
      </w:r>
      <w:r w:rsidR="00397933">
        <w:t>Conditional Component</w:t>
      </w:r>
    </w:p>
    <w:p w14:paraId="776075F4" w14:textId="77777777" w:rsidR="00397933" w:rsidRDefault="00397933" w:rsidP="00397933">
      <w:pPr>
        <w:pStyle w:val="CommentText"/>
      </w:pPr>
    </w:p>
    <w:p w14:paraId="5E677868" w14:textId="77777777" w:rsidR="00397933" w:rsidRDefault="00397933" w:rsidP="00397933">
      <w:pPr>
        <w:pStyle w:val="CommentText"/>
      </w:pPr>
      <w:r>
        <w:t>Only included if there is Lloyd’s capacity and if there are territory or insurable interest specific limitations that apply to the CBAA instance.</w:t>
      </w:r>
    </w:p>
  </w:comment>
  <w:comment w:id="66" w:author="Carla Wise" w:date="2026-06-12T14:14:00Z" w:initials="CW">
    <w:p w14:paraId="19EEE810" w14:textId="77777777" w:rsidR="00ED22FD" w:rsidRDefault="00ED22FD" w:rsidP="00ED22FD">
      <w:pPr>
        <w:pStyle w:val="CommentText"/>
      </w:pPr>
      <w:r>
        <w:rPr>
          <w:rStyle w:val="CommentReference"/>
        </w:rPr>
        <w:annotationRef/>
      </w:r>
      <w:r>
        <w:t>Defined Term</w:t>
      </w:r>
    </w:p>
    <w:p w14:paraId="7D4974B1" w14:textId="77777777" w:rsidR="00ED22FD" w:rsidRDefault="00ED22FD" w:rsidP="00ED22FD">
      <w:pPr>
        <w:pStyle w:val="CommentText"/>
      </w:pPr>
    </w:p>
    <w:p w14:paraId="060EA410" w14:textId="77777777" w:rsidR="00ED22FD" w:rsidRDefault="00ED22FD" w:rsidP="00ED22FD">
      <w:pPr>
        <w:pStyle w:val="CommentText"/>
      </w:pPr>
      <w:r>
        <w:t>First stab at definitions:</w:t>
      </w:r>
    </w:p>
    <w:p w14:paraId="7AB8B3BB" w14:textId="77777777" w:rsidR="00ED22FD" w:rsidRDefault="00ED22FD" w:rsidP="00ED22FD">
      <w:pPr>
        <w:pStyle w:val="CommentText"/>
      </w:pPr>
    </w:p>
    <w:p w14:paraId="0658EA28" w14:textId="77777777" w:rsidR="00ED22FD" w:rsidRDefault="00ED22FD" w:rsidP="00ED22FD">
      <w:pPr>
        <w:pStyle w:val="CommentText"/>
      </w:pPr>
      <w:r>
        <w:rPr>
          <w:b/>
          <w:bCs/>
        </w:rPr>
        <w:t>Insurable Interest</w:t>
      </w:r>
      <w:r>
        <w:t xml:space="preserve"> is the legally recognised financial or contractual interest that an insured has in the subject matter of insurance, such that the insured would suffer a loss or disadvantage upon the occurrence of an insured event.</w:t>
      </w:r>
    </w:p>
  </w:comment>
  <w:comment w:id="67" w:author="Carla Wise" w:date="2026-06-12T13:39:00Z" w:initials="CW">
    <w:p w14:paraId="09FC4093" w14:textId="11BA13AB" w:rsidR="004232C2" w:rsidRDefault="004232C2" w:rsidP="004232C2">
      <w:pPr>
        <w:pStyle w:val="CommentText"/>
      </w:pPr>
      <w:r>
        <w:rPr>
          <w:rStyle w:val="CommentReference"/>
        </w:rPr>
        <w:annotationRef/>
      </w:r>
      <w:r>
        <w:t>Conditional Clause</w:t>
      </w:r>
    </w:p>
    <w:p w14:paraId="2D45F6C2" w14:textId="77777777" w:rsidR="004232C2" w:rsidRDefault="004232C2" w:rsidP="004232C2">
      <w:pPr>
        <w:pStyle w:val="CommentText"/>
      </w:pPr>
    </w:p>
    <w:p w14:paraId="6FF313CE" w14:textId="77777777" w:rsidR="004232C2" w:rsidRDefault="004232C2" w:rsidP="004232C2">
      <w:pPr>
        <w:pStyle w:val="CommentText"/>
      </w:pPr>
      <w:r>
        <w:t>Only included if there are specific limitations to the Coverholder’s underwriting authority that are connected to the Coverholder’s location.</w:t>
      </w:r>
    </w:p>
  </w:comment>
  <w:comment w:id="68" w:author="Carla Wise" w:date="2026-07-02T19:53:00Z" w:initials="CW">
    <w:p w14:paraId="61404952" w14:textId="77777777" w:rsidR="0028611D" w:rsidRDefault="0028611D" w:rsidP="0028611D">
      <w:pPr>
        <w:pStyle w:val="CommentText"/>
      </w:pPr>
      <w:r>
        <w:rPr>
          <w:rStyle w:val="CommentReference"/>
        </w:rPr>
        <w:annotationRef/>
      </w:r>
      <w:r>
        <w:t xml:space="preserve">To be included when Coverholder Location is Malta and ‘Cargo’ is selected as Insurable Interest (II) Type </w:t>
      </w:r>
    </w:p>
  </w:comment>
  <w:comment w:id="69" w:author="Carla Wise" w:date="2026-06-12T13:44:00Z" w:initials="CW">
    <w:p w14:paraId="7B78B69C" w14:textId="77777777" w:rsidR="00494305" w:rsidRDefault="00494305" w:rsidP="00494305">
      <w:pPr>
        <w:pStyle w:val="CommentText"/>
      </w:pPr>
      <w:r>
        <w:rPr>
          <w:rStyle w:val="CommentReference"/>
        </w:rPr>
        <w:annotationRef/>
      </w:r>
      <w:r>
        <w:t>Conditional Variant Clause</w:t>
      </w:r>
    </w:p>
    <w:p w14:paraId="61028757" w14:textId="77777777" w:rsidR="00494305" w:rsidRDefault="00494305" w:rsidP="00494305">
      <w:pPr>
        <w:pStyle w:val="CommentText"/>
      </w:pPr>
    </w:p>
    <w:p w14:paraId="390EFA6F" w14:textId="77777777" w:rsidR="00494305" w:rsidRDefault="00494305" w:rsidP="00494305">
      <w:pPr>
        <w:pStyle w:val="CommentText"/>
      </w:pPr>
      <w:r>
        <w:t>Only included if there are specific limitations to the Coverholder’s underwriting authority that are connected to the authorised territories and/or insurable interests.</w:t>
      </w:r>
    </w:p>
    <w:p w14:paraId="0EAA4866" w14:textId="77777777" w:rsidR="00494305" w:rsidRDefault="00494305" w:rsidP="00494305">
      <w:pPr>
        <w:pStyle w:val="CommentText"/>
      </w:pPr>
    </w:p>
    <w:p w14:paraId="35A81CE4" w14:textId="77777777" w:rsidR="00494305" w:rsidRDefault="00494305" w:rsidP="00494305">
      <w:pPr>
        <w:pStyle w:val="CommentText"/>
      </w:pPr>
      <w:r>
        <w:t>A - Insurance only Agreement</w:t>
      </w:r>
    </w:p>
    <w:p w14:paraId="0D691446" w14:textId="77777777" w:rsidR="00494305" w:rsidRDefault="00494305" w:rsidP="00494305">
      <w:pPr>
        <w:pStyle w:val="CommentText"/>
      </w:pPr>
    </w:p>
    <w:p w14:paraId="133B72CF" w14:textId="77777777" w:rsidR="00494305" w:rsidRDefault="00494305" w:rsidP="00494305">
      <w:pPr>
        <w:pStyle w:val="CommentText"/>
      </w:pPr>
      <w:r>
        <w:t>B - Reinsurance only Agreement</w:t>
      </w:r>
    </w:p>
    <w:p w14:paraId="6AB03D92" w14:textId="77777777" w:rsidR="00494305" w:rsidRDefault="00494305" w:rsidP="00494305">
      <w:pPr>
        <w:pStyle w:val="CommentText"/>
      </w:pPr>
    </w:p>
    <w:p w14:paraId="3C409731" w14:textId="77777777" w:rsidR="00494305" w:rsidRDefault="00494305" w:rsidP="00494305">
      <w:pPr>
        <w:pStyle w:val="CommentText"/>
      </w:pPr>
      <w:r>
        <w:t>C - Insurance and Reinsurance Agreement</w:t>
      </w:r>
    </w:p>
  </w:comment>
  <w:comment w:id="70" w:author="Carla Wise" w:date="2025-07-08T16:19:00Z" w:initials="CW">
    <w:p w14:paraId="33B9AFF1" w14:textId="77777777" w:rsidR="0011484D" w:rsidRDefault="006224C3" w:rsidP="0011484D">
      <w:pPr>
        <w:pStyle w:val="CommentText"/>
      </w:pPr>
      <w:r>
        <w:rPr>
          <w:rStyle w:val="CommentReference"/>
        </w:rPr>
        <w:annotationRef/>
      </w:r>
      <w:r w:rsidR="0011484D">
        <w:t>Conditional</w:t>
      </w:r>
    </w:p>
    <w:p w14:paraId="759F709D" w14:textId="77777777" w:rsidR="0011484D" w:rsidRDefault="0011484D" w:rsidP="0011484D">
      <w:pPr>
        <w:pStyle w:val="CommentText"/>
      </w:pPr>
    </w:p>
    <w:p w14:paraId="00B01C7E" w14:textId="77777777" w:rsidR="0011484D" w:rsidRDefault="0011484D" w:rsidP="0011484D">
      <w:pPr>
        <w:pStyle w:val="CommentText"/>
      </w:pPr>
      <w:r>
        <w:t>Required when location of risk includes France and Insurable Interest Group includes Fixed Property</w:t>
      </w:r>
    </w:p>
    <w:p w14:paraId="7F41BF26" w14:textId="77777777" w:rsidR="0011484D" w:rsidRDefault="0011484D" w:rsidP="0011484D">
      <w:pPr>
        <w:pStyle w:val="CommentText"/>
      </w:pPr>
    </w:p>
    <w:p w14:paraId="184F098C" w14:textId="77777777" w:rsidR="0011484D" w:rsidRDefault="0011484D" w:rsidP="0011484D">
      <w:pPr>
        <w:pStyle w:val="CommentText"/>
      </w:pPr>
      <w:r>
        <w:t>What about Moveable property when policyholder is domiciled in France?</w:t>
      </w:r>
    </w:p>
    <w:p w14:paraId="2B2DFEBA" w14:textId="77777777" w:rsidR="0011484D" w:rsidRDefault="0011484D" w:rsidP="0011484D">
      <w:pPr>
        <w:pStyle w:val="CommentText"/>
      </w:pPr>
    </w:p>
    <w:p w14:paraId="0EA9C48F" w14:textId="77777777" w:rsidR="0011484D" w:rsidRDefault="0011484D" w:rsidP="0011484D">
      <w:pPr>
        <w:pStyle w:val="CommentText"/>
      </w:pPr>
      <w:r>
        <w:t>Row 151 on PBQA</w:t>
      </w:r>
    </w:p>
  </w:comment>
  <w:comment w:id="71" w:author="Carla Wise" w:date="2025-07-08T16:29:00Z" w:initials="CW">
    <w:p w14:paraId="55218DFF" w14:textId="77777777" w:rsidR="008148AD" w:rsidRDefault="00E4037B" w:rsidP="008148AD">
      <w:pPr>
        <w:pStyle w:val="CommentText"/>
      </w:pPr>
      <w:r>
        <w:rPr>
          <w:rStyle w:val="CommentReference"/>
        </w:rPr>
        <w:annotationRef/>
      </w:r>
      <w:r w:rsidR="008148AD">
        <w:t>Conditional</w:t>
      </w:r>
    </w:p>
    <w:p w14:paraId="03515B8A" w14:textId="77777777" w:rsidR="008148AD" w:rsidRDefault="008148AD" w:rsidP="008148AD">
      <w:pPr>
        <w:pStyle w:val="CommentText"/>
      </w:pPr>
    </w:p>
    <w:p w14:paraId="63315FD3" w14:textId="77777777" w:rsidR="008148AD" w:rsidRDefault="008148AD" w:rsidP="008148AD">
      <w:pPr>
        <w:pStyle w:val="CommentText"/>
      </w:pPr>
      <w:r>
        <w:t>Required when Locations of Risk and/or?? Policyholder Domicile includes Gibraltar and Insurable Interest Type Sub-Group is ‘Motor’ or ‘Any Transport’</w:t>
      </w:r>
    </w:p>
    <w:p w14:paraId="7835FF50" w14:textId="77777777" w:rsidR="008148AD" w:rsidRDefault="008148AD" w:rsidP="008148AD">
      <w:pPr>
        <w:pStyle w:val="CommentText"/>
      </w:pPr>
    </w:p>
    <w:p w14:paraId="361D8BBE" w14:textId="77777777" w:rsidR="008148AD" w:rsidRDefault="008148AD" w:rsidP="008148AD">
      <w:pPr>
        <w:pStyle w:val="CommentText"/>
      </w:pPr>
      <w:r>
        <w:t>Should this be a clause or is it guidance built in to SI LoL on SoUA Table?</w:t>
      </w:r>
    </w:p>
  </w:comment>
  <w:comment w:id="72" w:author="Carla Wise" w:date="2025-09-12T10:49:00Z" w:initials="CW">
    <w:p w14:paraId="5006A443" w14:textId="77777777" w:rsidR="00E7527D" w:rsidRDefault="00E7527D" w:rsidP="00E7527D">
      <w:pPr>
        <w:pStyle w:val="CommentText"/>
      </w:pPr>
      <w:r>
        <w:rPr>
          <w:rStyle w:val="CommentReference"/>
        </w:rPr>
        <w:annotationRef/>
      </w:r>
      <w:r>
        <w:t>From PBQA:</w:t>
      </w:r>
    </w:p>
    <w:p w14:paraId="29D89075" w14:textId="77777777" w:rsidR="00E7527D" w:rsidRDefault="00E7527D" w:rsidP="00E7527D">
      <w:pPr>
        <w:pStyle w:val="CommentText"/>
      </w:pPr>
    </w:p>
    <w:p w14:paraId="509FE090" w14:textId="77777777" w:rsidR="00E7527D" w:rsidRDefault="00E7527D" w:rsidP="00E7527D">
      <w:pPr>
        <w:pStyle w:val="CommentText"/>
      </w:pPr>
      <w:r>
        <w:t>The minimum limit of indemnity for third party property damage is GBP 1m. Cover for third party death or bodily injury must be unlimited.</w:t>
      </w:r>
    </w:p>
  </w:comment>
  <w:comment w:id="73" w:author="Carla Wise" w:date="2025-08-13T14:54:00Z" w:initials="CW">
    <w:p w14:paraId="6E735E5E" w14:textId="22F4E391" w:rsidR="0052024E" w:rsidRDefault="0052024E" w:rsidP="0052024E">
      <w:pPr>
        <w:pStyle w:val="CommentText"/>
      </w:pPr>
      <w:r>
        <w:rPr>
          <w:rStyle w:val="CommentReference"/>
        </w:rPr>
        <w:annotationRef/>
      </w:r>
      <w:r>
        <w:t>Conditional</w:t>
      </w:r>
    </w:p>
    <w:p w14:paraId="5AF832E9" w14:textId="77777777" w:rsidR="0052024E" w:rsidRDefault="0052024E" w:rsidP="0052024E">
      <w:pPr>
        <w:pStyle w:val="CommentText"/>
      </w:pPr>
    </w:p>
    <w:p w14:paraId="7EC5EABC" w14:textId="77777777" w:rsidR="0052024E" w:rsidRDefault="0052024E" w:rsidP="0052024E">
      <w:pPr>
        <w:pStyle w:val="CommentText"/>
      </w:pPr>
      <w:r>
        <w:t>Required when the Coverholder is authorised to write risks located in or Policyholders domiciled in the US as per the Territorial Matrix(ices) created under clause 5.1.</w:t>
      </w:r>
    </w:p>
    <w:p w14:paraId="09CB2330" w14:textId="77777777" w:rsidR="0052024E" w:rsidRDefault="0052024E" w:rsidP="0052024E">
      <w:pPr>
        <w:pStyle w:val="CommentText"/>
      </w:pPr>
    </w:p>
    <w:p w14:paraId="1363CBE3" w14:textId="77777777" w:rsidR="0052024E" w:rsidRDefault="0052024E" w:rsidP="0052024E">
      <w:pPr>
        <w:pStyle w:val="CommentText"/>
      </w:pPr>
      <w:r>
        <w:t>This Text Object should have a US tag.</w:t>
      </w:r>
    </w:p>
  </w:comment>
  <w:comment w:id="74" w:author="Carla Wise" w:date="2025-08-13T14:54:00Z" w:initials="CW">
    <w:p w14:paraId="76E380E8" w14:textId="77777777" w:rsidR="00977490" w:rsidRDefault="00D34E73" w:rsidP="00977490">
      <w:pPr>
        <w:pStyle w:val="CommentText"/>
      </w:pPr>
      <w:r>
        <w:rPr>
          <w:rStyle w:val="CommentReference"/>
        </w:rPr>
        <w:annotationRef/>
      </w:r>
      <w:r w:rsidR="00977490">
        <w:t>Conditional</w:t>
      </w:r>
    </w:p>
    <w:p w14:paraId="10D547B5" w14:textId="77777777" w:rsidR="00977490" w:rsidRDefault="00977490" w:rsidP="00977490">
      <w:pPr>
        <w:pStyle w:val="CommentText"/>
      </w:pPr>
    </w:p>
    <w:p w14:paraId="612CB54E" w14:textId="77777777" w:rsidR="00977490" w:rsidRDefault="00977490" w:rsidP="00977490">
      <w:pPr>
        <w:pStyle w:val="CommentText"/>
      </w:pPr>
      <w:r>
        <w:t>Required when the Coverholder is authorised to accept the payment of premiums in, or settle premiums to London in, USD but when they are not authorised to write risk located in or policyholders domiciled in the US.</w:t>
      </w:r>
    </w:p>
    <w:p w14:paraId="0B346747" w14:textId="77777777" w:rsidR="00977490" w:rsidRDefault="00977490" w:rsidP="00977490">
      <w:pPr>
        <w:pStyle w:val="CommentText"/>
      </w:pPr>
    </w:p>
    <w:p w14:paraId="3950D78D" w14:textId="77777777" w:rsidR="00977490" w:rsidRDefault="00977490" w:rsidP="00977490">
      <w:pPr>
        <w:pStyle w:val="CommentText"/>
      </w:pPr>
      <w:r>
        <w:t>This Text Object should have a US tag.</w:t>
      </w:r>
    </w:p>
  </w:comment>
  <w:comment w:id="75" w:author="Carla Wise" w:date="2025-08-26T14:49:00Z" w:initials="CW">
    <w:p w14:paraId="674D2DF3" w14:textId="77777777" w:rsidR="00377BCB" w:rsidRDefault="00377BCB" w:rsidP="00377BCB">
      <w:pPr>
        <w:pStyle w:val="CommentText"/>
      </w:pPr>
      <w:r>
        <w:rPr>
          <w:rStyle w:val="CommentReference"/>
        </w:rPr>
        <w:annotationRef/>
      </w:r>
      <w:r>
        <w:t>Conditional</w:t>
      </w:r>
    </w:p>
    <w:p w14:paraId="16E8B41F" w14:textId="77777777" w:rsidR="00377BCB" w:rsidRDefault="00377BCB" w:rsidP="00377BCB">
      <w:pPr>
        <w:pStyle w:val="CommentText"/>
      </w:pPr>
    </w:p>
    <w:p w14:paraId="7852D1DD" w14:textId="77777777" w:rsidR="00377BCB" w:rsidRDefault="00377BCB" w:rsidP="00377BCB">
      <w:pPr>
        <w:pStyle w:val="CommentText"/>
      </w:pPr>
      <w:r>
        <w:t>Required when ‘Australia’ is authorised under either risks located in or policyholders domiciled in GOV 7 or 20.</w:t>
      </w:r>
    </w:p>
    <w:p w14:paraId="1C4A0BDD" w14:textId="77777777" w:rsidR="00377BCB" w:rsidRDefault="00377BCB" w:rsidP="00377BCB">
      <w:pPr>
        <w:pStyle w:val="CommentText"/>
      </w:pPr>
    </w:p>
    <w:p w14:paraId="5CBA06F1" w14:textId="77777777" w:rsidR="00377BCB" w:rsidRDefault="00377BCB" w:rsidP="00377BCB">
      <w:pPr>
        <w:pStyle w:val="CommentText"/>
      </w:pPr>
      <w:r>
        <w:t>Need to verify this is only relevant to insurance and not reinsurance.</w:t>
      </w:r>
    </w:p>
  </w:comment>
  <w:comment w:id="76" w:author="Carla Wise" w:date="2025-08-26T14:51:00Z" w:initials="CW">
    <w:p w14:paraId="39EC4B8E" w14:textId="77777777" w:rsidR="00D41861" w:rsidRDefault="00D41861" w:rsidP="00D41861">
      <w:pPr>
        <w:pStyle w:val="CommentText"/>
      </w:pPr>
      <w:r>
        <w:rPr>
          <w:rStyle w:val="CommentReference"/>
        </w:rPr>
        <w:annotationRef/>
      </w:r>
      <w:r>
        <w:t>To be tagged as Australia</w:t>
      </w:r>
    </w:p>
  </w:comment>
  <w:comment w:id="77" w:author="Carla Wise" w:date="2025-09-22T11:10:00Z" w:initials="CW">
    <w:p w14:paraId="2C5AA53E" w14:textId="77777777" w:rsidR="00E06629" w:rsidRDefault="00435730" w:rsidP="00E06629">
      <w:pPr>
        <w:pStyle w:val="CommentText"/>
      </w:pPr>
      <w:r>
        <w:rPr>
          <w:rStyle w:val="CommentReference"/>
        </w:rPr>
        <w:annotationRef/>
      </w:r>
      <w:r w:rsidR="00E06629">
        <w:t>Conditional</w:t>
      </w:r>
    </w:p>
    <w:p w14:paraId="2C821763" w14:textId="77777777" w:rsidR="00E06629" w:rsidRDefault="00E06629" w:rsidP="00E06629">
      <w:pPr>
        <w:pStyle w:val="CommentText"/>
      </w:pPr>
    </w:p>
    <w:p w14:paraId="15C7FEF8" w14:textId="77777777" w:rsidR="00E06629" w:rsidRDefault="00E06629" w:rsidP="00E06629">
      <w:pPr>
        <w:pStyle w:val="CommentText"/>
      </w:pPr>
      <w:r>
        <w:t>Required when ‘Namibia’ is authorised under either risks located in or policyholders domiciled in, GOV 7 or 20.</w:t>
      </w:r>
    </w:p>
    <w:p w14:paraId="348D26F1" w14:textId="77777777" w:rsidR="00E06629" w:rsidRDefault="00E06629" w:rsidP="00E06629">
      <w:pPr>
        <w:pStyle w:val="CommentText"/>
      </w:pPr>
    </w:p>
    <w:p w14:paraId="261BC3E5" w14:textId="77777777" w:rsidR="00E06629" w:rsidRDefault="00E06629" w:rsidP="00E06629">
      <w:pPr>
        <w:pStyle w:val="CommentText"/>
      </w:pPr>
      <w:r>
        <w:t>The clause is relevant for insurance and reinsurance and the embedded variable will depend on whether both are allowed or just one so either insurance/reinsurance/insurance and reinsurance.</w:t>
      </w:r>
    </w:p>
    <w:p w14:paraId="1236E197" w14:textId="77777777" w:rsidR="00E06629" w:rsidRDefault="00E06629" w:rsidP="00E06629">
      <w:pPr>
        <w:pStyle w:val="CommentText"/>
      </w:pPr>
    </w:p>
    <w:p w14:paraId="07C4F579" w14:textId="77777777" w:rsidR="00E06629" w:rsidRDefault="00E06629" w:rsidP="00E06629">
      <w:pPr>
        <w:pStyle w:val="CommentText"/>
      </w:pPr>
      <w:r>
        <w:t>This Text Object should have a Namibian Tag</w:t>
      </w:r>
    </w:p>
  </w:comment>
  <w:comment w:id="78" w:author="Carla Wise" w:date="2025-09-29T16:35:00Z" w:initials="CW">
    <w:p w14:paraId="25FE6A91" w14:textId="77777777" w:rsidR="003F6FA0" w:rsidRDefault="003F6FA0" w:rsidP="003F6FA0">
      <w:pPr>
        <w:pStyle w:val="CommentText"/>
      </w:pPr>
      <w:r>
        <w:rPr>
          <w:rStyle w:val="CommentReference"/>
        </w:rPr>
        <w:annotationRef/>
      </w:r>
      <w:r>
        <w:t>Is this equally applicable to company market?</w:t>
      </w:r>
    </w:p>
  </w:comment>
  <w:comment w:id="79" w:author="Carla Wise" w:date="2026-06-16T09:46:00Z" w:initials="CW">
    <w:p w14:paraId="4C37F65F" w14:textId="77777777" w:rsidR="009704F4" w:rsidRDefault="009704F4" w:rsidP="009704F4">
      <w:pPr>
        <w:pStyle w:val="CommentText"/>
      </w:pPr>
      <w:r>
        <w:rPr>
          <w:rStyle w:val="CommentReference"/>
        </w:rPr>
        <w:annotationRef/>
      </w:r>
      <w:r>
        <w:t>It is hereby understood and agreed that Underwriters shall not make any payment for any Claim or Claims which are or could be covered by the South African Special Risks Insurance Association or the National Special Risks Insurance Association.</w:t>
      </w:r>
    </w:p>
    <w:p w14:paraId="19F36D29" w14:textId="77777777" w:rsidR="009704F4" w:rsidRDefault="009704F4" w:rsidP="009704F4">
      <w:pPr>
        <w:pStyle w:val="CommentText"/>
      </w:pPr>
      <w:r>
        <w:t>11/96</w:t>
      </w:r>
    </w:p>
    <w:p w14:paraId="68CB81C2" w14:textId="77777777" w:rsidR="009704F4" w:rsidRDefault="009704F4" w:rsidP="009704F4">
      <w:pPr>
        <w:pStyle w:val="CommentText"/>
      </w:pPr>
      <w:r>
        <w:t>LSW640</w:t>
      </w:r>
    </w:p>
  </w:comment>
  <w:comment w:id="80" w:author="Carla Wise" w:date="2025-09-24T15:58:00Z" w:initials="CW">
    <w:p w14:paraId="2A93394C" w14:textId="6EE84E37" w:rsidR="00436498" w:rsidRDefault="00312432" w:rsidP="00436498">
      <w:pPr>
        <w:pStyle w:val="CommentText"/>
      </w:pPr>
      <w:r>
        <w:rPr>
          <w:rStyle w:val="CommentReference"/>
        </w:rPr>
        <w:annotationRef/>
      </w:r>
      <w:r w:rsidR="00436498">
        <w:t xml:space="preserve">Conditional </w:t>
      </w:r>
    </w:p>
    <w:p w14:paraId="6D09E87B" w14:textId="77777777" w:rsidR="00436498" w:rsidRDefault="00436498" w:rsidP="00436498">
      <w:pPr>
        <w:pStyle w:val="CommentText"/>
      </w:pPr>
    </w:p>
    <w:p w14:paraId="531681E0" w14:textId="77777777" w:rsidR="00436498" w:rsidRDefault="00436498" w:rsidP="00436498">
      <w:pPr>
        <w:pStyle w:val="CommentText"/>
      </w:pPr>
      <w:r>
        <w:t>Required when GOV 4 = Insurance or Insurance and Reinsurance AND GOV 7 or GOV 20 includes ‘South Africa’</w:t>
      </w:r>
    </w:p>
  </w:comment>
  <w:comment w:id="81" w:author="Carla Wise" w:date="2025-09-24T16:00:00Z" w:initials="CW">
    <w:p w14:paraId="67DA673F" w14:textId="22DACCC9" w:rsidR="008D2519" w:rsidRDefault="008D2519" w:rsidP="008D2519">
      <w:pPr>
        <w:pStyle w:val="CommentText"/>
      </w:pPr>
      <w:r>
        <w:rPr>
          <w:rStyle w:val="CommentReference"/>
        </w:rPr>
        <w:annotationRef/>
      </w:r>
      <w:r>
        <w:t>This should have South African Business (non-South African Coverholder) Tag</w:t>
      </w:r>
    </w:p>
  </w:comment>
  <w:comment w:id="82" w:author="Carla Wise" w:date="2025-09-29T16:34:00Z" w:initials="CW">
    <w:p w14:paraId="45A612DB" w14:textId="77777777" w:rsidR="00265759" w:rsidRDefault="00265759" w:rsidP="00265759">
      <w:pPr>
        <w:pStyle w:val="CommentText"/>
      </w:pPr>
      <w:r>
        <w:rPr>
          <w:rStyle w:val="CommentReference"/>
        </w:rPr>
        <w:annotationRef/>
      </w:r>
      <w:r>
        <w:t>Is this equally applicable to company market?</w:t>
      </w:r>
    </w:p>
  </w:comment>
  <w:comment w:id="83" w:author="Carla Wise" w:date="2025-09-24T16:41:00Z" w:initials="CW">
    <w:p w14:paraId="22840A28" w14:textId="1190F7B1" w:rsidR="00B04376" w:rsidRDefault="00F02DE9" w:rsidP="00B04376">
      <w:pPr>
        <w:pStyle w:val="CommentText"/>
      </w:pPr>
      <w:r>
        <w:rPr>
          <w:rStyle w:val="CommentReference"/>
        </w:rPr>
        <w:annotationRef/>
      </w:r>
      <w:r w:rsidR="00B04376">
        <w:t xml:space="preserve">Conditional </w:t>
      </w:r>
    </w:p>
    <w:p w14:paraId="3E8654AF" w14:textId="77777777" w:rsidR="00B04376" w:rsidRDefault="00B04376" w:rsidP="00B04376">
      <w:pPr>
        <w:pStyle w:val="CommentText"/>
      </w:pPr>
    </w:p>
    <w:p w14:paraId="426B813C" w14:textId="77777777" w:rsidR="00B04376" w:rsidRDefault="00B04376" w:rsidP="00B04376">
      <w:pPr>
        <w:pStyle w:val="CommentText"/>
      </w:pPr>
      <w:r>
        <w:t>Required when likely subscribing market includes ‘Lloyd’s’</w:t>
      </w:r>
    </w:p>
    <w:p w14:paraId="3149B576" w14:textId="77777777" w:rsidR="00B04376" w:rsidRDefault="00B04376" w:rsidP="00B04376">
      <w:pPr>
        <w:pStyle w:val="CommentText"/>
      </w:pPr>
    </w:p>
    <w:p w14:paraId="73C34176" w14:textId="77777777" w:rsidR="00B04376" w:rsidRDefault="00B04376" w:rsidP="00B04376">
      <w:pPr>
        <w:pStyle w:val="CommentText"/>
      </w:pPr>
      <w:r>
        <w:t>AND GOV 7 or GOV 20 includes ‘South Africa’</w:t>
      </w:r>
    </w:p>
    <w:p w14:paraId="24B344A7" w14:textId="77777777" w:rsidR="00B04376" w:rsidRDefault="00B04376" w:rsidP="00B04376">
      <w:pPr>
        <w:pStyle w:val="CommentText"/>
      </w:pPr>
    </w:p>
    <w:p w14:paraId="7741B8F2" w14:textId="77777777" w:rsidR="00B04376" w:rsidRDefault="00B04376" w:rsidP="00B04376">
      <w:pPr>
        <w:pStyle w:val="CommentText"/>
      </w:pPr>
      <w:r>
        <w:t>This should have South African Business (non-South African Coverholder) Tag</w:t>
      </w:r>
    </w:p>
  </w:comment>
  <w:comment w:id="84" w:author="Carla Wise" w:date="2025-09-24T17:01:00Z" w:initials="CW">
    <w:p w14:paraId="10BCD2A4" w14:textId="77777777" w:rsidR="00702D28" w:rsidRDefault="00AC4554" w:rsidP="00702D28">
      <w:pPr>
        <w:pStyle w:val="CommentText"/>
      </w:pPr>
      <w:r>
        <w:rPr>
          <w:rStyle w:val="CommentReference"/>
        </w:rPr>
        <w:annotationRef/>
      </w:r>
      <w:r w:rsidR="00702D28">
        <w:t xml:space="preserve">Conditional </w:t>
      </w:r>
    </w:p>
    <w:p w14:paraId="36E992DA" w14:textId="77777777" w:rsidR="00702D28" w:rsidRDefault="00702D28" w:rsidP="00702D28">
      <w:pPr>
        <w:pStyle w:val="CommentText"/>
      </w:pPr>
    </w:p>
    <w:p w14:paraId="39B394A8" w14:textId="77777777" w:rsidR="00702D28" w:rsidRDefault="00702D28" w:rsidP="00702D28">
      <w:pPr>
        <w:pStyle w:val="CommentText"/>
      </w:pPr>
      <w:r>
        <w:t>Required when GOV 4 = ‘Insurance OR Insurance and Reinsurance’ AND GOV 7 or GOV 20 includes ‘South Africa’ AND Insurable Interest includes ‘Property’</w:t>
      </w:r>
    </w:p>
    <w:p w14:paraId="395AB43E" w14:textId="77777777" w:rsidR="00702D28" w:rsidRDefault="00702D28" w:rsidP="00702D28">
      <w:pPr>
        <w:pStyle w:val="CommentText"/>
      </w:pPr>
    </w:p>
    <w:p w14:paraId="16680C8B" w14:textId="77777777" w:rsidR="00702D28" w:rsidRDefault="00702D28" w:rsidP="00702D28">
      <w:pPr>
        <w:pStyle w:val="CommentText"/>
      </w:pPr>
      <w:r>
        <w:t>This should have South African Business (non-South African Coverholder) Tag</w:t>
      </w:r>
    </w:p>
  </w:comment>
  <w:comment w:id="85" w:author="Carla Wise" w:date="2025-09-29T16:27:00Z" w:initials="CW">
    <w:p w14:paraId="6951EE74" w14:textId="77777777" w:rsidR="003F223A" w:rsidRDefault="003F223A" w:rsidP="003F223A">
      <w:pPr>
        <w:pStyle w:val="CommentText"/>
      </w:pPr>
      <w:r>
        <w:rPr>
          <w:rStyle w:val="CommentReference"/>
        </w:rPr>
        <w:annotationRef/>
      </w:r>
      <w:r>
        <w:t>Is this equally applicable to company market?</w:t>
      </w:r>
    </w:p>
  </w:comment>
  <w:comment w:id="86" w:author="Carla Wise" w:date="2025-09-29T15:52:00Z" w:initials="CW">
    <w:p w14:paraId="30D1EAA6" w14:textId="1007A4AB" w:rsidR="00435A40" w:rsidRDefault="00A55A17" w:rsidP="00435A40">
      <w:pPr>
        <w:pStyle w:val="CommentText"/>
      </w:pPr>
      <w:r>
        <w:rPr>
          <w:rStyle w:val="CommentReference"/>
        </w:rPr>
        <w:annotationRef/>
      </w:r>
      <w:r w:rsidR="00435A40">
        <w:t xml:space="preserve">Only included when Contract Type = Insurance OR Insurance and Reinsurance </w:t>
      </w:r>
    </w:p>
    <w:p w14:paraId="0023B64E" w14:textId="77777777" w:rsidR="00435A40" w:rsidRDefault="00435A40" w:rsidP="00435A40">
      <w:pPr>
        <w:pStyle w:val="CommentText"/>
      </w:pPr>
    </w:p>
    <w:p w14:paraId="75157333" w14:textId="77777777" w:rsidR="00435A40" w:rsidRDefault="00435A40" w:rsidP="00435A40">
      <w:pPr>
        <w:pStyle w:val="CommentText"/>
      </w:pPr>
      <w:r>
        <w:t xml:space="preserve">AND Likely Subscribing Market includes Lloyd’s </w:t>
      </w:r>
    </w:p>
    <w:p w14:paraId="52F15374" w14:textId="77777777" w:rsidR="00435A40" w:rsidRDefault="00435A40" w:rsidP="00435A40">
      <w:pPr>
        <w:pStyle w:val="CommentText"/>
      </w:pPr>
    </w:p>
    <w:p w14:paraId="0F1B6EF9" w14:textId="77777777" w:rsidR="00435A40" w:rsidRDefault="00435A40" w:rsidP="00435A40">
      <w:pPr>
        <w:pStyle w:val="CommentText"/>
      </w:pPr>
      <w:r>
        <w:t xml:space="preserve">AND GOV 8 (risk location country sub-division) OR GOV 21 (policyholder location country sub-division) include New York State. </w:t>
      </w:r>
    </w:p>
    <w:p w14:paraId="2A7CF42A" w14:textId="77777777" w:rsidR="00435A40" w:rsidRDefault="00435A40" w:rsidP="00435A40">
      <w:pPr>
        <w:pStyle w:val="CommentText"/>
      </w:pPr>
    </w:p>
    <w:p w14:paraId="0C94A170" w14:textId="77777777" w:rsidR="00435A40" w:rsidRDefault="00435A40" w:rsidP="00435A40">
      <w:pPr>
        <w:pStyle w:val="CommentText"/>
      </w:pPr>
      <w:r>
        <w:t>Clause to have New York State AND US tag</w:t>
      </w:r>
    </w:p>
  </w:comment>
  <w:comment w:id="87" w:author="Carla Wise" w:date="2025-09-29T15:55:00Z" w:initials="CW">
    <w:p w14:paraId="404575CE" w14:textId="6F9D62F1" w:rsidR="00641BA7" w:rsidRDefault="003C6693" w:rsidP="00641BA7">
      <w:pPr>
        <w:pStyle w:val="CommentText"/>
      </w:pPr>
      <w:r>
        <w:rPr>
          <w:rStyle w:val="CommentReference"/>
        </w:rPr>
        <w:annotationRef/>
      </w:r>
      <w:r w:rsidR="00641BA7">
        <w:t xml:space="preserve">Only included when Contract Type = Insurance OR Insurance and Reinsurance </w:t>
      </w:r>
    </w:p>
    <w:p w14:paraId="43C53601" w14:textId="77777777" w:rsidR="00641BA7" w:rsidRDefault="00641BA7" w:rsidP="00641BA7">
      <w:pPr>
        <w:pStyle w:val="CommentText"/>
      </w:pPr>
    </w:p>
    <w:p w14:paraId="7FB599DA" w14:textId="77777777" w:rsidR="00641BA7" w:rsidRDefault="00641BA7" w:rsidP="00641BA7">
      <w:pPr>
        <w:pStyle w:val="CommentText"/>
      </w:pPr>
      <w:r>
        <w:t xml:space="preserve">AND Likely Subscribing Market includes Lloyd’s </w:t>
      </w:r>
    </w:p>
    <w:p w14:paraId="74DC4A0F" w14:textId="77777777" w:rsidR="00641BA7" w:rsidRDefault="00641BA7" w:rsidP="00641BA7">
      <w:pPr>
        <w:pStyle w:val="CommentText"/>
      </w:pPr>
    </w:p>
    <w:p w14:paraId="42122A0B" w14:textId="77777777" w:rsidR="00641BA7" w:rsidRDefault="00641BA7" w:rsidP="00641BA7">
      <w:pPr>
        <w:pStyle w:val="CommentText"/>
      </w:pPr>
      <w:r>
        <w:t xml:space="preserve">AND GOV 8 (risk location country sub-division) OR GOV 21 (policyholder location country sub-division) include USVI. </w:t>
      </w:r>
    </w:p>
    <w:p w14:paraId="4DE3C6EE" w14:textId="77777777" w:rsidR="00641BA7" w:rsidRDefault="00641BA7" w:rsidP="00641BA7">
      <w:pPr>
        <w:pStyle w:val="CommentText"/>
      </w:pPr>
    </w:p>
    <w:p w14:paraId="57915DFE" w14:textId="77777777" w:rsidR="00641BA7" w:rsidRDefault="00641BA7" w:rsidP="00641BA7">
      <w:pPr>
        <w:pStyle w:val="CommentText"/>
      </w:pPr>
      <w:r>
        <w:t>Clause to have USVI AND US tag</w:t>
      </w:r>
    </w:p>
  </w:comment>
  <w:comment w:id="88" w:author="Carla Wise" w:date="2025-09-29T16:06:00Z" w:initials="CW">
    <w:p w14:paraId="3E7BB33E" w14:textId="77777777" w:rsidR="00641BA7" w:rsidRDefault="0099182C" w:rsidP="00641BA7">
      <w:pPr>
        <w:pStyle w:val="CommentText"/>
      </w:pPr>
      <w:r>
        <w:rPr>
          <w:rStyle w:val="CommentReference"/>
        </w:rPr>
        <w:annotationRef/>
      </w:r>
      <w:r w:rsidR="00641BA7">
        <w:t xml:space="preserve">Only included when Contract Type = Insurance OR Insurance and Reinsurance </w:t>
      </w:r>
    </w:p>
    <w:p w14:paraId="2A98175C" w14:textId="77777777" w:rsidR="00641BA7" w:rsidRDefault="00641BA7" w:rsidP="00641BA7">
      <w:pPr>
        <w:pStyle w:val="CommentText"/>
      </w:pPr>
    </w:p>
    <w:p w14:paraId="27C4E2FD" w14:textId="77777777" w:rsidR="00641BA7" w:rsidRDefault="00641BA7" w:rsidP="00641BA7">
      <w:pPr>
        <w:pStyle w:val="CommentText"/>
      </w:pPr>
      <w:r>
        <w:t xml:space="preserve">AND Likely Subscribing Market includes Lloyd’s </w:t>
      </w:r>
    </w:p>
    <w:p w14:paraId="4744D116" w14:textId="77777777" w:rsidR="00641BA7" w:rsidRDefault="00641BA7" w:rsidP="00641BA7">
      <w:pPr>
        <w:pStyle w:val="CommentText"/>
      </w:pPr>
    </w:p>
    <w:p w14:paraId="36161647" w14:textId="77777777" w:rsidR="00641BA7" w:rsidRDefault="00641BA7" w:rsidP="00641BA7">
      <w:pPr>
        <w:pStyle w:val="CommentText"/>
      </w:pPr>
      <w:r>
        <w:t xml:space="preserve">AND GOV 8 (risk location country sub-division) OR GOV 21 (policyholder location country sub-division) include Texas. </w:t>
      </w:r>
    </w:p>
    <w:p w14:paraId="0861811B" w14:textId="77777777" w:rsidR="00641BA7" w:rsidRDefault="00641BA7" w:rsidP="00641BA7">
      <w:pPr>
        <w:pStyle w:val="CommentText"/>
      </w:pPr>
    </w:p>
    <w:p w14:paraId="7ED2D59D" w14:textId="77777777" w:rsidR="00641BA7" w:rsidRDefault="00641BA7" w:rsidP="00641BA7">
      <w:pPr>
        <w:pStyle w:val="CommentText"/>
      </w:pPr>
      <w:r>
        <w:t>Clause to have Texas AND US tag</w:t>
      </w:r>
    </w:p>
  </w:comment>
  <w:comment w:id="89" w:author="Carla Wise" w:date="2025-09-29T16:02:00Z" w:initials="CW">
    <w:p w14:paraId="2DC20996" w14:textId="3C976B17" w:rsidR="00CE5A01" w:rsidRDefault="00CE5A01" w:rsidP="00CE5A01">
      <w:pPr>
        <w:pStyle w:val="CommentText"/>
      </w:pPr>
      <w:r>
        <w:rPr>
          <w:rStyle w:val="CommentReference"/>
        </w:rPr>
        <w:annotationRef/>
      </w:r>
      <w:r>
        <w:t>Taken from section E of US Special Cover Conditions - should this be Insurers or Lead Insurer? Is there any connection to prior submit?</w:t>
      </w:r>
    </w:p>
  </w:comment>
  <w:comment w:id="90" w:author="Carla Wise" w:date="2025-09-29T17:01:00Z" w:initials="CW">
    <w:p w14:paraId="416DB98E" w14:textId="77777777" w:rsidR="009711E0" w:rsidRDefault="009711E0" w:rsidP="009711E0">
      <w:pPr>
        <w:pStyle w:val="CommentText"/>
      </w:pPr>
      <w:r>
        <w:rPr>
          <w:rStyle w:val="CommentReference"/>
        </w:rPr>
        <w:annotationRef/>
      </w:r>
      <w:r>
        <w:t xml:space="preserve">Only included when Contract Type = Insurance OR Insurance and Reinsurance </w:t>
      </w:r>
    </w:p>
    <w:p w14:paraId="29745694" w14:textId="77777777" w:rsidR="009711E0" w:rsidRDefault="009711E0" w:rsidP="009711E0">
      <w:pPr>
        <w:pStyle w:val="CommentText"/>
      </w:pPr>
    </w:p>
    <w:p w14:paraId="6F2A2502" w14:textId="77777777" w:rsidR="009711E0" w:rsidRDefault="009711E0" w:rsidP="009711E0">
      <w:pPr>
        <w:pStyle w:val="CommentText"/>
      </w:pPr>
      <w:r>
        <w:t xml:space="preserve">AND Likely Subscribing Market includes Lloyd’s </w:t>
      </w:r>
    </w:p>
    <w:p w14:paraId="3EDAB53D" w14:textId="77777777" w:rsidR="009711E0" w:rsidRDefault="009711E0" w:rsidP="009711E0">
      <w:pPr>
        <w:pStyle w:val="CommentText"/>
      </w:pPr>
    </w:p>
    <w:p w14:paraId="6767B435" w14:textId="77777777" w:rsidR="009711E0" w:rsidRDefault="009711E0" w:rsidP="009711E0">
      <w:pPr>
        <w:pStyle w:val="CommentText"/>
      </w:pPr>
      <w:r>
        <w:t xml:space="preserve">AND GOV 8 (risk location country sub-division) OR GOV 21 (policyholder location country sub-division) include New Jersey. </w:t>
      </w:r>
    </w:p>
    <w:p w14:paraId="1079474C" w14:textId="77777777" w:rsidR="009711E0" w:rsidRDefault="009711E0" w:rsidP="009711E0">
      <w:pPr>
        <w:pStyle w:val="CommentText"/>
      </w:pPr>
    </w:p>
    <w:p w14:paraId="275693CC" w14:textId="77777777" w:rsidR="009711E0" w:rsidRDefault="009711E0" w:rsidP="009711E0">
      <w:pPr>
        <w:pStyle w:val="CommentText"/>
      </w:pPr>
      <w:r>
        <w:t>Clause to have New Jersey AND US tag</w:t>
      </w:r>
    </w:p>
  </w:comment>
  <w:comment w:id="91" w:author="Carla Wise" w:date="2025-09-29T17:06:00Z" w:initials="CW">
    <w:p w14:paraId="65658EED" w14:textId="77777777" w:rsidR="00704843" w:rsidRDefault="00704843" w:rsidP="00704843">
      <w:pPr>
        <w:pStyle w:val="CommentText"/>
      </w:pPr>
      <w:r>
        <w:rPr>
          <w:rStyle w:val="CommentReference"/>
        </w:rPr>
        <w:annotationRef/>
      </w:r>
      <w:r>
        <w:t xml:space="preserve">Only included when Contract Type = Insurance OR Insurance and Reinsurance </w:t>
      </w:r>
    </w:p>
    <w:p w14:paraId="042903AD" w14:textId="77777777" w:rsidR="00704843" w:rsidRDefault="00704843" w:rsidP="00704843">
      <w:pPr>
        <w:pStyle w:val="CommentText"/>
      </w:pPr>
    </w:p>
    <w:p w14:paraId="347EB4B4" w14:textId="77777777" w:rsidR="00704843" w:rsidRDefault="00704843" w:rsidP="00704843">
      <w:pPr>
        <w:pStyle w:val="CommentText"/>
      </w:pPr>
      <w:r>
        <w:t xml:space="preserve">AND Likely Subscribing Market includes Lloyd’s </w:t>
      </w:r>
    </w:p>
    <w:p w14:paraId="7BE72159" w14:textId="77777777" w:rsidR="00704843" w:rsidRDefault="00704843" w:rsidP="00704843">
      <w:pPr>
        <w:pStyle w:val="CommentText"/>
      </w:pPr>
    </w:p>
    <w:p w14:paraId="6CF749DE" w14:textId="77777777" w:rsidR="00704843" w:rsidRDefault="00704843" w:rsidP="00704843">
      <w:pPr>
        <w:pStyle w:val="CommentText"/>
      </w:pPr>
      <w:r>
        <w:t xml:space="preserve">AND GOV 8 (risk location country sub-division) OR GOV 21 (policyholder location country sub-division) include Pennsylvania. </w:t>
      </w:r>
    </w:p>
    <w:p w14:paraId="65D9B146" w14:textId="77777777" w:rsidR="00704843" w:rsidRDefault="00704843" w:rsidP="00704843">
      <w:pPr>
        <w:pStyle w:val="CommentText"/>
      </w:pPr>
    </w:p>
    <w:p w14:paraId="735ED9FA" w14:textId="77777777" w:rsidR="00704843" w:rsidRDefault="00704843" w:rsidP="00704843">
      <w:pPr>
        <w:pStyle w:val="CommentText"/>
      </w:pPr>
      <w:r>
        <w:t>Clause to have Pennsylvania AND US tag</w:t>
      </w:r>
    </w:p>
  </w:comment>
  <w:comment w:id="92" w:author="Carla Wise" w:date="2025-09-29T17:35:00Z" w:initials="CW">
    <w:p w14:paraId="5D257BCA" w14:textId="77777777" w:rsidR="002B4728" w:rsidRDefault="00766418" w:rsidP="002B4728">
      <w:pPr>
        <w:pStyle w:val="CommentText"/>
      </w:pPr>
      <w:r>
        <w:rPr>
          <w:rStyle w:val="CommentReference"/>
        </w:rPr>
        <w:annotationRef/>
      </w:r>
      <w:r w:rsidR="002B4728">
        <w:t>Conditional</w:t>
      </w:r>
    </w:p>
    <w:p w14:paraId="020AED2C" w14:textId="77777777" w:rsidR="002B4728" w:rsidRDefault="002B4728" w:rsidP="002B4728">
      <w:pPr>
        <w:pStyle w:val="CommentText"/>
      </w:pPr>
    </w:p>
    <w:p w14:paraId="78395CF7" w14:textId="77777777" w:rsidR="002B4728" w:rsidRDefault="002B4728" w:rsidP="002B4728">
      <w:pPr>
        <w:pStyle w:val="CommentText"/>
      </w:pPr>
      <w:r>
        <w:t xml:space="preserve">Only included when Contract Type = Insurance OR Insurance and Reinsurance </w:t>
      </w:r>
    </w:p>
    <w:p w14:paraId="4BB06179" w14:textId="77777777" w:rsidR="002B4728" w:rsidRDefault="002B4728" w:rsidP="002B4728">
      <w:pPr>
        <w:pStyle w:val="CommentText"/>
      </w:pPr>
    </w:p>
    <w:p w14:paraId="48984589" w14:textId="77777777" w:rsidR="002B4728" w:rsidRDefault="002B4728" w:rsidP="002B4728">
      <w:pPr>
        <w:pStyle w:val="CommentText"/>
      </w:pPr>
      <w:r>
        <w:t xml:space="preserve">AND Likely Subscribing Market includes Lloyd’s </w:t>
      </w:r>
    </w:p>
    <w:p w14:paraId="14B065CC" w14:textId="77777777" w:rsidR="002B4728" w:rsidRDefault="002B4728" w:rsidP="002B4728">
      <w:pPr>
        <w:pStyle w:val="CommentText"/>
      </w:pPr>
    </w:p>
    <w:p w14:paraId="4E3E1275" w14:textId="77777777" w:rsidR="002B4728" w:rsidRDefault="002B4728" w:rsidP="002B4728">
      <w:pPr>
        <w:pStyle w:val="CommentText"/>
      </w:pPr>
      <w:r>
        <w:t xml:space="preserve">AND GOV 8 (risk location country sub-division) OR GOV 21 (policyholder location country sub-division) include Texas. </w:t>
      </w:r>
    </w:p>
    <w:p w14:paraId="3E56FA0E" w14:textId="77777777" w:rsidR="002B4728" w:rsidRDefault="002B4728" w:rsidP="002B4728">
      <w:pPr>
        <w:pStyle w:val="CommentText"/>
      </w:pPr>
    </w:p>
    <w:p w14:paraId="29C3C5FA" w14:textId="77777777" w:rsidR="002B4728" w:rsidRDefault="002B4728" w:rsidP="002B4728">
      <w:pPr>
        <w:pStyle w:val="CommentText"/>
      </w:pPr>
      <w:r>
        <w:t>AND coverholder holds resident or non-resident surplus lines licence from the Commonwealth of Pennsylvania</w:t>
      </w:r>
    </w:p>
    <w:p w14:paraId="568EC7F5" w14:textId="77777777" w:rsidR="002B4728" w:rsidRDefault="002B4728" w:rsidP="002B4728">
      <w:pPr>
        <w:pStyle w:val="CommentText"/>
      </w:pPr>
    </w:p>
    <w:p w14:paraId="3E99EE6D" w14:textId="77777777" w:rsidR="002B4728" w:rsidRDefault="002B4728" w:rsidP="002B4728">
      <w:pPr>
        <w:pStyle w:val="CommentText"/>
      </w:pPr>
      <w:r>
        <w:t>Clause to have Pennsylvania</w:t>
      </w:r>
    </w:p>
    <w:p w14:paraId="3CBB10BC" w14:textId="77777777" w:rsidR="002B4728" w:rsidRDefault="002B4728" w:rsidP="002B4728">
      <w:pPr>
        <w:pStyle w:val="CommentText"/>
      </w:pPr>
      <w:r>
        <w:t>AND US tag</w:t>
      </w:r>
    </w:p>
  </w:comment>
  <w:comment w:id="93" w:author="Carla Wise" w:date="2025-10-01T12:01:00Z" w:initials="CW">
    <w:p w14:paraId="1BA6966A" w14:textId="77777777" w:rsidR="00B254F9" w:rsidRDefault="00B254F9" w:rsidP="00B254F9">
      <w:pPr>
        <w:pStyle w:val="CommentText"/>
      </w:pPr>
      <w:r>
        <w:rPr>
          <w:rStyle w:val="CommentReference"/>
        </w:rPr>
        <w:annotationRef/>
      </w:r>
      <w:r>
        <w:t>Conditional</w:t>
      </w:r>
    </w:p>
    <w:p w14:paraId="60E525AA" w14:textId="77777777" w:rsidR="00B254F9" w:rsidRDefault="00B254F9" w:rsidP="00B254F9">
      <w:pPr>
        <w:pStyle w:val="CommentText"/>
      </w:pPr>
    </w:p>
    <w:p w14:paraId="51E2DDB2" w14:textId="77777777" w:rsidR="00B254F9" w:rsidRDefault="00B254F9" w:rsidP="00B254F9">
      <w:pPr>
        <w:pStyle w:val="CommentText"/>
      </w:pPr>
      <w:r>
        <w:t>Only included when...</w:t>
      </w:r>
    </w:p>
    <w:p w14:paraId="075FE7EF" w14:textId="77777777" w:rsidR="00B254F9" w:rsidRDefault="00B254F9" w:rsidP="00B254F9">
      <w:pPr>
        <w:pStyle w:val="CommentText"/>
      </w:pPr>
    </w:p>
    <w:p w14:paraId="05516F61" w14:textId="77777777" w:rsidR="00B254F9" w:rsidRDefault="00B254F9" w:rsidP="00B254F9">
      <w:pPr>
        <w:pStyle w:val="CommentText"/>
      </w:pPr>
      <w:r>
        <w:t xml:space="preserve">Likely Subscribing Market includes Lloyd’s </w:t>
      </w:r>
    </w:p>
    <w:p w14:paraId="202A8E84" w14:textId="77777777" w:rsidR="00B254F9" w:rsidRDefault="00B254F9" w:rsidP="00B254F9">
      <w:pPr>
        <w:pStyle w:val="CommentText"/>
      </w:pPr>
    </w:p>
    <w:p w14:paraId="1BAA3339" w14:textId="77777777" w:rsidR="00B254F9" w:rsidRDefault="00B254F9" w:rsidP="00B254F9">
      <w:pPr>
        <w:pStyle w:val="CommentText"/>
      </w:pPr>
      <w:r>
        <w:t xml:space="preserve">AND GOV 7 (risk location country) include US </w:t>
      </w:r>
    </w:p>
    <w:p w14:paraId="6B7BE04E" w14:textId="77777777" w:rsidR="00B254F9" w:rsidRDefault="00B254F9" w:rsidP="00B254F9">
      <w:pPr>
        <w:pStyle w:val="CommentText"/>
      </w:pPr>
    </w:p>
    <w:p w14:paraId="0A58FEEF" w14:textId="77777777" w:rsidR="00B254F9" w:rsidRDefault="00B254F9" w:rsidP="00B254F9">
      <w:pPr>
        <w:pStyle w:val="CommentText"/>
      </w:pPr>
      <w:r>
        <w:t>AND GOV 79-81 (authorised insurable interest) includes fixed property</w:t>
      </w:r>
    </w:p>
    <w:p w14:paraId="1338CE33" w14:textId="77777777" w:rsidR="00B254F9" w:rsidRDefault="00B254F9" w:rsidP="00B254F9">
      <w:pPr>
        <w:pStyle w:val="CommentText"/>
      </w:pPr>
    </w:p>
    <w:p w14:paraId="1C6D0967" w14:textId="77777777" w:rsidR="00B254F9" w:rsidRDefault="00B254F9" w:rsidP="00B254F9">
      <w:pPr>
        <w:pStyle w:val="CommentText"/>
      </w:pPr>
      <w:r>
        <w:t>Clause to have US tag</w:t>
      </w:r>
    </w:p>
  </w:comment>
  <w:comment w:id="94" w:author="Carla Wise" w:date="2025-10-13T13:54:00Z" w:initials="CW">
    <w:p w14:paraId="1EF58562" w14:textId="77777777" w:rsidR="00B63ADE" w:rsidRDefault="00B63ADE" w:rsidP="00B63ADE">
      <w:pPr>
        <w:pStyle w:val="CommentText"/>
      </w:pPr>
      <w:r>
        <w:rPr>
          <w:rStyle w:val="CommentReference"/>
        </w:rPr>
        <w:annotationRef/>
      </w:r>
      <w:r>
        <w:t>Consider GOV numbers for clauses that are applicable to both insurance and reinsurance as possibly they will have different GOV numbers, not yet sure.</w:t>
      </w:r>
    </w:p>
  </w:comment>
  <w:comment w:id="95" w:author="Carla Wise" w:date="2025-10-01T12:02:00Z" w:initials="CW">
    <w:p w14:paraId="19FE7D7E" w14:textId="1FBF93DF" w:rsidR="004D6B2B" w:rsidRDefault="004D6B2B" w:rsidP="004D6B2B">
      <w:pPr>
        <w:pStyle w:val="CommentText"/>
      </w:pPr>
      <w:r>
        <w:rPr>
          <w:rStyle w:val="CommentReference"/>
        </w:rPr>
        <w:annotationRef/>
      </w:r>
      <w:r>
        <w:t>Could this be changed to ‘fixed’ to align with CDR insurable interest types?</w:t>
      </w:r>
    </w:p>
  </w:comment>
  <w:comment w:id="96" w:author="Carla Wise" w:date="2025-10-01T11:06:00Z" w:initials="CW">
    <w:p w14:paraId="5658D217" w14:textId="77777777" w:rsidR="00AA7C51" w:rsidRDefault="00980B02" w:rsidP="00AA7C51">
      <w:pPr>
        <w:pStyle w:val="CommentText"/>
        <w:ind w:left="720"/>
      </w:pPr>
      <w:r>
        <w:rPr>
          <w:rStyle w:val="CommentReference"/>
        </w:rPr>
        <w:annotationRef/>
      </w:r>
      <w:r w:rsidR="00AA7C51">
        <w:t>Defined Term - shall have the meaning given to it in the U.S.A. Atomic Energy Act of 1954 or any law amendatory thereof. In case of doubt the Coverholder should refer to Underwriters before binding the risk in question.</w:t>
      </w:r>
    </w:p>
  </w:comment>
  <w:comment w:id="97" w:author="Carla Wise" w:date="2026-06-12T14:06:00Z" w:initials="CW">
    <w:p w14:paraId="6E7AC64C" w14:textId="6100D524" w:rsidR="00DD2127" w:rsidRDefault="00DD2127" w:rsidP="00DD2127">
      <w:pPr>
        <w:pStyle w:val="CommentText"/>
      </w:pPr>
      <w:r>
        <w:rPr>
          <w:rStyle w:val="CommentReference"/>
        </w:rPr>
        <w:annotationRef/>
      </w:r>
      <w:r>
        <w:t>Conditional</w:t>
      </w:r>
    </w:p>
    <w:p w14:paraId="7716364F" w14:textId="77777777" w:rsidR="00DD2127" w:rsidRDefault="00DD2127" w:rsidP="00DD2127">
      <w:pPr>
        <w:pStyle w:val="CommentText"/>
      </w:pPr>
    </w:p>
    <w:p w14:paraId="0FDED84C" w14:textId="77777777" w:rsidR="00DD2127" w:rsidRDefault="00DD2127" w:rsidP="00DD2127">
      <w:pPr>
        <w:pStyle w:val="CommentText"/>
      </w:pPr>
      <w:r>
        <w:t>Only included when US insurance is authorised</w:t>
      </w:r>
    </w:p>
  </w:comment>
  <w:comment w:id="98" w:author="Carla Wise" w:date="2025-10-03T11:40:00Z" w:initials="CW">
    <w:p w14:paraId="6F9144F9" w14:textId="77777777" w:rsidR="0098366F" w:rsidRDefault="006816F0" w:rsidP="0098366F">
      <w:pPr>
        <w:pStyle w:val="CommentText"/>
      </w:pPr>
      <w:r>
        <w:rPr>
          <w:rStyle w:val="CommentReference"/>
        </w:rPr>
        <w:annotationRef/>
      </w:r>
      <w:r w:rsidR="0098366F">
        <w:t>Conditional</w:t>
      </w:r>
    </w:p>
    <w:p w14:paraId="331001F7" w14:textId="77777777" w:rsidR="0098366F" w:rsidRDefault="0098366F" w:rsidP="0098366F">
      <w:pPr>
        <w:pStyle w:val="CommentText"/>
      </w:pPr>
    </w:p>
    <w:p w14:paraId="08281DCD" w14:textId="77777777" w:rsidR="0098366F" w:rsidRDefault="0098366F" w:rsidP="0098366F">
      <w:pPr>
        <w:pStyle w:val="CommentText"/>
      </w:pPr>
      <w:r>
        <w:t>To be included when GOV 3 (likely subscribing market) includes Lloyd’s</w:t>
      </w:r>
    </w:p>
    <w:p w14:paraId="060BF660" w14:textId="77777777" w:rsidR="0098366F" w:rsidRDefault="0098366F" w:rsidP="0098366F">
      <w:pPr>
        <w:pStyle w:val="CommentText"/>
      </w:pPr>
    </w:p>
    <w:p w14:paraId="13F77D7F" w14:textId="77777777" w:rsidR="0098366F" w:rsidRDefault="0098366F" w:rsidP="0098366F">
      <w:pPr>
        <w:pStyle w:val="CommentText"/>
      </w:pPr>
      <w:r>
        <w:t>AND GOV 4 (contract type) = insurance or insurance and reinsurance</w:t>
      </w:r>
    </w:p>
    <w:p w14:paraId="18962298" w14:textId="77777777" w:rsidR="0098366F" w:rsidRDefault="0098366F" w:rsidP="0098366F">
      <w:pPr>
        <w:pStyle w:val="CommentText"/>
      </w:pPr>
    </w:p>
    <w:p w14:paraId="52B9D033" w14:textId="77777777" w:rsidR="0098366F" w:rsidRDefault="0098366F" w:rsidP="0098366F">
      <w:pPr>
        <w:pStyle w:val="CommentText"/>
      </w:pPr>
      <w:r>
        <w:t>AND GOV 8 (risk location) includes any Canadian province excluding Quebec</w:t>
      </w:r>
    </w:p>
    <w:p w14:paraId="3D750A19" w14:textId="77777777" w:rsidR="0098366F" w:rsidRDefault="0098366F" w:rsidP="0098366F">
      <w:pPr>
        <w:pStyle w:val="CommentText"/>
      </w:pPr>
    </w:p>
    <w:p w14:paraId="4E112531" w14:textId="77777777" w:rsidR="0098366F" w:rsidRDefault="0098366F" w:rsidP="0098366F">
      <w:pPr>
        <w:pStyle w:val="CommentText"/>
      </w:pPr>
      <w:r>
        <w:t>AND GOV 79 (Insurable Interest Sub-Gp) includes Motor/Automobile</w:t>
      </w:r>
    </w:p>
    <w:p w14:paraId="02CCA6EA" w14:textId="77777777" w:rsidR="0098366F" w:rsidRDefault="0098366F" w:rsidP="0098366F">
      <w:pPr>
        <w:pStyle w:val="CommentText"/>
      </w:pPr>
    </w:p>
    <w:p w14:paraId="002C17E2" w14:textId="77777777" w:rsidR="0098366F" w:rsidRDefault="0098366F" w:rsidP="0098366F">
      <w:pPr>
        <w:pStyle w:val="CommentText"/>
      </w:pPr>
      <w:r>
        <w:t>To have Canadian Tag</w:t>
      </w:r>
    </w:p>
    <w:p w14:paraId="369CE769" w14:textId="77777777" w:rsidR="0098366F" w:rsidRDefault="0098366F" w:rsidP="0098366F">
      <w:pPr>
        <w:pStyle w:val="CommentText"/>
      </w:pPr>
    </w:p>
    <w:p w14:paraId="188082FA" w14:textId="77777777" w:rsidR="0098366F" w:rsidRDefault="0098366F" w:rsidP="0098366F">
      <w:pPr>
        <w:pStyle w:val="CommentText"/>
      </w:pPr>
      <w:r>
        <w:t>Originally from LMA5032a</w:t>
      </w:r>
    </w:p>
  </w:comment>
  <w:comment w:id="99" w:author="Carla Wise" w:date="2025-10-13T13:58:00Z" w:initials="CW">
    <w:p w14:paraId="2A251C34" w14:textId="77777777" w:rsidR="0098366F" w:rsidRDefault="002E1C41" w:rsidP="0098366F">
      <w:pPr>
        <w:pStyle w:val="CommentText"/>
      </w:pPr>
      <w:r>
        <w:rPr>
          <w:rStyle w:val="CommentReference"/>
        </w:rPr>
        <w:annotationRef/>
      </w:r>
      <w:r w:rsidR="0098366F">
        <w:t>Applicable to insurance only</w:t>
      </w:r>
    </w:p>
  </w:comment>
  <w:comment w:id="100" w:author="Carla Wise" w:date="2025-10-03T14:43:00Z" w:initials="CW">
    <w:p w14:paraId="072F1592" w14:textId="5A461E67" w:rsidR="005B20F1" w:rsidRDefault="005D15DD" w:rsidP="005B20F1">
      <w:pPr>
        <w:pStyle w:val="CommentText"/>
      </w:pPr>
      <w:r>
        <w:rPr>
          <w:rStyle w:val="CommentReference"/>
        </w:rPr>
        <w:annotationRef/>
      </w:r>
      <w:r w:rsidR="005B20F1">
        <w:t>Conditional</w:t>
      </w:r>
    </w:p>
    <w:p w14:paraId="345B43C1" w14:textId="77777777" w:rsidR="005B20F1" w:rsidRDefault="005B20F1" w:rsidP="005B20F1">
      <w:pPr>
        <w:pStyle w:val="CommentText"/>
      </w:pPr>
    </w:p>
    <w:p w14:paraId="2C43020E" w14:textId="77777777" w:rsidR="005B20F1" w:rsidRDefault="005B20F1" w:rsidP="005B20F1">
      <w:pPr>
        <w:pStyle w:val="CommentText"/>
      </w:pPr>
      <w:r>
        <w:t>To be included when GOV 3 (likely subscribing market) includes Lloyd’s</w:t>
      </w:r>
    </w:p>
    <w:p w14:paraId="21B29CBE" w14:textId="77777777" w:rsidR="005B20F1" w:rsidRDefault="005B20F1" w:rsidP="005B20F1">
      <w:pPr>
        <w:pStyle w:val="CommentText"/>
      </w:pPr>
    </w:p>
    <w:p w14:paraId="5C33EDB4" w14:textId="77777777" w:rsidR="005B20F1" w:rsidRDefault="005B20F1" w:rsidP="005B20F1">
      <w:pPr>
        <w:pStyle w:val="CommentText"/>
      </w:pPr>
      <w:r>
        <w:t>AND GOV 4 (contract type) = insurance or insurance and reinsurance</w:t>
      </w:r>
    </w:p>
    <w:p w14:paraId="4F32F392" w14:textId="77777777" w:rsidR="005B20F1" w:rsidRDefault="005B20F1" w:rsidP="005B20F1">
      <w:pPr>
        <w:pStyle w:val="CommentText"/>
      </w:pPr>
    </w:p>
    <w:p w14:paraId="70B7186E" w14:textId="77777777" w:rsidR="005B20F1" w:rsidRDefault="005B20F1" w:rsidP="005B20F1">
      <w:pPr>
        <w:pStyle w:val="CommentText"/>
      </w:pPr>
      <w:r>
        <w:t>AND GOV 8 (risk location) OR GOV 21 (policyholder location) includes Quebec</w:t>
      </w:r>
    </w:p>
    <w:p w14:paraId="3B311F7C" w14:textId="77777777" w:rsidR="005B20F1" w:rsidRDefault="005B20F1" w:rsidP="005B20F1">
      <w:pPr>
        <w:pStyle w:val="CommentText"/>
      </w:pPr>
    </w:p>
    <w:p w14:paraId="6691A4B2" w14:textId="77777777" w:rsidR="005B20F1" w:rsidRDefault="005B20F1" w:rsidP="005B20F1">
      <w:pPr>
        <w:pStyle w:val="CommentText"/>
      </w:pPr>
      <w:r>
        <w:t>AND GOV 79 (Insurable Interest Sub-Gp) includes Motor/Automobile</w:t>
      </w:r>
    </w:p>
    <w:p w14:paraId="7C6839E5" w14:textId="77777777" w:rsidR="005B20F1" w:rsidRDefault="005B20F1" w:rsidP="005B20F1">
      <w:pPr>
        <w:pStyle w:val="CommentText"/>
      </w:pPr>
    </w:p>
    <w:p w14:paraId="45820259" w14:textId="77777777" w:rsidR="005B20F1" w:rsidRDefault="005B20F1" w:rsidP="005B20F1">
      <w:pPr>
        <w:pStyle w:val="CommentText"/>
      </w:pPr>
      <w:r>
        <w:t>To have Canadian Tag</w:t>
      </w:r>
    </w:p>
    <w:p w14:paraId="27A0E96C" w14:textId="77777777" w:rsidR="005B20F1" w:rsidRDefault="005B20F1" w:rsidP="005B20F1">
      <w:pPr>
        <w:pStyle w:val="CommentText"/>
      </w:pPr>
    </w:p>
    <w:p w14:paraId="11B8DA80" w14:textId="77777777" w:rsidR="005B20F1" w:rsidRDefault="005B20F1" w:rsidP="005B20F1">
      <w:pPr>
        <w:pStyle w:val="CommentText"/>
      </w:pPr>
      <w:r>
        <w:t xml:space="preserve">Originally from </w:t>
      </w:r>
      <w:r>
        <w:rPr>
          <w:color w:val="000000"/>
        </w:rPr>
        <w:t>LMA5034A</w:t>
      </w:r>
    </w:p>
  </w:comment>
  <w:comment w:id="101" w:author="Carla Wise" w:date="2025-10-03T14:43:00Z" w:initials="CW">
    <w:p w14:paraId="562C4493" w14:textId="0422C285" w:rsidR="005D15DD" w:rsidRDefault="005D15DD" w:rsidP="005D15DD">
      <w:pPr>
        <w:pStyle w:val="CommentText"/>
      </w:pPr>
      <w:r>
        <w:rPr>
          <w:rStyle w:val="CommentReference"/>
        </w:rPr>
        <w:annotationRef/>
      </w:r>
      <w:r>
        <w:t>Is M5 the correct module for this clause??</w:t>
      </w:r>
    </w:p>
  </w:comment>
  <w:comment w:id="102" w:author="Carla Wise" w:date="2026-06-17T21:26:00Z" w:initials="CW">
    <w:p w14:paraId="18221A46" w14:textId="77777777" w:rsidR="0011463A" w:rsidRDefault="001F667F" w:rsidP="0011463A">
      <w:pPr>
        <w:pStyle w:val="CommentText"/>
      </w:pPr>
      <w:r>
        <w:rPr>
          <w:rStyle w:val="CommentReference"/>
        </w:rPr>
        <w:annotationRef/>
      </w:r>
      <w:r w:rsidR="0011463A">
        <w:t>Conditional Clause</w:t>
      </w:r>
    </w:p>
    <w:p w14:paraId="6F56B676" w14:textId="77777777" w:rsidR="0011463A" w:rsidRDefault="0011463A" w:rsidP="0011463A">
      <w:pPr>
        <w:pStyle w:val="CommentText"/>
      </w:pPr>
    </w:p>
    <w:p w14:paraId="53495357" w14:textId="77777777" w:rsidR="0011463A" w:rsidRDefault="0011463A" w:rsidP="0011463A">
      <w:pPr>
        <w:pStyle w:val="CommentText"/>
      </w:pPr>
      <w:r>
        <w:t>Included here if the authorised territories and insurable interests trigger any of the special requirements in this component if none are trigged this clause will display in 5.1</w:t>
      </w:r>
    </w:p>
  </w:comment>
  <w:comment w:id="103" w:author="Carla Wise" w:date="2026-06-18T17:24:00Z" w:initials="CW">
    <w:p w14:paraId="57FA1694" w14:textId="3801B292" w:rsidR="00EB544B" w:rsidRDefault="00EB544B" w:rsidP="00EB544B">
      <w:pPr>
        <w:pStyle w:val="CommentText"/>
      </w:pPr>
      <w:r>
        <w:rPr>
          <w:rStyle w:val="CommentReference"/>
        </w:rPr>
        <w:annotationRef/>
      </w:r>
      <w:r>
        <w:t>Optional Component</w:t>
      </w:r>
    </w:p>
    <w:p w14:paraId="30410B9A" w14:textId="77777777" w:rsidR="00EB544B" w:rsidRDefault="00EB544B" w:rsidP="00EB544B">
      <w:pPr>
        <w:pStyle w:val="CommentText"/>
      </w:pPr>
    </w:p>
    <w:p w14:paraId="007CF4CD" w14:textId="77777777" w:rsidR="00EB544B" w:rsidRDefault="00EB544B" w:rsidP="00EB544B">
      <w:pPr>
        <w:pStyle w:val="CommentText"/>
      </w:pPr>
      <w:r>
        <w:t>Only included if the user wishes to add any bespoke additional limitations to the Coverholders scope of underwriting authority that is not addressed in the SoUA Table.</w:t>
      </w:r>
    </w:p>
  </w:comment>
  <w:comment w:id="104" w:author="Carla Wise" w:date="2026-06-18T17:18:00Z" w:initials="CW">
    <w:p w14:paraId="69C5CC6E" w14:textId="77777777" w:rsidR="00276AB5" w:rsidRDefault="00DF29DB" w:rsidP="00276AB5">
      <w:pPr>
        <w:pStyle w:val="CommentText"/>
      </w:pPr>
      <w:r>
        <w:rPr>
          <w:rStyle w:val="CommentReference"/>
        </w:rPr>
        <w:annotationRef/>
      </w:r>
      <w:r w:rsidR="00276AB5">
        <w:t>Guidance:</w:t>
      </w:r>
    </w:p>
    <w:p w14:paraId="6440777E" w14:textId="77777777" w:rsidR="00276AB5" w:rsidRDefault="00276AB5" w:rsidP="00276AB5">
      <w:pPr>
        <w:pStyle w:val="CommentText"/>
      </w:pPr>
    </w:p>
    <w:p w14:paraId="18350D52" w14:textId="77777777" w:rsidR="00276AB5" w:rsidRDefault="00276AB5" w:rsidP="00276AB5">
      <w:pPr>
        <w:pStyle w:val="CommentText"/>
      </w:pPr>
      <w:r>
        <w:t xml:space="preserve">A special acceptance is when the relevant Insurer’s agree to the Coverholder writing a policy or participating on an agreement that is outside of the scope detailed in this Module as a one-off and where the scope of this Module will not be amended to allow other similar acceptances as standard. </w:t>
      </w:r>
    </w:p>
    <w:p w14:paraId="464CAF85" w14:textId="77777777" w:rsidR="00276AB5" w:rsidRDefault="00276AB5" w:rsidP="00276AB5">
      <w:pPr>
        <w:pStyle w:val="CommentText"/>
      </w:pPr>
    </w:p>
    <w:p w14:paraId="430B93E7" w14:textId="77777777" w:rsidR="00276AB5" w:rsidRDefault="00276AB5" w:rsidP="00276AB5">
      <w:pPr>
        <w:pStyle w:val="CommentText"/>
      </w:pPr>
      <w:r>
        <w:t>Module 3 - Amendments to this Agreement includes requirements for how special acceptances should be agreed and agreement must be reached before binding however this Agreement can be updated to reflect the special acceptance after binding or before binding.</w:t>
      </w:r>
    </w:p>
  </w:comment>
  <w:comment w:id="105" w:author="Carla Wise" w:date="2026-06-17T21:31:00Z" w:initials="CW">
    <w:p w14:paraId="5E5F0BB5" w14:textId="369AA21B" w:rsidR="0077069E" w:rsidRDefault="0077069E" w:rsidP="0077069E">
      <w:pPr>
        <w:pStyle w:val="CommentText"/>
      </w:pPr>
      <w:r>
        <w:rPr>
          <w:rStyle w:val="CommentReference"/>
        </w:rPr>
        <w:annotationRef/>
      </w:r>
      <w:r>
        <w:t>Conditional Variant Clause</w:t>
      </w:r>
    </w:p>
    <w:p w14:paraId="7F50F584" w14:textId="77777777" w:rsidR="0077069E" w:rsidRDefault="0077069E" w:rsidP="0077069E">
      <w:pPr>
        <w:pStyle w:val="CommentText"/>
      </w:pPr>
    </w:p>
    <w:p w14:paraId="5FE7D631" w14:textId="77777777" w:rsidR="0077069E" w:rsidRDefault="0077069E" w:rsidP="0077069E">
      <w:pPr>
        <w:pStyle w:val="CommentText"/>
      </w:pPr>
      <w:r>
        <w:t>One of either A or B will only be included if a special acceptance is agreed under the Agreement.</w:t>
      </w:r>
    </w:p>
    <w:p w14:paraId="5C10FEC6" w14:textId="77777777" w:rsidR="0077069E" w:rsidRDefault="0077069E" w:rsidP="0077069E">
      <w:pPr>
        <w:pStyle w:val="CommentText"/>
      </w:pPr>
    </w:p>
    <w:p w14:paraId="130ADE21" w14:textId="77777777" w:rsidR="0077069E" w:rsidRDefault="0077069E" w:rsidP="0077069E">
      <w:pPr>
        <w:pStyle w:val="CommentText"/>
      </w:pPr>
      <w:r>
        <w:t>A - If using capacity under this Agreement is not permitted for other binders, line slips or consortium.</w:t>
      </w:r>
    </w:p>
    <w:p w14:paraId="22F8568E" w14:textId="77777777" w:rsidR="0077069E" w:rsidRDefault="0077069E" w:rsidP="0077069E">
      <w:pPr>
        <w:pStyle w:val="CommentText"/>
      </w:pPr>
    </w:p>
    <w:p w14:paraId="0169AD79" w14:textId="77777777" w:rsidR="0077069E" w:rsidRDefault="0077069E" w:rsidP="0077069E">
      <w:pPr>
        <w:pStyle w:val="CommentText"/>
      </w:pPr>
      <w:r>
        <w:t>B - If using capacity under this Agreement is permitted for any of other binders, line slips or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8E7311" w15:done="1"/>
  <w15:commentEx w15:paraId="3D50250B" w15:done="0"/>
  <w15:commentEx w15:paraId="2907CABA" w15:done="0"/>
  <w15:commentEx w15:paraId="2B41364D" w15:done="0"/>
  <w15:commentEx w15:paraId="2CD5C4CC" w15:done="0"/>
  <w15:commentEx w15:paraId="2C0CAE46" w15:done="0"/>
  <w15:commentEx w15:paraId="51353B01" w15:done="0"/>
  <w15:commentEx w15:paraId="07EB2A3F" w15:done="0"/>
  <w15:commentEx w15:paraId="56AD8656" w15:done="0"/>
  <w15:commentEx w15:paraId="5B254F52" w15:done="0"/>
  <w15:commentEx w15:paraId="2715FF07" w15:done="0"/>
  <w15:commentEx w15:paraId="0C95A2BB" w15:done="0"/>
  <w15:commentEx w15:paraId="5A914841" w15:done="0"/>
  <w15:commentEx w15:paraId="3C95B3FE" w15:done="0"/>
  <w15:commentEx w15:paraId="3150B364" w15:done="0"/>
  <w15:commentEx w15:paraId="71A59DC3" w15:done="0"/>
  <w15:commentEx w15:paraId="144D3FEE" w15:done="0"/>
  <w15:commentEx w15:paraId="236783B9" w15:done="0"/>
  <w15:commentEx w15:paraId="08B8D36F" w15:done="0"/>
  <w15:commentEx w15:paraId="2B15CEE5" w15:done="0"/>
  <w15:commentEx w15:paraId="33D8AE80" w15:done="0"/>
  <w15:commentEx w15:paraId="5515F8FC" w15:done="0"/>
  <w15:commentEx w15:paraId="75B298D1" w15:done="0"/>
  <w15:commentEx w15:paraId="61825F3D" w15:done="0"/>
  <w15:commentEx w15:paraId="04AC919E" w15:done="1"/>
  <w15:commentEx w15:paraId="3CE4922F" w15:paraIdParent="04AC919E" w15:done="1"/>
  <w15:commentEx w15:paraId="7A8EAF47" w15:paraIdParent="04AC919E" w15:done="1"/>
  <w15:commentEx w15:paraId="5B6713DC" w15:paraIdParent="04AC919E" w15:done="1"/>
  <w15:commentEx w15:paraId="6259FBA8" w15:done="0"/>
  <w15:commentEx w15:paraId="614113EC" w15:done="0"/>
  <w15:commentEx w15:paraId="2CCE84DD" w15:done="0"/>
  <w15:commentEx w15:paraId="7EE46000" w15:done="0"/>
  <w15:commentEx w15:paraId="12D3BCB4" w15:done="0"/>
  <w15:commentEx w15:paraId="54F1C762" w15:done="0"/>
  <w15:commentEx w15:paraId="6DEF6AC7" w15:done="0"/>
  <w15:commentEx w15:paraId="2A5815E7" w15:done="1"/>
  <w15:commentEx w15:paraId="4B0A1766" w15:done="1"/>
  <w15:commentEx w15:paraId="3E078BEF" w15:paraIdParent="4B0A1766" w15:done="1"/>
  <w15:commentEx w15:paraId="398C6629" w15:done="0"/>
  <w15:commentEx w15:paraId="539885D6" w15:done="0"/>
  <w15:commentEx w15:paraId="369EB13D" w15:done="0"/>
  <w15:commentEx w15:paraId="51A35A56" w15:done="0"/>
  <w15:commentEx w15:paraId="4A08EA90" w15:done="0"/>
  <w15:commentEx w15:paraId="22366C47" w15:done="0"/>
  <w15:commentEx w15:paraId="4CF5B767" w15:done="0"/>
  <w15:commentEx w15:paraId="19F9F1FB" w15:done="0"/>
  <w15:commentEx w15:paraId="427767ED" w15:done="0"/>
  <w15:commentEx w15:paraId="0EDBC0BB" w15:done="0"/>
  <w15:commentEx w15:paraId="01F51C79" w15:done="0"/>
  <w15:commentEx w15:paraId="4A1BFAAA" w15:done="0"/>
  <w15:commentEx w15:paraId="3EB07F69" w15:done="1"/>
  <w15:commentEx w15:paraId="3FF006B5" w15:paraIdParent="3EB07F69" w15:done="1"/>
  <w15:commentEx w15:paraId="35FCFCF3" w15:done="0"/>
  <w15:commentEx w15:paraId="5FB06F4F" w15:done="0"/>
  <w15:commentEx w15:paraId="0FC77CFF" w15:done="0"/>
  <w15:commentEx w15:paraId="59923929" w15:done="0"/>
  <w15:commentEx w15:paraId="45BB8184" w15:done="0"/>
  <w15:commentEx w15:paraId="6C8F6C57" w15:done="0"/>
  <w15:commentEx w15:paraId="3DC438A4" w15:done="0"/>
  <w15:commentEx w15:paraId="6080ABF9" w15:done="0"/>
  <w15:commentEx w15:paraId="7B5E630A" w15:done="0"/>
  <w15:commentEx w15:paraId="569842FB" w15:done="0"/>
  <w15:commentEx w15:paraId="23984668" w15:done="0"/>
  <w15:commentEx w15:paraId="60812FB7" w15:done="0"/>
  <w15:commentEx w15:paraId="5E677868" w15:done="0"/>
  <w15:commentEx w15:paraId="0658EA28" w15:done="0"/>
  <w15:commentEx w15:paraId="6FF313CE" w15:done="0"/>
  <w15:commentEx w15:paraId="61404952" w15:done="0"/>
  <w15:commentEx w15:paraId="3C409731" w15:done="0"/>
  <w15:commentEx w15:paraId="0EA9C48F" w15:done="0"/>
  <w15:commentEx w15:paraId="361D8BBE" w15:done="0"/>
  <w15:commentEx w15:paraId="509FE090" w15:paraIdParent="361D8BBE" w15:done="0"/>
  <w15:commentEx w15:paraId="1363CBE3" w15:done="0"/>
  <w15:commentEx w15:paraId="3950D78D" w15:done="0"/>
  <w15:commentEx w15:paraId="5CBA06F1" w15:done="0"/>
  <w15:commentEx w15:paraId="39EC4B8E" w15:paraIdParent="5CBA06F1" w15:done="0"/>
  <w15:commentEx w15:paraId="07C4F579" w15:done="0"/>
  <w15:commentEx w15:paraId="25FE6A91" w15:paraIdParent="07C4F579" w15:done="0"/>
  <w15:commentEx w15:paraId="68CB81C2" w15:done="0"/>
  <w15:commentEx w15:paraId="531681E0" w15:done="0"/>
  <w15:commentEx w15:paraId="67DA673F" w15:paraIdParent="531681E0" w15:done="0"/>
  <w15:commentEx w15:paraId="45A612DB" w15:paraIdParent="531681E0" w15:done="0"/>
  <w15:commentEx w15:paraId="7741B8F2" w15:done="0"/>
  <w15:commentEx w15:paraId="16680C8B" w15:done="0"/>
  <w15:commentEx w15:paraId="6951EE74" w15:paraIdParent="16680C8B" w15:done="0"/>
  <w15:commentEx w15:paraId="0C94A170" w15:done="0"/>
  <w15:commentEx w15:paraId="57915DFE" w15:done="0"/>
  <w15:commentEx w15:paraId="7ED2D59D" w15:done="0"/>
  <w15:commentEx w15:paraId="2DC20996" w15:done="0"/>
  <w15:commentEx w15:paraId="275693CC" w15:done="0"/>
  <w15:commentEx w15:paraId="735ED9FA" w15:done="0"/>
  <w15:commentEx w15:paraId="3CBB10BC" w15:done="0"/>
  <w15:commentEx w15:paraId="1C6D0967" w15:done="0"/>
  <w15:commentEx w15:paraId="1EF58562" w15:paraIdParent="1C6D0967" w15:done="0"/>
  <w15:commentEx w15:paraId="19FE7D7E" w15:done="0"/>
  <w15:commentEx w15:paraId="5658D217" w15:done="0"/>
  <w15:commentEx w15:paraId="0FDED84C" w15:done="0"/>
  <w15:commentEx w15:paraId="188082FA" w15:done="0"/>
  <w15:commentEx w15:paraId="2A251C34" w15:paraIdParent="188082FA" w15:done="0"/>
  <w15:commentEx w15:paraId="11B8DA80" w15:done="0"/>
  <w15:commentEx w15:paraId="562C4493" w15:paraIdParent="11B8DA80" w15:done="0"/>
  <w15:commentEx w15:paraId="53495357" w15:done="0"/>
  <w15:commentEx w15:paraId="007CF4CD" w15:done="0"/>
  <w15:commentEx w15:paraId="430B93E7" w15:done="0"/>
  <w15:commentEx w15:paraId="0169AD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4DAD52" w16cex:dateUtc="2026-06-24T14:29:00Z"/>
  <w16cex:commentExtensible w16cex:durableId="192E6AF4" w16cex:dateUtc="2025-04-07T16:42:00Z"/>
  <w16cex:commentExtensible w16cex:durableId="655B4065" w16cex:dateUtc="2026-06-18T14:28:00Z"/>
  <w16cex:commentExtensible w16cex:durableId="625E7F5B" w16cex:dateUtc="2026-06-18T14:53:00Z"/>
  <w16cex:commentExtensible w16cex:durableId="0CD22608" w16cex:dateUtc="2026-06-18T14:39:00Z"/>
  <w16cex:commentExtensible w16cex:durableId="74C4D21A" w16cex:dateUtc="2026-06-18T14:53:00Z"/>
  <w16cex:commentExtensible w16cex:durableId="066AE034" w16cex:dateUtc="2026-06-18T14:54:00Z"/>
  <w16cex:commentExtensible w16cex:durableId="41F19C67" w16cex:dateUtc="2026-06-18T14:55:00Z"/>
  <w16cex:commentExtensible w16cex:durableId="0E0C41FA" w16cex:dateUtc="2026-06-18T14:29:00Z"/>
  <w16cex:commentExtensible w16cex:durableId="525413B1" w16cex:dateUtc="2026-06-18T15:05:00Z"/>
  <w16cex:commentExtensible w16cex:durableId="04A0F8EC" w16cex:dateUtc="2026-06-18T15:06:00Z"/>
  <w16cex:commentExtensible w16cex:durableId="34BBA611" w16cex:dateUtc="2026-06-18T15:06:00Z"/>
  <w16cex:commentExtensible w16cex:durableId="0E452BEC" w16cex:dateUtc="2026-06-18T15:06:00Z"/>
  <w16cex:commentExtensible w16cex:durableId="2312878C" w16cex:dateUtc="2026-06-18T14:29:00Z"/>
  <w16cex:commentExtensible w16cex:durableId="25DB612A" w16cex:dateUtc="2026-06-18T15:07:00Z"/>
  <w16cex:commentExtensible w16cex:durableId="34590619" w16cex:dateUtc="2026-06-18T15:07:00Z"/>
  <w16cex:commentExtensible w16cex:durableId="43C7161E" w16cex:dateUtc="2026-06-18T15:08:00Z"/>
  <w16cex:commentExtensible w16cex:durableId="125245B2" w16cex:dateUtc="2026-06-18T15:08:00Z"/>
  <w16cex:commentExtensible w16cex:durableId="2A8B8303" w16cex:dateUtc="2026-06-17T20:26:00Z"/>
  <w16cex:commentExtensible w16cex:durableId="6624A919" w16cex:dateUtc="2026-07-02T19:58:00Z"/>
  <w16cex:commentExtensible w16cex:durableId="122922FF" w16cex:dateUtc="2026-06-15T15:36:00Z"/>
  <w16cex:commentExtensible w16cex:durableId="56918616" w16cex:dateUtc="2024-05-08T07:35:00Z"/>
  <w16cex:commentExtensible w16cex:durableId="45D56BEE" w16cex:dateUtc="2026-06-09T12:07:00Z"/>
  <w16cex:commentExtensible w16cex:durableId="5142CEE6" w16cex:dateUtc="2026-06-18T15:27:00Z"/>
  <w16cex:commentExtensible w16cex:durableId="63CE7D0D" w16cex:dateUtc="2024-11-13T12:45:00Z"/>
  <w16cex:commentExtensible w16cex:durableId="79B3B8BC" w16cex:dateUtc="2025-04-07T17:28:00Z"/>
  <w16cex:commentExtensible w16cex:durableId="3899FEFC" w16cex:dateUtc="2025-05-09T10:16:00Z"/>
  <w16cex:commentExtensible w16cex:durableId="35E44193" w16cex:dateUtc="2026-06-24T14:33:00Z">
    <w16cex:extLst>
      <w16:ext w16:uri="{CE6994B0-6A32-4C9F-8C6B-6E91EDA988CE}">
        <cr:reactions xmlns:cr="http://schemas.microsoft.com/office/comments/2020/reactions">
          <cr:reaction reactionType="1">
            <cr:reactionInfo dateUtc="2026-06-24T16:38:39Z">
              <cr:user userId="S::diane.gillett@lmalloyds.com::5f7aa9d6-e39d-418b-ae65-1f404c4ead0b" userProvider="AD" userName="Diane Gillett"/>
            </cr:reactionInfo>
          </cr:reaction>
        </cr:reactions>
      </w16:ext>
    </w16cex:extLst>
  </w16cex:commentExtensible>
  <w16cex:commentExtensible w16cex:durableId="3B7E4C35" w16cex:dateUtc="2025-09-29T13:53:00Z"/>
  <w16cex:commentExtensible w16cex:durableId="678C50F6" w16cex:dateUtc="2026-06-09T15:24:00Z"/>
  <w16cex:commentExtensible w16cex:durableId="0D364294" w16cex:dateUtc="2026-06-18T15:31:00Z"/>
  <w16cex:commentExtensible w16cex:durableId="0554F0DC" w16cex:dateUtc="2026-06-18T15:31:00Z"/>
  <w16cex:commentExtensible w16cex:durableId="783C7DA7" w16cex:dateUtc="2026-06-26T09:40:00Z"/>
  <w16cex:commentExtensible w16cex:durableId="34B5C607" w16cex:dateUtc="2026-06-10T10:55:00Z"/>
  <w16cex:commentExtensible w16cex:durableId="285B47DC" w16cex:dateUtc="2024-05-21T15:03:00Z"/>
  <w16cex:commentExtensible w16cex:durableId="127E0621" w16cex:dateUtc="2026-06-24T14:34:00Z"/>
  <w16cex:commentExtensible w16cex:durableId="77DC55BD" w16cex:dateUtc="2026-06-24T14:34:00Z"/>
  <w16cex:commentExtensible w16cex:durableId="3ECD6EEB" w16cex:dateUtc="2026-06-26T09:04:00Z"/>
  <w16cex:commentExtensible w16cex:durableId="6DCED9B8" w16cex:dateUtc="2026-06-26T09:16:00Z"/>
  <w16cex:commentExtensible w16cex:durableId="7E15C640" w16cex:dateUtc="2026-06-18T15:58:00Z"/>
  <w16cex:commentExtensible w16cex:durableId="6F79B1CE" w16cex:dateUtc="2026-06-18T16:00:00Z"/>
  <w16cex:commentExtensible w16cex:durableId="0839CCAD" w16cex:dateUtc="2026-06-10T11:47:00Z"/>
  <w16cex:commentExtensible w16cex:durableId="1E08CE72" w16cex:dateUtc="2025-05-09T10:58:00Z"/>
  <w16cex:commentExtensible w16cex:durableId="2B13A597" w16cex:dateUtc="2026-07-03T09:18:00Z"/>
  <w16cex:commentExtensible w16cex:durableId="7E598DFF" w16cex:dateUtc="2026-07-01T09:07:00Z"/>
  <w16cex:commentExtensible w16cex:durableId="7B57A2A3" w16cex:dateUtc="2026-06-10T11:51:00Z"/>
  <w16cex:commentExtensible w16cex:durableId="4F12AE1F" w16cex:dateUtc="2026-06-10T11:13:00Z"/>
  <w16cex:commentExtensible w16cex:durableId="6871FDBF" w16cex:dateUtc="2026-06-18T16:11:00Z"/>
  <w16cex:commentExtensible w16cex:durableId="36EA885A" w16cex:dateUtc="2026-07-03T09:18:00Z"/>
  <w16cex:commentExtensible w16cex:durableId="4CAA9CDB" w16cex:dateUtc="2026-06-10T11:27:00Z"/>
  <w16cex:commentExtensible w16cex:durableId="4ACB6F42" w16cex:dateUtc="2026-06-24T14:37:00Z"/>
  <w16cex:commentExtensible w16cex:durableId="0FE971DB" w16cex:dateUtc="2026-06-26T09:21:00Z"/>
  <w16cex:commentExtensible w16cex:durableId="2BB3F3C3" w16cex:dateUtc="2026-06-12T12:20:00Z"/>
  <w16cex:commentExtensible w16cex:durableId="475BAAC7" w16cex:dateUtc="2026-07-03T09:19:00Z"/>
  <w16cex:commentExtensible w16cex:durableId="124E5CE0" w16cex:dateUtc="2026-06-10T11:27:00Z"/>
  <w16cex:commentExtensible w16cex:durableId="3D015F71" w16cex:dateUtc="2026-06-12T12:18:00Z"/>
  <w16cex:commentExtensible w16cex:durableId="0C08A76D" w16cex:dateUtc="2025-05-09T11:03:00Z"/>
  <w16cex:commentExtensible w16cex:durableId="17534380" w16cex:dateUtc="2026-07-03T09:19:00Z"/>
  <w16cex:commentExtensible w16cex:durableId="15EB36CE" w16cex:dateUtc="2026-06-10T11:27:00Z"/>
  <w16cex:commentExtensible w16cex:durableId="23133359" w16cex:dateUtc="2026-06-12T12:18:00Z"/>
  <w16cex:commentExtensible w16cex:durableId="0CDDDD9F" w16cex:dateUtc="2025-09-16T10:59:00Z"/>
  <w16cex:commentExtensible w16cex:durableId="0648CF24" w16cex:dateUtc="2026-06-12T12:25:00Z"/>
  <w16cex:commentExtensible w16cex:durableId="7590951E" w16cex:dateUtc="2026-07-02T19:19:00Z"/>
  <w16cex:commentExtensible w16cex:durableId="30766918" w16cex:dateUtc="2026-06-18T16:05:00Z"/>
  <w16cex:commentExtensible w16cex:durableId="0B1CA3D1" w16cex:dateUtc="2026-06-12T12:38:00Z"/>
  <w16cex:commentExtensible w16cex:durableId="7D0086FB" w16cex:dateUtc="2026-06-12T13:14:00Z"/>
  <w16cex:commentExtensible w16cex:durableId="53731FA5" w16cex:dateUtc="2026-06-12T12:39:00Z"/>
  <w16cex:commentExtensible w16cex:durableId="1974889D" w16cex:dateUtc="2026-07-02T18:53:00Z"/>
  <w16cex:commentExtensible w16cex:durableId="033828AC" w16cex:dateUtc="2026-06-12T12:44:00Z"/>
  <w16cex:commentExtensible w16cex:durableId="2B51E225" w16cex:dateUtc="2025-07-08T15:19:00Z"/>
  <w16cex:commentExtensible w16cex:durableId="6F6E9B74" w16cex:dateUtc="2025-07-08T15:29:00Z"/>
  <w16cex:commentExtensible w16cex:durableId="2E87D994" w16cex:dateUtc="2025-09-12T09:49:00Z"/>
  <w16cex:commentExtensible w16cex:durableId="4B4E66B0" w16cex:dateUtc="2025-08-13T13:54:00Z"/>
  <w16cex:commentExtensible w16cex:durableId="459CE68B" w16cex:dateUtc="2025-08-13T13:54:00Z"/>
  <w16cex:commentExtensible w16cex:durableId="1DE378CF" w16cex:dateUtc="2025-08-26T13:49:00Z"/>
  <w16cex:commentExtensible w16cex:durableId="2A6A956D" w16cex:dateUtc="2025-08-26T13:51:00Z"/>
  <w16cex:commentExtensible w16cex:durableId="60853212" w16cex:dateUtc="2025-09-22T10:10:00Z"/>
  <w16cex:commentExtensible w16cex:durableId="0B730EAB" w16cex:dateUtc="2025-09-29T15:35:00Z"/>
  <w16cex:commentExtensible w16cex:durableId="393F616C" w16cex:dateUtc="2026-06-16T08:46:00Z"/>
  <w16cex:commentExtensible w16cex:durableId="394E7BE7" w16cex:dateUtc="2025-09-24T14:58:00Z"/>
  <w16cex:commentExtensible w16cex:durableId="6C4976E9" w16cex:dateUtc="2025-09-24T15:00:00Z"/>
  <w16cex:commentExtensible w16cex:durableId="59BA30AF" w16cex:dateUtc="2025-09-29T15:34:00Z"/>
  <w16cex:commentExtensible w16cex:durableId="6AFE35ED" w16cex:dateUtc="2025-09-24T15:41:00Z"/>
  <w16cex:commentExtensible w16cex:durableId="7695F04F" w16cex:dateUtc="2025-09-24T16:01:00Z"/>
  <w16cex:commentExtensible w16cex:durableId="0A83FDA5" w16cex:dateUtc="2025-09-29T15:27:00Z"/>
  <w16cex:commentExtensible w16cex:durableId="2C345E4E" w16cex:dateUtc="2025-09-29T14:52:00Z"/>
  <w16cex:commentExtensible w16cex:durableId="05D72DF4" w16cex:dateUtc="2025-09-29T14:55:00Z"/>
  <w16cex:commentExtensible w16cex:durableId="7B2BFAFD" w16cex:dateUtc="2025-09-29T15:06:00Z"/>
  <w16cex:commentExtensible w16cex:durableId="5F2AB1A9" w16cex:dateUtc="2025-09-29T15:02:00Z"/>
  <w16cex:commentExtensible w16cex:durableId="70975FD4" w16cex:dateUtc="2025-09-29T16:01:00Z"/>
  <w16cex:commentExtensible w16cex:durableId="28301617" w16cex:dateUtc="2025-09-29T16:06:00Z"/>
  <w16cex:commentExtensible w16cex:durableId="1F14F88A" w16cex:dateUtc="2025-09-29T16:35:00Z"/>
  <w16cex:commentExtensible w16cex:durableId="52F0BAD9" w16cex:dateUtc="2025-10-01T11:01:00Z"/>
  <w16cex:commentExtensible w16cex:durableId="25D25A07" w16cex:dateUtc="2025-10-13T12:54:00Z"/>
  <w16cex:commentExtensible w16cex:durableId="1DE101C0" w16cex:dateUtc="2025-10-01T11:02:00Z"/>
  <w16cex:commentExtensible w16cex:durableId="7805B373" w16cex:dateUtc="2025-10-01T10:06:00Z"/>
  <w16cex:commentExtensible w16cex:durableId="231B4102" w16cex:dateUtc="2026-06-12T13:06:00Z"/>
  <w16cex:commentExtensible w16cex:durableId="35D43825" w16cex:dateUtc="2025-10-03T10:40:00Z"/>
  <w16cex:commentExtensible w16cex:durableId="1284EDCA" w16cex:dateUtc="2025-10-13T12:58:00Z"/>
  <w16cex:commentExtensible w16cex:durableId="41516571" w16cex:dateUtc="2025-10-03T13:43:00Z"/>
  <w16cex:commentExtensible w16cex:durableId="7635B79B" w16cex:dateUtc="2025-10-03T13:43:00Z"/>
  <w16cex:commentExtensible w16cex:durableId="181FE6A2" w16cex:dateUtc="2026-06-17T20:26:00Z"/>
  <w16cex:commentExtensible w16cex:durableId="7755B761" w16cex:dateUtc="2026-06-18T16:24:00Z"/>
  <w16cex:commentExtensible w16cex:durableId="0F4E1A13" w16cex:dateUtc="2026-06-18T16:18:00Z"/>
  <w16cex:commentExtensible w16cex:durableId="50CCF0F0" w16cex:dateUtc="2026-06-17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8E7311" w16cid:durableId="764DAD52"/>
  <w16cid:commentId w16cid:paraId="3D50250B" w16cid:durableId="192E6AF4"/>
  <w16cid:commentId w16cid:paraId="2907CABA" w16cid:durableId="655B4065"/>
  <w16cid:commentId w16cid:paraId="2B41364D" w16cid:durableId="625E7F5B"/>
  <w16cid:commentId w16cid:paraId="2CD5C4CC" w16cid:durableId="0CD22608"/>
  <w16cid:commentId w16cid:paraId="2C0CAE46" w16cid:durableId="74C4D21A"/>
  <w16cid:commentId w16cid:paraId="51353B01" w16cid:durableId="066AE034"/>
  <w16cid:commentId w16cid:paraId="07EB2A3F" w16cid:durableId="41F19C67"/>
  <w16cid:commentId w16cid:paraId="56AD8656" w16cid:durableId="0E0C41FA"/>
  <w16cid:commentId w16cid:paraId="5B254F52" w16cid:durableId="525413B1"/>
  <w16cid:commentId w16cid:paraId="2715FF07" w16cid:durableId="04A0F8EC"/>
  <w16cid:commentId w16cid:paraId="0C95A2BB" w16cid:durableId="34BBA611"/>
  <w16cid:commentId w16cid:paraId="5A914841" w16cid:durableId="0E452BEC"/>
  <w16cid:commentId w16cid:paraId="3C95B3FE" w16cid:durableId="2312878C"/>
  <w16cid:commentId w16cid:paraId="3150B364" w16cid:durableId="25DB612A"/>
  <w16cid:commentId w16cid:paraId="71A59DC3" w16cid:durableId="34590619"/>
  <w16cid:commentId w16cid:paraId="144D3FEE" w16cid:durableId="43C7161E"/>
  <w16cid:commentId w16cid:paraId="236783B9" w16cid:durableId="125245B2"/>
  <w16cid:commentId w16cid:paraId="08B8D36F" w16cid:durableId="2A8B8303"/>
  <w16cid:commentId w16cid:paraId="2B15CEE5" w16cid:durableId="6624A919"/>
  <w16cid:commentId w16cid:paraId="33D8AE80" w16cid:durableId="122922FF"/>
  <w16cid:commentId w16cid:paraId="5515F8FC" w16cid:durableId="56918616"/>
  <w16cid:commentId w16cid:paraId="75B298D1" w16cid:durableId="45D56BEE"/>
  <w16cid:commentId w16cid:paraId="61825F3D" w16cid:durableId="5142CEE6"/>
  <w16cid:commentId w16cid:paraId="04AC919E" w16cid:durableId="63CE7D0D"/>
  <w16cid:commentId w16cid:paraId="3CE4922F" w16cid:durableId="79B3B8BC"/>
  <w16cid:commentId w16cid:paraId="7A8EAF47" w16cid:durableId="3899FEFC"/>
  <w16cid:commentId w16cid:paraId="5B6713DC" w16cid:durableId="35E44193"/>
  <w16cid:commentId w16cid:paraId="6259FBA8" w16cid:durableId="3B7E4C35"/>
  <w16cid:commentId w16cid:paraId="614113EC" w16cid:durableId="678C50F6"/>
  <w16cid:commentId w16cid:paraId="2CCE84DD" w16cid:durableId="0D364294"/>
  <w16cid:commentId w16cid:paraId="7EE46000" w16cid:durableId="0554F0DC"/>
  <w16cid:commentId w16cid:paraId="12D3BCB4" w16cid:durableId="783C7DA7"/>
  <w16cid:commentId w16cid:paraId="54F1C762" w16cid:durableId="34B5C607"/>
  <w16cid:commentId w16cid:paraId="6DEF6AC7" w16cid:durableId="285B47DC"/>
  <w16cid:commentId w16cid:paraId="2A5815E7" w16cid:durableId="127E0621"/>
  <w16cid:commentId w16cid:paraId="4B0A1766" w16cid:durableId="77DC55BD"/>
  <w16cid:commentId w16cid:paraId="3E078BEF" w16cid:durableId="3ECD6EEB"/>
  <w16cid:commentId w16cid:paraId="398C6629" w16cid:durableId="6DCED9B8"/>
  <w16cid:commentId w16cid:paraId="539885D6" w16cid:durableId="7E15C640"/>
  <w16cid:commentId w16cid:paraId="369EB13D" w16cid:durableId="6F79B1CE"/>
  <w16cid:commentId w16cid:paraId="51A35A56" w16cid:durableId="0839CCAD"/>
  <w16cid:commentId w16cid:paraId="4A08EA90" w16cid:durableId="1E08CE72"/>
  <w16cid:commentId w16cid:paraId="22366C47" w16cid:durableId="2B13A597"/>
  <w16cid:commentId w16cid:paraId="4CF5B767" w16cid:durableId="7E598DFF"/>
  <w16cid:commentId w16cid:paraId="19F9F1FB" w16cid:durableId="7B57A2A3"/>
  <w16cid:commentId w16cid:paraId="427767ED" w16cid:durableId="4F12AE1F"/>
  <w16cid:commentId w16cid:paraId="0EDBC0BB" w16cid:durableId="6871FDBF"/>
  <w16cid:commentId w16cid:paraId="01F51C79" w16cid:durableId="36EA885A"/>
  <w16cid:commentId w16cid:paraId="4A1BFAAA" w16cid:durableId="4CAA9CDB"/>
  <w16cid:commentId w16cid:paraId="3EB07F69" w16cid:durableId="4ACB6F42"/>
  <w16cid:commentId w16cid:paraId="3FF006B5" w16cid:durableId="0FE971DB"/>
  <w16cid:commentId w16cid:paraId="35FCFCF3" w16cid:durableId="2BB3F3C3"/>
  <w16cid:commentId w16cid:paraId="5FB06F4F" w16cid:durableId="475BAAC7"/>
  <w16cid:commentId w16cid:paraId="0FC77CFF" w16cid:durableId="124E5CE0"/>
  <w16cid:commentId w16cid:paraId="59923929" w16cid:durableId="3D015F71"/>
  <w16cid:commentId w16cid:paraId="45BB8184" w16cid:durableId="0C08A76D"/>
  <w16cid:commentId w16cid:paraId="6C8F6C57" w16cid:durableId="17534380"/>
  <w16cid:commentId w16cid:paraId="3DC438A4" w16cid:durableId="15EB36CE"/>
  <w16cid:commentId w16cid:paraId="6080ABF9" w16cid:durableId="23133359"/>
  <w16cid:commentId w16cid:paraId="7B5E630A" w16cid:durableId="0CDDDD9F"/>
  <w16cid:commentId w16cid:paraId="569842FB" w16cid:durableId="0648CF24"/>
  <w16cid:commentId w16cid:paraId="23984668" w16cid:durableId="7590951E"/>
  <w16cid:commentId w16cid:paraId="60812FB7" w16cid:durableId="30766918"/>
  <w16cid:commentId w16cid:paraId="5E677868" w16cid:durableId="0B1CA3D1"/>
  <w16cid:commentId w16cid:paraId="0658EA28" w16cid:durableId="7D0086FB"/>
  <w16cid:commentId w16cid:paraId="6FF313CE" w16cid:durableId="53731FA5"/>
  <w16cid:commentId w16cid:paraId="61404952" w16cid:durableId="1974889D"/>
  <w16cid:commentId w16cid:paraId="3C409731" w16cid:durableId="033828AC"/>
  <w16cid:commentId w16cid:paraId="0EA9C48F" w16cid:durableId="2B51E225"/>
  <w16cid:commentId w16cid:paraId="361D8BBE" w16cid:durableId="6F6E9B74"/>
  <w16cid:commentId w16cid:paraId="509FE090" w16cid:durableId="2E87D994"/>
  <w16cid:commentId w16cid:paraId="1363CBE3" w16cid:durableId="4B4E66B0"/>
  <w16cid:commentId w16cid:paraId="3950D78D" w16cid:durableId="459CE68B"/>
  <w16cid:commentId w16cid:paraId="5CBA06F1" w16cid:durableId="1DE378CF"/>
  <w16cid:commentId w16cid:paraId="39EC4B8E" w16cid:durableId="2A6A956D"/>
  <w16cid:commentId w16cid:paraId="07C4F579" w16cid:durableId="60853212"/>
  <w16cid:commentId w16cid:paraId="25FE6A91" w16cid:durableId="0B730EAB"/>
  <w16cid:commentId w16cid:paraId="68CB81C2" w16cid:durableId="393F616C"/>
  <w16cid:commentId w16cid:paraId="531681E0" w16cid:durableId="394E7BE7"/>
  <w16cid:commentId w16cid:paraId="67DA673F" w16cid:durableId="6C4976E9"/>
  <w16cid:commentId w16cid:paraId="45A612DB" w16cid:durableId="59BA30AF"/>
  <w16cid:commentId w16cid:paraId="7741B8F2" w16cid:durableId="6AFE35ED"/>
  <w16cid:commentId w16cid:paraId="16680C8B" w16cid:durableId="7695F04F"/>
  <w16cid:commentId w16cid:paraId="6951EE74" w16cid:durableId="0A83FDA5"/>
  <w16cid:commentId w16cid:paraId="0C94A170" w16cid:durableId="2C345E4E"/>
  <w16cid:commentId w16cid:paraId="57915DFE" w16cid:durableId="05D72DF4"/>
  <w16cid:commentId w16cid:paraId="7ED2D59D" w16cid:durableId="7B2BFAFD"/>
  <w16cid:commentId w16cid:paraId="2DC20996" w16cid:durableId="5F2AB1A9"/>
  <w16cid:commentId w16cid:paraId="275693CC" w16cid:durableId="70975FD4"/>
  <w16cid:commentId w16cid:paraId="735ED9FA" w16cid:durableId="28301617"/>
  <w16cid:commentId w16cid:paraId="3CBB10BC" w16cid:durableId="1F14F88A"/>
  <w16cid:commentId w16cid:paraId="1C6D0967" w16cid:durableId="52F0BAD9"/>
  <w16cid:commentId w16cid:paraId="1EF58562" w16cid:durableId="25D25A07"/>
  <w16cid:commentId w16cid:paraId="19FE7D7E" w16cid:durableId="1DE101C0"/>
  <w16cid:commentId w16cid:paraId="5658D217" w16cid:durableId="7805B373"/>
  <w16cid:commentId w16cid:paraId="0FDED84C" w16cid:durableId="231B4102"/>
  <w16cid:commentId w16cid:paraId="188082FA" w16cid:durableId="35D43825"/>
  <w16cid:commentId w16cid:paraId="2A251C34" w16cid:durableId="1284EDCA"/>
  <w16cid:commentId w16cid:paraId="11B8DA80" w16cid:durableId="41516571"/>
  <w16cid:commentId w16cid:paraId="562C4493" w16cid:durableId="7635B79B"/>
  <w16cid:commentId w16cid:paraId="53495357" w16cid:durableId="181FE6A2"/>
  <w16cid:commentId w16cid:paraId="007CF4CD" w16cid:durableId="7755B761"/>
  <w16cid:commentId w16cid:paraId="430B93E7" w16cid:durableId="0F4E1A13"/>
  <w16cid:commentId w16cid:paraId="0169AD79" w16cid:durableId="50CCF0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F4673" w14:textId="77777777" w:rsidR="00EE599F" w:rsidRDefault="00EE599F">
      <w:pPr>
        <w:spacing w:line="240" w:lineRule="auto"/>
      </w:pPr>
      <w:r>
        <w:separator/>
      </w:r>
    </w:p>
  </w:endnote>
  <w:endnote w:type="continuationSeparator" w:id="0">
    <w:p w14:paraId="012C207A" w14:textId="77777777" w:rsidR="00EE599F" w:rsidRDefault="00EE599F">
      <w:pPr>
        <w:spacing w:line="240" w:lineRule="auto"/>
      </w:pPr>
      <w:r>
        <w:continuationSeparator/>
      </w:r>
    </w:p>
  </w:endnote>
  <w:endnote w:type="continuationNotice" w:id="1">
    <w:p w14:paraId="6E3B8F8C" w14:textId="77777777" w:rsidR="00EE599F" w:rsidRDefault="00EE599F">
      <w:pPr>
        <w:spacing w:line="240" w:lineRule="auto"/>
      </w:pPr>
    </w:p>
  </w:endnote>
  <w:endnote w:id="2">
    <w:p w14:paraId="1003AF45" w14:textId="7A022C98" w:rsidR="00063FA4" w:rsidRPr="00FC0BAB" w:rsidRDefault="00063FA4">
      <w:pPr>
        <w:pStyle w:val="EndnoteText"/>
        <w:rPr>
          <w:color w:val="auto"/>
        </w:rPr>
      </w:pPr>
      <w:r>
        <w:rPr>
          <w:rStyle w:val="EndnoteReference"/>
        </w:rPr>
        <w:t>5.1</w:t>
      </w:r>
      <w:r>
        <w:t xml:space="preserve"> </w:t>
      </w:r>
      <w:r w:rsidRPr="00FC0BAB">
        <w:rPr>
          <w:b/>
          <w:bCs/>
          <w:color w:val="auto"/>
        </w:rPr>
        <w:t>Territorial License Information Source:</w:t>
      </w:r>
    </w:p>
    <w:p w14:paraId="7867AA6D" w14:textId="77777777" w:rsidR="00063FA4" w:rsidRDefault="00063FA4">
      <w:pPr>
        <w:pStyle w:val="EndnoteText"/>
      </w:pPr>
      <w:r w:rsidRPr="00FC0BAB">
        <w:rPr>
          <w:color w:val="auto"/>
        </w:rPr>
        <w:t>Free text inserted by user</w:t>
      </w:r>
    </w:p>
    <w:p w14:paraId="3C0218ED" w14:textId="77777777" w:rsidR="00063FA4" w:rsidRDefault="00063FA4">
      <w:pPr>
        <w:pStyle w:val="EndnoteText"/>
      </w:pPr>
    </w:p>
  </w:endnote>
  <w:endnote w:id="3">
    <w:p w14:paraId="2685899F" w14:textId="3C003D3C" w:rsidR="00063FA4" w:rsidRPr="00FC0BAB" w:rsidRDefault="00063FA4">
      <w:pPr>
        <w:pStyle w:val="EndnoteText"/>
        <w:rPr>
          <w:b/>
          <w:bCs/>
          <w:color w:val="auto"/>
        </w:rPr>
      </w:pPr>
      <w:r>
        <w:rPr>
          <w:rStyle w:val="EndnoteReference"/>
        </w:rPr>
        <w:t>5.2</w:t>
      </w:r>
      <w:r>
        <w:t xml:space="preserve"> </w:t>
      </w:r>
      <w:r w:rsidRPr="00FC0BAB">
        <w:rPr>
          <w:b/>
          <w:bCs/>
          <w:color w:val="auto"/>
        </w:rPr>
        <w:t>Underwriting Document:</w:t>
      </w:r>
    </w:p>
    <w:p w14:paraId="6BFD5441" w14:textId="77777777" w:rsidR="00063FA4" w:rsidRDefault="00063FA4">
      <w:pPr>
        <w:pStyle w:val="EndnoteText"/>
      </w:pPr>
      <w:r w:rsidRPr="00FC0BAB">
        <w:rPr>
          <w:b/>
          <w:bCs/>
          <w:color w:val="auto"/>
        </w:rPr>
        <w:t>Variations</w:t>
      </w:r>
      <w:r w:rsidRPr="00FC0BAB">
        <w:rPr>
          <w:color w:val="auto"/>
        </w:rPr>
        <w:t xml:space="preserve"> – Underwriting Instructions / Comprehensive Rating Matrix / Prior Submit Referall Criteria and Process Annex</w:t>
      </w:r>
    </w:p>
    <w:p w14:paraId="709623FE" w14:textId="77777777" w:rsidR="00063FA4" w:rsidRDefault="00063FA4">
      <w:pPr>
        <w:pStyle w:val="EndnoteText"/>
      </w:pPr>
    </w:p>
  </w:endnote>
  <w:endnote w:id="4">
    <w:p w14:paraId="1E361CF2" w14:textId="62700A4F" w:rsidR="001B349C" w:rsidRPr="00FC0BAB" w:rsidRDefault="001B349C">
      <w:pPr>
        <w:pStyle w:val="EndnoteText"/>
        <w:rPr>
          <w:color w:val="auto"/>
        </w:rPr>
      </w:pPr>
      <w:r>
        <w:rPr>
          <w:rStyle w:val="EndnoteReference"/>
        </w:rPr>
        <w:t>5.</w:t>
      </w:r>
      <w:r w:rsidR="00063FA4">
        <w:rPr>
          <w:rStyle w:val="EndnoteReference"/>
        </w:rPr>
        <w:t>3</w:t>
      </w:r>
      <w:r>
        <w:t xml:space="preserve"> </w:t>
      </w:r>
      <w:r w:rsidR="00D075A0" w:rsidRPr="00FC0BAB">
        <w:rPr>
          <w:b/>
          <w:color w:val="auto"/>
        </w:rPr>
        <w:t xml:space="preserve">Underwriting </w:t>
      </w:r>
      <w:r w:rsidR="00C509C6" w:rsidRPr="00FC0BAB">
        <w:rPr>
          <w:b/>
          <w:color w:val="auto"/>
        </w:rPr>
        <w:t>Document Access or Owner:</w:t>
      </w:r>
    </w:p>
    <w:p w14:paraId="03E1B1C1" w14:textId="143397A7" w:rsidR="00C509C6" w:rsidRDefault="00C509C6">
      <w:pPr>
        <w:pStyle w:val="EndnoteText"/>
      </w:pPr>
      <w:r w:rsidRPr="00FC0BAB">
        <w:rPr>
          <w:color w:val="auto"/>
        </w:rPr>
        <w:t xml:space="preserve">Auto populated by </w:t>
      </w:r>
      <w:r w:rsidR="001D1171" w:rsidRPr="00FC0BAB">
        <w:rPr>
          <w:color w:val="auto"/>
        </w:rPr>
        <w:t>Underwriting Document Access or Owner selected in SoUA Table</w:t>
      </w:r>
    </w:p>
    <w:p w14:paraId="2FD501CB" w14:textId="77777777" w:rsidR="001D1171" w:rsidRDefault="001D1171">
      <w:pPr>
        <w:pStyle w:val="EndnoteText"/>
      </w:pPr>
    </w:p>
  </w:endnote>
  <w:endnote w:id="5">
    <w:p w14:paraId="7A206DAB" w14:textId="59F3B77F" w:rsidR="00DD6E2A" w:rsidRPr="00FC0BAB" w:rsidRDefault="00DD6E2A" w:rsidP="6425C86B">
      <w:pPr>
        <w:pStyle w:val="EndnoteText"/>
        <w:rPr>
          <w:color w:val="auto"/>
        </w:rPr>
      </w:pPr>
      <w:r>
        <w:rPr>
          <w:rStyle w:val="EndnoteReference"/>
        </w:rPr>
        <w:t>5.4</w:t>
      </w:r>
      <w:r>
        <w:t xml:space="preserve"> </w:t>
      </w:r>
      <w:r w:rsidRPr="00FC0BAB">
        <w:rPr>
          <w:b/>
          <w:bCs/>
          <w:color w:val="auto"/>
        </w:rPr>
        <w:t xml:space="preserve">Co-Insurance </w:t>
      </w:r>
      <w:r w:rsidR="00E40410" w:rsidRPr="00FC0BAB">
        <w:rPr>
          <w:b/>
          <w:bCs/>
          <w:color w:val="auto"/>
        </w:rPr>
        <w:t>Scope</w:t>
      </w:r>
      <w:r w:rsidRPr="00FC0BAB">
        <w:rPr>
          <w:b/>
          <w:bCs/>
          <w:color w:val="auto"/>
        </w:rPr>
        <w:t>:</w:t>
      </w:r>
    </w:p>
    <w:p w14:paraId="491C2E62" w14:textId="77777777" w:rsidR="00610C25" w:rsidRDefault="00610C25" w:rsidP="6425C86B">
      <w:pPr>
        <w:pStyle w:val="EndnoteText"/>
      </w:pPr>
      <w:r w:rsidRPr="00FC0BAB">
        <w:rPr>
          <w:color w:val="auto"/>
        </w:rPr>
        <w:t>Free text inserted by user</w:t>
      </w:r>
    </w:p>
    <w:p w14:paraId="592C49C8" w14:textId="77777777" w:rsidR="00610C25" w:rsidRDefault="00610C25" w:rsidP="6425C86B">
      <w:pPr>
        <w:pStyle w:val="EndnoteText"/>
      </w:pPr>
    </w:p>
  </w:endnote>
  <w:endnote w:id="6">
    <w:p w14:paraId="6C0FEFF6" w14:textId="75D36690" w:rsidR="00E40410" w:rsidRPr="00FC0BAB" w:rsidRDefault="00E40410" w:rsidP="00D90A9F">
      <w:pPr>
        <w:pStyle w:val="EndnoteText"/>
        <w:rPr>
          <w:color w:val="auto"/>
        </w:rPr>
      </w:pPr>
      <w:r>
        <w:rPr>
          <w:rStyle w:val="EndnoteReference"/>
        </w:rPr>
        <w:t>5.5</w:t>
      </w:r>
      <w:r>
        <w:t xml:space="preserve"> </w:t>
      </w:r>
      <w:r w:rsidRPr="00FC0BAB">
        <w:rPr>
          <w:b/>
          <w:bCs/>
          <w:color w:val="auto"/>
        </w:rPr>
        <w:t>Marine Open Cargo Cover Scope:</w:t>
      </w:r>
    </w:p>
    <w:p w14:paraId="3A75B0A5" w14:textId="77777777" w:rsidR="00E40410" w:rsidRDefault="00E40410" w:rsidP="00D90A9F">
      <w:pPr>
        <w:pStyle w:val="EndnoteText"/>
      </w:pPr>
      <w:r w:rsidRPr="00FC0BAB">
        <w:rPr>
          <w:color w:val="auto"/>
        </w:rPr>
        <w:t>Free text inserted by user</w:t>
      </w:r>
    </w:p>
    <w:p w14:paraId="50068295" w14:textId="77777777" w:rsidR="00E40410" w:rsidRDefault="00E40410" w:rsidP="00D90A9F">
      <w:pPr>
        <w:pStyle w:val="EndnoteText"/>
      </w:pPr>
    </w:p>
  </w:endnote>
  <w:endnote w:id="7">
    <w:p w14:paraId="2025B26A" w14:textId="48A070D4" w:rsidR="006D601F" w:rsidRPr="00FC0BAB" w:rsidRDefault="006D601F">
      <w:pPr>
        <w:pStyle w:val="EndnoteText"/>
        <w:rPr>
          <w:b/>
          <w:bCs/>
          <w:color w:val="auto"/>
        </w:rPr>
      </w:pPr>
      <w:r>
        <w:rPr>
          <w:rStyle w:val="EndnoteReference"/>
        </w:rPr>
        <w:t>5.6</w:t>
      </w:r>
      <w:r>
        <w:t xml:space="preserve"> </w:t>
      </w:r>
      <w:r w:rsidRPr="00FC0BAB">
        <w:rPr>
          <w:b/>
          <w:bCs/>
          <w:color w:val="auto"/>
        </w:rPr>
        <w:t>Line Slip Scope:</w:t>
      </w:r>
    </w:p>
    <w:p w14:paraId="317F915D" w14:textId="77777777" w:rsidR="00357437" w:rsidRDefault="00357437" w:rsidP="00357437">
      <w:pPr>
        <w:pStyle w:val="EndnoteText"/>
      </w:pPr>
      <w:r w:rsidRPr="00FC0BAB">
        <w:rPr>
          <w:color w:val="auto"/>
        </w:rPr>
        <w:t>Free text inserted by user</w:t>
      </w:r>
    </w:p>
    <w:p w14:paraId="0E2C4931" w14:textId="77777777" w:rsidR="00AA0E51" w:rsidRDefault="00AA0E51">
      <w:pPr>
        <w:pStyle w:val="EndnoteText"/>
      </w:pPr>
    </w:p>
  </w:endnote>
  <w:endnote w:id="8">
    <w:p w14:paraId="1A0A7D4F" w14:textId="3FFB0D80" w:rsidR="006D601F" w:rsidRPr="00FC0BAB" w:rsidRDefault="006D601F">
      <w:pPr>
        <w:pStyle w:val="EndnoteText"/>
        <w:rPr>
          <w:color w:val="auto"/>
        </w:rPr>
      </w:pPr>
      <w:r>
        <w:rPr>
          <w:rStyle w:val="EndnoteReference"/>
        </w:rPr>
        <w:t>5.7</w:t>
      </w:r>
      <w:r>
        <w:t xml:space="preserve"> </w:t>
      </w:r>
      <w:r w:rsidRPr="00FC0BAB">
        <w:rPr>
          <w:b/>
          <w:bCs/>
          <w:color w:val="auto"/>
        </w:rPr>
        <w:t>Other Binding Authority Agreements Scope:</w:t>
      </w:r>
    </w:p>
    <w:p w14:paraId="7C43B80D" w14:textId="77777777" w:rsidR="00357437" w:rsidRDefault="00357437" w:rsidP="00357437">
      <w:pPr>
        <w:pStyle w:val="EndnoteText"/>
      </w:pPr>
      <w:r w:rsidRPr="00FC0BAB">
        <w:rPr>
          <w:color w:val="auto"/>
        </w:rPr>
        <w:t>Free text inserted by user</w:t>
      </w:r>
    </w:p>
    <w:p w14:paraId="4CF8C049" w14:textId="77777777" w:rsidR="00AA0E51" w:rsidRDefault="00AA0E51">
      <w:pPr>
        <w:pStyle w:val="EndnoteText"/>
      </w:pPr>
    </w:p>
  </w:endnote>
  <w:endnote w:id="9">
    <w:p w14:paraId="43F55A0E" w14:textId="3FFD022C" w:rsidR="00FC0BAB" w:rsidRPr="00FC0BAB" w:rsidRDefault="00FC0BAB">
      <w:pPr>
        <w:pStyle w:val="EndnoteText"/>
        <w:rPr>
          <w:color w:val="auto"/>
        </w:rPr>
      </w:pPr>
      <w:r>
        <w:rPr>
          <w:rStyle w:val="EndnoteReference"/>
        </w:rPr>
        <w:t>5.8</w:t>
      </w:r>
      <w:r>
        <w:t xml:space="preserve"> </w:t>
      </w:r>
      <w:r w:rsidRPr="00FC0BAB">
        <w:rPr>
          <w:b/>
          <w:bCs/>
          <w:color w:val="auto"/>
        </w:rPr>
        <w:t>Consortium Scope:</w:t>
      </w:r>
    </w:p>
    <w:p w14:paraId="437EC7DB" w14:textId="77777777" w:rsidR="00AA0E51" w:rsidRDefault="00AA0E51" w:rsidP="00AA0E51">
      <w:pPr>
        <w:pStyle w:val="EndnoteText"/>
      </w:pPr>
      <w:r w:rsidRPr="00FC0BAB">
        <w:rPr>
          <w:color w:val="auto"/>
        </w:rPr>
        <w:t>Free text inserted by user</w:t>
      </w:r>
    </w:p>
    <w:p w14:paraId="71C5FD97" w14:textId="77777777" w:rsidR="00AA0E51" w:rsidRDefault="00AA0E51">
      <w:pPr>
        <w:pStyle w:val="EndnoteText"/>
      </w:pPr>
    </w:p>
  </w:endnote>
  <w:endnote w:id="10">
    <w:p w14:paraId="77B91CD6" w14:textId="1CB09312" w:rsidR="00FC0BAB" w:rsidRPr="00FC0BAB" w:rsidRDefault="00FC0BAB">
      <w:pPr>
        <w:pStyle w:val="EndnoteText"/>
        <w:rPr>
          <w:color w:val="auto"/>
        </w:rPr>
      </w:pPr>
      <w:r>
        <w:rPr>
          <w:rStyle w:val="EndnoteReference"/>
        </w:rPr>
        <w:t>5.9</w:t>
      </w:r>
      <w:r>
        <w:t xml:space="preserve"> </w:t>
      </w:r>
      <w:r w:rsidRPr="00FC0BAB">
        <w:rPr>
          <w:b/>
          <w:bCs/>
          <w:color w:val="auto"/>
        </w:rPr>
        <w:t>Coverholder Location:</w:t>
      </w:r>
    </w:p>
    <w:p w14:paraId="4B8066C5" w14:textId="45BF4CF1" w:rsidR="00FC0BAB" w:rsidRDefault="00FC0BAB">
      <w:pPr>
        <w:pStyle w:val="EndnoteText"/>
      </w:pPr>
      <w:r w:rsidRPr="00FC0BAB">
        <w:rPr>
          <w:color w:val="auto"/>
        </w:rPr>
        <w:t>Auto populated</w:t>
      </w:r>
    </w:p>
    <w:p w14:paraId="13944537" w14:textId="77777777" w:rsidR="00017DBB" w:rsidRDefault="00017DBB">
      <w:pPr>
        <w:pStyle w:val="EndnoteText"/>
      </w:pPr>
    </w:p>
  </w:endnote>
  <w:endnote w:id="11">
    <w:p w14:paraId="7ECF068F" w14:textId="1C8A19F6" w:rsidR="003A3126" w:rsidRPr="0055051F" w:rsidRDefault="003A3126">
      <w:pPr>
        <w:pStyle w:val="EndnoteText"/>
        <w:rPr>
          <w:color w:val="auto"/>
        </w:rPr>
      </w:pPr>
      <w:r>
        <w:rPr>
          <w:rStyle w:val="EndnoteReference"/>
        </w:rPr>
        <w:t>5.10</w:t>
      </w:r>
      <w:r>
        <w:t xml:space="preserve"> </w:t>
      </w:r>
      <w:r w:rsidR="00BC62AA" w:rsidRPr="0055051F">
        <w:rPr>
          <w:b/>
          <w:bCs/>
          <w:color w:val="auto"/>
        </w:rPr>
        <w:t>Contract Type:</w:t>
      </w:r>
    </w:p>
    <w:p w14:paraId="5DC4265E" w14:textId="44E8BE99" w:rsidR="00BC62AA" w:rsidRDefault="00A51699">
      <w:pPr>
        <w:pStyle w:val="EndnoteText"/>
      </w:pPr>
      <w:r w:rsidRPr="0055051F">
        <w:rPr>
          <w:color w:val="auto"/>
        </w:rPr>
        <w:t>Auto populated</w:t>
      </w:r>
    </w:p>
    <w:p w14:paraId="77CD6840" w14:textId="77777777" w:rsidR="00394F5C" w:rsidRDefault="00394F5C">
      <w:pPr>
        <w:pStyle w:val="EndnoteText"/>
      </w:pPr>
    </w:p>
  </w:endnote>
  <w:endnote w:id="12">
    <w:p w14:paraId="368CAAC8" w14:textId="77777777" w:rsidR="0055051F" w:rsidRPr="0055051F" w:rsidRDefault="0055051F" w:rsidP="0055051F">
      <w:pPr>
        <w:pStyle w:val="EndnoteText"/>
        <w:rPr>
          <w:color w:val="auto"/>
        </w:rPr>
      </w:pPr>
      <w:r>
        <w:rPr>
          <w:rStyle w:val="EndnoteReference"/>
        </w:rPr>
        <w:t>5.11</w:t>
      </w:r>
      <w:r>
        <w:t xml:space="preserve"> </w:t>
      </w:r>
      <w:r w:rsidRPr="0055051F">
        <w:rPr>
          <w:b/>
          <w:bCs/>
          <w:color w:val="auto"/>
        </w:rPr>
        <w:t>Contract Type:</w:t>
      </w:r>
    </w:p>
    <w:p w14:paraId="2BDD3465" w14:textId="4D808D00" w:rsidR="0055051F" w:rsidRDefault="0055051F" w:rsidP="0055051F">
      <w:pPr>
        <w:pStyle w:val="EndnoteText"/>
        <w:rPr>
          <w:color w:val="auto"/>
        </w:rPr>
      </w:pPr>
      <w:r w:rsidRPr="0055051F">
        <w:rPr>
          <w:color w:val="auto"/>
        </w:rPr>
        <w:t>Auto populated</w:t>
      </w:r>
    </w:p>
    <w:p w14:paraId="4298827B" w14:textId="77777777" w:rsidR="00061AC3" w:rsidRDefault="00061AC3">
      <w:pPr>
        <w:pStyle w:val="EndnoteText"/>
      </w:pPr>
    </w:p>
  </w:endnote>
  <w:endnote w:id="13">
    <w:p w14:paraId="096BB81F" w14:textId="77777777" w:rsidR="0055051F" w:rsidRPr="0055051F" w:rsidRDefault="0055051F" w:rsidP="0055051F">
      <w:pPr>
        <w:pStyle w:val="EndnoteText"/>
        <w:rPr>
          <w:color w:val="auto"/>
        </w:rPr>
      </w:pPr>
      <w:r>
        <w:rPr>
          <w:rStyle w:val="EndnoteReference"/>
        </w:rPr>
        <w:t>5.12</w:t>
      </w:r>
      <w:r>
        <w:t xml:space="preserve"> </w:t>
      </w:r>
      <w:r w:rsidRPr="0055051F">
        <w:rPr>
          <w:b/>
          <w:bCs/>
          <w:color w:val="auto"/>
        </w:rPr>
        <w:t>Contract Type:</w:t>
      </w:r>
    </w:p>
    <w:p w14:paraId="61E53C47" w14:textId="04833A42" w:rsidR="0055051F" w:rsidRDefault="0055051F" w:rsidP="0055051F">
      <w:pPr>
        <w:pStyle w:val="EndnoteText"/>
        <w:rPr>
          <w:color w:val="auto"/>
        </w:rPr>
      </w:pPr>
      <w:r w:rsidRPr="0055051F">
        <w:rPr>
          <w:color w:val="auto"/>
        </w:rPr>
        <w:t>Auto populated</w:t>
      </w:r>
    </w:p>
    <w:p w14:paraId="0FF5FBF0" w14:textId="77777777" w:rsidR="004D2E97" w:rsidRDefault="004D2E97">
      <w:pPr>
        <w:pStyle w:val="EndnoteText"/>
      </w:pPr>
    </w:p>
  </w:endnote>
  <w:endnote w:id="14">
    <w:p w14:paraId="4AEBF5D0" w14:textId="08928584" w:rsidR="00F37A4B" w:rsidRPr="00D135F5" w:rsidRDefault="00F37A4B">
      <w:pPr>
        <w:pStyle w:val="EndnoteText"/>
        <w:rPr>
          <w:color w:val="auto"/>
        </w:rPr>
      </w:pPr>
      <w:r>
        <w:rPr>
          <w:rStyle w:val="EndnoteReference"/>
        </w:rPr>
        <w:t>5.13</w:t>
      </w:r>
      <w:r>
        <w:t xml:space="preserve"> </w:t>
      </w:r>
      <w:r w:rsidR="00D135F5" w:rsidRPr="00D135F5">
        <w:rPr>
          <w:b/>
          <w:bCs/>
          <w:color w:val="auto"/>
        </w:rPr>
        <w:t>Additional SoUA Requirement</w:t>
      </w:r>
      <w:r w:rsidR="00DC6C91">
        <w:rPr>
          <w:b/>
          <w:bCs/>
          <w:color w:val="auto"/>
        </w:rPr>
        <w:t xml:space="preserve"> 1</w:t>
      </w:r>
      <w:r w:rsidR="00D135F5" w:rsidRPr="00D135F5">
        <w:rPr>
          <w:b/>
          <w:bCs/>
          <w:color w:val="auto"/>
        </w:rPr>
        <w:t>:</w:t>
      </w:r>
    </w:p>
    <w:p w14:paraId="0E5F4A09" w14:textId="34337804" w:rsidR="00D135F5" w:rsidRPr="00D135F5" w:rsidRDefault="00D135F5">
      <w:pPr>
        <w:pStyle w:val="EndnoteText"/>
        <w:rPr>
          <w:color w:val="auto"/>
        </w:rPr>
      </w:pPr>
      <w:r w:rsidRPr="00D135F5">
        <w:rPr>
          <w:color w:val="auto"/>
        </w:rPr>
        <w:t>Free text inserted by user</w:t>
      </w:r>
    </w:p>
    <w:p w14:paraId="6E92F602" w14:textId="77777777" w:rsidR="00A709EA" w:rsidRDefault="00A709EA">
      <w:pPr>
        <w:pStyle w:val="EndnoteText"/>
      </w:pPr>
    </w:p>
  </w:endnote>
  <w:endnote w:id="15">
    <w:p w14:paraId="2AF824C2" w14:textId="6AE02433" w:rsidR="00D135F5" w:rsidRPr="00D135F5" w:rsidRDefault="00D135F5" w:rsidP="00D135F5">
      <w:pPr>
        <w:pStyle w:val="EndnoteText"/>
        <w:rPr>
          <w:color w:val="auto"/>
        </w:rPr>
      </w:pPr>
      <w:r>
        <w:rPr>
          <w:rStyle w:val="EndnoteReference"/>
        </w:rPr>
        <w:t>5.14</w:t>
      </w:r>
      <w:r>
        <w:t xml:space="preserve"> </w:t>
      </w:r>
      <w:r w:rsidRPr="00D135F5">
        <w:rPr>
          <w:b/>
          <w:bCs/>
          <w:color w:val="auto"/>
        </w:rPr>
        <w:t>Additional SoUA Requirement</w:t>
      </w:r>
      <w:r w:rsidR="00DC6C91">
        <w:rPr>
          <w:b/>
          <w:bCs/>
          <w:color w:val="auto"/>
        </w:rPr>
        <w:t xml:space="preserve"> 2</w:t>
      </w:r>
      <w:r w:rsidRPr="00D135F5">
        <w:rPr>
          <w:b/>
          <w:bCs/>
          <w:color w:val="auto"/>
        </w:rPr>
        <w:t>:</w:t>
      </w:r>
    </w:p>
    <w:p w14:paraId="0CA6F39E" w14:textId="77777777" w:rsidR="00D135F5" w:rsidRPr="00D135F5" w:rsidRDefault="00D135F5" w:rsidP="00D135F5">
      <w:pPr>
        <w:pStyle w:val="EndnoteText"/>
        <w:rPr>
          <w:color w:val="auto"/>
        </w:rPr>
      </w:pPr>
      <w:r w:rsidRPr="00D135F5">
        <w:rPr>
          <w:color w:val="auto"/>
        </w:rPr>
        <w:t>Free text inserted by user</w:t>
      </w:r>
    </w:p>
    <w:p w14:paraId="2EEDB36D" w14:textId="7BDCBB04" w:rsidR="00A709EA" w:rsidRDefault="00A709EA">
      <w:pPr>
        <w:pStyle w:val="EndnoteText"/>
      </w:pPr>
    </w:p>
  </w:endnote>
  <w:endnote w:id="16">
    <w:p w14:paraId="07A85B38" w14:textId="5B899DFA" w:rsidR="0013388E" w:rsidRPr="0013388E" w:rsidRDefault="0013388E">
      <w:pPr>
        <w:pStyle w:val="EndnoteText"/>
        <w:rPr>
          <w:color w:val="auto"/>
        </w:rPr>
      </w:pPr>
      <w:r>
        <w:rPr>
          <w:rStyle w:val="EndnoteReference"/>
        </w:rPr>
        <w:t>5.15</w:t>
      </w:r>
      <w:r>
        <w:t xml:space="preserve"> </w:t>
      </w:r>
      <w:r w:rsidRPr="0013388E">
        <w:rPr>
          <w:b/>
          <w:bCs/>
          <w:color w:val="auto"/>
        </w:rPr>
        <w:t>Special Acceptance 1:</w:t>
      </w:r>
    </w:p>
    <w:p w14:paraId="11F45B08" w14:textId="41BD4829" w:rsidR="0013388E" w:rsidRDefault="0013388E">
      <w:pPr>
        <w:pStyle w:val="EndnoteText"/>
        <w:rPr>
          <w:color w:val="auto"/>
        </w:rPr>
      </w:pPr>
      <w:r w:rsidRPr="0013388E">
        <w:rPr>
          <w:color w:val="auto"/>
        </w:rPr>
        <w:t>Free text inserted by user</w:t>
      </w:r>
    </w:p>
    <w:p w14:paraId="2B2EAAE5" w14:textId="77777777" w:rsidR="00A709EA" w:rsidRDefault="00A709EA">
      <w:pPr>
        <w:pStyle w:val="EndnoteText"/>
      </w:pPr>
    </w:p>
  </w:endnote>
  <w:endnote w:id="17">
    <w:p w14:paraId="63035524" w14:textId="29066821" w:rsidR="0013388E" w:rsidRPr="0013388E" w:rsidRDefault="0013388E" w:rsidP="0013388E">
      <w:pPr>
        <w:pStyle w:val="EndnoteText"/>
        <w:rPr>
          <w:color w:val="auto"/>
        </w:rPr>
      </w:pPr>
      <w:r>
        <w:rPr>
          <w:rStyle w:val="EndnoteReference"/>
        </w:rPr>
        <w:t>5.16</w:t>
      </w:r>
      <w:r>
        <w:t xml:space="preserve"> </w:t>
      </w:r>
      <w:r w:rsidRPr="0013388E">
        <w:rPr>
          <w:b/>
          <w:bCs/>
          <w:color w:val="auto"/>
        </w:rPr>
        <w:t xml:space="preserve">Special Acceptance </w:t>
      </w:r>
      <w:r>
        <w:rPr>
          <w:b/>
          <w:bCs/>
          <w:color w:val="auto"/>
        </w:rPr>
        <w:t>2</w:t>
      </w:r>
      <w:r w:rsidRPr="0013388E">
        <w:rPr>
          <w:b/>
          <w:bCs/>
          <w:color w:val="auto"/>
        </w:rPr>
        <w:t>:</w:t>
      </w:r>
    </w:p>
    <w:p w14:paraId="2C8F7847" w14:textId="11E629F6" w:rsidR="0013388E" w:rsidRDefault="0013388E" w:rsidP="0013388E">
      <w:pPr>
        <w:pStyle w:val="EndnoteText"/>
        <w:rPr>
          <w:color w:val="auto"/>
        </w:rPr>
      </w:pPr>
      <w:r w:rsidRPr="0013388E">
        <w:rPr>
          <w:color w:val="auto"/>
        </w:rPr>
        <w:t>Free text inserted by user</w:t>
      </w:r>
    </w:p>
    <w:p w14:paraId="471CA600" w14:textId="77777777" w:rsidR="00A709EA" w:rsidRDefault="00A709E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Te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57B8" w14:textId="77777777" w:rsidR="006147BB" w:rsidRDefault="006147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2237A" w14:textId="77777777" w:rsidR="00EE599F" w:rsidRDefault="00EE599F">
      <w:pPr>
        <w:spacing w:line="240" w:lineRule="auto"/>
      </w:pPr>
      <w:r>
        <w:separator/>
      </w:r>
    </w:p>
  </w:footnote>
  <w:footnote w:type="continuationSeparator" w:id="0">
    <w:p w14:paraId="1B0F7392" w14:textId="77777777" w:rsidR="00EE599F" w:rsidRDefault="00EE599F">
      <w:pPr>
        <w:spacing w:line="240" w:lineRule="auto"/>
      </w:pPr>
      <w:r>
        <w:continuationSeparator/>
      </w:r>
    </w:p>
  </w:footnote>
  <w:footnote w:type="continuationNotice" w:id="1">
    <w:p w14:paraId="0F6B2934" w14:textId="77777777" w:rsidR="00EE599F" w:rsidRDefault="00EE59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01B2" w14:textId="61722976" w:rsidR="006147BB" w:rsidRDefault="009963D1">
    <w:pPr>
      <w:rPr>
        <w:b/>
        <w:sz w:val="16"/>
        <w:szCs w:val="16"/>
      </w:rPr>
    </w:pPr>
    <w:r>
      <w:rPr>
        <w:noProof/>
      </w:rPr>
      <w:drawing>
        <wp:inline distT="114300" distB="114300" distL="114300" distR="114300" wp14:anchorId="0CFD183C" wp14:editId="07777777">
          <wp:extent cx="970597" cy="4083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tab/>
    </w:r>
    <w:r>
      <w:rPr>
        <w:b/>
        <w:sz w:val="16"/>
        <w:szCs w:val="16"/>
      </w:rPr>
      <w:t>LMA: Computable Contracting - CBAA Design</w:t>
    </w:r>
    <w:r>
      <w:rPr>
        <w:b/>
        <w:sz w:val="16"/>
        <w:szCs w:val="16"/>
      </w:rPr>
      <w:tab/>
    </w:r>
    <w:r>
      <w:rPr>
        <w:b/>
        <w:sz w:val="16"/>
        <w:szCs w:val="16"/>
      </w:rPr>
      <w:tab/>
    </w:r>
    <w:r>
      <w:rPr>
        <w:b/>
        <w:sz w:val="16"/>
        <w:szCs w:val="16"/>
      </w:rPr>
      <w:tab/>
    </w:r>
    <w:r>
      <w:rPr>
        <w:b/>
        <w:sz w:val="16"/>
        <w:szCs w:val="16"/>
      </w:rPr>
      <w:tab/>
      <w:t xml:space="preserve">      </w:t>
    </w:r>
    <w:r>
      <w:rPr>
        <w:b/>
        <w:sz w:val="16"/>
        <w:szCs w:val="16"/>
      </w:rPr>
      <w:fldChar w:fldCharType="begin"/>
    </w:r>
    <w:r>
      <w:rPr>
        <w:b/>
        <w:sz w:val="16"/>
        <w:szCs w:val="16"/>
      </w:rPr>
      <w:instrText>PAGE</w:instrText>
    </w:r>
    <w:r>
      <w:rPr>
        <w:b/>
        <w:sz w:val="16"/>
        <w:szCs w:val="16"/>
      </w:rPr>
      <w:fldChar w:fldCharType="separate"/>
    </w:r>
    <w:r w:rsidR="006A257A">
      <w:rPr>
        <w:b/>
        <w:noProof/>
        <w:sz w:val="16"/>
        <w:szCs w:val="16"/>
      </w:rPr>
      <w:t>2</w:t>
    </w:r>
    <w:r>
      <w:rPr>
        <w:b/>
        <w:sz w:val="16"/>
        <w:szCs w:val="16"/>
      </w:rPr>
      <w:fldChar w:fldCharType="end"/>
    </w:r>
  </w:p>
  <w:p w14:paraId="4BDB5498" w14:textId="77777777" w:rsidR="006147BB" w:rsidRDefault="00EE599F">
    <w:pPr>
      <w:pBdr>
        <w:top w:val="nil"/>
        <w:left w:val="nil"/>
        <w:bottom w:val="nil"/>
        <w:right w:val="nil"/>
        <w:between w:val="nil"/>
      </w:pBdr>
      <w:shd w:val="clear" w:color="auto" w:fill="auto"/>
      <w:rPr>
        <w:b/>
        <w:sz w:val="16"/>
        <w:szCs w:val="16"/>
      </w:rPr>
    </w:pPr>
    <w:r>
      <w:pict w14:anchorId="23BC8225">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7532" w14:textId="77777777" w:rsidR="006147BB" w:rsidRDefault="006147BB">
    <w:pPr>
      <w:spacing w:before="200"/>
      <w:jc w:val="center"/>
      <w:rPr>
        <w:b/>
        <w:sz w:val="24"/>
        <w:szCs w:val="24"/>
      </w:rPr>
    </w:pPr>
  </w:p>
  <w:p w14:paraId="07F023C8" w14:textId="77777777" w:rsidR="006147BB" w:rsidRDefault="006147BB">
    <w:pPr>
      <w:jc w:val="center"/>
      <w:rPr>
        <w:b/>
        <w:sz w:val="24"/>
        <w:szCs w:val="24"/>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CF03"/>
    <w:multiLevelType w:val="hybridMultilevel"/>
    <w:tmpl w:val="93D6DE9E"/>
    <w:lvl w:ilvl="0" w:tplc="F84E60EC">
      <w:start w:val="1"/>
      <w:numFmt w:val="bullet"/>
      <w:lvlText w:val=""/>
      <w:lvlJc w:val="left"/>
      <w:pPr>
        <w:ind w:left="720" w:hanging="360"/>
      </w:pPr>
      <w:rPr>
        <w:rFonts w:ascii="Symbol" w:hAnsi="Symbol" w:hint="default"/>
      </w:rPr>
    </w:lvl>
    <w:lvl w:ilvl="1" w:tplc="DBDC39C4">
      <w:start w:val="1"/>
      <w:numFmt w:val="bullet"/>
      <w:lvlText w:val=""/>
      <w:lvlJc w:val="left"/>
      <w:pPr>
        <w:ind w:left="1440" w:hanging="360"/>
      </w:pPr>
      <w:rPr>
        <w:rFonts w:ascii="Symbol" w:hAnsi="Symbol" w:hint="default"/>
      </w:rPr>
    </w:lvl>
    <w:lvl w:ilvl="2" w:tplc="919230E0">
      <w:start w:val="1"/>
      <w:numFmt w:val="bullet"/>
      <w:lvlText w:val=""/>
      <w:lvlJc w:val="left"/>
      <w:pPr>
        <w:ind w:left="2160" w:hanging="360"/>
      </w:pPr>
      <w:rPr>
        <w:rFonts w:ascii="Wingdings" w:hAnsi="Wingdings" w:hint="default"/>
      </w:rPr>
    </w:lvl>
    <w:lvl w:ilvl="3" w:tplc="8EBC61A8">
      <w:start w:val="1"/>
      <w:numFmt w:val="bullet"/>
      <w:lvlText w:val=""/>
      <w:lvlJc w:val="left"/>
      <w:pPr>
        <w:ind w:left="2880" w:hanging="360"/>
      </w:pPr>
      <w:rPr>
        <w:rFonts w:ascii="Symbol" w:hAnsi="Symbol" w:hint="default"/>
      </w:rPr>
    </w:lvl>
    <w:lvl w:ilvl="4" w:tplc="E196EE82">
      <w:start w:val="1"/>
      <w:numFmt w:val="bullet"/>
      <w:lvlText w:val="o"/>
      <w:lvlJc w:val="left"/>
      <w:pPr>
        <w:ind w:left="3600" w:hanging="360"/>
      </w:pPr>
      <w:rPr>
        <w:rFonts w:ascii="Courier New" w:hAnsi="Courier New" w:hint="default"/>
      </w:rPr>
    </w:lvl>
    <w:lvl w:ilvl="5" w:tplc="8CE6EDC0">
      <w:start w:val="1"/>
      <w:numFmt w:val="bullet"/>
      <w:lvlText w:val=""/>
      <w:lvlJc w:val="left"/>
      <w:pPr>
        <w:ind w:left="4320" w:hanging="360"/>
      </w:pPr>
      <w:rPr>
        <w:rFonts w:ascii="Wingdings" w:hAnsi="Wingdings" w:hint="default"/>
      </w:rPr>
    </w:lvl>
    <w:lvl w:ilvl="6" w:tplc="70A03454">
      <w:start w:val="1"/>
      <w:numFmt w:val="bullet"/>
      <w:lvlText w:val=""/>
      <w:lvlJc w:val="left"/>
      <w:pPr>
        <w:ind w:left="5040" w:hanging="360"/>
      </w:pPr>
      <w:rPr>
        <w:rFonts w:ascii="Symbol" w:hAnsi="Symbol" w:hint="default"/>
      </w:rPr>
    </w:lvl>
    <w:lvl w:ilvl="7" w:tplc="036E0EE6">
      <w:start w:val="1"/>
      <w:numFmt w:val="bullet"/>
      <w:lvlText w:val="o"/>
      <w:lvlJc w:val="left"/>
      <w:pPr>
        <w:ind w:left="5760" w:hanging="360"/>
      </w:pPr>
      <w:rPr>
        <w:rFonts w:ascii="Courier New" w:hAnsi="Courier New" w:hint="default"/>
      </w:rPr>
    </w:lvl>
    <w:lvl w:ilvl="8" w:tplc="F2F2BA76">
      <w:start w:val="1"/>
      <w:numFmt w:val="bullet"/>
      <w:lvlText w:val=""/>
      <w:lvlJc w:val="left"/>
      <w:pPr>
        <w:ind w:left="6480" w:hanging="360"/>
      </w:pPr>
      <w:rPr>
        <w:rFonts w:ascii="Wingdings" w:hAnsi="Wingdings" w:hint="default"/>
      </w:rPr>
    </w:lvl>
  </w:abstractNum>
  <w:abstractNum w:abstractNumId="1" w15:restartNumberingAfterBreak="0">
    <w:nsid w:val="03B73B36"/>
    <w:multiLevelType w:val="hybridMultilevel"/>
    <w:tmpl w:val="809C7ACC"/>
    <w:lvl w:ilvl="0" w:tplc="C074D8BE">
      <w:start w:val="1"/>
      <w:numFmt w:val="lowerLetter"/>
      <w:lvlText w:val="(%1)"/>
      <w:lvlJc w:val="left"/>
      <w:pPr>
        <w:ind w:left="1425" w:hanging="70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52546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8C258F"/>
    <w:multiLevelType w:val="multilevel"/>
    <w:tmpl w:val="3586CBCA"/>
    <w:lvl w:ilvl="0">
      <w:start w:val="15"/>
      <w:numFmt w:val="decimal"/>
      <w:lvlText w:val="%1"/>
      <w:lvlJc w:val="left"/>
      <w:pPr>
        <w:ind w:left="1020" w:hanging="1020"/>
      </w:pPr>
      <w:rPr>
        <w:rFonts w:hint="default"/>
      </w:rPr>
    </w:lvl>
    <w:lvl w:ilvl="1">
      <w:start w:val="13"/>
      <w:numFmt w:val="decimal"/>
      <w:lvlText w:val="%1.%2"/>
      <w:lvlJc w:val="left"/>
      <w:pPr>
        <w:ind w:left="1500" w:hanging="1020"/>
      </w:pPr>
      <w:rPr>
        <w:rFonts w:hint="default"/>
      </w:rPr>
    </w:lvl>
    <w:lvl w:ilvl="2">
      <w:start w:val="16"/>
      <w:numFmt w:val="decimal"/>
      <w:lvlText w:val="%1.%2.%3"/>
      <w:lvlJc w:val="left"/>
      <w:pPr>
        <w:ind w:left="1980" w:hanging="1020"/>
      </w:pPr>
      <w:rPr>
        <w:rFonts w:hint="default"/>
      </w:rPr>
    </w:lvl>
    <w:lvl w:ilvl="3">
      <w:start w:val="2"/>
      <w:numFmt w:val="decimal"/>
      <w:lvlText w:val="%1.%2.%3.%4"/>
      <w:lvlJc w:val="left"/>
      <w:pPr>
        <w:ind w:left="2460" w:hanging="10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1B222A2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802F8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F0A44E4"/>
    <w:multiLevelType w:val="multilevel"/>
    <w:tmpl w:val="47AC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04E337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F85B1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B27FC7"/>
    <w:multiLevelType w:val="multilevel"/>
    <w:tmpl w:val="8BB66F6A"/>
    <w:lvl w:ilvl="0">
      <w:start w:val="15"/>
      <w:numFmt w:val="decimal"/>
      <w:lvlText w:val="%1"/>
      <w:lvlJc w:val="left"/>
      <w:pPr>
        <w:ind w:left="960" w:hanging="960"/>
      </w:pPr>
      <w:rPr>
        <w:rFonts w:hint="default"/>
      </w:rPr>
    </w:lvl>
    <w:lvl w:ilvl="1">
      <w:start w:val="13"/>
      <w:numFmt w:val="decimal"/>
      <w:lvlText w:val="%1.%2"/>
      <w:lvlJc w:val="left"/>
      <w:pPr>
        <w:ind w:left="1200" w:hanging="960"/>
      </w:pPr>
      <w:rPr>
        <w:rFonts w:hint="default"/>
      </w:rPr>
    </w:lvl>
    <w:lvl w:ilvl="2">
      <w:start w:val="16"/>
      <w:numFmt w:val="decimal"/>
      <w:lvlText w:val="%1.%2.%3"/>
      <w:lvlJc w:val="left"/>
      <w:pPr>
        <w:ind w:left="1440" w:hanging="960"/>
      </w:pPr>
      <w:rPr>
        <w:rFonts w:hint="default"/>
      </w:rPr>
    </w:lvl>
    <w:lvl w:ilvl="3">
      <w:start w:val="2"/>
      <w:numFmt w:val="decimal"/>
      <w:lvlText w:val="%1.%2.%3.%4"/>
      <w:lvlJc w:val="left"/>
      <w:pPr>
        <w:ind w:left="1680" w:hanging="96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55A0279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030F9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D0462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DD1D1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291AAE"/>
    <w:multiLevelType w:val="multilevel"/>
    <w:tmpl w:val="85B8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250749A"/>
    <w:multiLevelType w:val="multilevel"/>
    <w:tmpl w:val="FDE8374C"/>
    <w:lvl w:ilvl="0">
      <w:start w:val="15"/>
      <w:numFmt w:val="decimal"/>
      <w:lvlText w:val="%1"/>
      <w:lvlJc w:val="left"/>
      <w:pPr>
        <w:ind w:left="780" w:hanging="780"/>
      </w:pPr>
      <w:rPr>
        <w:rFonts w:hint="default"/>
      </w:rPr>
    </w:lvl>
    <w:lvl w:ilvl="1">
      <w:start w:val="13"/>
      <w:numFmt w:val="decimal"/>
      <w:lvlText w:val="%1.%2"/>
      <w:lvlJc w:val="left"/>
      <w:pPr>
        <w:ind w:left="1492" w:hanging="780"/>
      </w:pPr>
      <w:rPr>
        <w:rFonts w:hint="default"/>
      </w:rPr>
    </w:lvl>
    <w:lvl w:ilvl="2">
      <w:start w:val="16"/>
      <w:numFmt w:val="decimal"/>
      <w:lvlText w:val="%1.%2.%3"/>
      <w:lvlJc w:val="left"/>
      <w:pPr>
        <w:ind w:left="2204" w:hanging="780"/>
      </w:pPr>
      <w:rPr>
        <w:rFonts w:hint="default"/>
      </w:rPr>
    </w:lvl>
    <w:lvl w:ilvl="3">
      <w:start w:val="1"/>
      <w:numFmt w:val="decimal"/>
      <w:lvlText w:val="%1.%2.%3.%4"/>
      <w:lvlJc w:val="left"/>
      <w:pPr>
        <w:ind w:left="2916" w:hanging="7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16" w15:restartNumberingAfterBreak="0">
    <w:nsid w:val="63707E5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4042F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C1149B"/>
    <w:multiLevelType w:val="multilevel"/>
    <w:tmpl w:val="57A4C630"/>
    <w:lvl w:ilvl="0">
      <w:start w:val="15"/>
      <w:numFmt w:val="decimal"/>
      <w:lvlText w:val="%1"/>
      <w:lvlJc w:val="left"/>
      <w:pPr>
        <w:ind w:left="960" w:hanging="960"/>
      </w:pPr>
      <w:rPr>
        <w:rFonts w:hint="default"/>
      </w:rPr>
    </w:lvl>
    <w:lvl w:ilvl="1">
      <w:start w:val="13"/>
      <w:numFmt w:val="decimal"/>
      <w:lvlText w:val="%1.%2"/>
      <w:lvlJc w:val="left"/>
      <w:pPr>
        <w:ind w:left="1200" w:hanging="960"/>
      </w:pPr>
      <w:rPr>
        <w:rFonts w:hint="default"/>
      </w:rPr>
    </w:lvl>
    <w:lvl w:ilvl="2">
      <w:start w:val="16"/>
      <w:numFmt w:val="decimal"/>
      <w:lvlText w:val="%1.%2.%3"/>
      <w:lvlJc w:val="left"/>
      <w:pPr>
        <w:ind w:left="1440" w:hanging="960"/>
      </w:pPr>
      <w:rPr>
        <w:rFonts w:hint="default"/>
      </w:rPr>
    </w:lvl>
    <w:lvl w:ilvl="3">
      <w:start w:val="2"/>
      <w:numFmt w:val="decimal"/>
      <w:lvlText w:val="%1.%2.%3.%4"/>
      <w:lvlJc w:val="left"/>
      <w:pPr>
        <w:ind w:left="1680" w:hanging="96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68345A8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3447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F506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60C048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DC571D"/>
    <w:multiLevelType w:val="hybridMultilevel"/>
    <w:tmpl w:val="5E0431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907799">
    <w:abstractNumId w:val="0"/>
  </w:num>
  <w:num w:numId="2" w16cid:durableId="1302807196">
    <w:abstractNumId w:val="4"/>
  </w:num>
  <w:num w:numId="3" w16cid:durableId="762649139">
    <w:abstractNumId w:val="16"/>
  </w:num>
  <w:num w:numId="4" w16cid:durableId="347759717">
    <w:abstractNumId w:val="21"/>
  </w:num>
  <w:num w:numId="5" w16cid:durableId="1369724512">
    <w:abstractNumId w:val="10"/>
  </w:num>
  <w:num w:numId="6" w16cid:durableId="1174959540">
    <w:abstractNumId w:val="8"/>
  </w:num>
  <w:num w:numId="7" w16cid:durableId="618413740">
    <w:abstractNumId w:val="12"/>
  </w:num>
  <w:num w:numId="8" w16cid:durableId="1253391829">
    <w:abstractNumId w:val="13"/>
  </w:num>
  <w:num w:numId="9" w16cid:durableId="1731146885">
    <w:abstractNumId w:val="2"/>
  </w:num>
  <w:num w:numId="10" w16cid:durableId="1471900302">
    <w:abstractNumId w:val="19"/>
  </w:num>
  <w:num w:numId="11" w16cid:durableId="283393224">
    <w:abstractNumId w:val="17"/>
  </w:num>
  <w:num w:numId="12" w16cid:durableId="1989094049">
    <w:abstractNumId w:val="5"/>
  </w:num>
  <w:num w:numId="13" w16cid:durableId="527371725">
    <w:abstractNumId w:val="20"/>
  </w:num>
  <w:num w:numId="14" w16cid:durableId="435754185">
    <w:abstractNumId w:val="7"/>
  </w:num>
  <w:num w:numId="15" w16cid:durableId="1151025452">
    <w:abstractNumId w:val="22"/>
  </w:num>
  <w:num w:numId="16" w16cid:durableId="231427410">
    <w:abstractNumId w:val="11"/>
  </w:num>
  <w:num w:numId="17" w16cid:durableId="1744789045">
    <w:abstractNumId w:val="14"/>
  </w:num>
  <w:num w:numId="18" w16cid:durableId="1994330162">
    <w:abstractNumId w:val="6"/>
  </w:num>
  <w:num w:numId="19" w16cid:durableId="91783077">
    <w:abstractNumId w:val="23"/>
  </w:num>
  <w:num w:numId="20" w16cid:durableId="404374272">
    <w:abstractNumId w:val="1"/>
  </w:num>
  <w:num w:numId="21" w16cid:durableId="1794519860">
    <w:abstractNumId w:val="15"/>
  </w:num>
  <w:num w:numId="22" w16cid:durableId="1515804209">
    <w:abstractNumId w:val="18"/>
  </w:num>
  <w:num w:numId="23" w16cid:durableId="1603757423">
    <w:abstractNumId w:val="9"/>
  </w:num>
  <w:num w:numId="24" w16cid:durableId="105384608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isha Waylen">
    <w15:presenceInfo w15:providerId="AD" w15:userId="S::alisha.waylen_aon.co.uk#ext#@lmalloyds1.onmicrosoft.com::101ab160-84c1-458d-81f7-d87bc596db15"/>
  </w15:person>
  <w15:person w15:author="Carla Wise">
    <w15:presenceInfo w15:providerId="AD" w15:userId="S::Carla.Wise@LMALloyds.com::abeb072c-2f97-4291-9aaa-f63a8b69f94b"/>
  </w15:person>
  <w15:person w15:author="Matthew Logue">
    <w15:presenceInfo w15:providerId="AD" w15:userId="S::matthew.logue@lmalloyds.com::7d824dcc-271e-423b-aa12-8a7140e2a0ae"/>
  </w15:person>
  <w15:person w15:author="Matthew Logue [2]">
    <w15:presenceInfo w15:providerId="AD" w15:userId="S::Matthew.Logue@lmalloyds.com::7d824dcc-271e-423b-aa12-8a7140e2a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7BB"/>
    <w:rsid w:val="00000338"/>
    <w:rsid w:val="00000585"/>
    <w:rsid w:val="00000593"/>
    <w:rsid w:val="000007EA"/>
    <w:rsid w:val="00000D0D"/>
    <w:rsid w:val="0000121C"/>
    <w:rsid w:val="00001284"/>
    <w:rsid w:val="00001367"/>
    <w:rsid w:val="00001ED9"/>
    <w:rsid w:val="000020A0"/>
    <w:rsid w:val="00002181"/>
    <w:rsid w:val="000021C2"/>
    <w:rsid w:val="00002335"/>
    <w:rsid w:val="00002C17"/>
    <w:rsid w:val="00002CCD"/>
    <w:rsid w:val="0000424E"/>
    <w:rsid w:val="0000485C"/>
    <w:rsid w:val="000059A4"/>
    <w:rsid w:val="00005AFE"/>
    <w:rsid w:val="00007058"/>
    <w:rsid w:val="00010473"/>
    <w:rsid w:val="000105A4"/>
    <w:rsid w:val="00010CA8"/>
    <w:rsid w:val="00010D09"/>
    <w:rsid w:val="000124DE"/>
    <w:rsid w:val="00012824"/>
    <w:rsid w:val="000133B1"/>
    <w:rsid w:val="000134BC"/>
    <w:rsid w:val="00016C96"/>
    <w:rsid w:val="00017282"/>
    <w:rsid w:val="000179CC"/>
    <w:rsid w:val="00017CA5"/>
    <w:rsid w:val="00017DBB"/>
    <w:rsid w:val="00020246"/>
    <w:rsid w:val="000204CA"/>
    <w:rsid w:val="00021FBE"/>
    <w:rsid w:val="0002283C"/>
    <w:rsid w:val="0002299A"/>
    <w:rsid w:val="000233EA"/>
    <w:rsid w:val="00024E38"/>
    <w:rsid w:val="0002521D"/>
    <w:rsid w:val="000258EB"/>
    <w:rsid w:val="00025E0B"/>
    <w:rsid w:val="00026D2F"/>
    <w:rsid w:val="0002713E"/>
    <w:rsid w:val="00027352"/>
    <w:rsid w:val="00027678"/>
    <w:rsid w:val="0003084A"/>
    <w:rsid w:val="00030D42"/>
    <w:rsid w:val="00031272"/>
    <w:rsid w:val="0003191B"/>
    <w:rsid w:val="00031F86"/>
    <w:rsid w:val="00032608"/>
    <w:rsid w:val="0003359A"/>
    <w:rsid w:val="00033D64"/>
    <w:rsid w:val="000346FA"/>
    <w:rsid w:val="00034B99"/>
    <w:rsid w:val="000356CB"/>
    <w:rsid w:val="00035CAE"/>
    <w:rsid w:val="00036CDE"/>
    <w:rsid w:val="00037F99"/>
    <w:rsid w:val="00040AAC"/>
    <w:rsid w:val="00040AB5"/>
    <w:rsid w:val="00041B68"/>
    <w:rsid w:val="00041EC0"/>
    <w:rsid w:val="00042CC6"/>
    <w:rsid w:val="000440DD"/>
    <w:rsid w:val="00044102"/>
    <w:rsid w:val="000444C1"/>
    <w:rsid w:val="00044A38"/>
    <w:rsid w:val="00045D79"/>
    <w:rsid w:val="00046CC6"/>
    <w:rsid w:val="00046FF2"/>
    <w:rsid w:val="0004742F"/>
    <w:rsid w:val="00047661"/>
    <w:rsid w:val="000500E7"/>
    <w:rsid w:val="000503F7"/>
    <w:rsid w:val="00050DB6"/>
    <w:rsid w:val="00051FFF"/>
    <w:rsid w:val="00052419"/>
    <w:rsid w:val="00052761"/>
    <w:rsid w:val="00053642"/>
    <w:rsid w:val="00053B2C"/>
    <w:rsid w:val="00056111"/>
    <w:rsid w:val="00056BF4"/>
    <w:rsid w:val="00057037"/>
    <w:rsid w:val="000575AB"/>
    <w:rsid w:val="00057D27"/>
    <w:rsid w:val="00057F2A"/>
    <w:rsid w:val="00061482"/>
    <w:rsid w:val="00061628"/>
    <w:rsid w:val="00061AC3"/>
    <w:rsid w:val="00061B94"/>
    <w:rsid w:val="00061D4E"/>
    <w:rsid w:val="00062181"/>
    <w:rsid w:val="000634CD"/>
    <w:rsid w:val="00063586"/>
    <w:rsid w:val="00063B07"/>
    <w:rsid w:val="00063FA4"/>
    <w:rsid w:val="00064621"/>
    <w:rsid w:val="00064753"/>
    <w:rsid w:val="00064B0F"/>
    <w:rsid w:val="00064FD9"/>
    <w:rsid w:val="00065ABC"/>
    <w:rsid w:val="00066161"/>
    <w:rsid w:val="00066F48"/>
    <w:rsid w:val="00066FB1"/>
    <w:rsid w:val="00067080"/>
    <w:rsid w:val="00067235"/>
    <w:rsid w:val="00067599"/>
    <w:rsid w:val="000702F0"/>
    <w:rsid w:val="000705DF"/>
    <w:rsid w:val="000708A6"/>
    <w:rsid w:val="000732E4"/>
    <w:rsid w:val="00073C00"/>
    <w:rsid w:val="00073C84"/>
    <w:rsid w:val="00073CC3"/>
    <w:rsid w:val="000740BA"/>
    <w:rsid w:val="000746F2"/>
    <w:rsid w:val="00074B96"/>
    <w:rsid w:val="00076E3F"/>
    <w:rsid w:val="000775D2"/>
    <w:rsid w:val="00080B93"/>
    <w:rsid w:val="000812A4"/>
    <w:rsid w:val="00081EF0"/>
    <w:rsid w:val="00082678"/>
    <w:rsid w:val="00082C0B"/>
    <w:rsid w:val="00083496"/>
    <w:rsid w:val="000836BF"/>
    <w:rsid w:val="00084573"/>
    <w:rsid w:val="00084928"/>
    <w:rsid w:val="00085118"/>
    <w:rsid w:val="00086134"/>
    <w:rsid w:val="000863D4"/>
    <w:rsid w:val="000865CE"/>
    <w:rsid w:val="00086CD8"/>
    <w:rsid w:val="000874DD"/>
    <w:rsid w:val="0009027F"/>
    <w:rsid w:val="00090446"/>
    <w:rsid w:val="000908B9"/>
    <w:rsid w:val="00092B63"/>
    <w:rsid w:val="00092DC6"/>
    <w:rsid w:val="00092E8B"/>
    <w:rsid w:val="00093F4B"/>
    <w:rsid w:val="00095375"/>
    <w:rsid w:val="00095814"/>
    <w:rsid w:val="00095A47"/>
    <w:rsid w:val="00095EF9"/>
    <w:rsid w:val="000965A7"/>
    <w:rsid w:val="00097143"/>
    <w:rsid w:val="0009717E"/>
    <w:rsid w:val="00097316"/>
    <w:rsid w:val="00097372"/>
    <w:rsid w:val="00097DA4"/>
    <w:rsid w:val="000A0180"/>
    <w:rsid w:val="000A0970"/>
    <w:rsid w:val="000A1545"/>
    <w:rsid w:val="000A1573"/>
    <w:rsid w:val="000A1F4A"/>
    <w:rsid w:val="000A2778"/>
    <w:rsid w:val="000A2A90"/>
    <w:rsid w:val="000A2BB2"/>
    <w:rsid w:val="000A2F2C"/>
    <w:rsid w:val="000A305B"/>
    <w:rsid w:val="000A31BB"/>
    <w:rsid w:val="000A328E"/>
    <w:rsid w:val="000A37A2"/>
    <w:rsid w:val="000B0251"/>
    <w:rsid w:val="000B0704"/>
    <w:rsid w:val="000B0FC6"/>
    <w:rsid w:val="000B22D8"/>
    <w:rsid w:val="000B2956"/>
    <w:rsid w:val="000B3B58"/>
    <w:rsid w:val="000B3BBC"/>
    <w:rsid w:val="000B42A3"/>
    <w:rsid w:val="000B452F"/>
    <w:rsid w:val="000B508B"/>
    <w:rsid w:val="000B55CC"/>
    <w:rsid w:val="000B64F2"/>
    <w:rsid w:val="000B661B"/>
    <w:rsid w:val="000B7306"/>
    <w:rsid w:val="000B7A60"/>
    <w:rsid w:val="000C0914"/>
    <w:rsid w:val="000C126E"/>
    <w:rsid w:val="000C16A8"/>
    <w:rsid w:val="000C1AA0"/>
    <w:rsid w:val="000C1B9A"/>
    <w:rsid w:val="000C1CDA"/>
    <w:rsid w:val="000C2829"/>
    <w:rsid w:val="000C2DFE"/>
    <w:rsid w:val="000C39E5"/>
    <w:rsid w:val="000C5244"/>
    <w:rsid w:val="000C607E"/>
    <w:rsid w:val="000C6306"/>
    <w:rsid w:val="000D0EFB"/>
    <w:rsid w:val="000D1293"/>
    <w:rsid w:val="000D2286"/>
    <w:rsid w:val="000D2659"/>
    <w:rsid w:val="000D2756"/>
    <w:rsid w:val="000D2F37"/>
    <w:rsid w:val="000D32D6"/>
    <w:rsid w:val="000D333C"/>
    <w:rsid w:val="000D3574"/>
    <w:rsid w:val="000D3D51"/>
    <w:rsid w:val="000D5FEE"/>
    <w:rsid w:val="000D66ED"/>
    <w:rsid w:val="000D6A5C"/>
    <w:rsid w:val="000D6B68"/>
    <w:rsid w:val="000D7479"/>
    <w:rsid w:val="000D78CC"/>
    <w:rsid w:val="000E0182"/>
    <w:rsid w:val="000E0A35"/>
    <w:rsid w:val="000E0E3D"/>
    <w:rsid w:val="000E1C18"/>
    <w:rsid w:val="000E2274"/>
    <w:rsid w:val="000E28B4"/>
    <w:rsid w:val="000E2C70"/>
    <w:rsid w:val="000E3197"/>
    <w:rsid w:val="000E39D7"/>
    <w:rsid w:val="000E556D"/>
    <w:rsid w:val="000E623C"/>
    <w:rsid w:val="000E7AB8"/>
    <w:rsid w:val="000E7C39"/>
    <w:rsid w:val="000F1D06"/>
    <w:rsid w:val="000F1FFF"/>
    <w:rsid w:val="000F397C"/>
    <w:rsid w:val="000F3E71"/>
    <w:rsid w:val="000F42C6"/>
    <w:rsid w:val="000F5A1E"/>
    <w:rsid w:val="000F5A59"/>
    <w:rsid w:val="000F5ACB"/>
    <w:rsid w:val="000F5E45"/>
    <w:rsid w:val="000F75B8"/>
    <w:rsid w:val="000F7D31"/>
    <w:rsid w:val="00100AEA"/>
    <w:rsid w:val="0010129C"/>
    <w:rsid w:val="00101A3C"/>
    <w:rsid w:val="001038DE"/>
    <w:rsid w:val="00104000"/>
    <w:rsid w:val="001058C7"/>
    <w:rsid w:val="0010590C"/>
    <w:rsid w:val="00107769"/>
    <w:rsid w:val="0010790F"/>
    <w:rsid w:val="00111690"/>
    <w:rsid w:val="00112326"/>
    <w:rsid w:val="001123C9"/>
    <w:rsid w:val="0011376B"/>
    <w:rsid w:val="0011463A"/>
    <w:rsid w:val="001147C4"/>
    <w:rsid w:val="0011484D"/>
    <w:rsid w:val="00114DBF"/>
    <w:rsid w:val="00115A45"/>
    <w:rsid w:val="001170F1"/>
    <w:rsid w:val="00117380"/>
    <w:rsid w:val="001175F2"/>
    <w:rsid w:val="00117830"/>
    <w:rsid w:val="00120542"/>
    <w:rsid w:val="0012080D"/>
    <w:rsid w:val="00120E11"/>
    <w:rsid w:val="001217DF"/>
    <w:rsid w:val="00121DAE"/>
    <w:rsid w:val="0012281E"/>
    <w:rsid w:val="001229EA"/>
    <w:rsid w:val="00123605"/>
    <w:rsid w:val="00123BAA"/>
    <w:rsid w:val="001240EF"/>
    <w:rsid w:val="00124E45"/>
    <w:rsid w:val="00124EBD"/>
    <w:rsid w:val="00125472"/>
    <w:rsid w:val="00125BD5"/>
    <w:rsid w:val="00126734"/>
    <w:rsid w:val="00126D9E"/>
    <w:rsid w:val="0012712C"/>
    <w:rsid w:val="001304EF"/>
    <w:rsid w:val="001309DF"/>
    <w:rsid w:val="00131628"/>
    <w:rsid w:val="00131C5B"/>
    <w:rsid w:val="00133671"/>
    <w:rsid w:val="0013370A"/>
    <w:rsid w:val="0013387C"/>
    <w:rsid w:val="0013388E"/>
    <w:rsid w:val="001339B4"/>
    <w:rsid w:val="00134C75"/>
    <w:rsid w:val="00137B46"/>
    <w:rsid w:val="00140890"/>
    <w:rsid w:val="00141383"/>
    <w:rsid w:val="00141470"/>
    <w:rsid w:val="001417BA"/>
    <w:rsid w:val="00141ABB"/>
    <w:rsid w:val="00142025"/>
    <w:rsid w:val="001422F5"/>
    <w:rsid w:val="00143489"/>
    <w:rsid w:val="00143CA4"/>
    <w:rsid w:val="00144982"/>
    <w:rsid w:val="00145768"/>
    <w:rsid w:val="0014585B"/>
    <w:rsid w:val="001462B3"/>
    <w:rsid w:val="00147EFA"/>
    <w:rsid w:val="0015054E"/>
    <w:rsid w:val="00151073"/>
    <w:rsid w:val="001527A1"/>
    <w:rsid w:val="00152D87"/>
    <w:rsid w:val="00153625"/>
    <w:rsid w:val="001545D6"/>
    <w:rsid w:val="00155397"/>
    <w:rsid w:val="00155A5E"/>
    <w:rsid w:val="00155FCE"/>
    <w:rsid w:val="001560EA"/>
    <w:rsid w:val="00156AF1"/>
    <w:rsid w:val="00156DEB"/>
    <w:rsid w:val="00160C95"/>
    <w:rsid w:val="00161AED"/>
    <w:rsid w:val="001620C3"/>
    <w:rsid w:val="00162F5F"/>
    <w:rsid w:val="00163CEE"/>
    <w:rsid w:val="0016449C"/>
    <w:rsid w:val="001673B3"/>
    <w:rsid w:val="00171762"/>
    <w:rsid w:val="00171D91"/>
    <w:rsid w:val="0017222D"/>
    <w:rsid w:val="00172C70"/>
    <w:rsid w:val="00172D1B"/>
    <w:rsid w:val="00172E7A"/>
    <w:rsid w:val="00173460"/>
    <w:rsid w:val="001735CB"/>
    <w:rsid w:val="00173923"/>
    <w:rsid w:val="0017422E"/>
    <w:rsid w:val="00174538"/>
    <w:rsid w:val="00175C38"/>
    <w:rsid w:val="0017613A"/>
    <w:rsid w:val="001762AC"/>
    <w:rsid w:val="0017674A"/>
    <w:rsid w:val="00176D48"/>
    <w:rsid w:val="001804D9"/>
    <w:rsid w:val="001807F2"/>
    <w:rsid w:val="001820F8"/>
    <w:rsid w:val="001834C3"/>
    <w:rsid w:val="00183CC8"/>
    <w:rsid w:val="0018493A"/>
    <w:rsid w:val="00184B08"/>
    <w:rsid w:val="00184D46"/>
    <w:rsid w:val="00185542"/>
    <w:rsid w:val="00185984"/>
    <w:rsid w:val="001869BB"/>
    <w:rsid w:val="0018726A"/>
    <w:rsid w:val="00187CC1"/>
    <w:rsid w:val="00187F6C"/>
    <w:rsid w:val="00190C6F"/>
    <w:rsid w:val="00191646"/>
    <w:rsid w:val="00192199"/>
    <w:rsid w:val="001927A8"/>
    <w:rsid w:val="00193DD0"/>
    <w:rsid w:val="00195D0D"/>
    <w:rsid w:val="00196454"/>
    <w:rsid w:val="00196618"/>
    <w:rsid w:val="001A08B1"/>
    <w:rsid w:val="001A12DD"/>
    <w:rsid w:val="001A1800"/>
    <w:rsid w:val="001A2D27"/>
    <w:rsid w:val="001A33FC"/>
    <w:rsid w:val="001A3A6B"/>
    <w:rsid w:val="001A43F0"/>
    <w:rsid w:val="001A4630"/>
    <w:rsid w:val="001A4842"/>
    <w:rsid w:val="001A5AA8"/>
    <w:rsid w:val="001A5BCC"/>
    <w:rsid w:val="001A5E7F"/>
    <w:rsid w:val="001A658A"/>
    <w:rsid w:val="001A6749"/>
    <w:rsid w:val="001A7B56"/>
    <w:rsid w:val="001B00D6"/>
    <w:rsid w:val="001B0993"/>
    <w:rsid w:val="001B0B03"/>
    <w:rsid w:val="001B1976"/>
    <w:rsid w:val="001B27DF"/>
    <w:rsid w:val="001B2D38"/>
    <w:rsid w:val="001B2DCD"/>
    <w:rsid w:val="001B2F79"/>
    <w:rsid w:val="001B315E"/>
    <w:rsid w:val="001B3353"/>
    <w:rsid w:val="001B349C"/>
    <w:rsid w:val="001B34A1"/>
    <w:rsid w:val="001B4153"/>
    <w:rsid w:val="001B57E6"/>
    <w:rsid w:val="001B622F"/>
    <w:rsid w:val="001B6761"/>
    <w:rsid w:val="001B7108"/>
    <w:rsid w:val="001BD4B7"/>
    <w:rsid w:val="001C082A"/>
    <w:rsid w:val="001C102C"/>
    <w:rsid w:val="001C1FDE"/>
    <w:rsid w:val="001C271E"/>
    <w:rsid w:val="001C28C6"/>
    <w:rsid w:val="001C2D62"/>
    <w:rsid w:val="001C3D16"/>
    <w:rsid w:val="001C3EF9"/>
    <w:rsid w:val="001C49A9"/>
    <w:rsid w:val="001C5412"/>
    <w:rsid w:val="001C6127"/>
    <w:rsid w:val="001C75E3"/>
    <w:rsid w:val="001D1171"/>
    <w:rsid w:val="001D13D3"/>
    <w:rsid w:val="001D1522"/>
    <w:rsid w:val="001D28C5"/>
    <w:rsid w:val="001D2EBA"/>
    <w:rsid w:val="001D303C"/>
    <w:rsid w:val="001D37E7"/>
    <w:rsid w:val="001D39C8"/>
    <w:rsid w:val="001D3C87"/>
    <w:rsid w:val="001D5294"/>
    <w:rsid w:val="001D55BF"/>
    <w:rsid w:val="001D7142"/>
    <w:rsid w:val="001D7BD3"/>
    <w:rsid w:val="001E0577"/>
    <w:rsid w:val="001E05B8"/>
    <w:rsid w:val="001E0953"/>
    <w:rsid w:val="001E1094"/>
    <w:rsid w:val="001E128C"/>
    <w:rsid w:val="001E1D55"/>
    <w:rsid w:val="001E213D"/>
    <w:rsid w:val="001E2A90"/>
    <w:rsid w:val="001E350E"/>
    <w:rsid w:val="001E3693"/>
    <w:rsid w:val="001E4487"/>
    <w:rsid w:val="001E455F"/>
    <w:rsid w:val="001E464A"/>
    <w:rsid w:val="001E52A5"/>
    <w:rsid w:val="001E65A7"/>
    <w:rsid w:val="001E667C"/>
    <w:rsid w:val="001E7805"/>
    <w:rsid w:val="001E7AEE"/>
    <w:rsid w:val="001E7DBD"/>
    <w:rsid w:val="001E7DC6"/>
    <w:rsid w:val="001F1F56"/>
    <w:rsid w:val="001F23CD"/>
    <w:rsid w:val="001F2BC4"/>
    <w:rsid w:val="001F2BEF"/>
    <w:rsid w:val="001F2E2A"/>
    <w:rsid w:val="001F2E57"/>
    <w:rsid w:val="001F3B01"/>
    <w:rsid w:val="001F3CE3"/>
    <w:rsid w:val="001F40F7"/>
    <w:rsid w:val="001F433A"/>
    <w:rsid w:val="001F488E"/>
    <w:rsid w:val="001F49E7"/>
    <w:rsid w:val="001F51F2"/>
    <w:rsid w:val="001F52FB"/>
    <w:rsid w:val="001F57E1"/>
    <w:rsid w:val="001F5837"/>
    <w:rsid w:val="001F667F"/>
    <w:rsid w:val="001F6790"/>
    <w:rsid w:val="001F7122"/>
    <w:rsid w:val="001F757E"/>
    <w:rsid w:val="00200C08"/>
    <w:rsid w:val="002010E3"/>
    <w:rsid w:val="002011DA"/>
    <w:rsid w:val="00201651"/>
    <w:rsid w:val="00202342"/>
    <w:rsid w:val="00202537"/>
    <w:rsid w:val="0020259D"/>
    <w:rsid w:val="00203CFA"/>
    <w:rsid w:val="00204284"/>
    <w:rsid w:val="0020586D"/>
    <w:rsid w:val="00205EE5"/>
    <w:rsid w:val="00205F93"/>
    <w:rsid w:val="002066AC"/>
    <w:rsid w:val="0020759F"/>
    <w:rsid w:val="00211E29"/>
    <w:rsid w:val="0021453B"/>
    <w:rsid w:val="00216181"/>
    <w:rsid w:val="00217201"/>
    <w:rsid w:val="002172B5"/>
    <w:rsid w:val="002174AE"/>
    <w:rsid w:val="0021770F"/>
    <w:rsid w:val="00220AC7"/>
    <w:rsid w:val="0022118C"/>
    <w:rsid w:val="002212D5"/>
    <w:rsid w:val="002221BC"/>
    <w:rsid w:val="002224E4"/>
    <w:rsid w:val="00222D00"/>
    <w:rsid w:val="002231A4"/>
    <w:rsid w:val="002240B1"/>
    <w:rsid w:val="002243DE"/>
    <w:rsid w:val="0022506D"/>
    <w:rsid w:val="00225B4D"/>
    <w:rsid w:val="00225DF8"/>
    <w:rsid w:val="00226273"/>
    <w:rsid w:val="00230124"/>
    <w:rsid w:val="00230241"/>
    <w:rsid w:val="0023070D"/>
    <w:rsid w:val="00230980"/>
    <w:rsid w:val="002314B0"/>
    <w:rsid w:val="002322DA"/>
    <w:rsid w:val="00232D0D"/>
    <w:rsid w:val="00232D52"/>
    <w:rsid w:val="00233A63"/>
    <w:rsid w:val="0023429D"/>
    <w:rsid w:val="002344C3"/>
    <w:rsid w:val="002408E3"/>
    <w:rsid w:val="00240967"/>
    <w:rsid w:val="002413D8"/>
    <w:rsid w:val="00241E46"/>
    <w:rsid w:val="00242107"/>
    <w:rsid w:val="0024282D"/>
    <w:rsid w:val="002433A9"/>
    <w:rsid w:val="00243683"/>
    <w:rsid w:val="00244AD5"/>
    <w:rsid w:val="002453C5"/>
    <w:rsid w:val="002462AB"/>
    <w:rsid w:val="00246B2B"/>
    <w:rsid w:val="00251546"/>
    <w:rsid w:val="002518DC"/>
    <w:rsid w:val="002532DD"/>
    <w:rsid w:val="002564D9"/>
    <w:rsid w:val="002569F3"/>
    <w:rsid w:val="00256E1F"/>
    <w:rsid w:val="002579ED"/>
    <w:rsid w:val="0026049A"/>
    <w:rsid w:val="002604E4"/>
    <w:rsid w:val="00260719"/>
    <w:rsid w:val="0026138F"/>
    <w:rsid w:val="00261EA5"/>
    <w:rsid w:val="00261EAD"/>
    <w:rsid w:val="00262808"/>
    <w:rsid w:val="00262E5D"/>
    <w:rsid w:val="00264308"/>
    <w:rsid w:val="0026431A"/>
    <w:rsid w:val="00264A27"/>
    <w:rsid w:val="00265759"/>
    <w:rsid w:val="00265875"/>
    <w:rsid w:val="00265C63"/>
    <w:rsid w:val="00265DD3"/>
    <w:rsid w:val="002666FC"/>
    <w:rsid w:val="00266BD8"/>
    <w:rsid w:val="00267420"/>
    <w:rsid w:val="00267D3D"/>
    <w:rsid w:val="0027014A"/>
    <w:rsid w:val="002708D5"/>
    <w:rsid w:val="00271118"/>
    <w:rsid w:val="0027147F"/>
    <w:rsid w:val="0027177B"/>
    <w:rsid w:val="00271CB6"/>
    <w:rsid w:val="00273058"/>
    <w:rsid w:val="002730D1"/>
    <w:rsid w:val="00274430"/>
    <w:rsid w:val="002747F7"/>
    <w:rsid w:val="00274FE2"/>
    <w:rsid w:val="00275319"/>
    <w:rsid w:val="0027540D"/>
    <w:rsid w:val="00275867"/>
    <w:rsid w:val="00275B06"/>
    <w:rsid w:val="00275D67"/>
    <w:rsid w:val="00276AB5"/>
    <w:rsid w:val="00277579"/>
    <w:rsid w:val="00277A00"/>
    <w:rsid w:val="00280360"/>
    <w:rsid w:val="002805BF"/>
    <w:rsid w:val="00281E7A"/>
    <w:rsid w:val="00284EAD"/>
    <w:rsid w:val="00285FC8"/>
    <w:rsid w:val="0028611D"/>
    <w:rsid w:val="002871DE"/>
    <w:rsid w:val="002873D2"/>
    <w:rsid w:val="0029107C"/>
    <w:rsid w:val="0029127F"/>
    <w:rsid w:val="0029132C"/>
    <w:rsid w:val="002916CC"/>
    <w:rsid w:val="00291A63"/>
    <w:rsid w:val="002932CF"/>
    <w:rsid w:val="00293873"/>
    <w:rsid w:val="00293C8D"/>
    <w:rsid w:val="00294559"/>
    <w:rsid w:val="00294750"/>
    <w:rsid w:val="00295757"/>
    <w:rsid w:val="0029623C"/>
    <w:rsid w:val="00296320"/>
    <w:rsid w:val="00296792"/>
    <w:rsid w:val="00297101"/>
    <w:rsid w:val="00297856"/>
    <w:rsid w:val="00297CC7"/>
    <w:rsid w:val="002A101E"/>
    <w:rsid w:val="002A1F21"/>
    <w:rsid w:val="002A2B6B"/>
    <w:rsid w:val="002A35C9"/>
    <w:rsid w:val="002A39E3"/>
    <w:rsid w:val="002A45AB"/>
    <w:rsid w:val="002A4B5E"/>
    <w:rsid w:val="002A4BE8"/>
    <w:rsid w:val="002A4F9B"/>
    <w:rsid w:val="002A5038"/>
    <w:rsid w:val="002A65C4"/>
    <w:rsid w:val="002A7698"/>
    <w:rsid w:val="002B004F"/>
    <w:rsid w:val="002B05F7"/>
    <w:rsid w:val="002B161A"/>
    <w:rsid w:val="002B1921"/>
    <w:rsid w:val="002B1FE2"/>
    <w:rsid w:val="002B22B9"/>
    <w:rsid w:val="002B2328"/>
    <w:rsid w:val="002B39AE"/>
    <w:rsid w:val="002B447B"/>
    <w:rsid w:val="002B4728"/>
    <w:rsid w:val="002B5696"/>
    <w:rsid w:val="002B6003"/>
    <w:rsid w:val="002B67F6"/>
    <w:rsid w:val="002B685E"/>
    <w:rsid w:val="002B748E"/>
    <w:rsid w:val="002B7600"/>
    <w:rsid w:val="002C099B"/>
    <w:rsid w:val="002C16CA"/>
    <w:rsid w:val="002C1DF1"/>
    <w:rsid w:val="002C21B4"/>
    <w:rsid w:val="002C3BB0"/>
    <w:rsid w:val="002C43B4"/>
    <w:rsid w:val="002C538B"/>
    <w:rsid w:val="002C64F6"/>
    <w:rsid w:val="002C6665"/>
    <w:rsid w:val="002C6C9D"/>
    <w:rsid w:val="002C76AC"/>
    <w:rsid w:val="002C7D41"/>
    <w:rsid w:val="002D01EE"/>
    <w:rsid w:val="002D02AF"/>
    <w:rsid w:val="002D106B"/>
    <w:rsid w:val="002D10DA"/>
    <w:rsid w:val="002D1C9A"/>
    <w:rsid w:val="002D1E06"/>
    <w:rsid w:val="002D1E8C"/>
    <w:rsid w:val="002D1ED1"/>
    <w:rsid w:val="002D265C"/>
    <w:rsid w:val="002D34D7"/>
    <w:rsid w:val="002D3AC8"/>
    <w:rsid w:val="002D4FB4"/>
    <w:rsid w:val="002D67C5"/>
    <w:rsid w:val="002D7504"/>
    <w:rsid w:val="002D79AA"/>
    <w:rsid w:val="002E0ECB"/>
    <w:rsid w:val="002E1C41"/>
    <w:rsid w:val="002E25B5"/>
    <w:rsid w:val="002E269C"/>
    <w:rsid w:val="002E27CF"/>
    <w:rsid w:val="002E4E20"/>
    <w:rsid w:val="002E6128"/>
    <w:rsid w:val="002E7990"/>
    <w:rsid w:val="002F0F42"/>
    <w:rsid w:val="002F162B"/>
    <w:rsid w:val="002F618D"/>
    <w:rsid w:val="002F7460"/>
    <w:rsid w:val="002F7591"/>
    <w:rsid w:val="002F7D82"/>
    <w:rsid w:val="002F7F12"/>
    <w:rsid w:val="0030046E"/>
    <w:rsid w:val="003014A7"/>
    <w:rsid w:val="0030163F"/>
    <w:rsid w:val="00301655"/>
    <w:rsid w:val="003018AC"/>
    <w:rsid w:val="00302302"/>
    <w:rsid w:val="00303B29"/>
    <w:rsid w:val="00304D77"/>
    <w:rsid w:val="00304F56"/>
    <w:rsid w:val="003055E4"/>
    <w:rsid w:val="00305F7B"/>
    <w:rsid w:val="00306CF7"/>
    <w:rsid w:val="00307C77"/>
    <w:rsid w:val="00310C75"/>
    <w:rsid w:val="00310D07"/>
    <w:rsid w:val="00311A63"/>
    <w:rsid w:val="00311ED8"/>
    <w:rsid w:val="00312432"/>
    <w:rsid w:val="00312CE8"/>
    <w:rsid w:val="00313154"/>
    <w:rsid w:val="0031316D"/>
    <w:rsid w:val="00313FFC"/>
    <w:rsid w:val="0031495E"/>
    <w:rsid w:val="0031599F"/>
    <w:rsid w:val="00315F39"/>
    <w:rsid w:val="0032032B"/>
    <w:rsid w:val="0032039E"/>
    <w:rsid w:val="00320536"/>
    <w:rsid w:val="003214FB"/>
    <w:rsid w:val="003224BF"/>
    <w:rsid w:val="00322F9B"/>
    <w:rsid w:val="0032313F"/>
    <w:rsid w:val="003244EC"/>
    <w:rsid w:val="003249B1"/>
    <w:rsid w:val="00325884"/>
    <w:rsid w:val="003258E1"/>
    <w:rsid w:val="00325998"/>
    <w:rsid w:val="00325D00"/>
    <w:rsid w:val="0032672E"/>
    <w:rsid w:val="00327780"/>
    <w:rsid w:val="00330AA9"/>
    <w:rsid w:val="00332411"/>
    <w:rsid w:val="00332526"/>
    <w:rsid w:val="0033252D"/>
    <w:rsid w:val="00332CFC"/>
    <w:rsid w:val="00333F42"/>
    <w:rsid w:val="003346BE"/>
    <w:rsid w:val="00335214"/>
    <w:rsid w:val="00335647"/>
    <w:rsid w:val="003356AC"/>
    <w:rsid w:val="00337F07"/>
    <w:rsid w:val="003402AB"/>
    <w:rsid w:val="00340646"/>
    <w:rsid w:val="003410CF"/>
    <w:rsid w:val="00341578"/>
    <w:rsid w:val="00342516"/>
    <w:rsid w:val="00342BAA"/>
    <w:rsid w:val="00343CC7"/>
    <w:rsid w:val="00344CDE"/>
    <w:rsid w:val="0034583B"/>
    <w:rsid w:val="00347102"/>
    <w:rsid w:val="00347892"/>
    <w:rsid w:val="00347FFA"/>
    <w:rsid w:val="00351EA6"/>
    <w:rsid w:val="00355C46"/>
    <w:rsid w:val="0035642F"/>
    <w:rsid w:val="00356D35"/>
    <w:rsid w:val="00356D88"/>
    <w:rsid w:val="00357437"/>
    <w:rsid w:val="0035763B"/>
    <w:rsid w:val="003577CE"/>
    <w:rsid w:val="00357B88"/>
    <w:rsid w:val="00357BDE"/>
    <w:rsid w:val="0036068D"/>
    <w:rsid w:val="00362100"/>
    <w:rsid w:val="003636E1"/>
    <w:rsid w:val="00363D15"/>
    <w:rsid w:val="003654C9"/>
    <w:rsid w:val="003663DD"/>
    <w:rsid w:val="00366F29"/>
    <w:rsid w:val="003670A9"/>
    <w:rsid w:val="00367EF1"/>
    <w:rsid w:val="00371BE8"/>
    <w:rsid w:val="003720D9"/>
    <w:rsid w:val="00372DD2"/>
    <w:rsid w:val="00373F56"/>
    <w:rsid w:val="00374787"/>
    <w:rsid w:val="0037519E"/>
    <w:rsid w:val="00375EC7"/>
    <w:rsid w:val="00375FC2"/>
    <w:rsid w:val="0037624D"/>
    <w:rsid w:val="003762D7"/>
    <w:rsid w:val="0037638C"/>
    <w:rsid w:val="00376AA8"/>
    <w:rsid w:val="003772FA"/>
    <w:rsid w:val="00377AD2"/>
    <w:rsid w:val="00377BCB"/>
    <w:rsid w:val="00380053"/>
    <w:rsid w:val="0038074B"/>
    <w:rsid w:val="003810FB"/>
    <w:rsid w:val="00381BEB"/>
    <w:rsid w:val="00382361"/>
    <w:rsid w:val="00383B03"/>
    <w:rsid w:val="0038530E"/>
    <w:rsid w:val="003866BB"/>
    <w:rsid w:val="00387047"/>
    <w:rsid w:val="003875E1"/>
    <w:rsid w:val="003900EF"/>
    <w:rsid w:val="003911CD"/>
    <w:rsid w:val="00391B0C"/>
    <w:rsid w:val="00391C47"/>
    <w:rsid w:val="00392963"/>
    <w:rsid w:val="00393465"/>
    <w:rsid w:val="00394DB3"/>
    <w:rsid w:val="00394F5C"/>
    <w:rsid w:val="00397933"/>
    <w:rsid w:val="00397D9E"/>
    <w:rsid w:val="003A0C65"/>
    <w:rsid w:val="003A0CB5"/>
    <w:rsid w:val="003A0D1E"/>
    <w:rsid w:val="003A280B"/>
    <w:rsid w:val="003A3126"/>
    <w:rsid w:val="003A3671"/>
    <w:rsid w:val="003A476D"/>
    <w:rsid w:val="003A57AD"/>
    <w:rsid w:val="003B0135"/>
    <w:rsid w:val="003B1CB7"/>
    <w:rsid w:val="003B21A7"/>
    <w:rsid w:val="003B3ADC"/>
    <w:rsid w:val="003B3B3B"/>
    <w:rsid w:val="003B4BB6"/>
    <w:rsid w:val="003B57CC"/>
    <w:rsid w:val="003B5F0E"/>
    <w:rsid w:val="003B62C6"/>
    <w:rsid w:val="003B7CC7"/>
    <w:rsid w:val="003C01FE"/>
    <w:rsid w:val="003C192C"/>
    <w:rsid w:val="003C1A98"/>
    <w:rsid w:val="003C1C9C"/>
    <w:rsid w:val="003C4941"/>
    <w:rsid w:val="003C5E06"/>
    <w:rsid w:val="003C6693"/>
    <w:rsid w:val="003C70B0"/>
    <w:rsid w:val="003C7174"/>
    <w:rsid w:val="003C763E"/>
    <w:rsid w:val="003C78B7"/>
    <w:rsid w:val="003C7AEB"/>
    <w:rsid w:val="003C7B3A"/>
    <w:rsid w:val="003D11F4"/>
    <w:rsid w:val="003D22F4"/>
    <w:rsid w:val="003D319E"/>
    <w:rsid w:val="003D32EC"/>
    <w:rsid w:val="003D332B"/>
    <w:rsid w:val="003D49B2"/>
    <w:rsid w:val="003D4E97"/>
    <w:rsid w:val="003D61E9"/>
    <w:rsid w:val="003D6534"/>
    <w:rsid w:val="003D7925"/>
    <w:rsid w:val="003E22E8"/>
    <w:rsid w:val="003E3299"/>
    <w:rsid w:val="003E346C"/>
    <w:rsid w:val="003E35A8"/>
    <w:rsid w:val="003E5871"/>
    <w:rsid w:val="003E780C"/>
    <w:rsid w:val="003F01F7"/>
    <w:rsid w:val="003F1AC9"/>
    <w:rsid w:val="003F1F03"/>
    <w:rsid w:val="003F20CA"/>
    <w:rsid w:val="003F212F"/>
    <w:rsid w:val="003F213A"/>
    <w:rsid w:val="003F223A"/>
    <w:rsid w:val="003F2866"/>
    <w:rsid w:val="003F300A"/>
    <w:rsid w:val="003F3B7E"/>
    <w:rsid w:val="003F434D"/>
    <w:rsid w:val="003F5609"/>
    <w:rsid w:val="003F5C89"/>
    <w:rsid w:val="003F6FA0"/>
    <w:rsid w:val="004001A7"/>
    <w:rsid w:val="00400353"/>
    <w:rsid w:val="00402E9F"/>
    <w:rsid w:val="00403B70"/>
    <w:rsid w:val="00404F41"/>
    <w:rsid w:val="00405757"/>
    <w:rsid w:val="00405D3E"/>
    <w:rsid w:val="004061FB"/>
    <w:rsid w:val="004063D4"/>
    <w:rsid w:val="00406DB1"/>
    <w:rsid w:val="00407095"/>
    <w:rsid w:val="00407BC6"/>
    <w:rsid w:val="00410FAE"/>
    <w:rsid w:val="004111F0"/>
    <w:rsid w:val="004139A3"/>
    <w:rsid w:val="00413CD9"/>
    <w:rsid w:val="00413D83"/>
    <w:rsid w:val="004140A0"/>
    <w:rsid w:val="00414EF0"/>
    <w:rsid w:val="00414F35"/>
    <w:rsid w:val="0041543E"/>
    <w:rsid w:val="004154AD"/>
    <w:rsid w:val="00415704"/>
    <w:rsid w:val="00415E78"/>
    <w:rsid w:val="00416235"/>
    <w:rsid w:val="00416E39"/>
    <w:rsid w:val="004205D4"/>
    <w:rsid w:val="00421272"/>
    <w:rsid w:val="004215ED"/>
    <w:rsid w:val="004217F1"/>
    <w:rsid w:val="00421D12"/>
    <w:rsid w:val="004232C2"/>
    <w:rsid w:val="004241E3"/>
    <w:rsid w:val="004246BF"/>
    <w:rsid w:val="00426356"/>
    <w:rsid w:val="00426B04"/>
    <w:rsid w:val="00427134"/>
    <w:rsid w:val="00427D23"/>
    <w:rsid w:val="004333F4"/>
    <w:rsid w:val="00433B06"/>
    <w:rsid w:val="00434837"/>
    <w:rsid w:val="00435730"/>
    <w:rsid w:val="004359AE"/>
    <w:rsid w:val="00435A40"/>
    <w:rsid w:val="00435AE7"/>
    <w:rsid w:val="00436498"/>
    <w:rsid w:val="00436686"/>
    <w:rsid w:val="00437B51"/>
    <w:rsid w:val="00437D88"/>
    <w:rsid w:val="00437DB4"/>
    <w:rsid w:val="00440158"/>
    <w:rsid w:val="00440175"/>
    <w:rsid w:val="0044034C"/>
    <w:rsid w:val="00441045"/>
    <w:rsid w:val="00441BCC"/>
    <w:rsid w:val="00443144"/>
    <w:rsid w:val="00444C5D"/>
    <w:rsid w:val="00444D89"/>
    <w:rsid w:val="00444DAD"/>
    <w:rsid w:val="00450098"/>
    <w:rsid w:val="0045077B"/>
    <w:rsid w:val="00450A87"/>
    <w:rsid w:val="00450DEF"/>
    <w:rsid w:val="00451744"/>
    <w:rsid w:val="004526D3"/>
    <w:rsid w:val="00452A8B"/>
    <w:rsid w:val="00455BA5"/>
    <w:rsid w:val="00457AC3"/>
    <w:rsid w:val="00460120"/>
    <w:rsid w:val="004603AE"/>
    <w:rsid w:val="004606EB"/>
    <w:rsid w:val="00460E8A"/>
    <w:rsid w:val="00461639"/>
    <w:rsid w:val="00461D53"/>
    <w:rsid w:val="0046325B"/>
    <w:rsid w:val="004649D8"/>
    <w:rsid w:val="00464ACD"/>
    <w:rsid w:val="00464D54"/>
    <w:rsid w:val="004653B3"/>
    <w:rsid w:val="004657F4"/>
    <w:rsid w:val="00466591"/>
    <w:rsid w:val="00466AE7"/>
    <w:rsid w:val="00467737"/>
    <w:rsid w:val="004677E5"/>
    <w:rsid w:val="004701C9"/>
    <w:rsid w:val="0047150D"/>
    <w:rsid w:val="00471B6B"/>
    <w:rsid w:val="00471E24"/>
    <w:rsid w:val="00474936"/>
    <w:rsid w:val="00474C8B"/>
    <w:rsid w:val="0047512F"/>
    <w:rsid w:val="00475C0C"/>
    <w:rsid w:val="00477708"/>
    <w:rsid w:val="0047780D"/>
    <w:rsid w:val="00477B10"/>
    <w:rsid w:val="00477CF0"/>
    <w:rsid w:val="00480800"/>
    <w:rsid w:val="00480C35"/>
    <w:rsid w:val="00481A3D"/>
    <w:rsid w:val="00481A9A"/>
    <w:rsid w:val="00481AFC"/>
    <w:rsid w:val="00482212"/>
    <w:rsid w:val="0048291F"/>
    <w:rsid w:val="004829C1"/>
    <w:rsid w:val="00482A38"/>
    <w:rsid w:val="00482AD5"/>
    <w:rsid w:val="00482B50"/>
    <w:rsid w:val="0048356F"/>
    <w:rsid w:val="004848EA"/>
    <w:rsid w:val="004849E0"/>
    <w:rsid w:val="00484B64"/>
    <w:rsid w:val="00486B4B"/>
    <w:rsid w:val="00486D01"/>
    <w:rsid w:val="00487E05"/>
    <w:rsid w:val="00487EC7"/>
    <w:rsid w:val="00490212"/>
    <w:rsid w:val="004908CE"/>
    <w:rsid w:val="00490D3B"/>
    <w:rsid w:val="00491BF9"/>
    <w:rsid w:val="00492EFD"/>
    <w:rsid w:val="00492FD8"/>
    <w:rsid w:val="00494265"/>
    <w:rsid w:val="00494305"/>
    <w:rsid w:val="00495026"/>
    <w:rsid w:val="0049569B"/>
    <w:rsid w:val="004957AE"/>
    <w:rsid w:val="00495C58"/>
    <w:rsid w:val="004961DC"/>
    <w:rsid w:val="00496610"/>
    <w:rsid w:val="0049717E"/>
    <w:rsid w:val="0049720E"/>
    <w:rsid w:val="0049738B"/>
    <w:rsid w:val="004A263C"/>
    <w:rsid w:val="004A267F"/>
    <w:rsid w:val="004A2BCF"/>
    <w:rsid w:val="004A2CBD"/>
    <w:rsid w:val="004A3D26"/>
    <w:rsid w:val="004A3EA0"/>
    <w:rsid w:val="004A4874"/>
    <w:rsid w:val="004A4DDA"/>
    <w:rsid w:val="004A5331"/>
    <w:rsid w:val="004A6167"/>
    <w:rsid w:val="004A61B3"/>
    <w:rsid w:val="004A6474"/>
    <w:rsid w:val="004A65EB"/>
    <w:rsid w:val="004A7D1B"/>
    <w:rsid w:val="004A7DD2"/>
    <w:rsid w:val="004A7F39"/>
    <w:rsid w:val="004B127D"/>
    <w:rsid w:val="004B1FB2"/>
    <w:rsid w:val="004B474A"/>
    <w:rsid w:val="004B7554"/>
    <w:rsid w:val="004B7AC9"/>
    <w:rsid w:val="004C0544"/>
    <w:rsid w:val="004C0912"/>
    <w:rsid w:val="004C09C3"/>
    <w:rsid w:val="004C0F9F"/>
    <w:rsid w:val="004C18D7"/>
    <w:rsid w:val="004C1E10"/>
    <w:rsid w:val="004C2324"/>
    <w:rsid w:val="004C2969"/>
    <w:rsid w:val="004C34C9"/>
    <w:rsid w:val="004C3B71"/>
    <w:rsid w:val="004C4364"/>
    <w:rsid w:val="004C5571"/>
    <w:rsid w:val="004C698F"/>
    <w:rsid w:val="004C763A"/>
    <w:rsid w:val="004C7C01"/>
    <w:rsid w:val="004D00A8"/>
    <w:rsid w:val="004D0192"/>
    <w:rsid w:val="004D141E"/>
    <w:rsid w:val="004D2E97"/>
    <w:rsid w:val="004D3102"/>
    <w:rsid w:val="004D3A66"/>
    <w:rsid w:val="004D4FED"/>
    <w:rsid w:val="004D6223"/>
    <w:rsid w:val="004D6B2B"/>
    <w:rsid w:val="004E0327"/>
    <w:rsid w:val="004E04C5"/>
    <w:rsid w:val="004E0E1C"/>
    <w:rsid w:val="004E0FB7"/>
    <w:rsid w:val="004E13C9"/>
    <w:rsid w:val="004E212B"/>
    <w:rsid w:val="004E23BE"/>
    <w:rsid w:val="004E249E"/>
    <w:rsid w:val="004E280C"/>
    <w:rsid w:val="004E3BA1"/>
    <w:rsid w:val="004E415A"/>
    <w:rsid w:val="004E4CB5"/>
    <w:rsid w:val="004E4E0E"/>
    <w:rsid w:val="004E52C6"/>
    <w:rsid w:val="004E595A"/>
    <w:rsid w:val="004E7DBE"/>
    <w:rsid w:val="004F0929"/>
    <w:rsid w:val="004F1669"/>
    <w:rsid w:val="004F2582"/>
    <w:rsid w:val="004F2592"/>
    <w:rsid w:val="004F2B22"/>
    <w:rsid w:val="004F387E"/>
    <w:rsid w:val="004F4930"/>
    <w:rsid w:val="004F4B5B"/>
    <w:rsid w:val="004F63E3"/>
    <w:rsid w:val="004F6BC0"/>
    <w:rsid w:val="004F6F58"/>
    <w:rsid w:val="00500142"/>
    <w:rsid w:val="00500EDB"/>
    <w:rsid w:val="0050168F"/>
    <w:rsid w:val="00504A76"/>
    <w:rsid w:val="00504E4C"/>
    <w:rsid w:val="00507257"/>
    <w:rsid w:val="00507D0A"/>
    <w:rsid w:val="00510848"/>
    <w:rsid w:val="00512BED"/>
    <w:rsid w:val="00514EC8"/>
    <w:rsid w:val="005155B0"/>
    <w:rsid w:val="00516608"/>
    <w:rsid w:val="0051727D"/>
    <w:rsid w:val="00517557"/>
    <w:rsid w:val="0051781D"/>
    <w:rsid w:val="00517AD0"/>
    <w:rsid w:val="00517F0D"/>
    <w:rsid w:val="00520034"/>
    <w:rsid w:val="0052024E"/>
    <w:rsid w:val="00520831"/>
    <w:rsid w:val="00521665"/>
    <w:rsid w:val="005220FD"/>
    <w:rsid w:val="0052294F"/>
    <w:rsid w:val="00522E69"/>
    <w:rsid w:val="00523C39"/>
    <w:rsid w:val="00523CE6"/>
    <w:rsid w:val="00524F00"/>
    <w:rsid w:val="005261D5"/>
    <w:rsid w:val="00526277"/>
    <w:rsid w:val="00527268"/>
    <w:rsid w:val="005306CB"/>
    <w:rsid w:val="0053164A"/>
    <w:rsid w:val="005319AA"/>
    <w:rsid w:val="00532295"/>
    <w:rsid w:val="005332A4"/>
    <w:rsid w:val="00533764"/>
    <w:rsid w:val="005338EC"/>
    <w:rsid w:val="00533CC0"/>
    <w:rsid w:val="00533D1E"/>
    <w:rsid w:val="00533F65"/>
    <w:rsid w:val="005342EA"/>
    <w:rsid w:val="00534F00"/>
    <w:rsid w:val="005354D6"/>
    <w:rsid w:val="00535F6C"/>
    <w:rsid w:val="00536CB9"/>
    <w:rsid w:val="0053726E"/>
    <w:rsid w:val="00537A9C"/>
    <w:rsid w:val="00537B6B"/>
    <w:rsid w:val="00540FA2"/>
    <w:rsid w:val="00540FE4"/>
    <w:rsid w:val="005420FE"/>
    <w:rsid w:val="00542E01"/>
    <w:rsid w:val="0054494F"/>
    <w:rsid w:val="00545220"/>
    <w:rsid w:val="0054585E"/>
    <w:rsid w:val="00545942"/>
    <w:rsid w:val="0054657C"/>
    <w:rsid w:val="005465F4"/>
    <w:rsid w:val="00546889"/>
    <w:rsid w:val="0054796A"/>
    <w:rsid w:val="0055051F"/>
    <w:rsid w:val="0055065D"/>
    <w:rsid w:val="005534BF"/>
    <w:rsid w:val="00553D1B"/>
    <w:rsid w:val="00553F1F"/>
    <w:rsid w:val="0055422B"/>
    <w:rsid w:val="005569B8"/>
    <w:rsid w:val="00556C6B"/>
    <w:rsid w:val="00556DFF"/>
    <w:rsid w:val="00560C80"/>
    <w:rsid w:val="00561135"/>
    <w:rsid w:val="005623ED"/>
    <w:rsid w:val="0056345A"/>
    <w:rsid w:val="00563F3F"/>
    <w:rsid w:val="00564B1B"/>
    <w:rsid w:val="00565ACA"/>
    <w:rsid w:val="00566890"/>
    <w:rsid w:val="0056737D"/>
    <w:rsid w:val="00567591"/>
    <w:rsid w:val="005708F8"/>
    <w:rsid w:val="00570E61"/>
    <w:rsid w:val="00571DF4"/>
    <w:rsid w:val="005732BD"/>
    <w:rsid w:val="005738D3"/>
    <w:rsid w:val="005769BE"/>
    <w:rsid w:val="00576F85"/>
    <w:rsid w:val="0058103E"/>
    <w:rsid w:val="005818CC"/>
    <w:rsid w:val="005823F4"/>
    <w:rsid w:val="00582760"/>
    <w:rsid w:val="00583E56"/>
    <w:rsid w:val="00583F2C"/>
    <w:rsid w:val="005843FE"/>
    <w:rsid w:val="00584784"/>
    <w:rsid w:val="005859CD"/>
    <w:rsid w:val="00586156"/>
    <w:rsid w:val="00586890"/>
    <w:rsid w:val="00587324"/>
    <w:rsid w:val="005879A2"/>
    <w:rsid w:val="00590229"/>
    <w:rsid w:val="00590775"/>
    <w:rsid w:val="00590E72"/>
    <w:rsid w:val="0059244D"/>
    <w:rsid w:val="00592C49"/>
    <w:rsid w:val="00593D43"/>
    <w:rsid w:val="00594645"/>
    <w:rsid w:val="00594B3E"/>
    <w:rsid w:val="00594DB8"/>
    <w:rsid w:val="00595066"/>
    <w:rsid w:val="00596EF4"/>
    <w:rsid w:val="00597B3D"/>
    <w:rsid w:val="005A0799"/>
    <w:rsid w:val="005A1BB7"/>
    <w:rsid w:val="005A249C"/>
    <w:rsid w:val="005A2BCA"/>
    <w:rsid w:val="005A2D2E"/>
    <w:rsid w:val="005A32D7"/>
    <w:rsid w:val="005A39AB"/>
    <w:rsid w:val="005A493B"/>
    <w:rsid w:val="005A61D3"/>
    <w:rsid w:val="005A6D14"/>
    <w:rsid w:val="005A720F"/>
    <w:rsid w:val="005A72C6"/>
    <w:rsid w:val="005A75C1"/>
    <w:rsid w:val="005A7C8F"/>
    <w:rsid w:val="005B0600"/>
    <w:rsid w:val="005B1C62"/>
    <w:rsid w:val="005B20F1"/>
    <w:rsid w:val="005B2D43"/>
    <w:rsid w:val="005B317C"/>
    <w:rsid w:val="005B4578"/>
    <w:rsid w:val="005B5249"/>
    <w:rsid w:val="005B60A0"/>
    <w:rsid w:val="005B618D"/>
    <w:rsid w:val="005B6473"/>
    <w:rsid w:val="005B6710"/>
    <w:rsid w:val="005B7747"/>
    <w:rsid w:val="005C0023"/>
    <w:rsid w:val="005C244C"/>
    <w:rsid w:val="005C3000"/>
    <w:rsid w:val="005C32B2"/>
    <w:rsid w:val="005C389D"/>
    <w:rsid w:val="005C41BD"/>
    <w:rsid w:val="005C4C28"/>
    <w:rsid w:val="005C4F91"/>
    <w:rsid w:val="005C62D1"/>
    <w:rsid w:val="005C6CC4"/>
    <w:rsid w:val="005C6DF3"/>
    <w:rsid w:val="005C7203"/>
    <w:rsid w:val="005C7234"/>
    <w:rsid w:val="005C762D"/>
    <w:rsid w:val="005C7BC5"/>
    <w:rsid w:val="005D05C4"/>
    <w:rsid w:val="005D0917"/>
    <w:rsid w:val="005D0F18"/>
    <w:rsid w:val="005D15DD"/>
    <w:rsid w:val="005D1DC3"/>
    <w:rsid w:val="005D24BD"/>
    <w:rsid w:val="005D2AB2"/>
    <w:rsid w:val="005D2C71"/>
    <w:rsid w:val="005D5A12"/>
    <w:rsid w:val="005D5A14"/>
    <w:rsid w:val="005D5CB4"/>
    <w:rsid w:val="005D65F9"/>
    <w:rsid w:val="005E0899"/>
    <w:rsid w:val="005E0AD8"/>
    <w:rsid w:val="005E2400"/>
    <w:rsid w:val="005E2537"/>
    <w:rsid w:val="005E331F"/>
    <w:rsid w:val="005E3E1F"/>
    <w:rsid w:val="005E3F56"/>
    <w:rsid w:val="005E445B"/>
    <w:rsid w:val="005E4661"/>
    <w:rsid w:val="005E6039"/>
    <w:rsid w:val="005E68F7"/>
    <w:rsid w:val="005E7314"/>
    <w:rsid w:val="005F0A64"/>
    <w:rsid w:val="005F1081"/>
    <w:rsid w:val="005F1252"/>
    <w:rsid w:val="005F138A"/>
    <w:rsid w:val="005F17F7"/>
    <w:rsid w:val="005F1AF6"/>
    <w:rsid w:val="005F1CBF"/>
    <w:rsid w:val="005F270A"/>
    <w:rsid w:val="005F4244"/>
    <w:rsid w:val="005F4EE3"/>
    <w:rsid w:val="005F74DD"/>
    <w:rsid w:val="005F7A2C"/>
    <w:rsid w:val="005F7A7C"/>
    <w:rsid w:val="0060008B"/>
    <w:rsid w:val="006008A5"/>
    <w:rsid w:val="00600AED"/>
    <w:rsid w:val="00600EA8"/>
    <w:rsid w:val="00601119"/>
    <w:rsid w:val="00601CF0"/>
    <w:rsid w:val="0060340D"/>
    <w:rsid w:val="00603F5E"/>
    <w:rsid w:val="0060472A"/>
    <w:rsid w:val="00605659"/>
    <w:rsid w:val="00605886"/>
    <w:rsid w:val="00606A52"/>
    <w:rsid w:val="00606B8E"/>
    <w:rsid w:val="0061034F"/>
    <w:rsid w:val="0061054F"/>
    <w:rsid w:val="00610C25"/>
    <w:rsid w:val="00611224"/>
    <w:rsid w:val="0061163C"/>
    <w:rsid w:val="006119E2"/>
    <w:rsid w:val="00612525"/>
    <w:rsid w:val="00612D05"/>
    <w:rsid w:val="006144FC"/>
    <w:rsid w:val="006147BB"/>
    <w:rsid w:val="00614AA5"/>
    <w:rsid w:val="00614E2F"/>
    <w:rsid w:val="00614EE9"/>
    <w:rsid w:val="0061606E"/>
    <w:rsid w:val="006165F3"/>
    <w:rsid w:val="0061686B"/>
    <w:rsid w:val="006210BA"/>
    <w:rsid w:val="0062135F"/>
    <w:rsid w:val="00621C8D"/>
    <w:rsid w:val="00622138"/>
    <w:rsid w:val="00622256"/>
    <w:rsid w:val="006224C3"/>
    <w:rsid w:val="00622D2D"/>
    <w:rsid w:val="006249B1"/>
    <w:rsid w:val="006258F1"/>
    <w:rsid w:val="00625B8C"/>
    <w:rsid w:val="006266AA"/>
    <w:rsid w:val="0062682E"/>
    <w:rsid w:val="00626F8F"/>
    <w:rsid w:val="00627996"/>
    <w:rsid w:val="00627B00"/>
    <w:rsid w:val="00630790"/>
    <w:rsid w:val="006307ED"/>
    <w:rsid w:val="00630BB5"/>
    <w:rsid w:val="006319DC"/>
    <w:rsid w:val="0063213C"/>
    <w:rsid w:val="00632EA4"/>
    <w:rsid w:val="00633B38"/>
    <w:rsid w:val="006342AB"/>
    <w:rsid w:val="006342BD"/>
    <w:rsid w:val="00634EE2"/>
    <w:rsid w:val="00634FB0"/>
    <w:rsid w:val="006357BA"/>
    <w:rsid w:val="0063648B"/>
    <w:rsid w:val="006365DE"/>
    <w:rsid w:val="006369E1"/>
    <w:rsid w:val="0064014C"/>
    <w:rsid w:val="006404C8"/>
    <w:rsid w:val="006409A1"/>
    <w:rsid w:val="00640A9B"/>
    <w:rsid w:val="00640D37"/>
    <w:rsid w:val="00641B1E"/>
    <w:rsid w:val="00641BA7"/>
    <w:rsid w:val="00641EE6"/>
    <w:rsid w:val="006421B4"/>
    <w:rsid w:val="00642BAC"/>
    <w:rsid w:val="0064348C"/>
    <w:rsid w:val="00643615"/>
    <w:rsid w:val="00645F55"/>
    <w:rsid w:val="006465C8"/>
    <w:rsid w:val="00647328"/>
    <w:rsid w:val="00650C4A"/>
    <w:rsid w:val="00652589"/>
    <w:rsid w:val="006526E3"/>
    <w:rsid w:val="00652BDB"/>
    <w:rsid w:val="00653A6E"/>
    <w:rsid w:val="00653E55"/>
    <w:rsid w:val="00653ECC"/>
    <w:rsid w:val="006552B3"/>
    <w:rsid w:val="006565FB"/>
    <w:rsid w:val="00656663"/>
    <w:rsid w:val="00656F5D"/>
    <w:rsid w:val="0065756E"/>
    <w:rsid w:val="00663340"/>
    <w:rsid w:val="00663BB7"/>
    <w:rsid w:val="00664278"/>
    <w:rsid w:val="006646CC"/>
    <w:rsid w:val="00664D45"/>
    <w:rsid w:val="00665FD7"/>
    <w:rsid w:val="006673F7"/>
    <w:rsid w:val="0066742A"/>
    <w:rsid w:val="006674B3"/>
    <w:rsid w:val="006706B0"/>
    <w:rsid w:val="00670CE1"/>
    <w:rsid w:val="00672A56"/>
    <w:rsid w:val="00673C20"/>
    <w:rsid w:val="00674880"/>
    <w:rsid w:val="00675773"/>
    <w:rsid w:val="00675DCF"/>
    <w:rsid w:val="00676112"/>
    <w:rsid w:val="0067674E"/>
    <w:rsid w:val="006771C9"/>
    <w:rsid w:val="00677587"/>
    <w:rsid w:val="00677CA2"/>
    <w:rsid w:val="00680A4D"/>
    <w:rsid w:val="006816F0"/>
    <w:rsid w:val="00682531"/>
    <w:rsid w:val="00682FAD"/>
    <w:rsid w:val="00683BE8"/>
    <w:rsid w:val="006841D5"/>
    <w:rsid w:val="00684402"/>
    <w:rsid w:val="00684446"/>
    <w:rsid w:val="00684A0F"/>
    <w:rsid w:val="006850CA"/>
    <w:rsid w:val="00686088"/>
    <w:rsid w:val="00687A0E"/>
    <w:rsid w:val="006902DD"/>
    <w:rsid w:val="00691921"/>
    <w:rsid w:val="006923E4"/>
    <w:rsid w:val="0069292B"/>
    <w:rsid w:val="00692CA0"/>
    <w:rsid w:val="00693035"/>
    <w:rsid w:val="00693101"/>
    <w:rsid w:val="006938E3"/>
    <w:rsid w:val="006953D6"/>
    <w:rsid w:val="0069573D"/>
    <w:rsid w:val="00695AEF"/>
    <w:rsid w:val="00695D58"/>
    <w:rsid w:val="00696821"/>
    <w:rsid w:val="00696F91"/>
    <w:rsid w:val="00697472"/>
    <w:rsid w:val="00697589"/>
    <w:rsid w:val="00697B56"/>
    <w:rsid w:val="00697CAB"/>
    <w:rsid w:val="00697DDC"/>
    <w:rsid w:val="006A0CC9"/>
    <w:rsid w:val="006A1EEB"/>
    <w:rsid w:val="006A257A"/>
    <w:rsid w:val="006A3550"/>
    <w:rsid w:val="006A45F4"/>
    <w:rsid w:val="006A492A"/>
    <w:rsid w:val="006A494C"/>
    <w:rsid w:val="006A50FA"/>
    <w:rsid w:val="006A52F8"/>
    <w:rsid w:val="006A59F9"/>
    <w:rsid w:val="006A5E9F"/>
    <w:rsid w:val="006A61A8"/>
    <w:rsid w:val="006A65C1"/>
    <w:rsid w:val="006A6B8E"/>
    <w:rsid w:val="006A730E"/>
    <w:rsid w:val="006A7796"/>
    <w:rsid w:val="006A78E7"/>
    <w:rsid w:val="006B036E"/>
    <w:rsid w:val="006B28DE"/>
    <w:rsid w:val="006B28F6"/>
    <w:rsid w:val="006B29AD"/>
    <w:rsid w:val="006B2D2D"/>
    <w:rsid w:val="006B2E7B"/>
    <w:rsid w:val="006B481C"/>
    <w:rsid w:val="006B4857"/>
    <w:rsid w:val="006B4966"/>
    <w:rsid w:val="006B4C3B"/>
    <w:rsid w:val="006B5CB0"/>
    <w:rsid w:val="006B64B4"/>
    <w:rsid w:val="006B7158"/>
    <w:rsid w:val="006B730E"/>
    <w:rsid w:val="006B732E"/>
    <w:rsid w:val="006C0164"/>
    <w:rsid w:val="006C01CF"/>
    <w:rsid w:val="006C0276"/>
    <w:rsid w:val="006C02EC"/>
    <w:rsid w:val="006C0306"/>
    <w:rsid w:val="006C0B11"/>
    <w:rsid w:val="006C0E2A"/>
    <w:rsid w:val="006C11A8"/>
    <w:rsid w:val="006C1B59"/>
    <w:rsid w:val="006C43A5"/>
    <w:rsid w:val="006C43CE"/>
    <w:rsid w:val="006C4459"/>
    <w:rsid w:val="006C49D2"/>
    <w:rsid w:val="006C6861"/>
    <w:rsid w:val="006C7981"/>
    <w:rsid w:val="006D0124"/>
    <w:rsid w:val="006D12A2"/>
    <w:rsid w:val="006D16A8"/>
    <w:rsid w:val="006D354C"/>
    <w:rsid w:val="006D356B"/>
    <w:rsid w:val="006D35FA"/>
    <w:rsid w:val="006D3C52"/>
    <w:rsid w:val="006D3D51"/>
    <w:rsid w:val="006D40BB"/>
    <w:rsid w:val="006D601F"/>
    <w:rsid w:val="006D6A55"/>
    <w:rsid w:val="006D6B33"/>
    <w:rsid w:val="006D6EA3"/>
    <w:rsid w:val="006D76A5"/>
    <w:rsid w:val="006E08B4"/>
    <w:rsid w:val="006E1BBB"/>
    <w:rsid w:val="006E2BC4"/>
    <w:rsid w:val="006E2C8A"/>
    <w:rsid w:val="006E34D9"/>
    <w:rsid w:val="006E3905"/>
    <w:rsid w:val="006E3A92"/>
    <w:rsid w:val="006E42C2"/>
    <w:rsid w:val="006E4757"/>
    <w:rsid w:val="006E68DC"/>
    <w:rsid w:val="006E69C0"/>
    <w:rsid w:val="006E7648"/>
    <w:rsid w:val="006E77DD"/>
    <w:rsid w:val="006F063C"/>
    <w:rsid w:val="006F072D"/>
    <w:rsid w:val="006F0ABF"/>
    <w:rsid w:val="006F14B3"/>
    <w:rsid w:val="006F216B"/>
    <w:rsid w:val="006F27A3"/>
    <w:rsid w:val="006F2D63"/>
    <w:rsid w:val="006F2EBF"/>
    <w:rsid w:val="006F3268"/>
    <w:rsid w:val="006F41B2"/>
    <w:rsid w:val="006F46C8"/>
    <w:rsid w:val="006F65BF"/>
    <w:rsid w:val="006F66D5"/>
    <w:rsid w:val="006F69BD"/>
    <w:rsid w:val="006F7A32"/>
    <w:rsid w:val="007005D6"/>
    <w:rsid w:val="00700EA2"/>
    <w:rsid w:val="00701F79"/>
    <w:rsid w:val="007028DC"/>
    <w:rsid w:val="00702D28"/>
    <w:rsid w:val="00702D2E"/>
    <w:rsid w:val="007036A2"/>
    <w:rsid w:val="00703E72"/>
    <w:rsid w:val="00704843"/>
    <w:rsid w:val="007051C3"/>
    <w:rsid w:val="007055FF"/>
    <w:rsid w:val="00706777"/>
    <w:rsid w:val="00706F78"/>
    <w:rsid w:val="00707D07"/>
    <w:rsid w:val="007109C4"/>
    <w:rsid w:val="00710CF7"/>
    <w:rsid w:val="0071150C"/>
    <w:rsid w:val="007116EB"/>
    <w:rsid w:val="0071446A"/>
    <w:rsid w:val="0071544B"/>
    <w:rsid w:val="00715F44"/>
    <w:rsid w:val="007167DF"/>
    <w:rsid w:val="00717A35"/>
    <w:rsid w:val="00717B92"/>
    <w:rsid w:val="00720622"/>
    <w:rsid w:val="007208FF"/>
    <w:rsid w:val="00720F36"/>
    <w:rsid w:val="00721CFE"/>
    <w:rsid w:val="00722406"/>
    <w:rsid w:val="007231E1"/>
    <w:rsid w:val="007242F9"/>
    <w:rsid w:val="0072504A"/>
    <w:rsid w:val="0073031D"/>
    <w:rsid w:val="00730321"/>
    <w:rsid w:val="007304CA"/>
    <w:rsid w:val="00730CF0"/>
    <w:rsid w:val="00732369"/>
    <w:rsid w:val="00732AB8"/>
    <w:rsid w:val="00732B21"/>
    <w:rsid w:val="00733E66"/>
    <w:rsid w:val="007358B2"/>
    <w:rsid w:val="0073599F"/>
    <w:rsid w:val="00735B2D"/>
    <w:rsid w:val="007360C9"/>
    <w:rsid w:val="0073694D"/>
    <w:rsid w:val="0073695C"/>
    <w:rsid w:val="00736E5A"/>
    <w:rsid w:val="00736F23"/>
    <w:rsid w:val="00737152"/>
    <w:rsid w:val="00737A98"/>
    <w:rsid w:val="00737BD8"/>
    <w:rsid w:val="00740213"/>
    <w:rsid w:val="00740347"/>
    <w:rsid w:val="00740C89"/>
    <w:rsid w:val="007415D9"/>
    <w:rsid w:val="00742BAE"/>
    <w:rsid w:val="00742FD9"/>
    <w:rsid w:val="00743025"/>
    <w:rsid w:val="00744F3D"/>
    <w:rsid w:val="007458AD"/>
    <w:rsid w:val="007458D0"/>
    <w:rsid w:val="007459F7"/>
    <w:rsid w:val="00745C26"/>
    <w:rsid w:val="00745D81"/>
    <w:rsid w:val="00746C5B"/>
    <w:rsid w:val="007472C2"/>
    <w:rsid w:val="007477CF"/>
    <w:rsid w:val="00747E37"/>
    <w:rsid w:val="00747F6B"/>
    <w:rsid w:val="007510A6"/>
    <w:rsid w:val="007511E5"/>
    <w:rsid w:val="007528F2"/>
    <w:rsid w:val="0075483B"/>
    <w:rsid w:val="0075484C"/>
    <w:rsid w:val="00754B56"/>
    <w:rsid w:val="007561C4"/>
    <w:rsid w:val="007569FA"/>
    <w:rsid w:val="00756F0B"/>
    <w:rsid w:val="00756F4C"/>
    <w:rsid w:val="00756F73"/>
    <w:rsid w:val="007601F1"/>
    <w:rsid w:val="00760DF6"/>
    <w:rsid w:val="007617BE"/>
    <w:rsid w:val="00761869"/>
    <w:rsid w:val="007626D4"/>
    <w:rsid w:val="00763AFD"/>
    <w:rsid w:val="00764EF1"/>
    <w:rsid w:val="00765326"/>
    <w:rsid w:val="00766418"/>
    <w:rsid w:val="00766CF9"/>
    <w:rsid w:val="007671ED"/>
    <w:rsid w:val="00767DE2"/>
    <w:rsid w:val="0077069E"/>
    <w:rsid w:val="00770758"/>
    <w:rsid w:val="0077118D"/>
    <w:rsid w:val="00771C6A"/>
    <w:rsid w:val="00772A7C"/>
    <w:rsid w:val="00772BA6"/>
    <w:rsid w:val="007730E0"/>
    <w:rsid w:val="00773600"/>
    <w:rsid w:val="007737F1"/>
    <w:rsid w:val="00773870"/>
    <w:rsid w:val="00773B1F"/>
    <w:rsid w:val="007756CC"/>
    <w:rsid w:val="00775C74"/>
    <w:rsid w:val="00777C44"/>
    <w:rsid w:val="00780D00"/>
    <w:rsid w:val="00781930"/>
    <w:rsid w:val="00782B18"/>
    <w:rsid w:val="00783CB9"/>
    <w:rsid w:val="007848D7"/>
    <w:rsid w:val="00784979"/>
    <w:rsid w:val="00786823"/>
    <w:rsid w:val="00786855"/>
    <w:rsid w:val="00786D5E"/>
    <w:rsid w:val="00787199"/>
    <w:rsid w:val="007878E1"/>
    <w:rsid w:val="007906BE"/>
    <w:rsid w:val="007906E2"/>
    <w:rsid w:val="007906F0"/>
    <w:rsid w:val="0079093B"/>
    <w:rsid w:val="00790EC8"/>
    <w:rsid w:val="00791120"/>
    <w:rsid w:val="00791577"/>
    <w:rsid w:val="00791764"/>
    <w:rsid w:val="00792562"/>
    <w:rsid w:val="00792ED2"/>
    <w:rsid w:val="00796411"/>
    <w:rsid w:val="0079668C"/>
    <w:rsid w:val="00797881"/>
    <w:rsid w:val="007A0038"/>
    <w:rsid w:val="007A180E"/>
    <w:rsid w:val="007A1C27"/>
    <w:rsid w:val="007A1E3B"/>
    <w:rsid w:val="007A1EF6"/>
    <w:rsid w:val="007A2BFC"/>
    <w:rsid w:val="007A34A8"/>
    <w:rsid w:val="007A350C"/>
    <w:rsid w:val="007A3D5C"/>
    <w:rsid w:val="007A3FA7"/>
    <w:rsid w:val="007A50DF"/>
    <w:rsid w:val="007A55C4"/>
    <w:rsid w:val="007A5619"/>
    <w:rsid w:val="007A6749"/>
    <w:rsid w:val="007A6AC2"/>
    <w:rsid w:val="007B097F"/>
    <w:rsid w:val="007B0C8D"/>
    <w:rsid w:val="007B2063"/>
    <w:rsid w:val="007B2211"/>
    <w:rsid w:val="007B22A4"/>
    <w:rsid w:val="007B246A"/>
    <w:rsid w:val="007B30BA"/>
    <w:rsid w:val="007B32FB"/>
    <w:rsid w:val="007B34D1"/>
    <w:rsid w:val="007B36EC"/>
    <w:rsid w:val="007B47AA"/>
    <w:rsid w:val="007B4821"/>
    <w:rsid w:val="007B5526"/>
    <w:rsid w:val="007B6602"/>
    <w:rsid w:val="007B7A6A"/>
    <w:rsid w:val="007B7DD8"/>
    <w:rsid w:val="007C078C"/>
    <w:rsid w:val="007C0FAC"/>
    <w:rsid w:val="007C1381"/>
    <w:rsid w:val="007C30B3"/>
    <w:rsid w:val="007C340D"/>
    <w:rsid w:val="007C69C1"/>
    <w:rsid w:val="007C6F52"/>
    <w:rsid w:val="007C74DD"/>
    <w:rsid w:val="007C7562"/>
    <w:rsid w:val="007D19D7"/>
    <w:rsid w:val="007D1D7E"/>
    <w:rsid w:val="007D2680"/>
    <w:rsid w:val="007D2874"/>
    <w:rsid w:val="007D2C30"/>
    <w:rsid w:val="007D3632"/>
    <w:rsid w:val="007D37B2"/>
    <w:rsid w:val="007D4B15"/>
    <w:rsid w:val="007D4DEE"/>
    <w:rsid w:val="007D50F8"/>
    <w:rsid w:val="007D58CB"/>
    <w:rsid w:val="007E0CFA"/>
    <w:rsid w:val="007E20C8"/>
    <w:rsid w:val="007E3DF0"/>
    <w:rsid w:val="007E4547"/>
    <w:rsid w:val="007E52AE"/>
    <w:rsid w:val="007E5716"/>
    <w:rsid w:val="007E6DB1"/>
    <w:rsid w:val="007E7750"/>
    <w:rsid w:val="007F0E57"/>
    <w:rsid w:val="007F12B4"/>
    <w:rsid w:val="007F1A71"/>
    <w:rsid w:val="007F2AFF"/>
    <w:rsid w:val="007F3728"/>
    <w:rsid w:val="007F457F"/>
    <w:rsid w:val="007F4D01"/>
    <w:rsid w:val="007F745F"/>
    <w:rsid w:val="008004FB"/>
    <w:rsid w:val="00801057"/>
    <w:rsid w:val="0080178D"/>
    <w:rsid w:val="008018D7"/>
    <w:rsid w:val="00802B84"/>
    <w:rsid w:val="00803698"/>
    <w:rsid w:val="00804121"/>
    <w:rsid w:val="00804F37"/>
    <w:rsid w:val="008053D0"/>
    <w:rsid w:val="0080567D"/>
    <w:rsid w:val="0080629D"/>
    <w:rsid w:val="0080776E"/>
    <w:rsid w:val="00807A9B"/>
    <w:rsid w:val="0081052E"/>
    <w:rsid w:val="00810A9F"/>
    <w:rsid w:val="00811732"/>
    <w:rsid w:val="0081175D"/>
    <w:rsid w:val="00812BA8"/>
    <w:rsid w:val="00812EB7"/>
    <w:rsid w:val="00812FA3"/>
    <w:rsid w:val="00814715"/>
    <w:rsid w:val="008148AD"/>
    <w:rsid w:val="008151DF"/>
    <w:rsid w:val="0081618B"/>
    <w:rsid w:val="00816AFE"/>
    <w:rsid w:val="00820510"/>
    <w:rsid w:val="0082070B"/>
    <w:rsid w:val="00820C56"/>
    <w:rsid w:val="00821497"/>
    <w:rsid w:val="00821AEC"/>
    <w:rsid w:val="00824211"/>
    <w:rsid w:val="008245EB"/>
    <w:rsid w:val="0082552A"/>
    <w:rsid w:val="00825F98"/>
    <w:rsid w:val="00827AF8"/>
    <w:rsid w:val="00827E28"/>
    <w:rsid w:val="00827E9B"/>
    <w:rsid w:val="00830F57"/>
    <w:rsid w:val="00831014"/>
    <w:rsid w:val="00831E83"/>
    <w:rsid w:val="008325C3"/>
    <w:rsid w:val="00832A25"/>
    <w:rsid w:val="008344F0"/>
    <w:rsid w:val="00835024"/>
    <w:rsid w:val="00835AEB"/>
    <w:rsid w:val="008369E7"/>
    <w:rsid w:val="00836FF6"/>
    <w:rsid w:val="008404A0"/>
    <w:rsid w:val="0084158D"/>
    <w:rsid w:val="00841F79"/>
    <w:rsid w:val="00842511"/>
    <w:rsid w:val="00842816"/>
    <w:rsid w:val="00843089"/>
    <w:rsid w:val="00843221"/>
    <w:rsid w:val="008433E7"/>
    <w:rsid w:val="00843D35"/>
    <w:rsid w:val="00844BAE"/>
    <w:rsid w:val="00847D34"/>
    <w:rsid w:val="00847E98"/>
    <w:rsid w:val="00850457"/>
    <w:rsid w:val="00851558"/>
    <w:rsid w:val="008518EC"/>
    <w:rsid w:val="00851BFC"/>
    <w:rsid w:val="008523F7"/>
    <w:rsid w:val="00852BB8"/>
    <w:rsid w:val="008537C9"/>
    <w:rsid w:val="00853D7E"/>
    <w:rsid w:val="00854FF1"/>
    <w:rsid w:val="008561A7"/>
    <w:rsid w:val="00856367"/>
    <w:rsid w:val="0085655B"/>
    <w:rsid w:val="00856789"/>
    <w:rsid w:val="008567B9"/>
    <w:rsid w:val="00856BA1"/>
    <w:rsid w:val="00856BC3"/>
    <w:rsid w:val="008600DB"/>
    <w:rsid w:val="00860108"/>
    <w:rsid w:val="00860E38"/>
    <w:rsid w:val="00861F78"/>
    <w:rsid w:val="00863218"/>
    <w:rsid w:val="00863B20"/>
    <w:rsid w:val="00866CB3"/>
    <w:rsid w:val="00866DE4"/>
    <w:rsid w:val="00867B74"/>
    <w:rsid w:val="00867D54"/>
    <w:rsid w:val="00870009"/>
    <w:rsid w:val="0087035F"/>
    <w:rsid w:val="008706E5"/>
    <w:rsid w:val="008707B5"/>
    <w:rsid w:val="00871FD9"/>
    <w:rsid w:val="008721F2"/>
    <w:rsid w:val="00872C6E"/>
    <w:rsid w:val="0087308F"/>
    <w:rsid w:val="00873F05"/>
    <w:rsid w:val="008744C6"/>
    <w:rsid w:val="00875CDF"/>
    <w:rsid w:val="00876602"/>
    <w:rsid w:val="00876735"/>
    <w:rsid w:val="008803A6"/>
    <w:rsid w:val="0088041F"/>
    <w:rsid w:val="00880444"/>
    <w:rsid w:val="008808F1"/>
    <w:rsid w:val="008809F6"/>
    <w:rsid w:val="0088131E"/>
    <w:rsid w:val="00881A05"/>
    <w:rsid w:val="00881FE7"/>
    <w:rsid w:val="00883B28"/>
    <w:rsid w:val="00883B56"/>
    <w:rsid w:val="0088443D"/>
    <w:rsid w:val="008844F8"/>
    <w:rsid w:val="008854E5"/>
    <w:rsid w:val="00885DCB"/>
    <w:rsid w:val="008863CF"/>
    <w:rsid w:val="0088682E"/>
    <w:rsid w:val="00886880"/>
    <w:rsid w:val="00886EFD"/>
    <w:rsid w:val="008872EC"/>
    <w:rsid w:val="0089014C"/>
    <w:rsid w:val="008908C3"/>
    <w:rsid w:val="008908CC"/>
    <w:rsid w:val="0089253E"/>
    <w:rsid w:val="00892CB6"/>
    <w:rsid w:val="00893DB0"/>
    <w:rsid w:val="008943BB"/>
    <w:rsid w:val="00894F97"/>
    <w:rsid w:val="008957EC"/>
    <w:rsid w:val="00895C0E"/>
    <w:rsid w:val="00896170"/>
    <w:rsid w:val="00896DCC"/>
    <w:rsid w:val="00897560"/>
    <w:rsid w:val="0089770C"/>
    <w:rsid w:val="00897C83"/>
    <w:rsid w:val="008A2DFE"/>
    <w:rsid w:val="008A407A"/>
    <w:rsid w:val="008A44AB"/>
    <w:rsid w:val="008A4788"/>
    <w:rsid w:val="008A47EC"/>
    <w:rsid w:val="008A5510"/>
    <w:rsid w:val="008A61C5"/>
    <w:rsid w:val="008A6E0B"/>
    <w:rsid w:val="008A7DD0"/>
    <w:rsid w:val="008B05C6"/>
    <w:rsid w:val="008B0E0E"/>
    <w:rsid w:val="008B14F0"/>
    <w:rsid w:val="008B1654"/>
    <w:rsid w:val="008B2443"/>
    <w:rsid w:val="008B3531"/>
    <w:rsid w:val="008B36F8"/>
    <w:rsid w:val="008B3BB4"/>
    <w:rsid w:val="008B417C"/>
    <w:rsid w:val="008B460F"/>
    <w:rsid w:val="008B4884"/>
    <w:rsid w:val="008B4DD2"/>
    <w:rsid w:val="008B4FF7"/>
    <w:rsid w:val="008B6640"/>
    <w:rsid w:val="008B6873"/>
    <w:rsid w:val="008B6A73"/>
    <w:rsid w:val="008B7104"/>
    <w:rsid w:val="008B72C0"/>
    <w:rsid w:val="008B7487"/>
    <w:rsid w:val="008B78D3"/>
    <w:rsid w:val="008B78F6"/>
    <w:rsid w:val="008B7D20"/>
    <w:rsid w:val="008C0089"/>
    <w:rsid w:val="008C082C"/>
    <w:rsid w:val="008C0A0F"/>
    <w:rsid w:val="008C10E7"/>
    <w:rsid w:val="008C197C"/>
    <w:rsid w:val="008C2611"/>
    <w:rsid w:val="008C33BC"/>
    <w:rsid w:val="008C3547"/>
    <w:rsid w:val="008C3880"/>
    <w:rsid w:val="008C48D9"/>
    <w:rsid w:val="008C4C97"/>
    <w:rsid w:val="008C60A6"/>
    <w:rsid w:val="008C65BE"/>
    <w:rsid w:val="008C6868"/>
    <w:rsid w:val="008C6EC2"/>
    <w:rsid w:val="008C703D"/>
    <w:rsid w:val="008C734F"/>
    <w:rsid w:val="008D083B"/>
    <w:rsid w:val="008D0B0B"/>
    <w:rsid w:val="008D17B6"/>
    <w:rsid w:val="008D1E22"/>
    <w:rsid w:val="008D21F3"/>
    <w:rsid w:val="008D2519"/>
    <w:rsid w:val="008D26B5"/>
    <w:rsid w:val="008D3E11"/>
    <w:rsid w:val="008D4463"/>
    <w:rsid w:val="008D4B5C"/>
    <w:rsid w:val="008D4D37"/>
    <w:rsid w:val="008D5794"/>
    <w:rsid w:val="008D59EC"/>
    <w:rsid w:val="008D60F2"/>
    <w:rsid w:val="008D65A4"/>
    <w:rsid w:val="008D7200"/>
    <w:rsid w:val="008D76C7"/>
    <w:rsid w:val="008E02F2"/>
    <w:rsid w:val="008E06CF"/>
    <w:rsid w:val="008E0A27"/>
    <w:rsid w:val="008E14F8"/>
    <w:rsid w:val="008E2217"/>
    <w:rsid w:val="008E22AE"/>
    <w:rsid w:val="008E3AB5"/>
    <w:rsid w:val="008E3AEC"/>
    <w:rsid w:val="008E44FB"/>
    <w:rsid w:val="008E5388"/>
    <w:rsid w:val="008E5CDC"/>
    <w:rsid w:val="008E700B"/>
    <w:rsid w:val="008E727A"/>
    <w:rsid w:val="008E75F7"/>
    <w:rsid w:val="008F146C"/>
    <w:rsid w:val="008F17E6"/>
    <w:rsid w:val="008F20B0"/>
    <w:rsid w:val="008F2BCE"/>
    <w:rsid w:val="008F2D3C"/>
    <w:rsid w:val="008F308E"/>
    <w:rsid w:val="008F311F"/>
    <w:rsid w:val="008F380F"/>
    <w:rsid w:val="008F5EC3"/>
    <w:rsid w:val="008F7219"/>
    <w:rsid w:val="008F7DA4"/>
    <w:rsid w:val="00900C0E"/>
    <w:rsid w:val="00900CCD"/>
    <w:rsid w:val="00903982"/>
    <w:rsid w:val="0090518A"/>
    <w:rsid w:val="00905652"/>
    <w:rsid w:val="00905778"/>
    <w:rsid w:val="00905C90"/>
    <w:rsid w:val="009063B1"/>
    <w:rsid w:val="009074AC"/>
    <w:rsid w:val="00907A32"/>
    <w:rsid w:val="009102CC"/>
    <w:rsid w:val="00910A9E"/>
    <w:rsid w:val="00910C3F"/>
    <w:rsid w:val="00911160"/>
    <w:rsid w:val="009115BC"/>
    <w:rsid w:val="00911A2E"/>
    <w:rsid w:val="00912622"/>
    <w:rsid w:val="009131B1"/>
    <w:rsid w:val="00913488"/>
    <w:rsid w:val="009134FA"/>
    <w:rsid w:val="00913FB1"/>
    <w:rsid w:val="0091560E"/>
    <w:rsid w:val="00915992"/>
    <w:rsid w:val="00916732"/>
    <w:rsid w:val="00916A75"/>
    <w:rsid w:val="0091798D"/>
    <w:rsid w:val="00920223"/>
    <w:rsid w:val="0092265C"/>
    <w:rsid w:val="00922F1F"/>
    <w:rsid w:val="0092334C"/>
    <w:rsid w:val="00924398"/>
    <w:rsid w:val="00924705"/>
    <w:rsid w:val="00924E5C"/>
    <w:rsid w:val="00925DC8"/>
    <w:rsid w:val="00926062"/>
    <w:rsid w:val="00926A9E"/>
    <w:rsid w:val="00926B29"/>
    <w:rsid w:val="00931257"/>
    <w:rsid w:val="009317A2"/>
    <w:rsid w:val="00932ECD"/>
    <w:rsid w:val="00933122"/>
    <w:rsid w:val="00933571"/>
    <w:rsid w:val="00933DB4"/>
    <w:rsid w:val="00933DFC"/>
    <w:rsid w:val="0093417E"/>
    <w:rsid w:val="0093477B"/>
    <w:rsid w:val="00934794"/>
    <w:rsid w:val="00934DC7"/>
    <w:rsid w:val="009359D1"/>
    <w:rsid w:val="009378C7"/>
    <w:rsid w:val="00940664"/>
    <w:rsid w:val="00940F33"/>
    <w:rsid w:val="00941A72"/>
    <w:rsid w:val="00941BC1"/>
    <w:rsid w:val="00941F49"/>
    <w:rsid w:val="0094234A"/>
    <w:rsid w:val="009424B7"/>
    <w:rsid w:val="009433EA"/>
    <w:rsid w:val="00943866"/>
    <w:rsid w:val="00944AB1"/>
    <w:rsid w:val="00945BFE"/>
    <w:rsid w:val="00947835"/>
    <w:rsid w:val="00947FC3"/>
    <w:rsid w:val="00950518"/>
    <w:rsid w:val="00950A43"/>
    <w:rsid w:val="0095106C"/>
    <w:rsid w:val="00951542"/>
    <w:rsid w:val="0095165C"/>
    <w:rsid w:val="00951F31"/>
    <w:rsid w:val="009531E5"/>
    <w:rsid w:val="00953F7A"/>
    <w:rsid w:val="009545B4"/>
    <w:rsid w:val="00954D64"/>
    <w:rsid w:val="00954DD9"/>
    <w:rsid w:val="009559D8"/>
    <w:rsid w:val="00956DA7"/>
    <w:rsid w:val="0095752A"/>
    <w:rsid w:val="009577D0"/>
    <w:rsid w:val="0096054C"/>
    <w:rsid w:val="0096100C"/>
    <w:rsid w:val="009630E7"/>
    <w:rsid w:val="00963674"/>
    <w:rsid w:val="0096491A"/>
    <w:rsid w:val="00964BFC"/>
    <w:rsid w:val="009655FA"/>
    <w:rsid w:val="00967060"/>
    <w:rsid w:val="00967BAC"/>
    <w:rsid w:val="00967C36"/>
    <w:rsid w:val="00970236"/>
    <w:rsid w:val="009704F4"/>
    <w:rsid w:val="00970769"/>
    <w:rsid w:val="009711E0"/>
    <w:rsid w:val="00971D39"/>
    <w:rsid w:val="009729EB"/>
    <w:rsid w:val="00973600"/>
    <w:rsid w:val="00973A0D"/>
    <w:rsid w:val="009744D1"/>
    <w:rsid w:val="00974C33"/>
    <w:rsid w:val="00974DEF"/>
    <w:rsid w:val="00974EBE"/>
    <w:rsid w:val="00975B82"/>
    <w:rsid w:val="00975E32"/>
    <w:rsid w:val="00977158"/>
    <w:rsid w:val="00977490"/>
    <w:rsid w:val="009779CF"/>
    <w:rsid w:val="00977B10"/>
    <w:rsid w:val="00980B02"/>
    <w:rsid w:val="0098366F"/>
    <w:rsid w:val="00983E0E"/>
    <w:rsid w:val="0098493E"/>
    <w:rsid w:val="00985455"/>
    <w:rsid w:val="0099182C"/>
    <w:rsid w:val="00993B6E"/>
    <w:rsid w:val="00993BA1"/>
    <w:rsid w:val="00993C19"/>
    <w:rsid w:val="00993F54"/>
    <w:rsid w:val="0099411B"/>
    <w:rsid w:val="00994827"/>
    <w:rsid w:val="0099534E"/>
    <w:rsid w:val="009963D1"/>
    <w:rsid w:val="00996623"/>
    <w:rsid w:val="009971C5"/>
    <w:rsid w:val="009A04C9"/>
    <w:rsid w:val="009A1097"/>
    <w:rsid w:val="009A1A93"/>
    <w:rsid w:val="009A1C17"/>
    <w:rsid w:val="009A2209"/>
    <w:rsid w:val="009A2B19"/>
    <w:rsid w:val="009A4272"/>
    <w:rsid w:val="009A6705"/>
    <w:rsid w:val="009A6DD9"/>
    <w:rsid w:val="009A6F5D"/>
    <w:rsid w:val="009A77AF"/>
    <w:rsid w:val="009A7F58"/>
    <w:rsid w:val="009B0160"/>
    <w:rsid w:val="009B0286"/>
    <w:rsid w:val="009B059B"/>
    <w:rsid w:val="009B06D8"/>
    <w:rsid w:val="009B144D"/>
    <w:rsid w:val="009B1471"/>
    <w:rsid w:val="009B1540"/>
    <w:rsid w:val="009B2DA4"/>
    <w:rsid w:val="009B3F46"/>
    <w:rsid w:val="009B3FF1"/>
    <w:rsid w:val="009B43BE"/>
    <w:rsid w:val="009B4CE3"/>
    <w:rsid w:val="009B4DD3"/>
    <w:rsid w:val="009B5014"/>
    <w:rsid w:val="009B5D04"/>
    <w:rsid w:val="009B5DC1"/>
    <w:rsid w:val="009B67F8"/>
    <w:rsid w:val="009B70A9"/>
    <w:rsid w:val="009B7170"/>
    <w:rsid w:val="009B78B7"/>
    <w:rsid w:val="009B7DD1"/>
    <w:rsid w:val="009C0CEE"/>
    <w:rsid w:val="009C0FAE"/>
    <w:rsid w:val="009C1226"/>
    <w:rsid w:val="009C1D3C"/>
    <w:rsid w:val="009C34EA"/>
    <w:rsid w:val="009C37D9"/>
    <w:rsid w:val="009C4FA8"/>
    <w:rsid w:val="009C50AA"/>
    <w:rsid w:val="009C5E7C"/>
    <w:rsid w:val="009C6668"/>
    <w:rsid w:val="009C6CC5"/>
    <w:rsid w:val="009C77D5"/>
    <w:rsid w:val="009D0596"/>
    <w:rsid w:val="009D1AA9"/>
    <w:rsid w:val="009D28A6"/>
    <w:rsid w:val="009D2B60"/>
    <w:rsid w:val="009D3C4A"/>
    <w:rsid w:val="009D3CD4"/>
    <w:rsid w:val="009D3F8E"/>
    <w:rsid w:val="009D5C40"/>
    <w:rsid w:val="009D5F1F"/>
    <w:rsid w:val="009D63F2"/>
    <w:rsid w:val="009D7068"/>
    <w:rsid w:val="009D7442"/>
    <w:rsid w:val="009E0642"/>
    <w:rsid w:val="009E1C68"/>
    <w:rsid w:val="009E390E"/>
    <w:rsid w:val="009E5117"/>
    <w:rsid w:val="009E654A"/>
    <w:rsid w:val="009E6898"/>
    <w:rsid w:val="009E761A"/>
    <w:rsid w:val="009F0A0F"/>
    <w:rsid w:val="009F0A83"/>
    <w:rsid w:val="009F0DB3"/>
    <w:rsid w:val="009F1A1A"/>
    <w:rsid w:val="009F22C3"/>
    <w:rsid w:val="009F2310"/>
    <w:rsid w:val="009F28B3"/>
    <w:rsid w:val="009F2CA3"/>
    <w:rsid w:val="009F4244"/>
    <w:rsid w:val="009F4278"/>
    <w:rsid w:val="009F4F64"/>
    <w:rsid w:val="009F4FB3"/>
    <w:rsid w:val="009F6A61"/>
    <w:rsid w:val="009F7257"/>
    <w:rsid w:val="009F746E"/>
    <w:rsid w:val="009F76B0"/>
    <w:rsid w:val="009F7744"/>
    <w:rsid w:val="009F7838"/>
    <w:rsid w:val="00A00A75"/>
    <w:rsid w:val="00A022D3"/>
    <w:rsid w:val="00A03E70"/>
    <w:rsid w:val="00A04133"/>
    <w:rsid w:val="00A04B20"/>
    <w:rsid w:val="00A04FF0"/>
    <w:rsid w:val="00A053FD"/>
    <w:rsid w:val="00A102D7"/>
    <w:rsid w:val="00A105A5"/>
    <w:rsid w:val="00A10DA8"/>
    <w:rsid w:val="00A11C84"/>
    <w:rsid w:val="00A131DA"/>
    <w:rsid w:val="00A13BBE"/>
    <w:rsid w:val="00A14499"/>
    <w:rsid w:val="00A15202"/>
    <w:rsid w:val="00A15441"/>
    <w:rsid w:val="00A15737"/>
    <w:rsid w:val="00A16093"/>
    <w:rsid w:val="00A173C8"/>
    <w:rsid w:val="00A20086"/>
    <w:rsid w:val="00A21B57"/>
    <w:rsid w:val="00A2247A"/>
    <w:rsid w:val="00A224FD"/>
    <w:rsid w:val="00A22674"/>
    <w:rsid w:val="00A232E9"/>
    <w:rsid w:val="00A24768"/>
    <w:rsid w:val="00A24B0E"/>
    <w:rsid w:val="00A259CB"/>
    <w:rsid w:val="00A25C21"/>
    <w:rsid w:val="00A260CC"/>
    <w:rsid w:val="00A26A59"/>
    <w:rsid w:val="00A26A84"/>
    <w:rsid w:val="00A27683"/>
    <w:rsid w:val="00A30A39"/>
    <w:rsid w:val="00A30EFB"/>
    <w:rsid w:val="00A32644"/>
    <w:rsid w:val="00A339CE"/>
    <w:rsid w:val="00A343F8"/>
    <w:rsid w:val="00A34BEE"/>
    <w:rsid w:val="00A35686"/>
    <w:rsid w:val="00A3606C"/>
    <w:rsid w:val="00A3631D"/>
    <w:rsid w:val="00A363D5"/>
    <w:rsid w:val="00A366B1"/>
    <w:rsid w:val="00A36C34"/>
    <w:rsid w:val="00A401CA"/>
    <w:rsid w:val="00A403A4"/>
    <w:rsid w:val="00A40F4A"/>
    <w:rsid w:val="00A41DF9"/>
    <w:rsid w:val="00A41E34"/>
    <w:rsid w:val="00A42AA3"/>
    <w:rsid w:val="00A4355E"/>
    <w:rsid w:val="00A43BB3"/>
    <w:rsid w:val="00A43E00"/>
    <w:rsid w:val="00A43FA6"/>
    <w:rsid w:val="00A45C8E"/>
    <w:rsid w:val="00A45FBB"/>
    <w:rsid w:val="00A46DB0"/>
    <w:rsid w:val="00A473D0"/>
    <w:rsid w:val="00A476D5"/>
    <w:rsid w:val="00A47FC1"/>
    <w:rsid w:val="00A511DB"/>
    <w:rsid w:val="00A514C1"/>
    <w:rsid w:val="00A51699"/>
    <w:rsid w:val="00A5183D"/>
    <w:rsid w:val="00A51F98"/>
    <w:rsid w:val="00A52D9F"/>
    <w:rsid w:val="00A5360A"/>
    <w:rsid w:val="00A5497C"/>
    <w:rsid w:val="00A55A17"/>
    <w:rsid w:val="00A55FD5"/>
    <w:rsid w:val="00A56C16"/>
    <w:rsid w:val="00A577E3"/>
    <w:rsid w:val="00A57A5A"/>
    <w:rsid w:val="00A604A5"/>
    <w:rsid w:val="00A61523"/>
    <w:rsid w:val="00A61A32"/>
    <w:rsid w:val="00A63018"/>
    <w:rsid w:val="00A6377A"/>
    <w:rsid w:val="00A63A6C"/>
    <w:rsid w:val="00A63CE7"/>
    <w:rsid w:val="00A64219"/>
    <w:rsid w:val="00A657A5"/>
    <w:rsid w:val="00A66E54"/>
    <w:rsid w:val="00A672E7"/>
    <w:rsid w:val="00A70051"/>
    <w:rsid w:val="00A70080"/>
    <w:rsid w:val="00A702B1"/>
    <w:rsid w:val="00A709EA"/>
    <w:rsid w:val="00A713AB"/>
    <w:rsid w:val="00A71A6D"/>
    <w:rsid w:val="00A72BFB"/>
    <w:rsid w:val="00A732D8"/>
    <w:rsid w:val="00A73539"/>
    <w:rsid w:val="00A73BEA"/>
    <w:rsid w:val="00A7434A"/>
    <w:rsid w:val="00A7485A"/>
    <w:rsid w:val="00A74CEF"/>
    <w:rsid w:val="00A768D2"/>
    <w:rsid w:val="00A77534"/>
    <w:rsid w:val="00A7777C"/>
    <w:rsid w:val="00A77CE3"/>
    <w:rsid w:val="00A82277"/>
    <w:rsid w:val="00A82384"/>
    <w:rsid w:val="00A82C20"/>
    <w:rsid w:val="00A838E1"/>
    <w:rsid w:val="00A8527F"/>
    <w:rsid w:val="00A85D77"/>
    <w:rsid w:val="00A8692B"/>
    <w:rsid w:val="00A86C11"/>
    <w:rsid w:val="00A86D69"/>
    <w:rsid w:val="00A87943"/>
    <w:rsid w:val="00A903F3"/>
    <w:rsid w:val="00A90D6D"/>
    <w:rsid w:val="00A927F1"/>
    <w:rsid w:val="00A92952"/>
    <w:rsid w:val="00A943BE"/>
    <w:rsid w:val="00A94579"/>
    <w:rsid w:val="00A94B55"/>
    <w:rsid w:val="00A95205"/>
    <w:rsid w:val="00A959B2"/>
    <w:rsid w:val="00A95A21"/>
    <w:rsid w:val="00A95B7B"/>
    <w:rsid w:val="00A9615A"/>
    <w:rsid w:val="00A9758D"/>
    <w:rsid w:val="00A97CBB"/>
    <w:rsid w:val="00AA0D98"/>
    <w:rsid w:val="00AA0E51"/>
    <w:rsid w:val="00AA1B46"/>
    <w:rsid w:val="00AA22A9"/>
    <w:rsid w:val="00AA2B81"/>
    <w:rsid w:val="00AA2CDC"/>
    <w:rsid w:val="00AA3A54"/>
    <w:rsid w:val="00AA4011"/>
    <w:rsid w:val="00AA45DB"/>
    <w:rsid w:val="00AA4A97"/>
    <w:rsid w:val="00AA6400"/>
    <w:rsid w:val="00AA688E"/>
    <w:rsid w:val="00AA6A6E"/>
    <w:rsid w:val="00AA7B6E"/>
    <w:rsid w:val="00AA7B8A"/>
    <w:rsid w:val="00AA7C51"/>
    <w:rsid w:val="00AA7CEE"/>
    <w:rsid w:val="00AB035B"/>
    <w:rsid w:val="00AB353B"/>
    <w:rsid w:val="00AB4F9F"/>
    <w:rsid w:val="00AB539A"/>
    <w:rsid w:val="00AB5638"/>
    <w:rsid w:val="00AB5B84"/>
    <w:rsid w:val="00AB5DC7"/>
    <w:rsid w:val="00AB5E30"/>
    <w:rsid w:val="00AB60F0"/>
    <w:rsid w:val="00AB72E8"/>
    <w:rsid w:val="00AC0283"/>
    <w:rsid w:val="00AC0D75"/>
    <w:rsid w:val="00AC0DE7"/>
    <w:rsid w:val="00AC16DB"/>
    <w:rsid w:val="00AC2CDE"/>
    <w:rsid w:val="00AC35A5"/>
    <w:rsid w:val="00AC37C2"/>
    <w:rsid w:val="00AC3F8F"/>
    <w:rsid w:val="00AC4554"/>
    <w:rsid w:val="00AC4FC2"/>
    <w:rsid w:val="00AC602D"/>
    <w:rsid w:val="00AC6237"/>
    <w:rsid w:val="00AC664F"/>
    <w:rsid w:val="00AC67C1"/>
    <w:rsid w:val="00AC71CD"/>
    <w:rsid w:val="00AC7BE6"/>
    <w:rsid w:val="00AD01FB"/>
    <w:rsid w:val="00AD0D7A"/>
    <w:rsid w:val="00AD12D2"/>
    <w:rsid w:val="00AD1ECD"/>
    <w:rsid w:val="00AD3F55"/>
    <w:rsid w:val="00AD539F"/>
    <w:rsid w:val="00AD5BE0"/>
    <w:rsid w:val="00AD5C54"/>
    <w:rsid w:val="00AD5F38"/>
    <w:rsid w:val="00AD6860"/>
    <w:rsid w:val="00AE008D"/>
    <w:rsid w:val="00AE01F0"/>
    <w:rsid w:val="00AE07C3"/>
    <w:rsid w:val="00AE14F1"/>
    <w:rsid w:val="00AE1EF9"/>
    <w:rsid w:val="00AE318F"/>
    <w:rsid w:val="00AE361A"/>
    <w:rsid w:val="00AE4990"/>
    <w:rsid w:val="00AE589F"/>
    <w:rsid w:val="00AE6B58"/>
    <w:rsid w:val="00AE6E65"/>
    <w:rsid w:val="00AF030B"/>
    <w:rsid w:val="00AF2FF0"/>
    <w:rsid w:val="00AF51D9"/>
    <w:rsid w:val="00AF64FC"/>
    <w:rsid w:val="00B001C6"/>
    <w:rsid w:val="00B00736"/>
    <w:rsid w:val="00B00B74"/>
    <w:rsid w:val="00B01E3B"/>
    <w:rsid w:val="00B042E0"/>
    <w:rsid w:val="00B04376"/>
    <w:rsid w:val="00B04B23"/>
    <w:rsid w:val="00B04D27"/>
    <w:rsid w:val="00B0570B"/>
    <w:rsid w:val="00B057A7"/>
    <w:rsid w:val="00B05C0C"/>
    <w:rsid w:val="00B06485"/>
    <w:rsid w:val="00B068FA"/>
    <w:rsid w:val="00B075A2"/>
    <w:rsid w:val="00B07BD1"/>
    <w:rsid w:val="00B07CE7"/>
    <w:rsid w:val="00B07DB5"/>
    <w:rsid w:val="00B10032"/>
    <w:rsid w:val="00B119ED"/>
    <w:rsid w:val="00B12275"/>
    <w:rsid w:val="00B139B6"/>
    <w:rsid w:val="00B147CC"/>
    <w:rsid w:val="00B148F4"/>
    <w:rsid w:val="00B14D53"/>
    <w:rsid w:val="00B16547"/>
    <w:rsid w:val="00B16F72"/>
    <w:rsid w:val="00B178F3"/>
    <w:rsid w:val="00B17C98"/>
    <w:rsid w:val="00B17EDC"/>
    <w:rsid w:val="00B17EE5"/>
    <w:rsid w:val="00B204B0"/>
    <w:rsid w:val="00B20887"/>
    <w:rsid w:val="00B217A7"/>
    <w:rsid w:val="00B2181E"/>
    <w:rsid w:val="00B21AB3"/>
    <w:rsid w:val="00B22242"/>
    <w:rsid w:val="00B223BF"/>
    <w:rsid w:val="00B254F9"/>
    <w:rsid w:val="00B25BD9"/>
    <w:rsid w:val="00B27150"/>
    <w:rsid w:val="00B27476"/>
    <w:rsid w:val="00B27E79"/>
    <w:rsid w:val="00B27FDE"/>
    <w:rsid w:val="00B30309"/>
    <w:rsid w:val="00B3127E"/>
    <w:rsid w:val="00B3154F"/>
    <w:rsid w:val="00B31767"/>
    <w:rsid w:val="00B319BF"/>
    <w:rsid w:val="00B3275E"/>
    <w:rsid w:val="00B33B17"/>
    <w:rsid w:val="00B341A6"/>
    <w:rsid w:val="00B3556B"/>
    <w:rsid w:val="00B356D8"/>
    <w:rsid w:val="00B362C5"/>
    <w:rsid w:val="00B36354"/>
    <w:rsid w:val="00B36B57"/>
    <w:rsid w:val="00B36C27"/>
    <w:rsid w:val="00B371F5"/>
    <w:rsid w:val="00B3727E"/>
    <w:rsid w:val="00B37BA7"/>
    <w:rsid w:val="00B403E1"/>
    <w:rsid w:val="00B40F52"/>
    <w:rsid w:val="00B4232C"/>
    <w:rsid w:val="00B42DA4"/>
    <w:rsid w:val="00B42EE4"/>
    <w:rsid w:val="00B437C9"/>
    <w:rsid w:val="00B438C7"/>
    <w:rsid w:val="00B43C48"/>
    <w:rsid w:val="00B44C29"/>
    <w:rsid w:val="00B44C50"/>
    <w:rsid w:val="00B45CD2"/>
    <w:rsid w:val="00B45F1C"/>
    <w:rsid w:val="00B46F3C"/>
    <w:rsid w:val="00B47C42"/>
    <w:rsid w:val="00B50C04"/>
    <w:rsid w:val="00B50CBD"/>
    <w:rsid w:val="00B523ED"/>
    <w:rsid w:val="00B530DC"/>
    <w:rsid w:val="00B5354E"/>
    <w:rsid w:val="00B53A60"/>
    <w:rsid w:val="00B54B35"/>
    <w:rsid w:val="00B566C8"/>
    <w:rsid w:val="00B5731A"/>
    <w:rsid w:val="00B57C6E"/>
    <w:rsid w:val="00B60044"/>
    <w:rsid w:val="00B600F9"/>
    <w:rsid w:val="00B601F0"/>
    <w:rsid w:val="00B6094E"/>
    <w:rsid w:val="00B61627"/>
    <w:rsid w:val="00B61FE4"/>
    <w:rsid w:val="00B62392"/>
    <w:rsid w:val="00B62474"/>
    <w:rsid w:val="00B62D2D"/>
    <w:rsid w:val="00B63668"/>
    <w:rsid w:val="00B63ADE"/>
    <w:rsid w:val="00B63F59"/>
    <w:rsid w:val="00B640B0"/>
    <w:rsid w:val="00B647FA"/>
    <w:rsid w:val="00B6521C"/>
    <w:rsid w:val="00B659C8"/>
    <w:rsid w:val="00B65BFE"/>
    <w:rsid w:val="00B667C5"/>
    <w:rsid w:val="00B66823"/>
    <w:rsid w:val="00B705A5"/>
    <w:rsid w:val="00B72407"/>
    <w:rsid w:val="00B74340"/>
    <w:rsid w:val="00B75F02"/>
    <w:rsid w:val="00B766BF"/>
    <w:rsid w:val="00B77657"/>
    <w:rsid w:val="00B77DD7"/>
    <w:rsid w:val="00B81BDB"/>
    <w:rsid w:val="00B82DAA"/>
    <w:rsid w:val="00B8344D"/>
    <w:rsid w:val="00B84498"/>
    <w:rsid w:val="00B85707"/>
    <w:rsid w:val="00B857A6"/>
    <w:rsid w:val="00B8637B"/>
    <w:rsid w:val="00B863FB"/>
    <w:rsid w:val="00B86655"/>
    <w:rsid w:val="00B9049C"/>
    <w:rsid w:val="00B905EB"/>
    <w:rsid w:val="00B90ABF"/>
    <w:rsid w:val="00B921BB"/>
    <w:rsid w:val="00B93566"/>
    <w:rsid w:val="00B9468F"/>
    <w:rsid w:val="00B94782"/>
    <w:rsid w:val="00B94D37"/>
    <w:rsid w:val="00B958B6"/>
    <w:rsid w:val="00B95A67"/>
    <w:rsid w:val="00B95C3C"/>
    <w:rsid w:val="00B96BB9"/>
    <w:rsid w:val="00B97721"/>
    <w:rsid w:val="00B977FE"/>
    <w:rsid w:val="00BA025D"/>
    <w:rsid w:val="00BA0C71"/>
    <w:rsid w:val="00BA12A2"/>
    <w:rsid w:val="00BA2640"/>
    <w:rsid w:val="00BA3678"/>
    <w:rsid w:val="00BA44F5"/>
    <w:rsid w:val="00BA4F41"/>
    <w:rsid w:val="00BA5424"/>
    <w:rsid w:val="00BA6B8A"/>
    <w:rsid w:val="00BB0D68"/>
    <w:rsid w:val="00BB165D"/>
    <w:rsid w:val="00BB24EA"/>
    <w:rsid w:val="00BB28BA"/>
    <w:rsid w:val="00BB315A"/>
    <w:rsid w:val="00BB40F3"/>
    <w:rsid w:val="00BB4219"/>
    <w:rsid w:val="00BB45B3"/>
    <w:rsid w:val="00BB4BF3"/>
    <w:rsid w:val="00BB4C21"/>
    <w:rsid w:val="00BB523C"/>
    <w:rsid w:val="00BB62D3"/>
    <w:rsid w:val="00BB6FB8"/>
    <w:rsid w:val="00BB78AE"/>
    <w:rsid w:val="00BB7DA6"/>
    <w:rsid w:val="00BC17C6"/>
    <w:rsid w:val="00BC1B65"/>
    <w:rsid w:val="00BC1EFC"/>
    <w:rsid w:val="00BC2330"/>
    <w:rsid w:val="00BC2F63"/>
    <w:rsid w:val="00BC3618"/>
    <w:rsid w:val="00BC46CA"/>
    <w:rsid w:val="00BC48D0"/>
    <w:rsid w:val="00BC4964"/>
    <w:rsid w:val="00BC5104"/>
    <w:rsid w:val="00BC5FBC"/>
    <w:rsid w:val="00BC6037"/>
    <w:rsid w:val="00BC62AA"/>
    <w:rsid w:val="00BC6900"/>
    <w:rsid w:val="00BD011F"/>
    <w:rsid w:val="00BD06DA"/>
    <w:rsid w:val="00BD0BB2"/>
    <w:rsid w:val="00BD1250"/>
    <w:rsid w:val="00BD26A5"/>
    <w:rsid w:val="00BD39A9"/>
    <w:rsid w:val="00BD4D97"/>
    <w:rsid w:val="00BD6C85"/>
    <w:rsid w:val="00BD72B2"/>
    <w:rsid w:val="00BE00CF"/>
    <w:rsid w:val="00BE05E1"/>
    <w:rsid w:val="00BE139F"/>
    <w:rsid w:val="00BE23BA"/>
    <w:rsid w:val="00BE2966"/>
    <w:rsid w:val="00BE546A"/>
    <w:rsid w:val="00BE6F00"/>
    <w:rsid w:val="00BE7482"/>
    <w:rsid w:val="00BE7B47"/>
    <w:rsid w:val="00BE7FF5"/>
    <w:rsid w:val="00BF0A53"/>
    <w:rsid w:val="00BF164A"/>
    <w:rsid w:val="00BF175C"/>
    <w:rsid w:val="00BF18FC"/>
    <w:rsid w:val="00BF1BE7"/>
    <w:rsid w:val="00BF1E5D"/>
    <w:rsid w:val="00BF34EA"/>
    <w:rsid w:val="00BF3792"/>
    <w:rsid w:val="00BF3DAB"/>
    <w:rsid w:val="00BF55C0"/>
    <w:rsid w:val="00BF5C21"/>
    <w:rsid w:val="00BF5F34"/>
    <w:rsid w:val="00BF6B77"/>
    <w:rsid w:val="00C00DA2"/>
    <w:rsid w:val="00C01056"/>
    <w:rsid w:val="00C01305"/>
    <w:rsid w:val="00C01702"/>
    <w:rsid w:val="00C01BE5"/>
    <w:rsid w:val="00C024BF"/>
    <w:rsid w:val="00C0394E"/>
    <w:rsid w:val="00C04337"/>
    <w:rsid w:val="00C043E6"/>
    <w:rsid w:val="00C04632"/>
    <w:rsid w:val="00C04B1B"/>
    <w:rsid w:val="00C050DD"/>
    <w:rsid w:val="00C05926"/>
    <w:rsid w:val="00C05E93"/>
    <w:rsid w:val="00C0633D"/>
    <w:rsid w:val="00C06BA1"/>
    <w:rsid w:val="00C07372"/>
    <w:rsid w:val="00C1092E"/>
    <w:rsid w:val="00C10D1C"/>
    <w:rsid w:val="00C110BB"/>
    <w:rsid w:val="00C115F1"/>
    <w:rsid w:val="00C12253"/>
    <w:rsid w:val="00C1256B"/>
    <w:rsid w:val="00C14869"/>
    <w:rsid w:val="00C14DF9"/>
    <w:rsid w:val="00C14F31"/>
    <w:rsid w:val="00C16285"/>
    <w:rsid w:val="00C165CE"/>
    <w:rsid w:val="00C1698F"/>
    <w:rsid w:val="00C214D5"/>
    <w:rsid w:val="00C21E06"/>
    <w:rsid w:val="00C22CE6"/>
    <w:rsid w:val="00C230A3"/>
    <w:rsid w:val="00C237B2"/>
    <w:rsid w:val="00C242AF"/>
    <w:rsid w:val="00C2545E"/>
    <w:rsid w:val="00C268C9"/>
    <w:rsid w:val="00C26D22"/>
    <w:rsid w:val="00C26D6C"/>
    <w:rsid w:val="00C27811"/>
    <w:rsid w:val="00C27A4D"/>
    <w:rsid w:val="00C31A3E"/>
    <w:rsid w:val="00C322EE"/>
    <w:rsid w:val="00C3356D"/>
    <w:rsid w:val="00C349D7"/>
    <w:rsid w:val="00C34E4F"/>
    <w:rsid w:val="00C34EFE"/>
    <w:rsid w:val="00C35A17"/>
    <w:rsid w:val="00C35A7F"/>
    <w:rsid w:val="00C36A3B"/>
    <w:rsid w:val="00C37BDB"/>
    <w:rsid w:val="00C403BD"/>
    <w:rsid w:val="00C42E61"/>
    <w:rsid w:val="00C45A1B"/>
    <w:rsid w:val="00C4769B"/>
    <w:rsid w:val="00C509C6"/>
    <w:rsid w:val="00C51D29"/>
    <w:rsid w:val="00C5404D"/>
    <w:rsid w:val="00C54232"/>
    <w:rsid w:val="00C544E6"/>
    <w:rsid w:val="00C55D5F"/>
    <w:rsid w:val="00C55D76"/>
    <w:rsid w:val="00C56C2E"/>
    <w:rsid w:val="00C57095"/>
    <w:rsid w:val="00C578C7"/>
    <w:rsid w:val="00C60649"/>
    <w:rsid w:val="00C608F5"/>
    <w:rsid w:val="00C61089"/>
    <w:rsid w:val="00C630C9"/>
    <w:rsid w:val="00C632A3"/>
    <w:rsid w:val="00C64432"/>
    <w:rsid w:val="00C64A41"/>
    <w:rsid w:val="00C65B8F"/>
    <w:rsid w:val="00C70167"/>
    <w:rsid w:val="00C70438"/>
    <w:rsid w:val="00C707B5"/>
    <w:rsid w:val="00C717DE"/>
    <w:rsid w:val="00C72124"/>
    <w:rsid w:val="00C728E2"/>
    <w:rsid w:val="00C744C4"/>
    <w:rsid w:val="00C7459A"/>
    <w:rsid w:val="00C74748"/>
    <w:rsid w:val="00C74E3F"/>
    <w:rsid w:val="00C75042"/>
    <w:rsid w:val="00C752EE"/>
    <w:rsid w:val="00C75B20"/>
    <w:rsid w:val="00C75B7E"/>
    <w:rsid w:val="00C77B94"/>
    <w:rsid w:val="00C80247"/>
    <w:rsid w:val="00C81BA0"/>
    <w:rsid w:val="00C81C79"/>
    <w:rsid w:val="00C82075"/>
    <w:rsid w:val="00C8263B"/>
    <w:rsid w:val="00C82A0A"/>
    <w:rsid w:val="00C8403C"/>
    <w:rsid w:val="00C84869"/>
    <w:rsid w:val="00C86190"/>
    <w:rsid w:val="00C87634"/>
    <w:rsid w:val="00C900BA"/>
    <w:rsid w:val="00C90738"/>
    <w:rsid w:val="00C90B6D"/>
    <w:rsid w:val="00C914AE"/>
    <w:rsid w:val="00C91D40"/>
    <w:rsid w:val="00C92363"/>
    <w:rsid w:val="00C9283A"/>
    <w:rsid w:val="00C92E01"/>
    <w:rsid w:val="00C939A2"/>
    <w:rsid w:val="00C93DF6"/>
    <w:rsid w:val="00C94B74"/>
    <w:rsid w:val="00C9562C"/>
    <w:rsid w:val="00C95B20"/>
    <w:rsid w:val="00C970FD"/>
    <w:rsid w:val="00CA2BA7"/>
    <w:rsid w:val="00CA3968"/>
    <w:rsid w:val="00CA3DC5"/>
    <w:rsid w:val="00CA4703"/>
    <w:rsid w:val="00CA5BDF"/>
    <w:rsid w:val="00CA60F7"/>
    <w:rsid w:val="00CA61EE"/>
    <w:rsid w:val="00CA7203"/>
    <w:rsid w:val="00CA7392"/>
    <w:rsid w:val="00CA75D2"/>
    <w:rsid w:val="00CA77EF"/>
    <w:rsid w:val="00CB0407"/>
    <w:rsid w:val="00CB0DD9"/>
    <w:rsid w:val="00CB1351"/>
    <w:rsid w:val="00CB1B21"/>
    <w:rsid w:val="00CB1C5C"/>
    <w:rsid w:val="00CB1D79"/>
    <w:rsid w:val="00CB2386"/>
    <w:rsid w:val="00CB268B"/>
    <w:rsid w:val="00CB2D15"/>
    <w:rsid w:val="00CB2F29"/>
    <w:rsid w:val="00CB3746"/>
    <w:rsid w:val="00CB3805"/>
    <w:rsid w:val="00CB3EFA"/>
    <w:rsid w:val="00CB471D"/>
    <w:rsid w:val="00CB4C36"/>
    <w:rsid w:val="00CC0538"/>
    <w:rsid w:val="00CC0E7F"/>
    <w:rsid w:val="00CC1011"/>
    <w:rsid w:val="00CC172C"/>
    <w:rsid w:val="00CC1B16"/>
    <w:rsid w:val="00CC20A4"/>
    <w:rsid w:val="00CC2286"/>
    <w:rsid w:val="00CC2BB0"/>
    <w:rsid w:val="00CC37DC"/>
    <w:rsid w:val="00CC3DDA"/>
    <w:rsid w:val="00CC4A5A"/>
    <w:rsid w:val="00CC52F2"/>
    <w:rsid w:val="00CC5A25"/>
    <w:rsid w:val="00CC682E"/>
    <w:rsid w:val="00CD0A13"/>
    <w:rsid w:val="00CD121A"/>
    <w:rsid w:val="00CD17C2"/>
    <w:rsid w:val="00CD1AC4"/>
    <w:rsid w:val="00CD2045"/>
    <w:rsid w:val="00CD2274"/>
    <w:rsid w:val="00CD2995"/>
    <w:rsid w:val="00CD42C0"/>
    <w:rsid w:val="00CD5A13"/>
    <w:rsid w:val="00CD605F"/>
    <w:rsid w:val="00CD7542"/>
    <w:rsid w:val="00CE1AE6"/>
    <w:rsid w:val="00CE1FA9"/>
    <w:rsid w:val="00CE2C33"/>
    <w:rsid w:val="00CE2F51"/>
    <w:rsid w:val="00CE3054"/>
    <w:rsid w:val="00CE39B9"/>
    <w:rsid w:val="00CE3B2A"/>
    <w:rsid w:val="00CE5059"/>
    <w:rsid w:val="00CE50FF"/>
    <w:rsid w:val="00CE538C"/>
    <w:rsid w:val="00CE5598"/>
    <w:rsid w:val="00CE59AC"/>
    <w:rsid w:val="00CE5A01"/>
    <w:rsid w:val="00CE5A68"/>
    <w:rsid w:val="00CE7174"/>
    <w:rsid w:val="00CE7D95"/>
    <w:rsid w:val="00CF0164"/>
    <w:rsid w:val="00CF0355"/>
    <w:rsid w:val="00CF0C6C"/>
    <w:rsid w:val="00CF0DE9"/>
    <w:rsid w:val="00CF1D29"/>
    <w:rsid w:val="00CF1F48"/>
    <w:rsid w:val="00CF31F7"/>
    <w:rsid w:val="00CF4434"/>
    <w:rsid w:val="00CF4E84"/>
    <w:rsid w:val="00CF79DB"/>
    <w:rsid w:val="00CF7D24"/>
    <w:rsid w:val="00D0010B"/>
    <w:rsid w:val="00D0141A"/>
    <w:rsid w:val="00D01689"/>
    <w:rsid w:val="00D01EA2"/>
    <w:rsid w:val="00D01FE1"/>
    <w:rsid w:val="00D01FF2"/>
    <w:rsid w:val="00D03309"/>
    <w:rsid w:val="00D044F9"/>
    <w:rsid w:val="00D04683"/>
    <w:rsid w:val="00D049E0"/>
    <w:rsid w:val="00D05480"/>
    <w:rsid w:val="00D0567F"/>
    <w:rsid w:val="00D059E4"/>
    <w:rsid w:val="00D05C22"/>
    <w:rsid w:val="00D0613C"/>
    <w:rsid w:val="00D061AF"/>
    <w:rsid w:val="00D062A4"/>
    <w:rsid w:val="00D06D83"/>
    <w:rsid w:val="00D075A0"/>
    <w:rsid w:val="00D0771C"/>
    <w:rsid w:val="00D078F1"/>
    <w:rsid w:val="00D07FA2"/>
    <w:rsid w:val="00D11E68"/>
    <w:rsid w:val="00D12052"/>
    <w:rsid w:val="00D120DD"/>
    <w:rsid w:val="00D128AF"/>
    <w:rsid w:val="00D135F5"/>
    <w:rsid w:val="00D14396"/>
    <w:rsid w:val="00D14F41"/>
    <w:rsid w:val="00D156B0"/>
    <w:rsid w:val="00D157C4"/>
    <w:rsid w:val="00D15AC3"/>
    <w:rsid w:val="00D16E08"/>
    <w:rsid w:val="00D172B1"/>
    <w:rsid w:val="00D17328"/>
    <w:rsid w:val="00D179B6"/>
    <w:rsid w:val="00D2015B"/>
    <w:rsid w:val="00D21737"/>
    <w:rsid w:val="00D21C54"/>
    <w:rsid w:val="00D2266E"/>
    <w:rsid w:val="00D23353"/>
    <w:rsid w:val="00D242B8"/>
    <w:rsid w:val="00D2443A"/>
    <w:rsid w:val="00D25660"/>
    <w:rsid w:val="00D25B1C"/>
    <w:rsid w:val="00D26046"/>
    <w:rsid w:val="00D26375"/>
    <w:rsid w:val="00D26A12"/>
    <w:rsid w:val="00D26DEA"/>
    <w:rsid w:val="00D2774E"/>
    <w:rsid w:val="00D27D32"/>
    <w:rsid w:val="00D306F2"/>
    <w:rsid w:val="00D30B72"/>
    <w:rsid w:val="00D30C01"/>
    <w:rsid w:val="00D30CFC"/>
    <w:rsid w:val="00D31997"/>
    <w:rsid w:val="00D3273D"/>
    <w:rsid w:val="00D32B4A"/>
    <w:rsid w:val="00D3391A"/>
    <w:rsid w:val="00D33FC7"/>
    <w:rsid w:val="00D34134"/>
    <w:rsid w:val="00D34E73"/>
    <w:rsid w:val="00D35430"/>
    <w:rsid w:val="00D355F2"/>
    <w:rsid w:val="00D35F71"/>
    <w:rsid w:val="00D36EE8"/>
    <w:rsid w:val="00D374D9"/>
    <w:rsid w:val="00D4025D"/>
    <w:rsid w:val="00D40876"/>
    <w:rsid w:val="00D40C28"/>
    <w:rsid w:val="00D40E2A"/>
    <w:rsid w:val="00D413C2"/>
    <w:rsid w:val="00D414ED"/>
    <w:rsid w:val="00D41861"/>
    <w:rsid w:val="00D42A3A"/>
    <w:rsid w:val="00D42B06"/>
    <w:rsid w:val="00D43155"/>
    <w:rsid w:val="00D436D7"/>
    <w:rsid w:val="00D438E3"/>
    <w:rsid w:val="00D43ADB"/>
    <w:rsid w:val="00D442BD"/>
    <w:rsid w:val="00D44A32"/>
    <w:rsid w:val="00D45365"/>
    <w:rsid w:val="00D45F5B"/>
    <w:rsid w:val="00D46D65"/>
    <w:rsid w:val="00D50A2C"/>
    <w:rsid w:val="00D512F0"/>
    <w:rsid w:val="00D513D9"/>
    <w:rsid w:val="00D51E2C"/>
    <w:rsid w:val="00D52FE3"/>
    <w:rsid w:val="00D5329B"/>
    <w:rsid w:val="00D53938"/>
    <w:rsid w:val="00D55C84"/>
    <w:rsid w:val="00D5629A"/>
    <w:rsid w:val="00D562E3"/>
    <w:rsid w:val="00D5640E"/>
    <w:rsid w:val="00D56EFE"/>
    <w:rsid w:val="00D577CB"/>
    <w:rsid w:val="00D609A4"/>
    <w:rsid w:val="00D62401"/>
    <w:rsid w:val="00D62A32"/>
    <w:rsid w:val="00D62A81"/>
    <w:rsid w:val="00D62EFD"/>
    <w:rsid w:val="00D63A26"/>
    <w:rsid w:val="00D64F69"/>
    <w:rsid w:val="00D65397"/>
    <w:rsid w:val="00D66089"/>
    <w:rsid w:val="00D665A7"/>
    <w:rsid w:val="00D66F36"/>
    <w:rsid w:val="00D67D9D"/>
    <w:rsid w:val="00D70065"/>
    <w:rsid w:val="00D70915"/>
    <w:rsid w:val="00D72B29"/>
    <w:rsid w:val="00D73061"/>
    <w:rsid w:val="00D73A62"/>
    <w:rsid w:val="00D75992"/>
    <w:rsid w:val="00D7680A"/>
    <w:rsid w:val="00D77A3F"/>
    <w:rsid w:val="00D77FBF"/>
    <w:rsid w:val="00D800F9"/>
    <w:rsid w:val="00D802E1"/>
    <w:rsid w:val="00D802FD"/>
    <w:rsid w:val="00D8083A"/>
    <w:rsid w:val="00D818C6"/>
    <w:rsid w:val="00D822A1"/>
    <w:rsid w:val="00D82598"/>
    <w:rsid w:val="00D85320"/>
    <w:rsid w:val="00D854F4"/>
    <w:rsid w:val="00D858EF"/>
    <w:rsid w:val="00D85EBA"/>
    <w:rsid w:val="00D86D81"/>
    <w:rsid w:val="00D903F2"/>
    <w:rsid w:val="00D904A9"/>
    <w:rsid w:val="00D906C5"/>
    <w:rsid w:val="00D90A9F"/>
    <w:rsid w:val="00D91E1A"/>
    <w:rsid w:val="00D920A1"/>
    <w:rsid w:val="00D93185"/>
    <w:rsid w:val="00D94CDE"/>
    <w:rsid w:val="00D96ECE"/>
    <w:rsid w:val="00D9705D"/>
    <w:rsid w:val="00D97623"/>
    <w:rsid w:val="00D97986"/>
    <w:rsid w:val="00DA0AD6"/>
    <w:rsid w:val="00DA0F8B"/>
    <w:rsid w:val="00DA2352"/>
    <w:rsid w:val="00DA2C60"/>
    <w:rsid w:val="00DA348B"/>
    <w:rsid w:val="00DA390E"/>
    <w:rsid w:val="00DA4CE3"/>
    <w:rsid w:val="00DA4E18"/>
    <w:rsid w:val="00DA52BE"/>
    <w:rsid w:val="00DA71C1"/>
    <w:rsid w:val="00DA75D3"/>
    <w:rsid w:val="00DA7C1F"/>
    <w:rsid w:val="00DA7F97"/>
    <w:rsid w:val="00DB0174"/>
    <w:rsid w:val="00DB09DA"/>
    <w:rsid w:val="00DB0D6F"/>
    <w:rsid w:val="00DB0FF5"/>
    <w:rsid w:val="00DB22E4"/>
    <w:rsid w:val="00DB23DA"/>
    <w:rsid w:val="00DB279C"/>
    <w:rsid w:val="00DB32C5"/>
    <w:rsid w:val="00DB5412"/>
    <w:rsid w:val="00DB5462"/>
    <w:rsid w:val="00DB5B4D"/>
    <w:rsid w:val="00DB6234"/>
    <w:rsid w:val="00DB6316"/>
    <w:rsid w:val="00DB66FD"/>
    <w:rsid w:val="00DB6DBA"/>
    <w:rsid w:val="00DB6E5B"/>
    <w:rsid w:val="00DC0FB3"/>
    <w:rsid w:val="00DC10D1"/>
    <w:rsid w:val="00DC1BDE"/>
    <w:rsid w:val="00DC275F"/>
    <w:rsid w:val="00DC2BDA"/>
    <w:rsid w:val="00DC2E67"/>
    <w:rsid w:val="00DC2F34"/>
    <w:rsid w:val="00DC377F"/>
    <w:rsid w:val="00DC3BED"/>
    <w:rsid w:val="00DC4C90"/>
    <w:rsid w:val="00DC567F"/>
    <w:rsid w:val="00DC661E"/>
    <w:rsid w:val="00DC6849"/>
    <w:rsid w:val="00DC6C91"/>
    <w:rsid w:val="00DC6D1B"/>
    <w:rsid w:val="00DD045F"/>
    <w:rsid w:val="00DD15B5"/>
    <w:rsid w:val="00DD1E05"/>
    <w:rsid w:val="00DD2127"/>
    <w:rsid w:val="00DD23AE"/>
    <w:rsid w:val="00DD2957"/>
    <w:rsid w:val="00DD2C59"/>
    <w:rsid w:val="00DD32CB"/>
    <w:rsid w:val="00DD3463"/>
    <w:rsid w:val="00DD3FDB"/>
    <w:rsid w:val="00DD40CB"/>
    <w:rsid w:val="00DD433A"/>
    <w:rsid w:val="00DD6E2A"/>
    <w:rsid w:val="00DD7144"/>
    <w:rsid w:val="00DD75F8"/>
    <w:rsid w:val="00DE1418"/>
    <w:rsid w:val="00DE17CA"/>
    <w:rsid w:val="00DE1C89"/>
    <w:rsid w:val="00DE1EB6"/>
    <w:rsid w:val="00DE378A"/>
    <w:rsid w:val="00DE60A2"/>
    <w:rsid w:val="00DE63F7"/>
    <w:rsid w:val="00DE6DED"/>
    <w:rsid w:val="00DE7519"/>
    <w:rsid w:val="00DE7CC3"/>
    <w:rsid w:val="00DF0064"/>
    <w:rsid w:val="00DF0066"/>
    <w:rsid w:val="00DF0201"/>
    <w:rsid w:val="00DF0593"/>
    <w:rsid w:val="00DF1102"/>
    <w:rsid w:val="00DF1138"/>
    <w:rsid w:val="00DF12CA"/>
    <w:rsid w:val="00DF1A4F"/>
    <w:rsid w:val="00DF29DB"/>
    <w:rsid w:val="00DF3111"/>
    <w:rsid w:val="00DF38EF"/>
    <w:rsid w:val="00DF3B47"/>
    <w:rsid w:val="00DF3BFA"/>
    <w:rsid w:val="00DF40DF"/>
    <w:rsid w:val="00DF4759"/>
    <w:rsid w:val="00DF48C4"/>
    <w:rsid w:val="00DF4D44"/>
    <w:rsid w:val="00DF58F5"/>
    <w:rsid w:val="00DF5A5D"/>
    <w:rsid w:val="00E023A8"/>
    <w:rsid w:val="00E03078"/>
    <w:rsid w:val="00E0401A"/>
    <w:rsid w:val="00E040F8"/>
    <w:rsid w:val="00E048FA"/>
    <w:rsid w:val="00E064B8"/>
    <w:rsid w:val="00E06629"/>
    <w:rsid w:val="00E06F42"/>
    <w:rsid w:val="00E07344"/>
    <w:rsid w:val="00E07C57"/>
    <w:rsid w:val="00E1028A"/>
    <w:rsid w:val="00E102F6"/>
    <w:rsid w:val="00E1085D"/>
    <w:rsid w:val="00E10D43"/>
    <w:rsid w:val="00E112AF"/>
    <w:rsid w:val="00E117CF"/>
    <w:rsid w:val="00E12002"/>
    <w:rsid w:val="00E12801"/>
    <w:rsid w:val="00E12DD3"/>
    <w:rsid w:val="00E131BE"/>
    <w:rsid w:val="00E13309"/>
    <w:rsid w:val="00E13737"/>
    <w:rsid w:val="00E1383F"/>
    <w:rsid w:val="00E13D1C"/>
    <w:rsid w:val="00E13FC3"/>
    <w:rsid w:val="00E1434F"/>
    <w:rsid w:val="00E14F66"/>
    <w:rsid w:val="00E15CB3"/>
    <w:rsid w:val="00E15DDB"/>
    <w:rsid w:val="00E1676D"/>
    <w:rsid w:val="00E171A4"/>
    <w:rsid w:val="00E17C63"/>
    <w:rsid w:val="00E20AED"/>
    <w:rsid w:val="00E2255E"/>
    <w:rsid w:val="00E229A1"/>
    <w:rsid w:val="00E23D73"/>
    <w:rsid w:val="00E24BAA"/>
    <w:rsid w:val="00E24C25"/>
    <w:rsid w:val="00E2544D"/>
    <w:rsid w:val="00E261E8"/>
    <w:rsid w:val="00E273D9"/>
    <w:rsid w:val="00E27802"/>
    <w:rsid w:val="00E2783B"/>
    <w:rsid w:val="00E2796F"/>
    <w:rsid w:val="00E27D88"/>
    <w:rsid w:val="00E308AB"/>
    <w:rsid w:val="00E312DC"/>
    <w:rsid w:val="00E328C2"/>
    <w:rsid w:val="00E34A6C"/>
    <w:rsid w:val="00E357B2"/>
    <w:rsid w:val="00E35D5F"/>
    <w:rsid w:val="00E3606A"/>
    <w:rsid w:val="00E3712C"/>
    <w:rsid w:val="00E374EE"/>
    <w:rsid w:val="00E37F9B"/>
    <w:rsid w:val="00E4037B"/>
    <w:rsid w:val="00E40410"/>
    <w:rsid w:val="00E407CE"/>
    <w:rsid w:val="00E41903"/>
    <w:rsid w:val="00E419FA"/>
    <w:rsid w:val="00E41A29"/>
    <w:rsid w:val="00E42219"/>
    <w:rsid w:val="00E4235F"/>
    <w:rsid w:val="00E42AC9"/>
    <w:rsid w:val="00E4426A"/>
    <w:rsid w:val="00E44AEE"/>
    <w:rsid w:val="00E45466"/>
    <w:rsid w:val="00E456CF"/>
    <w:rsid w:val="00E456E4"/>
    <w:rsid w:val="00E47D2E"/>
    <w:rsid w:val="00E50200"/>
    <w:rsid w:val="00E50784"/>
    <w:rsid w:val="00E508B3"/>
    <w:rsid w:val="00E509A8"/>
    <w:rsid w:val="00E52450"/>
    <w:rsid w:val="00E52FBF"/>
    <w:rsid w:val="00E53F58"/>
    <w:rsid w:val="00E53FCE"/>
    <w:rsid w:val="00E54E5C"/>
    <w:rsid w:val="00E5584C"/>
    <w:rsid w:val="00E56AF7"/>
    <w:rsid w:val="00E56E51"/>
    <w:rsid w:val="00E60395"/>
    <w:rsid w:val="00E60B89"/>
    <w:rsid w:val="00E60BB8"/>
    <w:rsid w:val="00E60C22"/>
    <w:rsid w:val="00E61D1C"/>
    <w:rsid w:val="00E62526"/>
    <w:rsid w:val="00E62952"/>
    <w:rsid w:val="00E62BE3"/>
    <w:rsid w:val="00E644C5"/>
    <w:rsid w:val="00E65748"/>
    <w:rsid w:val="00E66EB1"/>
    <w:rsid w:val="00E6726A"/>
    <w:rsid w:val="00E6755F"/>
    <w:rsid w:val="00E70AEA"/>
    <w:rsid w:val="00E718D7"/>
    <w:rsid w:val="00E72361"/>
    <w:rsid w:val="00E72811"/>
    <w:rsid w:val="00E734B8"/>
    <w:rsid w:val="00E734CF"/>
    <w:rsid w:val="00E7445E"/>
    <w:rsid w:val="00E7527D"/>
    <w:rsid w:val="00E7588D"/>
    <w:rsid w:val="00E75909"/>
    <w:rsid w:val="00E7670D"/>
    <w:rsid w:val="00E7693E"/>
    <w:rsid w:val="00E77103"/>
    <w:rsid w:val="00E80515"/>
    <w:rsid w:val="00E80592"/>
    <w:rsid w:val="00E808FD"/>
    <w:rsid w:val="00E816AC"/>
    <w:rsid w:val="00E81A7A"/>
    <w:rsid w:val="00E8295E"/>
    <w:rsid w:val="00E83375"/>
    <w:rsid w:val="00E83376"/>
    <w:rsid w:val="00E83585"/>
    <w:rsid w:val="00E83C17"/>
    <w:rsid w:val="00E84124"/>
    <w:rsid w:val="00E8525E"/>
    <w:rsid w:val="00E85ED6"/>
    <w:rsid w:val="00E860B6"/>
    <w:rsid w:val="00E869BC"/>
    <w:rsid w:val="00E873E0"/>
    <w:rsid w:val="00E90F23"/>
    <w:rsid w:val="00E9127C"/>
    <w:rsid w:val="00E91CE5"/>
    <w:rsid w:val="00E92B41"/>
    <w:rsid w:val="00E9527E"/>
    <w:rsid w:val="00E95AF3"/>
    <w:rsid w:val="00E9625F"/>
    <w:rsid w:val="00E9670B"/>
    <w:rsid w:val="00E96C6B"/>
    <w:rsid w:val="00EA0166"/>
    <w:rsid w:val="00EA0223"/>
    <w:rsid w:val="00EA0405"/>
    <w:rsid w:val="00EA0651"/>
    <w:rsid w:val="00EA073C"/>
    <w:rsid w:val="00EA0FD9"/>
    <w:rsid w:val="00EA1B55"/>
    <w:rsid w:val="00EA357F"/>
    <w:rsid w:val="00EA493E"/>
    <w:rsid w:val="00EA6742"/>
    <w:rsid w:val="00EA7322"/>
    <w:rsid w:val="00EA797F"/>
    <w:rsid w:val="00EB02C1"/>
    <w:rsid w:val="00EB1CFA"/>
    <w:rsid w:val="00EB26DC"/>
    <w:rsid w:val="00EB3116"/>
    <w:rsid w:val="00EB321A"/>
    <w:rsid w:val="00EB34CD"/>
    <w:rsid w:val="00EB404B"/>
    <w:rsid w:val="00EB41E7"/>
    <w:rsid w:val="00EB4705"/>
    <w:rsid w:val="00EB527C"/>
    <w:rsid w:val="00EB544B"/>
    <w:rsid w:val="00EB61EB"/>
    <w:rsid w:val="00EB63A4"/>
    <w:rsid w:val="00EC0099"/>
    <w:rsid w:val="00EC09FC"/>
    <w:rsid w:val="00EC0CDA"/>
    <w:rsid w:val="00EC1229"/>
    <w:rsid w:val="00EC1888"/>
    <w:rsid w:val="00EC1993"/>
    <w:rsid w:val="00EC1C3B"/>
    <w:rsid w:val="00EC201D"/>
    <w:rsid w:val="00EC2121"/>
    <w:rsid w:val="00EC2400"/>
    <w:rsid w:val="00EC2BB8"/>
    <w:rsid w:val="00EC4AE5"/>
    <w:rsid w:val="00EC4BBB"/>
    <w:rsid w:val="00EC5295"/>
    <w:rsid w:val="00EC53A3"/>
    <w:rsid w:val="00EC549D"/>
    <w:rsid w:val="00EC6059"/>
    <w:rsid w:val="00EC6B20"/>
    <w:rsid w:val="00EC6EA0"/>
    <w:rsid w:val="00EC759A"/>
    <w:rsid w:val="00EC77A2"/>
    <w:rsid w:val="00ED006F"/>
    <w:rsid w:val="00ED0402"/>
    <w:rsid w:val="00ED0514"/>
    <w:rsid w:val="00ED05AA"/>
    <w:rsid w:val="00ED1D80"/>
    <w:rsid w:val="00ED22FD"/>
    <w:rsid w:val="00ED2318"/>
    <w:rsid w:val="00ED394B"/>
    <w:rsid w:val="00ED3F3E"/>
    <w:rsid w:val="00ED4563"/>
    <w:rsid w:val="00ED4E49"/>
    <w:rsid w:val="00ED5488"/>
    <w:rsid w:val="00ED549F"/>
    <w:rsid w:val="00ED6D8C"/>
    <w:rsid w:val="00ED76DB"/>
    <w:rsid w:val="00ED7EB2"/>
    <w:rsid w:val="00EE0425"/>
    <w:rsid w:val="00EE046B"/>
    <w:rsid w:val="00EE0A7C"/>
    <w:rsid w:val="00EE0D5F"/>
    <w:rsid w:val="00EE0FDC"/>
    <w:rsid w:val="00EE1B2A"/>
    <w:rsid w:val="00EE207F"/>
    <w:rsid w:val="00EE228F"/>
    <w:rsid w:val="00EE25B1"/>
    <w:rsid w:val="00EE2B4B"/>
    <w:rsid w:val="00EE3500"/>
    <w:rsid w:val="00EE357D"/>
    <w:rsid w:val="00EE3D65"/>
    <w:rsid w:val="00EE3ECE"/>
    <w:rsid w:val="00EE546B"/>
    <w:rsid w:val="00EE599F"/>
    <w:rsid w:val="00EE6EB2"/>
    <w:rsid w:val="00EE730D"/>
    <w:rsid w:val="00EE7511"/>
    <w:rsid w:val="00EE762C"/>
    <w:rsid w:val="00EE7D84"/>
    <w:rsid w:val="00EE7DC6"/>
    <w:rsid w:val="00EF1C32"/>
    <w:rsid w:val="00EF1E97"/>
    <w:rsid w:val="00EF257E"/>
    <w:rsid w:val="00EF2BFF"/>
    <w:rsid w:val="00EF2EA1"/>
    <w:rsid w:val="00EF3B1B"/>
    <w:rsid w:val="00EF42BC"/>
    <w:rsid w:val="00EF4652"/>
    <w:rsid w:val="00EF4794"/>
    <w:rsid w:val="00EF4EBE"/>
    <w:rsid w:val="00EF5453"/>
    <w:rsid w:val="00EF7ABA"/>
    <w:rsid w:val="00F01429"/>
    <w:rsid w:val="00F0276F"/>
    <w:rsid w:val="00F02DE9"/>
    <w:rsid w:val="00F03EED"/>
    <w:rsid w:val="00F04461"/>
    <w:rsid w:val="00F044DD"/>
    <w:rsid w:val="00F04A3A"/>
    <w:rsid w:val="00F04BF9"/>
    <w:rsid w:val="00F05513"/>
    <w:rsid w:val="00F0569C"/>
    <w:rsid w:val="00F067FE"/>
    <w:rsid w:val="00F07820"/>
    <w:rsid w:val="00F07A07"/>
    <w:rsid w:val="00F12857"/>
    <w:rsid w:val="00F13646"/>
    <w:rsid w:val="00F13A29"/>
    <w:rsid w:val="00F13D77"/>
    <w:rsid w:val="00F14687"/>
    <w:rsid w:val="00F147BF"/>
    <w:rsid w:val="00F14FE5"/>
    <w:rsid w:val="00F15913"/>
    <w:rsid w:val="00F20193"/>
    <w:rsid w:val="00F2182E"/>
    <w:rsid w:val="00F23359"/>
    <w:rsid w:val="00F23960"/>
    <w:rsid w:val="00F24498"/>
    <w:rsid w:val="00F24981"/>
    <w:rsid w:val="00F256CE"/>
    <w:rsid w:val="00F2599D"/>
    <w:rsid w:val="00F264FE"/>
    <w:rsid w:val="00F26F3D"/>
    <w:rsid w:val="00F2727A"/>
    <w:rsid w:val="00F27441"/>
    <w:rsid w:val="00F274E8"/>
    <w:rsid w:val="00F27CE7"/>
    <w:rsid w:val="00F27D4A"/>
    <w:rsid w:val="00F3055A"/>
    <w:rsid w:val="00F30AC5"/>
    <w:rsid w:val="00F3180D"/>
    <w:rsid w:val="00F31BCC"/>
    <w:rsid w:val="00F31C51"/>
    <w:rsid w:val="00F31EF9"/>
    <w:rsid w:val="00F32478"/>
    <w:rsid w:val="00F3284F"/>
    <w:rsid w:val="00F32FE8"/>
    <w:rsid w:val="00F332C5"/>
    <w:rsid w:val="00F35122"/>
    <w:rsid w:val="00F35321"/>
    <w:rsid w:val="00F36A7E"/>
    <w:rsid w:val="00F37113"/>
    <w:rsid w:val="00F3755E"/>
    <w:rsid w:val="00F37615"/>
    <w:rsid w:val="00F37A4B"/>
    <w:rsid w:val="00F37DD0"/>
    <w:rsid w:val="00F37DF0"/>
    <w:rsid w:val="00F4013B"/>
    <w:rsid w:val="00F40602"/>
    <w:rsid w:val="00F41BAC"/>
    <w:rsid w:val="00F41C7A"/>
    <w:rsid w:val="00F42E1A"/>
    <w:rsid w:val="00F43990"/>
    <w:rsid w:val="00F4494E"/>
    <w:rsid w:val="00F45620"/>
    <w:rsid w:val="00F459E8"/>
    <w:rsid w:val="00F45BC3"/>
    <w:rsid w:val="00F469A9"/>
    <w:rsid w:val="00F47A40"/>
    <w:rsid w:val="00F47C38"/>
    <w:rsid w:val="00F47FA9"/>
    <w:rsid w:val="00F5015D"/>
    <w:rsid w:val="00F50295"/>
    <w:rsid w:val="00F5076D"/>
    <w:rsid w:val="00F512AA"/>
    <w:rsid w:val="00F51FBE"/>
    <w:rsid w:val="00F5209A"/>
    <w:rsid w:val="00F52B12"/>
    <w:rsid w:val="00F540BC"/>
    <w:rsid w:val="00F554B0"/>
    <w:rsid w:val="00F5573A"/>
    <w:rsid w:val="00F56C97"/>
    <w:rsid w:val="00F56CDA"/>
    <w:rsid w:val="00F61402"/>
    <w:rsid w:val="00F622A5"/>
    <w:rsid w:val="00F62FCF"/>
    <w:rsid w:val="00F64310"/>
    <w:rsid w:val="00F649E4"/>
    <w:rsid w:val="00F65174"/>
    <w:rsid w:val="00F653B2"/>
    <w:rsid w:val="00F6741B"/>
    <w:rsid w:val="00F703D5"/>
    <w:rsid w:val="00F713A6"/>
    <w:rsid w:val="00F71773"/>
    <w:rsid w:val="00F717D5"/>
    <w:rsid w:val="00F73593"/>
    <w:rsid w:val="00F74390"/>
    <w:rsid w:val="00F74C62"/>
    <w:rsid w:val="00F75D26"/>
    <w:rsid w:val="00F760E8"/>
    <w:rsid w:val="00F76609"/>
    <w:rsid w:val="00F76FD0"/>
    <w:rsid w:val="00F77041"/>
    <w:rsid w:val="00F77897"/>
    <w:rsid w:val="00F80A3C"/>
    <w:rsid w:val="00F816EE"/>
    <w:rsid w:val="00F81BC0"/>
    <w:rsid w:val="00F823DE"/>
    <w:rsid w:val="00F824D2"/>
    <w:rsid w:val="00F82ACB"/>
    <w:rsid w:val="00F82B1C"/>
    <w:rsid w:val="00F8541B"/>
    <w:rsid w:val="00F85CA1"/>
    <w:rsid w:val="00F8639D"/>
    <w:rsid w:val="00F86F2B"/>
    <w:rsid w:val="00F93A3C"/>
    <w:rsid w:val="00F95106"/>
    <w:rsid w:val="00F9519F"/>
    <w:rsid w:val="00F974F4"/>
    <w:rsid w:val="00F97D71"/>
    <w:rsid w:val="00FA02EA"/>
    <w:rsid w:val="00FA0700"/>
    <w:rsid w:val="00FA12BD"/>
    <w:rsid w:val="00FA24CB"/>
    <w:rsid w:val="00FA308C"/>
    <w:rsid w:val="00FA4457"/>
    <w:rsid w:val="00FA4754"/>
    <w:rsid w:val="00FA4DC1"/>
    <w:rsid w:val="00FA50F2"/>
    <w:rsid w:val="00FA5501"/>
    <w:rsid w:val="00FA5D58"/>
    <w:rsid w:val="00FA6951"/>
    <w:rsid w:val="00FA6A48"/>
    <w:rsid w:val="00FA6BF6"/>
    <w:rsid w:val="00FA71C8"/>
    <w:rsid w:val="00FB085E"/>
    <w:rsid w:val="00FB0B50"/>
    <w:rsid w:val="00FB0B83"/>
    <w:rsid w:val="00FB1974"/>
    <w:rsid w:val="00FB1D36"/>
    <w:rsid w:val="00FB29A2"/>
    <w:rsid w:val="00FB2B5B"/>
    <w:rsid w:val="00FB552A"/>
    <w:rsid w:val="00FB600D"/>
    <w:rsid w:val="00FB66BE"/>
    <w:rsid w:val="00FB722D"/>
    <w:rsid w:val="00FB7432"/>
    <w:rsid w:val="00FC0BAB"/>
    <w:rsid w:val="00FC2664"/>
    <w:rsid w:val="00FC27E5"/>
    <w:rsid w:val="00FC294E"/>
    <w:rsid w:val="00FC35C1"/>
    <w:rsid w:val="00FC3802"/>
    <w:rsid w:val="00FC435C"/>
    <w:rsid w:val="00FC44CD"/>
    <w:rsid w:val="00FC5486"/>
    <w:rsid w:val="00FC5A4B"/>
    <w:rsid w:val="00FC5FEE"/>
    <w:rsid w:val="00FC7467"/>
    <w:rsid w:val="00FC7B2B"/>
    <w:rsid w:val="00FD0AAA"/>
    <w:rsid w:val="00FD0BE1"/>
    <w:rsid w:val="00FD2ED6"/>
    <w:rsid w:val="00FD4334"/>
    <w:rsid w:val="00FD5D57"/>
    <w:rsid w:val="00FD5F08"/>
    <w:rsid w:val="00FD645A"/>
    <w:rsid w:val="00FD7D6C"/>
    <w:rsid w:val="00FE0A57"/>
    <w:rsid w:val="00FE0BAF"/>
    <w:rsid w:val="00FE0E7F"/>
    <w:rsid w:val="00FE1CC8"/>
    <w:rsid w:val="00FE2649"/>
    <w:rsid w:val="00FE2C90"/>
    <w:rsid w:val="00FE34F1"/>
    <w:rsid w:val="00FE3D8A"/>
    <w:rsid w:val="00FE469D"/>
    <w:rsid w:val="00FE4A6F"/>
    <w:rsid w:val="00FE4C98"/>
    <w:rsid w:val="00FE5CAF"/>
    <w:rsid w:val="00FE5DB9"/>
    <w:rsid w:val="00FE5F53"/>
    <w:rsid w:val="00FE627A"/>
    <w:rsid w:val="00FF0F8D"/>
    <w:rsid w:val="00FF1807"/>
    <w:rsid w:val="00FF29CE"/>
    <w:rsid w:val="00FF35FB"/>
    <w:rsid w:val="00FF430A"/>
    <w:rsid w:val="00FF53FE"/>
    <w:rsid w:val="00FF5709"/>
    <w:rsid w:val="00FF5879"/>
    <w:rsid w:val="00FF5B0C"/>
    <w:rsid w:val="00FF5F75"/>
    <w:rsid w:val="00FF731D"/>
    <w:rsid w:val="017E8134"/>
    <w:rsid w:val="01925301"/>
    <w:rsid w:val="019E6A11"/>
    <w:rsid w:val="01A07305"/>
    <w:rsid w:val="01B6E662"/>
    <w:rsid w:val="01B7A518"/>
    <w:rsid w:val="01BD7227"/>
    <w:rsid w:val="01C91431"/>
    <w:rsid w:val="01EBCAC0"/>
    <w:rsid w:val="01F67A55"/>
    <w:rsid w:val="01F91CFB"/>
    <w:rsid w:val="02254639"/>
    <w:rsid w:val="0253CA36"/>
    <w:rsid w:val="025EDA14"/>
    <w:rsid w:val="02C45728"/>
    <w:rsid w:val="02C94BC4"/>
    <w:rsid w:val="02C9AE53"/>
    <w:rsid w:val="02FA6859"/>
    <w:rsid w:val="031CA0CA"/>
    <w:rsid w:val="03806EF5"/>
    <w:rsid w:val="03B22688"/>
    <w:rsid w:val="03E565B6"/>
    <w:rsid w:val="044CA3CD"/>
    <w:rsid w:val="048B67DF"/>
    <w:rsid w:val="04918AAF"/>
    <w:rsid w:val="04F8D18F"/>
    <w:rsid w:val="051FD20C"/>
    <w:rsid w:val="057390EC"/>
    <w:rsid w:val="058BFEE4"/>
    <w:rsid w:val="05A4BEC4"/>
    <w:rsid w:val="05FCB1E0"/>
    <w:rsid w:val="0606ECFF"/>
    <w:rsid w:val="062AE932"/>
    <w:rsid w:val="063A9508"/>
    <w:rsid w:val="065F11A6"/>
    <w:rsid w:val="06656E66"/>
    <w:rsid w:val="0680F18D"/>
    <w:rsid w:val="06AED0AB"/>
    <w:rsid w:val="06C56372"/>
    <w:rsid w:val="07428008"/>
    <w:rsid w:val="075C966E"/>
    <w:rsid w:val="0776FC41"/>
    <w:rsid w:val="07E1126E"/>
    <w:rsid w:val="081948BF"/>
    <w:rsid w:val="08595D99"/>
    <w:rsid w:val="08AD6899"/>
    <w:rsid w:val="08D3A10E"/>
    <w:rsid w:val="08EDE2C9"/>
    <w:rsid w:val="0916F56E"/>
    <w:rsid w:val="0930BFEE"/>
    <w:rsid w:val="09325235"/>
    <w:rsid w:val="095E7ECD"/>
    <w:rsid w:val="096BCD51"/>
    <w:rsid w:val="096F7696"/>
    <w:rsid w:val="09929339"/>
    <w:rsid w:val="09ED0CA4"/>
    <w:rsid w:val="09FC92C0"/>
    <w:rsid w:val="0A0235C1"/>
    <w:rsid w:val="0A3916BC"/>
    <w:rsid w:val="0A3FF92B"/>
    <w:rsid w:val="0A42AD8D"/>
    <w:rsid w:val="0A7E43D7"/>
    <w:rsid w:val="0A998327"/>
    <w:rsid w:val="0AF125D3"/>
    <w:rsid w:val="0B27E1A1"/>
    <w:rsid w:val="0B466748"/>
    <w:rsid w:val="0B78B929"/>
    <w:rsid w:val="0B8B51E5"/>
    <w:rsid w:val="0BA14124"/>
    <w:rsid w:val="0BA23317"/>
    <w:rsid w:val="0BA7C517"/>
    <w:rsid w:val="0BAFF125"/>
    <w:rsid w:val="0C40F94F"/>
    <w:rsid w:val="0C9592EE"/>
    <w:rsid w:val="0CACB6A1"/>
    <w:rsid w:val="0CCC64F2"/>
    <w:rsid w:val="0CE8B773"/>
    <w:rsid w:val="0D0745B4"/>
    <w:rsid w:val="0D377E99"/>
    <w:rsid w:val="0D77314B"/>
    <w:rsid w:val="0E101F47"/>
    <w:rsid w:val="0E2498A7"/>
    <w:rsid w:val="0E43E650"/>
    <w:rsid w:val="0E966A25"/>
    <w:rsid w:val="0F2BF355"/>
    <w:rsid w:val="0F647796"/>
    <w:rsid w:val="101B4DAA"/>
    <w:rsid w:val="104FFFB2"/>
    <w:rsid w:val="1098CD7C"/>
    <w:rsid w:val="10B2E678"/>
    <w:rsid w:val="10B7D555"/>
    <w:rsid w:val="10C13837"/>
    <w:rsid w:val="10DAD39D"/>
    <w:rsid w:val="11530877"/>
    <w:rsid w:val="11D61212"/>
    <w:rsid w:val="11FAF852"/>
    <w:rsid w:val="1222C8BD"/>
    <w:rsid w:val="1259F931"/>
    <w:rsid w:val="127ED4BB"/>
    <w:rsid w:val="12A04612"/>
    <w:rsid w:val="12D7C23F"/>
    <w:rsid w:val="12E33660"/>
    <w:rsid w:val="1301A41D"/>
    <w:rsid w:val="1360A525"/>
    <w:rsid w:val="13917D09"/>
    <w:rsid w:val="13975AAA"/>
    <w:rsid w:val="13C7C72A"/>
    <w:rsid w:val="13CF943B"/>
    <w:rsid w:val="13F28E33"/>
    <w:rsid w:val="14017DCB"/>
    <w:rsid w:val="1483A83B"/>
    <w:rsid w:val="149D540E"/>
    <w:rsid w:val="14A24D4C"/>
    <w:rsid w:val="150DEA70"/>
    <w:rsid w:val="152661AC"/>
    <w:rsid w:val="156E8361"/>
    <w:rsid w:val="15CE0146"/>
    <w:rsid w:val="15D976C9"/>
    <w:rsid w:val="161361A0"/>
    <w:rsid w:val="16407792"/>
    <w:rsid w:val="16AEAB3D"/>
    <w:rsid w:val="1703DFC4"/>
    <w:rsid w:val="170BD63D"/>
    <w:rsid w:val="1765F279"/>
    <w:rsid w:val="17B7DB70"/>
    <w:rsid w:val="17DE1369"/>
    <w:rsid w:val="17F74A29"/>
    <w:rsid w:val="180F50E7"/>
    <w:rsid w:val="18112DF0"/>
    <w:rsid w:val="1842BDA7"/>
    <w:rsid w:val="18548B50"/>
    <w:rsid w:val="185FFE12"/>
    <w:rsid w:val="187886C0"/>
    <w:rsid w:val="18CDBDAA"/>
    <w:rsid w:val="18DC0EB2"/>
    <w:rsid w:val="18E53F12"/>
    <w:rsid w:val="190653FA"/>
    <w:rsid w:val="19B256B3"/>
    <w:rsid w:val="19BB2078"/>
    <w:rsid w:val="19BC2514"/>
    <w:rsid w:val="1A757D21"/>
    <w:rsid w:val="1AEAFD73"/>
    <w:rsid w:val="1B3C5556"/>
    <w:rsid w:val="1B4F108D"/>
    <w:rsid w:val="1B91CE91"/>
    <w:rsid w:val="1BA1A35C"/>
    <w:rsid w:val="1BBF6008"/>
    <w:rsid w:val="1BF7CF98"/>
    <w:rsid w:val="1C8A4287"/>
    <w:rsid w:val="1C9DBC53"/>
    <w:rsid w:val="1CE25EB1"/>
    <w:rsid w:val="1CE2854D"/>
    <w:rsid w:val="1D062505"/>
    <w:rsid w:val="1D1DC2C1"/>
    <w:rsid w:val="1D62F706"/>
    <w:rsid w:val="1D917F6E"/>
    <w:rsid w:val="1E5A20DB"/>
    <w:rsid w:val="1FB38C30"/>
    <w:rsid w:val="2061B0DC"/>
    <w:rsid w:val="209501C5"/>
    <w:rsid w:val="20BE93A4"/>
    <w:rsid w:val="20EF9ED1"/>
    <w:rsid w:val="20FF3C60"/>
    <w:rsid w:val="2115FFAF"/>
    <w:rsid w:val="211D8D77"/>
    <w:rsid w:val="212CCEF5"/>
    <w:rsid w:val="213AE775"/>
    <w:rsid w:val="2187A75E"/>
    <w:rsid w:val="218F1377"/>
    <w:rsid w:val="219786AF"/>
    <w:rsid w:val="21D0A6D5"/>
    <w:rsid w:val="2227A253"/>
    <w:rsid w:val="2297CB83"/>
    <w:rsid w:val="22A31F5F"/>
    <w:rsid w:val="231BE2F5"/>
    <w:rsid w:val="236F8DFD"/>
    <w:rsid w:val="23A23BFE"/>
    <w:rsid w:val="24129214"/>
    <w:rsid w:val="249F2F38"/>
    <w:rsid w:val="25197C6C"/>
    <w:rsid w:val="251C861F"/>
    <w:rsid w:val="2649100F"/>
    <w:rsid w:val="2667DC8D"/>
    <w:rsid w:val="266DEC2E"/>
    <w:rsid w:val="267FF82E"/>
    <w:rsid w:val="26AE778F"/>
    <w:rsid w:val="26E2496C"/>
    <w:rsid w:val="27213663"/>
    <w:rsid w:val="274F6DDB"/>
    <w:rsid w:val="2763263F"/>
    <w:rsid w:val="2779CF87"/>
    <w:rsid w:val="27917CDF"/>
    <w:rsid w:val="27CF0987"/>
    <w:rsid w:val="283A4A8F"/>
    <w:rsid w:val="28A7E8F9"/>
    <w:rsid w:val="28B4AF97"/>
    <w:rsid w:val="28D4E239"/>
    <w:rsid w:val="28EEF847"/>
    <w:rsid w:val="29035062"/>
    <w:rsid w:val="294B3CB1"/>
    <w:rsid w:val="2A05DBE3"/>
    <w:rsid w:val="2A156FDF"/>
    <w:rsid w:val="2AB41EED"/>
    <w:rsid w:val="2ABDF40A"/>
    <w:rsid w:val="2ADDE8C7"/>
    <w:rsid w:val="2AEC43BE"/>
    <w:rsid w:val="2B20A221"/>
    <w:rsid w:val="2B675932"/>
    <w:rsid w:val="2B6CB824"/>
    <w:rsid w:val="2C4E0D23"/>
    <w:rsid w:val="2C61BC98"/>
    <w:rsid w:val="2C6D570E"/>
    <w:rsid w:val="2C98F191"/>
    <w:rsid w:val="2D13E1F8"/>
    <w:rsid w:val="2D532CE0"/>
    <w:rsid w:val="2D7FC197"/>
    <w:rsid w:val="2D8ED352"/>
    <w:rsid w:val="2DA6C924"/>
    <w:rsid w:val="2DC9E962"/>
    <w:rsid w:val="2DCF3B20"/>
    <w:rsid w:val="2DE6F900"/>
    <w:rsid w:val="2E18AF18"/>
    <w:rsid w:val="2E7588EE"/>
    <w:rsid w:val="2ED56D6B"/>
    <w:rsid w:val="2F24A5EB"/>
    <w:rsid w:val="2F648317"/>
    <w:rsid w:val="2F954062"/>
    <w:rsid w:val="2FD89422"/>
    <w:rsid w:val="2FF4FDF1"/>
    <w:rsid w:val="303F5619"/>
    <w:rsid w:val="307CB787"/>
    <w:rsid w:val="309E42A6"/>
    <w:rsid w:val="30A4443E"/>
    <w:rsid w:val="30B3BE20"/>
    <w:rsid w:val="30F0A036"/>
    <w:rsid w:val="30F74829"/>
    <w:rsid w:val="31027C4D"/>
    <w:rsid w:val="3123C87A"/>
    <w:rsid w:val="31447CAE"/>
    <w:rsid w:val="314BC9DC"/>
    <w:rsid w:val="3184C0ED"/>
    <w:rsid w:val="3192CD2A"/>
    <w:rsid w:val="31E771BA"/>
    <w:rsid w:val="32082FE7"/>
    <w:rsid w:val="324940D7"/>
    <w:rsid w:val="324A2368"/>
    <w:rsid w:val="328C491A"/>
    <w:rsid w:val="32DDD354"/>
    <w:rsid w:val="33793432"/>
    <w:rsid w:val="33AA5B99"/>
    <w:rsid w:val="33B8409E"/>
    <w:rsid w:val="33CDD7EE"/>
    <w:rsid w:val="33EC9027"/>
    <w:rsid w:val="33F904DE"/>
    <w:rsid w:val="34130D06"/>
    <w:rsid w:val="34351ACB"/>
    <w:rsid w:val="34AFFE38"/>
    <w:rsid w:val="34D3C6DF"/>
    <w:rsid w:val="35253468"/>
    <w:rsid w:val="3550E016"/>
    <w:rsid w:val="35A3C855"/>
    <w:rsid w:val="35A55E81"/>
    <w:rsid w:val="35BF415D"/>
    <w:rsid w:val="35CFD26D"/>
    <w:rsid w:val="35F72876"/>
    <w:rsid w:val="36017DBC"/>
    <w:rsid w:val="3692A118"/>
    <w:rsid w:val="36C641A5"/>
    <w:rsid w:val="37BB2C10"/>
    <w:rsid w:val="37E03207"/>
    <w:rsid w:val="38278DC9"/>
    <w:rsid w:val="389DC26A"/>
    <w:rsid w:val="38ACCB7D"/>
    <w:rsid w:val="38D4D74C"/>
    <w:rsid w:val="38F9050E"/>
    <w:rsid w:val="39091F65"/>
    <w:rsid w:val="397C46C7"/>
    <w:rsid w:val="39D1CA64"/>
    <w:rsid w:val="3A18B577"/>
    <w:rsid w:val="3A1B1AB6"/>
    <w:rsid w:val="3A390FF0"/>
    <w:rsid w:val="3A6B5E87"/>
    <w:rsid w:val="3A70A7AD"/>
    <w:rsid w:val="3AA8DA45"/>
    <w:rsid w:val="3AB76134"/>
    <w:rsid w:val="3ADFC484"/>
    <w:rsid w:val="3AF495A7"/>
    <w:rsid w:val="3B0739F2"/>
    <w:rsid w:val="3B38BC70"/>
    <w:rsid w:val="3B4A27F6"/>
    <w:rsid w:val="3B9283EC"/>
    <w:rsid w:val="3B9FC2B5"/>
    <w:rsid w:val="3CB39572"/>
    <w:rsid w:val="3CD8D3B6"/>
    <w:rsid w:val="3D09C1A9"/>
    <w:rsid w:val="3D39EE7D"/>
    <w:rsid w:val="3DB452FE"/>
    <w:rsid w:val="3E024FDE"/>
    <w:rsid w:val="3E70F13F"/>
    <w:rsid w:val="3E724D74"/>
    <w:rsid w:val="3E85D1D6"/>
    <w:rsid w:val="3E902E3C"/>
    <w:rsid w:val="3EAE4AD2"/>
    <w:rsid w:val="3EDFBA20"/>
    <w:rsid w:val="3F88E0AD"/>
    <w:rsid w:val="3FD716D2"/>
    <w:rsid w:val="400BB1CA"/>
    <w:rsid w:val="403A5A05"/>
    <w:rsid w:val="409DFDA7"/>
    <w:rsid w:val="40CA3C30"/>
    <w:rsid w:val="40CF2D47"/>
    <w:rsid w:val="41181BC9"/>
    <w:rsid w:val="41636961"/>
    <w:rsid w:val="418FC3C9"/>
    <w:rsid w:val="41C56C83"/>
    <w:rsid w:val="4299D975"/>
    <w:rsid w:val="42B650C5"/>
    <w:rsid w:val="42B768B2"/>
    <w:rsid w:val="42CBBA4A"/>
    <w:rsid w:val="42FECD33"/>
    <w:rsid w:val="4374A7F9"/>
    <w:rsid w:val="43917F45"/>
    <w:rsid w:val="439DF3EC"/>
    <w:rsid w:val="43AF9DBD"/>
    <w:rsid w:val="43B7ED59"/>
    <w:rsid w:val="43BC3443"/>
    <w:rsid w:val="43D28B3A"/>
    <w:rsid w:val="43D67925"/>
    <w:rsid w:val="4441B023"/>
    <w:rsid w:val="44425E34"/>
    <w:rsid w:val="445017A5"/>
    <w:rsid w:val="4493F42A"/>
    <w:rsid w:val="4498C5A0"/>
    <w:rsid w:val="44B73733"/>
    <w:rsid w:val="44B94ABF"/>
    <w:rsid w:val="44E10E72"/>
    <w:rsid w:val="4535710B"/>
    <w:rsid w:val="453D9081"/>
    <w:rsid w:val="454885D3"/>
    <w:rsid w:val="4550A3D0"/>
    <w:rsid w:val="455CF5DB"/>
    <w:rsid w:val="457ACAD4"/>
    <w:rsid w:val="467F9B2C"/>
    <w:rsid w:val="46A2B853"/>
    <w:rsid w:val="46A54830"/>
    <w:rsid w:val="471FF3AD"/>
    <w:rsid w:val="479DE99D"/>
    <w:rsid w:val="481F11B0"/>
    <w:rsid w:val="4866D53A"/>
    <w:rsid w:val="489FCEF1"/>
    <w:rsid w:val="48C2B05D"/>
    <w:rsid w:val="48DE5732"/>
    <w:rsid w:val="4926AC1A"/>
    <w:rsid w:val="49BB2AC5"/>
    <w:rsid w:val="49CFB069"/>
    <w:rsid w:val="49E686B3"/>
    <w:rsid w:val="4A339BBC"/>
    <w:rsid w:val="4A4C7F28"/>
    <w:rsid w:val="4A5AAB15"/>
    <w:rsid w:val="4A9746B4"/>
    <w:rsid w:val="4AA0AF74"/>
    <w:rsid w:val="4ABA2D80"/>
    <w:rsid w:val="4ADEC1C9"/>
    <w:rsid w:val="4B957D29"/>
    <w:rsid w:val="4BDCFE8C"/>
    <w:rsid w:val="4C035E75"/>
    <w:rsid w:val="4C592F2D"/>
    <w:rsid w:val="4C5B382C"/>
    <w:rsid w:val="4C6AB8F9"/>
    <w:rsid w:val="4C732F7A"/>
    <w:rsid w:val="4CA49D33"/>
    <w:rsid w:val="4CE0A723"/>
    <w:rsid w:val="4CFE1F46"/>
    <w:rsid w:val="4D2F2A2B"/>
    <w:rsid w:val="4DBB8433"/>
    <w:rsid w:val="4DF26064"/>
    <w:rsid w:val="4E102A66"/>
    <w:rsid w:val="4E414C2A"/>
    <w:rsid w:val="4E5C611B"/>
    <w:rsid w:val="4E71F0F0"/>
    <w:rsid w:val="4E8F3929"/>
    <w:rsid w:val="4ED4BE8F"/>
    <w:rsid w:val="4F053593"/>
    <w:rsid w:val="4F0BC80F"/>
    <w:rsid w:val="4F131E08"/>
    <w:rsid w:val="4F181CDC"/>
    <w:rsid w:val="4F207CF9"/>
    <w:rsid w:val="4F5B5DD1"/>
    <w:rsid w:val="4F66645C"/>
    <w:rsid w:val="4F8DD160"/>
    <w:rsid w:val="4FA68006"/>
    <w:rsid w:val="4FC56A5E"/>
    <w:rsid w:val="4FCE4A76"/>
    <w:rsid w:val="4FDE8864"/>
    <w:rsid w:val="503DD41D"/>
    <w:rsid w:val="504874D6"/>
    <w:rsid w:val="50569FD1"/>
    <w:rsid w:val="50A5E1A0"/>
    <w:rsid w:val="50D1CBDB"/>
    <w:rsid w:val="50E49A18"/>
    <w:rsid w:val="51496653"/>
    <w:rsid w:val="515BCE74"/>
    <w:rsid w:val="516B381F"/>
    <w:rsid w:val="51BFC087"/>
    <w:rsid w:val="51C60F44"/>
    <w:rsid w:val="51D72F1A"/>
    <w:rsid w:val="51E6BE16"/>
    <w:rsid w:val="52B779EC"/>
    <w:rsid w:val="52B9D588"/>
    <w:rsid w:val="52F194CE"/>
    <w:rsid w:val="531452B3"/>
    <w:rsid w:val="53718F62"/>
    <w:rsid w:val="5373EE29"/>
    <w:rsid w:val="537C8856"/>
    <w:rsid w:val="53A9F198"/>
    <w:rsid w:val="541532AB"/>
    <w:rsid w:val="542A6908"/>
    <w:rsid w:val="544A4FB7"/>
    <w:rsid w:val="545D91EE"/>
    <w:rsid w:val="55588FB1"/>
    <w:rsid w:val="55DC8FE0"/>
    <w:rsid w:val="55DE6801"/>
    <w:rsid w:val="560AB108"/>
    <w:rsid w:val="56AA1853"/>
    <w:rsid w:val="56B812F8"/>
    <w:rsid w:val="56CFBCDD"/>
    <w:rsid w:val="5719A15C"/>
    <w:rsid w:val="57901FDE"/>
    <w:rsid w:val="57C5F10C"/>
    <w:rsid w:val="57FB3679"/>
    <w:rsid w:val="58B016E7"/>
    <w:rsid w:val="591590FB"/>
    <w:rsid w:val="5918A447"/>
    <w:rsid w:val="59396B2D"/>
    <w:rsid w:val="595A61F7"/>
    <w:rsid w:val="596F2C26"/>
    <w:rsid w:val="59EB2B34"/>
    <w:rsid w:val="5A72EAB1"/>
    <w:rsid w:val="5AD1E422"/>
    <w:rsid w:val="5AE0C07F"/>
    <w:rsid w:val="5B817634"/>
    <w:rsid w:val="5BF9371F"/>
    <w:rsid w:val="5C4E751A"/>
    <w:rsid w:val="5C5C0C45"/>
    <w:rsid w:val="5C5E6C2E"/>
    <w:rsid w:val="5C93A0FD"/>
    <w:rsid w:val="5CA27004"/>
    <w:rsid w:val="5CFEE900"/>
    <w:rsid w:val="5D154163"/>
    <w:rsid w:val="5E1870AA"/>
    <w:rsid w:val="5E639FE2"/>
    <w:rsid w:val="5E829946"/>
    <w:rsid w:val="5E95A0CB"/>
    <w:rsid w:val="5ED45203"/>
    <w:rsid w:val="5F234F83"/>
    <w:rsid w:val="5F4EED2D"/>
    <w:rsid w:val="603339A0"/>
    <w:rsid w:val="60539F07"/>
    <w:rsid w:val="609BF563"/>
    <w:rsid w:val="60B5A085"/>
    <w:rsid w:val="60DB4D5F"/>
    <w:rsid w:val="60F1CA15"/>
    <w:rsid w:val="610FAA62"/>
    <w:rsid w:val="61B85984"/>
    <w:rsid w:val="61DA9E31"/>
    <w:rsid w:val="61F13723"/>
    <w:rsid w:val="62110B50"/>
    <w:rsid w:val="62306AF3"/>
    <w:rsid w:val="6277B814"/>
    <w:rsid w:val="62BC166E"/>
    <w:rsid w:val="636EC166"/>
    <w:rsid w:val="63D50598"/>
    <w:rsid w:val="63DFD498"/>
    <w:rsid w:val="64250422"/>
    <w:rsid w:val="6425C86B"/>
    <w:rsid w:val="645B0DA2"/>
    <w:rsid w:val="647C6C34"/>
    <w:rsid w:val="64A4381F"/>
    <w:rsid w:val="65218737"/>
    <w:rsid w:val="6592ACFB"/>
    <w:rsid w:val="65F3B730"/>
    <w:rsid w:val="6691D3AD"/>
    <w:rsid w:val="66D03F5E"/>
    <w:rsid w:val="670B7641"/>
    <w:rsid w:val="67227EB5"/>
    <w:rsid w:val="672C77F5"/>
    <w:rsid w:val="676D90B6"/>
    <w:rsid w:val="678A3EC7"/>
    <w:rsid w:val="67B93559"/>
    <w:rsid w:val="67D494A5"/>
    <w:rsid w:val="67D5DC71"/>
    <w:rsid w:val="689936EB"/>
    <w:rsid w:val="691B33B9"/>
    <w:rsid w:val="69265AFC"/>
    <w:rsid w:val="69488CF5"/>
    <w:rsid w:val="694C59EC"/>
    <w:rsid w:val="69AB3DF6"/>
    <w:rsid w:val="6A0EEFDA"/>
    <w:rsid w:val="6A31FD5E"/>
    <w:rsid w:val="6B04A691"/>
    <w:rsid w:val="6B1F4C82"/>
    <w:rsid w:val="6B7909AF"/>
    <w:rsid w:val="6BFE1913"/>
    <w:rsid w:val="6C610D8E"/>
    <w:rsid w:val="6CE6CFE6"/>
    <w:rsid w:val="6D5322AA"/>
    <w:rsid w:val="6D5F7F54"/>
    <w:rsid w:val="6DA264F3"/>
    <w:rsid w:val="6DA56964"/>
    <w:rsid w:val="6E0C8164"/>
    <w:rsid w:val="6E12857B"/>
    <w:rsid w:val="6E22A428"/>
    <w:rsid w:val="6E5A29FA"/>
    <w:rsid w:val="6E7FBFAC"/>
    <w:rsid w:val="6EB131E1"/>
    <w:rsid w:val="6ED7FB87"/>
    <w:rsid w:val="6F20F1A8"/>
    <w:rsid w:val="6F2BDE65"/>
    <w:rsid w:val="6F50E4F8"/>
    <w:rsid w:val="6F5A03D8"/>
    <w:rsid w:val="6F5D34A4"/>
    <w:rsid w:val="6F5D61C5"/>
    <w:rsid w:val="6F6DD0DC"/>
    <w:rsid w:val="6F762D1B"/>
    <w:rsid w:val="6F931E65"/>
    <w:rsid w:val="6FC93384"/>
    <w:rsid w:val="7009201B"/>
    <w:rsid w:val="700A14E4"/>
    <w:rsid w:val="70F511A8"/>
    <w:rsid w:val="7131EBA1"/>
    <w:rsid w:val="715E46E2"/>
    <w:rsid w:val="7171EB7D"/>
    <w:rsid w:val="7175D1B4"/>
    <w:rsid w:val="720AD4EC"/>
    <w:rsid w:val="7213A109"/>
    <w:rsid w:val="721B62E3"/>
    <w:rsid w:val="7227F531"/>
    <w:rsid w:val="7248D005"/>
    <w:rsid w:val="729D559C"/>
    <w:rsid w:val="72A18290"/>
    <w:rsid w:val="72C02079"/>
    <w:rsid w:val="73B6C1EA"/>
    <w:rsid w:val="73C4D56E"/>
    <w:rsid w:val="742A729A"/>
    <w:rsid w:val="7454427F"/>
    <w:rsid w:val="7482EC76"/>
    <w:rsid w:val="74980E7E"/>
    <w:rsid w:val="74B68AFE"/>
    <w:rsid w:val="753818E6"/>
    <w:rsid w:val="75576A56"/>
    <w:rsid w:val="757B0429"/>
    <w:rsid w:val="75A017A0"/>
    <w:rsid w:val="75B4DAD0"/>
    <w:rsid w:val="75C39B55"/>
    <w:rsid w:val="76284E87"/>
    <w:rsid w:val="7643936D"/>
    <w:rsid w:val="76485995"/>
    <w:rsid w:val="76578376"/>
    <w:rsid w:val="76D9054E"/>
    <w:rsid w:val="7714D674"/>
    <w:rsid w:val="773A626E"/>
    <w:rsid w:val="77EA0EA2"/>
    <w:rsid w:val="78073234"/>
    <w:rsid w:val="782BA7C2"/>
    <w:rsid w:val="783B6E06"/>
    <w:rsid w:val="787BF882"/>
    <w:rsid w:val="78834CFE"/>
    <w:rsid w:val="789DF699"/>
    <w:rsid w:val="78AC8709"/>
    <w:rsid w:val="78B02E2E"/>
    <w:rsid w:val="79547E5C"/>
    <w:rsid w:val="797A2D48"/>
    <w:rsid w:val="797AD3B8"/>
    <w:rsid w:val="798FD7CD"/>
    <w:rsid w:val="79BE8B26"/>
    <w:rsid w:val="79E5164F"/>
    <w:rsid w:val="79EACD02"/>
    <w:rsid w:val="79F40DBE"/>
    <w:rsid w:val="79F57EFD"/>
    <w:rsid w:val="7A828919"/>
    <w:rsid w:val="7AA1CA8C"/>
    <w:rsid w:val="7AB41348"/>
    <w:rsid w:val="7AC39B3C"/>
    <w:rsid w:val="7AE76BA2"/>
    <w:rsid w:val="7B89C31D"/>
    <w:rsid w:val="7BC925D4"/>
    <w:rsid w:val="7C482AF6"/>
    <w:rsid w:val="7C9371DD"/>
    <w:rsid w:val="7CA43FCB"/>
    <w:rsid w:val="7CA4A64C"/>
    <w:rsid w:val="7CDB07BD"/>
    <w:rsid w:val="7D3ADE9F"/>
    <w:rsid w:val="7D431574"/>
    <w:rsid w:val="7D431B69"/>
    <w:rsid w:val="7D4B96DD"/>
    <w:rsid w:val="7D9C682D"/>
    <w:rsid w:val="7E2CB703"/>
    <w:rsid w:val="7E50022D"/>
    <w:rsid w:val="7E9A7DBD"/>
    <w:rsid w:val="7EBEBE69"/>
    <w:rsid w:val="7EC26051"/>
    <w:rsid w:val="7EEB635A"/>
    <w:rsid w:val="7FE0D5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4B8C6"/>
  <w15:docId w15:val="{93EF8BF2-D31E-4FA2-8828-6D1AB3A67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ja-JP"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outlineLvl w:val="0"/>
    </w:pPr>
    <w:rPr>
      <w:b/>
      <w:sz w:val="26"/>
      <w:szCs w:val="26"/>
    </w:rPr>
  </w:style>
  <w:style w:type="paragraph" w:styleId="Heading2">
    <w:name w:val="heading 2"/>
    <w:basedOn w:val="Normal"/>
    <w:next w:val="Normal"/>
    <w:link w:val="Heading2Char"/>
    <w:uiPriority w:val="9"/>
    <w:unhideWhenUsed/>
    <w:qFormat/>
    <w:pPr>
      <w:keepNext/>
      <w:keepLines/>
      <w:spacing w:before="120" w:after="60" w:line="240" w:lineRule="auto"/>
      <w:outlineLvl w:val="1"/>
    </w:pPr>
    <w:rPr>
      <w:b/>
      <w:sz w:val="24"/>
      <w:szCs w:val="24"/>
    </w:rPr>
  </w:style>
  <w:style w:type="paragraph" w:styleId="Heading3">
    <w:name w:val="heading 3"/>
    <w:basedOn w:val="Normal"/>
    <w:next w:val="Normal"/>
    <w:uiPriority w:val="9"/>
    <w:unhideWhenUsed/>
    <w:qFormat/>
    <w:pPr>
      <w:keepNext/>
      <w:keepLines/>
      <w:outlineLvl w:val="2"/>
    </w:pPr>
    <w:rPr>
      <w:b/>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shd w:val="clear" w:color="auto" w:fill="FFFFFF"/>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A257A"/>
    <w:pPr>
      <w:shd w:val="clear" w:color="auto" w:fill="auto"/>
      <w:spacing w:line="240" w:lineRule="auto"/>
    </w:pPr>
  </w:style>
  <w:style w:type="paragraph" w:styleId="CommentSubject">
    <w:name w:val="annotation subject"/>
    <w:basedOn w:val="CommentText"/>
    <w:next w:val="CommentText"/>
    <w:link w:val="CommentSubjectChar"/>
    <w:uiPriority w:val="99"/>
    <w:semiHidden/>
    <w:unhideWhenUsed/>
    <w:rsid w:val="006A257A"/>
    <w:rPr>
      <w:b/>
      <w:bCs/>
    </w:rPr>
  </w:style>
  <w:style w:type="character" w:customStyle="1" w:styleId="CommentSubjectChar">
    <w:name w:val="Comment Subject Char"/>
    <w:basedOn w:val="CommentTextChar"/>
    <w:link w:val="CommentSubject"/>
    <w:uiPriority w:val="99"/>
    <w:semiHidden/>
    <w:rsid w:val="006A257A"/>
    <w:rPr>
      <w:b/>
      <w:bCs/>
      <w:sz w:val="20"/>
      <w:szCs w:val="20"/>
      <w:shd w:val="clear" w:color="auto" w:fill="FFFFFF"/>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569F3"/>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2569F3"/>
    <w:rPr>
      <w:shd w:val="clear" w:color="auto" w:fill="FFFFFF"/>
    </w:rPr>
  </w:style>
  <w:style w:type="paragraph" w:styleId="Footer">
    <w:name w:val="footer"/>
    <w:basedOn w:val="Normal"/>
    <w:link w:val="FooterChar"/>
    <w:uiPriority w:val="99"/>
    <w:semiHidden/>
    <w:unhideWhenUsed/>
    <w:rsid w:val="002569F3"/>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2569F3"/>
    <w:rPr>
      <w:shd w:val="clear" w:color="auto" w:fill="FFFFFF"/>
    </w:rPr>
  </w:style>
  <w:style w:type="paragraph" w:styleId="FootnoteText">
    <w:name w:val="footnote text"/>
    <w:basedOn w:val="Normal"/>
    <w:link w:val="FootnoteTextChar"/>
    <w:uiPriority w:val="99"/>
    <w:semiHidden/>
    <w:unhideWhenUsed/>
    <w:rsid w:val="00A476D5"/>
    <w:pPr>
      <w:spacing w:line="240" w:lineRule="auto"/>
    </w:pPr>
    <w:rPr>
      <w:sz w:val="20"/>
      <w:szCs w:val="20"/>
    </w:rPr>
  </w:style>
  <w:style w:type="character" w:customStyle="1" w:styleId="FootnoteTextChar">
    <w:name w:val="Footnote Text Char"/>
    <w:basedOn w:val="DefaultParagraphFont"/>
    <w:link w:val="FootnoteText"/>
    <w:uiPriority w:val="99"/>
    <w:semiHidden/>
    <w:rsid w:val="00A476D5"/>
    <w:rPr>
      <w:sz w:val="20"/>
      <w:szCs w:val="20"/>
      <w:shd w:val="clear" w:color="auto" w:fill="FFFFFF"/>
    </w:rPr>
  </w:style>
  <w:style w:type="character" w:styleId="FootnoteReference">
    <w:name w:val="footnote reference"/>
    <w:basedOn w:val="DefaultParagraphFont"/>
    <w:uiPriority w:val="99"/>
    <w:semiHidden/>
    <w:unhideWhenUsed/>
    <w:rsid w:val="00A476D5"/>
    <w:rPr>
      <w:vertAlign w:val="superscript"/>
    </w:rPr>
  </w:style>
  <w:style w:type="paragraph" w:styleId="EndnoteText">
    <w:name w:val="endnote text"/>
    <w:basedOn w:val="Normal"/>
    <w:link w:val="EndnoteTextChar"/>
    <w:uiPriority w:val="99"/>
    <w:unhideWhenUsed/>
    <w:rsid w:val="00304F56"/>
    <w:pPr>
      <w:spacing w:line="240" w:lineRule="auto"/>
    </w:pPr>
    <w:rPr>
      <w:sz w:val="20"/>
      <w:szCs w:val="20"/>
    </w:rPr>
  </w:style>
  <w:style w:type="character" w:customStyle="1" w:styleId="EndnoteTextChar">
    <w:name w:val="Endnote Text Char"/>
    <w:basedOn w:val="DefaultParagraphFont"/>
    <w:link w:val="EndnoteText"/>
    <w:uiPriority w:val="99"/>
    <w:rsid w:val="00304F56"/>
    <w:rPr>
      <w:sz w:val="20"/>
      <w:szCs w:val="20"/>
      <w:shd w:val="clear" w:color="auto" w:fill="FFFFFF"/>
    </w:rPr>
  </w:style>
  <w:style w:type="character" w:styleId="EndnoteReference">
    <w:name w:val="endnote reference"/>
    <w:basedOn w:val="DefaultParagraphFont"/>
    <w:uiPriority w:val="99"/>
    <w:semiHidden/>
    <w:unhideWhenUsed/>
    <w:rsid w:val="00304F56"/>
    <w:rPr>
      <w:vertAlign w:val="superscript"/>
    </w:rPr>
  </w:style>
  <w:style w:type="paragraph" w:customStyle="1" w:styleId="SectionHead">
    <w:name w:val="Section Head"/>
    <w:basedOn w:val="Normal"/>
    <w:uiPriority w:val="99"/>
    <w:rsid w:val="00742FD9"/>
    <w:pPr>
      <w:shd w:val="clear" w:color="auto" w:fill="auto"/>
      <w:spacing w:line="240" w:lineRule="auto"/>
    </w:pPr>
    <w:rPr>
      <w:rFonts w:ascii="TimesTen" w:eastAsia="SimSun" w:hAnsi="TimesTen" w:cs="Times New Roman"/>
      <w:b/>
      <w:color w:val="auto"/>
      <w:sz w:val="20"/>
      <w:szCs w:val="20"/>
      <w:lang w:eastAsia="en-US"/>
    </w:rPr>
  </w:style>
  <w:style w:type="paragraph" w:customStyle="1" w:styleId="LongIndent">
    <w:name w:val="Long Indent"/>
    <w:basedOn w:val="Normal"/>
    <w:rsid w:val="00742FD9"/>
    <w:pPr>
      <w:shd w:val="clear" w:color="auto" w:fill="auto"/>
      <w:spacing w:line="240" w:lineRule="auto"/>
      <w:ind w:left="720" w:hanging="720"/>
    </w:pPr>
    <w:rPr>
      <w:rFonts w:ascii="TimesTen" w:eastAsia="SimSun" w:hAnsi="TimesTen" w:cs="Times New Roman"/>
      <w:color w:val="auto"/>
      <w:sz w:val="20"/>
      <w:szCs w:val="20"/>
      <w:lang w:eastAsia="en-US"/>
    </w:rPr>
  </w:style>
  <w:style w:type="paragraph" w:styleId="BodyText">
    <w:name w:val="Body Text"/>
    <w:basedOn w:val="Normal"/>
    <w:link w:val="BodyTextChar"/>
    <w:uiPriority w:val="99"/>
    <w:rsid w:val="00742FD9"/>
    <w:pPr>
      <w:shd w:val="clear" w:color="auto" w:fill="auto"/>
      <w:spacing w:before="120" w:line="240" w:lineRule="auto"/>
      <w:jc w:val="both"/>
    </w:pPr>
    <w:rPr>
      <w:rFonts w:ascii="Times New Roman" w:eastAsia="SimSun" w:hAnsi="Times New Roman" w:cs="Times New Roman"/>
      <w:color w:val="0000FF"/>
      <w:sz w:val="20"/>
      <w:szCs w:val="20"/>
      <w:lang w:eastAsia="en-US"/>
    </w:rPr>
  </w:style>
  <w:style w:type="character" w:customStyle="1" w:styleId="BodyTextChar">
    <w:name w:val="Body Text Char"/>
    <w:basedOn w:val="DefaultParagraphFont"/>
    <w:link w:val="BodyText"/>
    <w:uiPriority w:val="99"/>
    <w:rsid w:val="00742FD9"/>
    <w:rPr>
      <w:rFonts w:ascii="Times New Roman" w:eastAsia="SimSun" w:hAnsi="Times New Roman" w:cs="Times New Roman"/>
      <w:color w:val="0000FF"/>
      <w:sz w:val="20"/>
      <w:szCs w:val="20"/>
      <w:lang w:eastAsia="en-US"/>
    </w:rPr>
  </w:style>
  <w:style w:type="paragraph" w:styleId="BodyTextIndent">
    <w:name w:val="Body Text Indent"/>
    <w:basedOn w:val="Normal"/>
    <w:link w:val="BodyTextIndentChar"/>
    <w:uiPriority w:val="99"/>
    <w:rsid w:val="00742FD9"/>
    <w:pPr>
      <w:shd w:val="clear" w:color="auto" w:fill="auto"/>
      <w:spacing w:line="240" w:lineRule="auto"/>
      <w:ind w:left="709" w:hanging="709"/>
    </w:pPr>
    <w:rPr>
      <w:rFonts w:ascii="Times New Roman" w:eastAsia="SimSun" w:hAnsi="Times New Roman" w:cs="Times New Roman"/>
      <w:color w:val="0000FF"/>
      <w:sz w:val="20"/>
      <w:szCs w:val="20"/>
      <w:lang w:eastAsia="en-US"/>
    </w:rPr>
  </w:style>
  <w:style w:type="character" w:customStyle="1" w:styleId="BodyTextIndentChar">
    <w:name w:val="Body Text Indent Char"/>
    <w:basedOn w:val="DefaultParagraphFont"/>
    <w:link w:val="BodyTextIndent"/>
    <w:uiPriority w:val="99"/>
    <w:rsid w:val="00742FD9"/>
    <w:rPr>
      <w:rFonts w:ascii="Times New Roman" w:eastAsia="SimSun" w:hAnsi="Times New Roman" w:cs="Times New Roman"/>
      <w:color w:val="0000FF"/>
      <w:sz w:val="20"/>
      <w:szCs w:val="20"/>
      <w:lang w:eastAsia="en-US"/>
    </w:rPr>
  </w:style>
  <w:style w:type="paragraph" w:styleId="BodyTextIndent3">
    <w:name w:val="Body Text Indent 3"/>
    <w:basedOn w:val="Normal"/>
    <w:link w:val="BodyTextIndent3Char"/>
    <w:uiPriority w:val="99"/>
    <w:rsid w:val="00742FD9"/>
    <w:pPr>
      <w:shd w:val="clear" w:color="auto" w:fill="auto"/>
      <w:spacing w:line="240" w:lineRule="auto"/>
      <w:ind w:left="709" w:hanging="709"/>
      <w:jc w:val="both"/>
    </w:pPr>
    <w:rPr>
      <w:rFonts w:ascii="Times New Roman" w:eastAsia="SimSun" w:hAnsi="Times New Roman" w:cs="Times New Roman"/>
      <w:color w:val="0000FF"/>
      <w:sz w:val="20"/>
      <w:szCs w:val="20"/>
      <w:lang w:eastAsia="en-US"/>
    </w:rPr>
  </w:style>
  <w:style w:type="character" w:customStyle="1" w:styleId="BodyTextIndent3Char">
    <w:name w:val="Body Text Indent 3 Char"/>
    <w:basedOn w:val="DefaultParagraphFont"/>
    <w:link w:val="BodyTextIndent3"/>
    <w:uiPriority w:val="99"/>
    <w:rsid w:val="00742FD9"/>
    <w:rPr>
      <w:rFonts w:ascii="Times New Roman" w:eastAsia="SimSun" w:hAnsi="Times New Roman" w:cs="Times New Roman"/>
      <w:color w:val="0000FF"/>
      <w:sz w:val="20"/>
      <w:szCs w:val="20"/>
      <w:lang w:eastAsia="en-US"/>
    </w:rPr>
  </w:style>
  <w:style w:type="character" w:styleId="Mention">
    <w:name w:val="Mention"/>
    <w:basedOn w:val="DefaultParagraphFont"/>
    <w:uiPriority w:val="99"/>
    <w:unhideWhenUsed/>
    <w:rsid w:val="0021770F"/>
    <w:rPr>
      <w:color w:val="2B579A"/>
      <w:shd w:val="clear" w:color="auto" w:fill="E1DFDD"/>
    </w:rPr>
  </w:style>
  <w:style w:type="character" w:customStyle="1" w:styleId="Heading2Char">
    <w:name w:val="Heading 2 Char"/>
    <w:basedOn w:val="DefaultParagraphFont"/>
    <w:link w:val="Heading2"/>
    <w:uiPriority w:val="9"/>
    <w:rsid w:val="00BB78AE"/>
    <w:rPr>
      <w:b/>
      <w:sz w:val="24"/>
      <w:szCs w:val="24"/>
      <w:shd w:val="clear" w:color="auto" w:fill="FFFFFF"/>
    </w:rPr>
  </w:style>
  <w:style w:type="character" w:styleId="Hyperlink">
    <w:name w:val="Hyperlink"/>
    <w:basedOn w:val="DefaultParagraphFont"/>
    <w:uiPriority w:val="99"/>
    <w:unhideWhenUsed/>
    <w:rsid w:val="005E4661"/>
    <w:rPr>
      <w:color w:val="0000FF" w:themeColor="hyperlink"/>
      <w:u w:val="single"/>
    </w:rPr>
  </w:style>
  <w:style w:type="character" w:styleId="UnresolvedMention">
    <w:name w:val="Unresolved Mention"/>
    <w:basedOn w:val="DefaultParagraphFont"/>
    <w:uiPriority w:val="99"/>
    <w:semiHidden/>
    <w:unhideWhenUsed/>
    <w:rsid w:val="005E4661"/>
    <w:rPr>
      <w:color w:val="605E5C"/>
      <w:shd w:val="clear" w:color="auto" w:fill="E1DFDD"/>
    </w:rPr>
  </w:style>
  <w:style w:type="character" w:styleId="FollowedHyperlink">
    <w:name w:val="FollowedHyperlink"/>
    <w:basedOn w:val="DefaultParagraphFont"/>
    <w:uiPriority w:val="99"/>
    <w:semiHidden/>
    <w:unhideWhenUsed/>
    <w:rsid w:val="00D054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76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lloyds.com/market-resources/customer-oversight/master-polici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miro.com/app/board/uXjVHETOQDQ=/?share_link_id=425393432356"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iro.com/app/board/uXjVHESR3WA=/?share_link_id=137328862936"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iro.com/app/board/uXjVHESx68Q=/?share_link_id=258070185319" TargetMode="External"/><Relationship Id="rId25" Type="http://schemas.openxmlformats.org/officeDocument/2006/relationships/header" Target="header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miro.com/app/board/uXjVHES3WrI=/?share_link_id=59530921078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s://miro.com/app/board/uXjVHES3W7o=/?share_link_id=553701768287"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miro.com/app/board/uXjVHEScNKs=/?share_link_id=7686311857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s://miro.com/app/board/uXjVHESBKlE=/?share_link_id=222690218203" TargetMode="External"/><Relationship Id="rId27" Type="http://schemas.openxmlformats.org/officeDocument/2006/relationships/fontTable" Target="fontTable.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Props1.xml><?xml version="1.0" encoding="utf-8"?>
<ds:datastoreItem xmlns:ds="http://schemas.openxmlformats.org/officeDocument/2006/customXml" ds:itemID="{9958FAD3-4469-4761-BFD0-5FDB046D1E62}">
  <ds:schemaRefs>
    <ds:schemaRef ds:uri="http://schemas.microsoft.com/sharepoint/v3/contenttype/forms"/>
  </ds:schemaRefs>
</ds:datastoreItem>
</file>

<file path=customXml/itemProps2.xml><?xml version="1.0" encoding="utf-8"?>
<ds:datastoreItem xmlns:ds="http://schemas.openxmlformats.org/officeDocument/2006/customXml" ds:itemID="{B49A9559-23FF-4AFF-A548-F7DD842E4F1F}">
  <ds:schemaRefs>
    <ds:schemaRef ds:uri="http://schemas.openxmlformats.org/officeDocument/2006/bibliography"/>
  </ds:schemaRefs>
</ds:datastoreItem>
</file>

<file path=customXml/itemProps3.xml><?xml version="1.0" encoding="utf-8"?>
<ds:datastoreItem xmlns:ds="http://schemas.openxmlformats.org/officeDocument/2006/customXml" ds:itemID="{21711279-F3DC-47B8-9B47-AE36007E1DEE}"/>
</file>

<file path=customXml/itemProps4.xml><?xml version="1.0" encoding="utf-8"?>
<ds:datastoreItem xmlns:ds="http://schemas.openxmlformats.org/officeDocument/2006/customXml" ds:itemID="{33332EA6-3003-49F7-9822-E9AD90EB29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3993</Words>
  <Characters>22766</Characters>
  <Application>Microsoft Office Word</Application>
  <DocSecurity>0</DocSecurity>
  <Lines>189</Lines>
  <Paragraphs>53</Paragraphs>
  <ScaleCrop>false</ScaleCrop>
  <Company/>
  <LinksUpToDate>false</LinksUpToDate>
  <CharactersWithSpaces>26706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Wise</dc:creator>
  <cp:keywords/>
  <cp:lastModifiedBy>Carla Wise</cp:lastModifiedBy>
  <cp:revision>2</cp:revision>
  <dcterms:created xsi:type="dcterms:W3CDTF">2026-07-06T19:29:00Z</dcterms:created>
  <dcterms:modified xsi:type="dcterms:W3CDTF">2026-07-06T19:29:00Z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ies>
</file>